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1F3B8F" w:rsidRPr="00574188" w:rsidTr="00C87AA8">
        <w:trPr>
          <w:trHeight w:hRule="exact" w:val="1417"/>
          <w:jc w:val="center"/>
        </w:trPr>
        <w:tc>
          <w:tcPr>
            <w:tcW w:w="6804" w:type="dxa"/>
            <w:vAlign w:val="center"/>
          </w:tcPr>
          <w:p w:rsidR="001F3B8F" w:rsidRPr="00574188" w:rsidRDefault="001F3B8F" w:rsidP="00C87AA8">
            <w:pPr>
              <w:pStyle w:val="EPName"/>
              <w:rPr>
                <w:color w:val="auto"/>
              </w:rPr>
            </w:pPr>
            <w:r w:rsidRPr="00574188">
              <w:rPr>
                <w:color w:val="auto"/>
              </w:rPr>
              <w:t>Parlement européen</w:t>
            </w:r>
          </w:p>
          <w:p w:rsidR="001F3B8F" w:rsidRPr="00574188" w:rsidRDefault="001F3B8F" w:rsidP="00C87AA8">
            <w:pPr>
              <w:pStyle w:val="EPTerm"/>
            </w:pPr>
            <w:r w:rsidRPr="00574188">
              <w:t>2014-2019</w:t>
            </w:r>
          </w:p>
        </w:tc>
        <w:tc>
          <w:tcPr>
            <w:tcW w:w="2268" w:type="dxa"/>
          </w:tcPr>
          <w:p w:rsidR="001F3B8F" w:rsidRPr="00574188" w:rsidRDefault="001F3B8F" w:rsidP="00C87AA8">
            <w:pPr>
              <w:pStyle w:val="EPLogo"/>
            </w:pPr>
            <w:r w:rsidRPr="00574188">
              <w:rPr>
                <w:lang w:eastAsia="en-GB"/>
              </w:rPr>
              <w:drawing>
                <wp:inline distT="0" distB="0" distL="0" distR="0" wp14:anchorId="4A689D19" wp14:editId="2A5FA4EB">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1F3B8F" w:rsidRPr="00574188" w:rsidRDefault="001F3B8F" w:rsidP="001F3B8F">
      <w:pPr>
        <w:pStyle w:val="LineTop"/>
        <w:rPr>
          <w:color w:val="auto"/>
        </w:rPr>
      </w:pPr>
    </w:p>
    <w:p w:rsidR="001F3B8F" w:rsidRPr="00574188" w:rsidRDefault="001F3B8F" w:rsidP="001F3B8F">
      <w:pPr>
        <w:pStyle w:val="ZCommittee"/>
        <w:rPr>
          <w:color w:val="auto"/>
        </w:rPr>
      </w:pPr>
      <w:r w:rsidRPr="00574188">
        <w:rPr>
          <w:rStyle w:val="HideTWBExt"/>
        </w:rPr>
        <w:t>&lt;Commission&gt;</w:t>
      </w:r>
      <w:r w:rsidRPr="00574188">
        <w:rPr>
          <w:rStyle w:val="HideTWBInt"/>
        </w:rPr>
        <w:t>{AFET}</w:t>
      </w:r>
      <w:r w:rsidRPr="00574188">
        <w:rPr>
          <w:color w:val="auto"/>
        </w:rPr>
        <w:t>Commission des affaires étrangères</w:t>
      </w:r>
      <w:r w:rsidRPr="00574188">
        <w:rPr>
          <w:rStyle w:val="HideTWBExt"/>
        </w:rPr>
        <w:t>&lt;/Commission&gt;</w:t>
      </w:r>
    </w:p>
    <w:p w:rsidR="001F3B8F" w:rsidRPr="00574188" w:rsidRDefault="001F3B8F" w:rsidP="001F3B8F">
      <w:pPr>
        <w:pStyle w:val="LineBottom"/>
        <w:rPr>
          <w:color w:val="auto"/>
        </w:rPr>
      </w:pPr>
    </w:p>
    <w:p w:rsidR="001F3B8F" w:rsidRPr="00574188" w:rsidRDefault="001F3B8F" w:rsidP="001F3B8F">
      <w:pPr>
        <w:pStyle w:val="RefProc"/>
        <w:rPr>
          <w:color w:val="auto"/>
        </w:rPr>
      </w:pPr>
      <w:r w:rsidRPr="00574188">
        <w:rPr>
          <w:rStyle w:val="HideTWBExt"/>
        </w:rPr>
        <w:t>&lt;RefProc&gt;</w:t>
      </w:r>
      <w:r w:rsidRPr="00574188">
        <w:rPr>
          <w:color w:val="auto"/>
        </w:rPr>
        <w:t>2018/2115</w:t>
      </w:r>
      <w:r w:rsidRPr="00574188">
        <w:rPr>
          <w:rStyle w:val="HideTWBExt"/>
        </w:rPr>
        <w:t>&lt;/RefProc&gt;&lt;RefTypeProc&gt;</w:t>
      </w:r>
      <w:r w:rsidRPr="00574188">
        <w:rPr>
          <w:color w:val="auto"/>
        </w:rPr>
        <w:t>(INI)</w:t>
      </w:r>
      <w:r w:rsidRPr="00574188">
        <w:rPr>
          <w:rStyle w:val="HideTWBExt"/>
        </w:rPr>
        <w:t>&lt;/RefTypeProc&gt;</w:t>
      </w:r>
    </w:p>
    <w:p w:rsidR="001F3B8F" w:rsidRPr="00574188" w:rsidRDefault="001F3B8F" w:rsidP="001F3B8F">
      <w:pPr>
        <w:pStyle w:val="ZDate"/>
        <w:rPr>
          <w:color w:val="auto"/>
        </w:rPr>
      </w:pPr>
      <w:r w:rsidRPr="00574188">
        <w:rPr>
          <w:rStyle w:val="HideTWBExt"/>
        </w:rPr>
        <w:t>&lt;Date&gt;</w:t>
      </w:r>
      <w:r w:rsidRPr="00574188">
        <w:rPr>
          <w:rStyle w:val="HideTWBInt"/>
        </w:rPr>
        <w:t>{05/12/2018}</w:t>
      </w:r>
      <w:r w:rsidRPr="00574188">
        <w:rPr>
          <w:color w:val="auto"/>
        </w:rPr>
        <w:t>5.12.2018</w:t>
      </w:r>
      <w:r w:rsidRPr="00574188">
        <w:rPr>
          <w:rStyle w:val="HideTWBExt"/>
        </w:rPr>
        <w:t>&lt;/Date&gt;</w:t>
      </w:r>
    </w:p>
    <w:p w:rsidR="001F3B8F" w:rsidRPr="00574188" w:rsidRDefault="001F3B8F" w:rsidP="001F3B8F">
      <w:pPr>
        <w:pStyle w:val="TypeDocAM"/>
        <w:rPr>
          <w:color w:val="auto"/>
        </w:rPr>
      </w:pPr>
      <w:r w:rsidRPr="00574188">
        <w:rPr>
          <w:rStyle w:val="HideTWBExt"/>
        </w:rPr>
        <w:t>&lt;TypeAM&gt;</w:t>
      </w:r>
      <w:r w:rsidRPr="00574188">
        <w:rPr>
          <w:color w:val="auto"/>
        </w:rPr>
        <w:t>AMENDEMENTS</w:t>
      </w:r>
      <w:r w:rsidRPr="00574188">
        <w:rPr>
          <w:rStyle w:val="HideTWBExt"/>
        </w:rPr>
        <w:t>&lt;/TypeAM&gt;</w:t>
      </w:r>
    </w:p>
    <w:p w:rsidR="001F3B8F" w:rsidRPr="00574188" w:rsidRDefault="001F3B8F" w:rsidP="001F3B8F">
      <w:pPr>
        <w:pStyle w:val="NRAMS"/>
        <w:rPr>
          <w:color w:val="auto"/>
          <w:lang w:val="fr-FR"/>
        </w:rPr>
      </w:pPr>
      <w:r w:rsidRPr="00574188">
        <w:rPr>
          <w:rStyle w:val="HideTWBExt"/>
          <w:lang w:val="fr-FR"/>
        </w:rPr>
        <w:t>&lt;RangeAM&gt;</w:t>
      </w:r>
      <w:r w:rsidRPr="00574188">
        <w:rPr>
          <w:color w:val="auto"/>
          <w:lang w:val="fr-FR"/>
        </w:rPr>
        <w:t>1 - 262</w:t>
      </w:r>
      <w:r w:rsidRPr="00574188">
        <w:rPr>
          <w:rStyle w:val="HideTWBExt"/>
          <w:lang w:val="fr-FR"/>
        </w:rPr>
        <w:t>&lt;/RangeAM&gt;</w:t>
      </w:r>
    </w:p>
    <w:p w:rsidR="001F3B8F" w:rsidRPr="00574188" w:rsidRDefault="001F3B8F" w:rsidP="001F3B8F">
      <w:pPr>
        <w:pStyle w:val="CoverBold"/>
        <w:rPr>
          <w:color w:val="auto"/>
          <w:lang w:val="fr-FR"/>
        </w:rPr>
      </w:pPr>
      <w:r w:rsidRPr="00574188">
        <w:rPr>
          <w:rStyle w:val="HideTWBExt"/>
          <w:lang w:val="fr-FR"/>
        </w:rPr>
        <w:t>&lt;TitreType&gt;</w:t>
      </w:r>
      <w:r w:rsidRPr="00574188">
        <w:rPr>
          <w:color w:val="auto"/>
          <w:lang w:val="fr-FR"/>
        </w:rPr>
        <w:t>Projet de rapport</w:t>
      </w:r>
      <w:r w:rsidRPr="00574188">
        <w:rPr>
          <w:rStyle w:val="HideTWBExt"/>
          <w:lang w:val="fr-FR"/>
        </w:rPr>
        <w:t>&lt;/TitreType&gt;</w:t>
      </w:r>
    </w:p>
    <w:p w:rsidR="001F3B8F" w:rsidRPr="00574188" w:rsidRDefault="001F3B8F" w:rsidP="001F3B8F">
      <w:pPr>
        <w:pStyle w:val="CoverBold"/>
        <w:rPr>
          <w:color w:val="auto"/>
          <w:lang w:val="fr-FR"/>
        </w:rPr>
      </w:pPr>
      <w:r w:rsidRPr="00574188">
        <w:rPr>
          <w:rStyle w:val="HideTWBExt"/>
          <w:lang w:val="fr-FR"/>
        </w:rPr>
        <w:t>&lt;Rapporteur&gt;</w:t>
      </w:r>
      <w:r w:rsidRPr="00574188">
        <w:rPr>
          <w:color w:val="auto"/>
          <w:lang w:val="fr-FR"/>
        </w:rPr>
        <w:t>Anna Elżbieta Fotyga</w:t>
      </w:r>
      <w:r w:rsidRPr="00574188">
        <w:rPr>
          <w:rStyle w:val="HideTWBExt"/>
          <w:lang w:val="fr-FR"/>
        </w:rPr>
        <w:t>&lt;/Rapporteur&gt;</w:t>
      </w:r>
    </w:p>
    <w:p w:rsidR="001F3B8F" w:rsidRPr="00574188" w:rsidRDefault="001F3B8F" w:rsidP="001F3B8F">
      <w:pPr>
        <w:pStyle w:val="Cover24"/>
        <w:rPr>
          <w:color w:val="auto"/>
          <w:lang w:val="fr-FR"/>
        </w:rPr>
      </w:pPr>
      <w:r w:rsidRPr="00574188">
        <w:rPr>
          <w:rStyle w:val="HideTWBExt"/>
          <w:lang w:val="fr-FR"/>
        </w:rPr>
        <w:t>&lt;DocRefPE&gt;</w:t>
      </w:r>
      <w:r w:rsidRPr="00574188">
        <w:rPr>
          <w:color w:val="auto"/>
          <w:lang w:val="fr-FR"/>
        </w:rPr>
        <w:t>(PE623.704v01-00)</w:t>
      </w:r>
      <w:r w:rsidRPr="00574188">
        <w:rPr>
          <w:rStyle w:val="HideTWBExt"/>
          <w:lang w:val="fr-FR"/>
        </w:rPr>
        <w:t>&lt;/DocRefPE&gt;</w:t>
      </w:r>
    </w:p>
    <w:p w:rsidR="001F3B8F" w:rsidRPr="00574188" w:rsidRDefault="001F3B8F" w:rsidP="001F3B8F">
      <w:pPr>
        <w:pStyle w:val="CoverNormal"/>
        <w:rPr>
          <w:color w:val="auto"/>
        </w:rPr>
      </w:pPr>
      <w:r w:rsidRPr="00574188">
        <w:rPr>
          <w:rStyle w:val="HideTWBExt"/>
        </w:rPr>
        <w:t>&lt;Titre&gt;</w:t>
      </w:r>
      <w:r w:rsidRPr="00574188">
        <w:rPr>
          <w:color w:val="auto"/>
        </w:rPr>
        <w:t>sur une recommandation du Parlement européen au Conseil et à la vice</w:t>
      </w:r>
      <w:r w:rsidR="009D19DB">
        <w:rPr>
          <w:color w:val="auto"/>
        </w:rPr>
        <w:t>-</w:t>
      </w:r>
      <w:r w:rsidRPr="00574188">
        <w:rPr>
          <w:color w:val="auto"/>
        </w:rPr>
        <w:t>présidente de la Commission/haute représentante de l’Union pour les affaires étrangères et la politique de sécurité concernant le bilan du suivi donné par le Service européen pour l’action extérieure deux ans après le rapport du Parlement européen sur la communication stratégique de l’Union visant à contrer la propagande dirigée contre elle par des tiers</w:t>
      </w:r>
      <w:r w:rsidRPr="00574188">
        <w:rPr>
          <w:rStyle w:val="HideTWBExt"/>
        </w:rPr>
        <w:t>&lt;/Titre&gt;</w:t>
      </w:r>
    </w:p>
    <w:p w:rsidR="001F3B8F" w:rsidRPr="00574188" w:rsidRDefault="001F3B8F" w:rsidP="001F3B8F">
      <w:pPr>
        <w:pStyle w:val="Cover24"/>
        <w:rPr>
          <w:color w:val="auto"/>
          <w:lang w:val="fr-FR"/>
        </w:rPr>
      </w:pPr>
      <w:r w:rsidRPr="00574188">
        <w:rPr>
          <w:rStyle w:val="HideTWBExt"/>
          <w:lang w:val="fr-FR"/>
        </w:rPr>
        <w:t>&lt;DocRef&gt;</w:t>
      </w:r>
      <w:r w:rsidRPr="00574188">
        <w:rPr>
          <w:color w:val="auto"/>
          <w:lang w:val="fr-FR"/>
        </w:rPr>
        <w:t>(2018/2115(INI))</w:t>
      </w:r>
      <w:bookmarkStart w:id="0" w:name="_GoBack"/>
      <w:bookmarkEnd w:id="0"/>
      <w:r w:rsidRPr="00574188">
        <w:rPr>
          <w:rStyle w:val="HideTWBExt"/>
          <w:lang w:val="fr-FR"/>
        </w:rPr>
        <w:t>&lt;/DocRef&gt;</w:t>
      </w:r>
    </w:p>
    <w:p w:rsidR="006A2A9F" w:rsidRPr="00574188" w:rsidRDefault="001F3B8F">
      <w:r w:rsidRPr="00574188">
        <w:br w:type="page"/>
      </w:r>
      <w:r w:rsidRPr="00574188">
        <w:lastRenderedPageBreak/>
        <w:t>AM_Com_NonLegReport</w:t>
      </w:r>
    </w:p>
    <w:p w:rsidR="001F3B8F" w:rsidRPr="00574188" w:rsidRDefault="001F3B8F" w:rsidP="001F3B8F">
      <w:pPr>
        <w:pStyle w:val="AMNumberTabs"/>
        <w:rPr>
          <w:color w:val="auto"/>
        </w:rPr>
      </w:pPr>
      <w:r w:rsidRPr="00574188">
        <w:rPr>
          <w:color w:val="auto"/>
        </w:rPr>
        <w:br w:type="page"/>
      </w:r>
    </w:p>
    <w:p w:rsidR="001F3B8F" w:rsidRPr="00574188" w:rsidRDefault="001F3B8F" w:rsidP="001F3B8F">
      <w:pPr>
        <w:pStyle w:val="AMNumberTabs"/>
        <w:rPr>
          <w:color w:val="auto"/>
        </w:rPr>
      </w:pPr>
      <w:r w:rsidRPr="00574188">
        <w:rPr>
          <w:rStyle w:val="HideTWBExt"/>
          <w:b w:val="0"/>
        </w:rPr>
        <w:t>&lt;RepeatBlock-Amend&gt;</w:t>
      </w: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Visa 2</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w:t>
            </w:r>
            <w:r w:rsidRPr="00574188">
              <w:rPr>
                <w:color w:val="auto"/>
              </w:rPr>
              <w:tab/>
            </w:r>
            <w:r w:rsidRPr="00574188">
              <w:rPr>
                <w:b/>
                <w:i/>
                <w:color w:val="auto"/>
              </w:rPr>
              <w:t>vu la communication de la Commission du 26 avril 2018 intitulée «Lutter contre la désinformation en ligne: une approche européenne» (COM(2018)0236),</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Visa 3</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w:t>
            </w:r>
            <w:r w:rsidRPr="00574188">
              <w:rPr>
                <w:color w:val="auto"/>
              </w:rPr>
              <w:tab/>
            </w:r>
            <w:r w:rsidRPr="00574188">
              <w:rPr>
                <w:b/>
                <w:i/>
                <w:color w:val="auto"/>
              </w:rPr>
              <w:t>vu le code de bonnes pratiques contre la désinformation à l’échelle de l’Union publié le 26 septembre 2018,</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3</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Cristian Dan Preda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Visa 3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w:t>
            </w:r>
            <w:r w:rsidRPr="00574188">
              <w:rPr>
                <w:color w:val="auto"/>
              </w:rPr>
              <w:tab/>
            </w:r>
            <w:r w:rsidRPr="00574188">
              <w:rPr>
                <w:b/>
                <w:i/>
                <w:color w:val="auto"/>
              </w:rPr>
              <w:t xml:space="preserve">vu la recommandation du Parlement européen du 15 novembre 2017 adressée au Conseil, à la Commission et au SEAE relative au partenariat oriental, </w:t>
            </w:r>
            <w:r w:rsidRPr="00574188">
              <w:rPr>
                <w:b/>
                <w:i/>
                <w:color w:val="auto"/>
              </w:rPr>
              <w:lastRenderedPageBreak/>
              <w:t>dans la perspective du sommet de novembre 2017,</w:t>
            </w:r>
          </w:p>
        </w:tc>
      </w:tr>
    </w:tbl>
    <w:p w:rsidR="001F3B8F" w:rsidRPr="00574188" w:rsidRDefault="001F3B8F" w:rsidP="001F3B8F">
      <w:pPr>
        <w:pStyle w:val="Olang"/>
        <w:rPr>
          <w:color w:val="auto"/>
          <w:lang w:val="fr-FR"/>
        </w:rPr>
      </w:pPr>
      <w:r w:rsidRPr="00574188">
        <w:rPr>
          <w:color w:val="auto"/>
          <w:lang w:val="fr-FR"/>
        </w:rPr>
        <w:lastRenderedPageBreak/>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4</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Cristian Dan Preda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Visa 3 ter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w:t>
            </w:r>
            <w:r w:rsidRPr="00574188">
              <w:rPr>
                <w:color w:val="auto"/>
              </w:rPr>
              <w:tab/>
            </w:r>
            <w:r w:rsidRPr="00574188">
              <w:rPr>
                <w:b/>
                <w:i/>
                <w:color w:val="auto"/>
              </w:rPr>
              <w:t>vu la communication conjointe au Parlement européen et au Conseil du 13 septembre 2017, intitulée «Résilience, dissuasion et défense: doter l’UE d’une cybersécurité solide» (JOIN(2017) 450),</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5</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Cristian Dan Preda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Visa 3 quater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w:t>
            </w:r>
            <w:r w:rsidRPr="00574188">
              <w:rPr>
                <w:color w:val="auto"/>
              </w:rPr>
              <w:tab/>
            </w:r>
            <w:r w:rsidRPr="00574188">
              <w:rPr>
                <w:b/>
                <w:i/>
                <w:color w:val="auto"/>
              </w:rPr>
              <w:t>vu la communication conjointe au Parlement européen et au Conseil du 7 juillet 2017, intitulée «Une approche stratégique de la résilience dans l’action extérieure de l’UE» (JOIN(2017) 21),</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6</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Visa 4</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w:t>
            </w:r>
            <w:r w:rsidRPr="00574188">
              <w:rPr>
                <w:color w:val="auto"/>
              </w:rPr>
              <w:tab/>
            </w:r>
            <w:r w:rsidRPr="00574188">
              <w:rPr>
                <w:b/>
                <w:i/>
                <w:color w:val="auto"/>
              </w:rPr>
              <w:t>vu sa résolution du 23 novembre 2016 sur la communication stratégique de l’Union visant à contrer la propagande dirigée contre elle par des tiers</w:t>
            </w:r>
            <w:r w:rsidRPr="00574188">
              <w:rPr>
                <w:rStyle w:val="SupBoldItalic"/>
                <w:color w:val="auto"/>
              </w:rPr>
              <w:t>1</w:t>
            </w:r>
            <w:r w:rsidRPr="00574188">
              <w:rPr>
                <w:b/>
                <w:i/>
                <w:color w:val="auto"/>
              </w:rPr>
              <w:t xml:space="preserve"> ,</w:t>
            </w:r>
          </w:p>
        </w:tc>
        <w:tc>
          <w:tcPr>
            <w:tcW w:w="4876" w:type="dxa"/>
          </w:tcPr>
          <w:p w:rsidR="001F3B8F" w:rsidRPr="00574188" w:rsidRDefault="001F3B8F" w:rsidP="00C87AA8">
            <w:pPr>
              <w:pStyle w:val="Normal6"/>
              <w:rPr>
                <w:color w:val="000005"/>
              </w:rPr>
            </w:pPr>
            <w:r w:rsidRPr="00574188">
              <w:rPr>
                <w:b/>
                <w:i/>
                <w:color w:val="auto"/>
              </w:rPr>
              <w:t>supprimé</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_________________</w:t>
            </w:r>
          </w:p>
        </w:tc>
        <w:tc>
          <w:tcPr>
            <w:tcW w:w="4876" w:type="dxa"/>
          </w:tcPr>
          <w:p w:rsidR="001F3B8F" w:rsidRPr="00574188" w:rsidRDefault="001F3B8F" w:rsidP="00C87AA8">
            <w:pPr>
              <w:pStyle w:val="Normal6"/>
              <w:rPr>
                <w:color w:val="000005"/>
              </w:rPr>
            </w:pP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rStyle w:val="SupBoldItalic"/>
                <w:color w:val="auto"/>
              </w:rPr>
              <w:t>1</w:t>
            </w:r>
            <w:r w:rsidRPr="00574188">
              <w:rPr>
                <w:color w:val="auto"/>
              </w:rPr>
              <w:t xml:space="preserve"> </w:t>
            </w:r>
            <w:r w:rsidRPr="00574188">
              <w:rPr>
                <w:b/>
                <w:i/>
                <w:color w:val="auto"/>
              </w:rPr>
              <w:t>JO C 224 du 27.6.2018, p. 58.</w:t>
            </w:r>
          </w:p>
        </w:tc>
        <w:tc>
          <w:tcPr>
            <w:tcW w:w="4876" w:type="dxa"/>
          </w:tcPr>
          <w:p w:rsidR="001F3B8F" w:rsidRPr="00574188" w:rsidRDefault="001F3B8F" w:rsidP="00C87AA8">
            <w:pPr>
              <w:pStyle w:val="Normal6"/>
              <w:rPr>
                <w:color w:val="auto"/>
              </w:rPr>
            </w:pP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7</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Jean-Luc Schaffhauser</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Visa 4</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w:t>
            </w:r>
            <w:r w:rsidRPr="00574188">
              <w:rPr>
                <w:color w:val="auto"/>
              </w:rPr>
              <w:tab/>
              <w:t>vu sa résolution du 23 novembre 2016 sur la communication stratégique de l’Union visant à contrer la propagande dirigée contre elle par des tiers</w:t>
            </w:r>
            <w:r w:rsidRPr="00574188">
              <w:rPr>
                <w:rStyle w:val="Sup"/>
                <w:color w:val="auto"/>
              </w:rPr>
              <w:t>1</w:t>
            </w:r>
            <w:r w:rsidRPr="00574188">
              <w:rPr>
                <w:color w:val="auto"/>
              </w:rPr>
              <w:t xml:space="preserve"> ,</w:t>
            </w:r>
          </w:p>
        </w:tc>
        <w:tc>
          <w:tcPr>
            <w:tcW w:w="4876" w:type="dxa"/>
          </w:tcPr>
          <w:p w:rsidR="001F3B8F" w:rsidRPr="00574188" w:rsidRDefault="001F3B8F" w:rsidP="00C87AA8">
            <w:pPr>
              <w:pStyle w:val="Normal6"/>
              <w:rPr>
                <w:color w:val="000005"/>
              </w:rPr>
            </w:pPr>
            <w:r w:rsidRPr="00574188">
              <w:rPr>
                <w:color w:val="auto"/>
              </w:rPr>
              <w:t>—</w:t>
            </w:r>
            <w:r w:rsidRPr="00574188">
              <w:rPr>
                <w:color w:val="auto"/>
              </w:rPr>
              <w:tab/>
              <w:t>vu sa résolution du 23 novembre 2016 sur la communication stratégique de l’Union visant à contrer la propagande dirigée contre elle par des tiers</w:t>
            </w:r>
            <w:r w:rsidRPr="00574188">
              <w:rPr>
                <w:rStyle w:val="Sup"/>
                <w:color w:val="auto"/>
              </w:rPr>
              <w:t>1</w:t>
            </w:r>
            <w:r w:rsidRPr="00574188">
              <w:rPr>
                <w:color w:val="auto"/>
              </w:rPr>
              <w:t xml:space="preserve">, </w:t>
            </w:r>
            <w:r w:rsidRPr="00574188">
              <w:rPr>
                <w:b/>
                <w:i/>
                <w:color w:val="auto"/>
              </w:rPr>
              <w:t>une résolution qui évoque la Russie 33 fois mais l'Etat islamique ou la menace islamique seulement 4 fois,</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_________________</w:t>
            </w:r>
          </w:p>
        </w:tc>
        <w:tc>
          <w:tcPr>
            <w:tcW w:w="4876" w:type="dxa"/>
          </w:tcPr>
          <w:p w:rsidR="001F3B8F" w:rsidRPr="00574188" w:rsidRDefault="001F3B8F" w:rsidP="00C87AA8">
            <w:pPr>
              <w:pStyle w:val="Normal6"/>
              <w:rPr>
                <w:color w:val="000005"/>
              </w:rPr>
            </w:pPr>
            <w:r w:rsidRPr="00574188">
              <w:rPr>
                <w:color w:val="auto"/>
              </w:rPr>
              <w:t>_________________</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rStyle w:val="Sup"/>
                <w:color w:val="auto"/>
              </w:rPr>
              <w:t>1</w:t>
            </w:r>
            <w:r w:rsidRPr="00574188">
              <w:rPr>
                <w:color w:val="auto"/>
              </w:rPr>
              <w:t xml:space="preserve"> JO C 224 du 27.6.2018, p. 58.</w:t>
            </w:r>
          </w:p>
        </w:tc>
        <w:tc>
          <w:tcPr>
            <w:tcW w:w="4876" w:type="dxa"/>
          </w:tcPr>
          <w:p w:rsidR="001F3B8F" w:rsidRPr="00574188" w:rsidRDefault="001F3B8F" w:rsidP="00C87AA8">
            <w:pPr>
              <w:pStyle w:val="Normal6"/>
              <w:rPr>
                <w:color w:val="auto"/>
              </w:rPr>
            </w:pPr>
            <w:r w:rsidRPr="00574188">
              <w:rPr>
                <w:rStyle w:val="Sup"/>
                <w:color w:val="auto"/>
              </w:rPr>
              <w:t>1</w:t>
            </w:r>
            <w:r w:rsidRPr="00574188">
              <w:rPr>
                <w:color w:val="auto"/>
              </w:rPr>
              <w:t xml:space="preserve"> JO C 224 du 27.6.2018, p. 58.</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8</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Visa 4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w:t>
            </w:r>
            <w:r w:rsidRPr="00574188">
              <w:rPr>
                <w:color w:val="auto"/>
              </w:rPr>
              <w:tab/>
            </w:r>
            <w:r w:rsidRPr="00574188">
              <w:rPr>
                <w:b/>
                <w:i/>
                <w:color w:val="auto"/>
              </w:rPr>
              <w:t xml:space="preserve">vu l’article 19 de la déclaration universelle des droits de l’homme (DUDH), qui garantit à tout individu le </w:t>
            </w:r>
            <w:r w:rsidRPr="00574188">
              <w:rPr>
                <w:b/>
                <w:i/>
                <w:color w:val="auto"/>
              </w:rPr>
              <w:lastRenderedPageBreak/>
              <w:t>droit à la liberté d’opinion sans être inquiété pour ses opinions et celui de chercher, de recevoir et de répandre, sans considérations de frontières, les informations et les idées par quelque moyen d’expression que ce soit,</w:t>
            </w:r>
          </w:p>
        </w:tc>
      </w:tr>
    </w:tbl>
    <w:p w:rsidR="001F3B8F" w:rsidRPr="00574188" w:rsidRDefault="001F3B8F" w:rsidP="001F3B8F">
      <w:pPr>
        <w:pStyle w:val="Olang"/>
        <w:rPr>
          <w:color w:val="auto"/>
          <w:lang w:val="fr-FR"/>
        </w:rPr>
      </w:pPr>
      <w:r w:rsidRPr="00574188">
        <w:rPr>
          <w:color w:val="auto"/>
          <w:lang w:val="fr-FR"/>
        </w:rPr>
        <w:lastRenderedPageBreak/>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9</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Visa 7</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w:t>
            </w:r>
            <w:r w:rsidRPr="00574188">
              <w:rPr>
                <w:color w:val="auto"/>
              </w:rPr>
              <w:tab/>
            </w:r>
            <w:r w:rsidRPr="00574188">
              <w:rPr>
                <w:b/>
                <w:i/>
                <w:color w:val="auto"/>
              </w:rPr>
              <w:t>vu l’étude de faisabilité du Fonds européen pour la démocratie sur les initiatives de médias en langue russe au sein du partenariat oriental et au-delà intitulée «Bringing Plurality and Balance to the Russian Language Media Space»,</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10</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Visa 7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w:t>
            </w:r>
            <w:r w:rsidRPr="00574188">
              <w:rPr>
                <w:color w:val="auto"/>
              </w:rPr>
              <w:tab/>
            </w:r>
            <w:r w:rsidRPr="00574188">
              <w:rPr>
                <w:b/>
                <w:i/>
                <w:color w:val="auto"/>
              </w:rPr>
              <w:t>vu la déclaration conjointe sur la coopération entre l’UE et l’OTAN de 2018,</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11</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lastRenderedPageBreak/>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Visa 8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w:t>
            </w:r>
            <w:r w:rsidRPr="00574188">
              <w:rPr>
                <w:color w:val="auto"/>
              </w:rPr>
              <w:tab/>
            </w:r>
            <w:r w:rsidRPr="00574188">
              <w:rPr>
                <w:b/>
                <w:i/>
                <w:color w:val="auto"/>
              </w:rPr>
              <w:t>vu la déclaration commune du rapporteur spécial des Nations unies (ONU) sur la liberté d’opinion et d’expression, du représentant de l’Organisation pour la sécurité et la coopération en Europe (OSCE) sur la liberté des médias, du rapporteur spécial de l’Organisation des États américains (OEA) sur la liberté d’expression et du rapporteur spécial de la Commission africaine des droits de l’homme et des peuples (CADHP) sur la liberté d’expression et l’accès à l’information, sur la liberté d’expression et les fausses informations, la désinformation et la propagande,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12</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Marietje Schaake, Petras Auštrevičius</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Visa 9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w:t>
            </w:r>
            <w:r w:rsidRPr="00574188">
              <w:rPr>
                <w:color w:val="auto"/>
              </w:rPr>
              <w:tab/>
            </w:r>
            <w:r w:rsidRPr="00574188">
              <w:rPr>
                <w:b/>
                <w:i/>
                <w:color w:val="auto"/>
              </w:rPr>
              <w:t>vu le rapport A/HRC/38/35 du rapporteur spécial des Nations unies sur la promotion et la protection de la liberté d’opinion et d’expression du 6 avril 2018,</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13</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lastRenderedPageBreak/>
        <w:t>&lt;Article&gt;</w:t>
      </w:r>
      <w:r w:rsidRPr="00574188">
        <w:rPr>
          <w:color w:val="auto"/>
        </w:rPr>
        <w:t>Visa 9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w:t>
            </w:r>
            <w:r w:rsidRPr="00574188">
              <w:rPr>
                <w:color w:val="auto"/>
              </w:rPr>
              <w:tab/>
            </w:r>
            <w:r w:rsidRPr="00574188">
              <w:rPr>
                <w:b/>
                <w:i/>
                <w:color w:val="auto"/>
              </w:rPr>
              <w:t>vu le rapport sur la défense de la liberté académique dans l’action extérieure de l’Union (2018/2117(INI)),</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14</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Visa 9 ter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000005"/>
              </w:rPr>
            </w:pPr>
            <w:r w:rsidRPr="00574188">
              <w:rPr>
                <w:b/>
                <w:i/>
                <w:color w:val="auto"/>
              </w:rPr>
              <w:t>–</w:t>
            </w:r>
            <w:r w:rsidRPr="00574188">
              <w:rPr>
                <w:color w:val="auto"/>
              </w:rPr>
              <w:tab/>
            </w:r>
            <w:r w:rsidRPr="00574188">
              <w:rPr>
                <w:b/>
                <w:i/>
                <w:color w:val="auto"/>
              </w:rPr>
              <w:t>vu le dernier rapport d’Europol sur la situation et les tendances du terrorisme, publié en 2018, dans lequel sont soulignées l’augmentation croissante des activités des groupes terroristes dans le cyberespace et leur possible convergence avec d’autres groupes criminels</w:t>
            </w:r>
            <w:r w:rsidRPr="00574188">
              <w:rPr>
                <w:rStyle w:val="SupBoldItalic"/>
                <w:color w:val="auto"/>
              </w:rPr>
              <w:t>1 bis</w:t>
            </w:r>
            <w:r w:rsidRPr="00574188">
              <w:rPr>
                <w:b/>
                <w:i/>
                <w:color w:val="auto"/>
              </w:rPr>
              <w:t>, </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000005"/>
              </w:rPr>
            </w:pPr>
            <w:r w:rsidRPr="00574188">
              <w:rPr>
                <w:color w:val="auto"/>
              </w:rPr>
              <w:t>_________________</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rStyle w:val="SupBoldItalic"/>
                <w:color w:val="auto"/>
              </w:rPr>
              <w:t>1 bis</w:t>
            </w:r>
            <w:r w:rsidRPr="00574188">
              <w:rPr>
                <w:color w:val="auto"/>
              </w:rPr>
              <w:t> </w:t>
            </w:r>
            <w:r w:rsidRPr="00574188">
              <w:rPr>
                <w:b/>
                <w:i/>
                <w:color w:val="auto"/>
              </w:rPr>
              <w:t>Le lien est le suivant: https://www.europol.europa.eu/activities-services/main-reports/european-union-terrorism-situation-and-trend-report-2018-tesat-2018</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15</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Marietje Schaake, Petras Auštrevičius</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Visa 9 ter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w:t>
            </w:r>
            <w:r w:rsidRPr="00574188">
              <w:rPr>
                <w:color w:val="auto"/>
              </w:rPr>
              <w:tab/>
            </w:r>
            <w:r w:rsidRPr="00574188">
              <w:rPr>
                <w:b/>
                <w:i/>
                <w:color w:val="auto"/>
              </w:rPr>
              <w:t>vu les travaux de la commission transatlantique sur l’intégrité des élections,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16</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Marietje Schaake, Petras Auštrevičius</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Visa 9 quater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w:t>
            </w:r>
            <w:r w:rsidRPr="00574188">
              <w:rPr>
                <w:color w:val="auto"/>
              </w:rPr>
              <w:tab/>
            </w:r>
            <w:r w:rsidRPr="00574188">
              <w:rPr>
                <w:b/>
                <w:i/>
                <w:color w:val="auto"/>
              </w:rPr>
              <w:t>vu les principes de Santa Clara sur la transparence et la reddition de comptes dans la modération du contenu,</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17</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Marietje Schaake</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Sous-titre 1</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 xml:space="preserve">Situation en 2018 – lutter contre la guerre </w:t>
            </w:r>
            <w:r w:rsidRPr="00574188">
              <w:rPr>
                <w:b/>
                <w:i/>
                <w:color w:val="auto"/>
              </w:rPr>
              <w:t>de l’information</w:t>
            </w:r>
          </w:p>
        </w:tc>
        <w:tc>
          <w:tcPr>
            <w:tcW w:w="4876" w:type="dxa"/>
          </w:tcPr>
          <w:p w:rsidR="001F3B8F" w:rsidRPr="00574188" w:rsidRDefault="001F3B8F" w:rsidP="00C87AA8">
            <w:pPr>
              <w:pStyle w:val="Normal6"/>
              <w:rPr>
                <w:color w:val="auto"/>
              </w:rPr>
            </w:pPr>
            <w:r w:rsidRPr="00574188">
              <w:rPr>
                <w:color w:val="auto"/>
              </w:rPr>
              <w:t xml:space="preserve">Situation en 2018 – lutter contre la guerre </w:t>
            </w:r>
            <w:r w:rsidRPr="00574188">
              <w:rPr>
                <w:b/>
                <w:i/>
                <w:color w:val="auto"/>
              </w:rPr>
              <w:t>hybride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18</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Petras Auštrevičius, Jozo Radoš, Ilhan Kyuchyuk, Urmas Paet, María Teresa Giménez Barbat, Javier Nart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Sous-titre 1</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 xml:space="preserve">Situation en 2018 – lutter contre la guerre </w:t>
            </w:r>
            <w:r w:rsidRPr="00574188">
              <w:rPr>
                <w:b/>
                <w:i/>
                <w:color w:val="auto"/>
              </w:rPr>
              <w:t>de l’information</w:t>
            </w:r>
          </w:p>
        </w:tc>
        <w:tc>
          <w:tcPr>
            <w:tcW w:w="4876" w:type="dxa"/>
          </w:tcPr>
          <w:p w:rsidR="001F3B8F" w:rsidRPr="00574188" w:rsidRDefault="001F3B8F" w:rsidP="00C87AA8">
            <w:pPr>
              <w:pStyle w:val="Normal6"/>
              <w:rPr>
                <w:color w:val="auto"/>
              </w:rPr>
            </w:pPr>
            <w:r w:rsidRPr="00574188">
              <w:rPr>
                <w:color w:val="auto"/>
              </w:rPr>
              <w:t xml:space="preserve">Situation en 2018 – lutter contre la guerre </w:t>
            </w:r>
            <w:r w:rsidRPr="00574188">
              <w:rPr>
                <w:b/>
                <w:i/>
                <w:color w:val="auto"/>
              </w:rPr>
              <w:t>hybride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19</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a</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a)</w:t>
            </w:r>
            <w:r w:rsidRPr="00574188">
              <w:rPr>
                <w:color w:val="auto"/>
              </w:rPr>
              <w:tab/>
              <w:t>garder à l’esprit que la liberté de parole et d’expression ainsi que le pluralisme des médias devraient être au cœur des sociétés démocratiques et constituent les meilleurs remparts contre la propagande hostile;</w:t>
            </w:r>
          </w:p>
        </w:tc>
        <w:tc>
          <w:tcPr>
            <w:tcW w:w="4876" w:type="dxa"/>
          </w:tcPr>
          <w:p w:rsidR="001F3B8F" w:rsidRPr="00574188" w:rsidRDefault="001F3B8F" w:rsidP="00C87AA8">
            <w:pPr>
              <w:pStyle w:val="Normal6"/>
              <w:rPr>
                <w:color w:val="auto"/>
              </w:rPr>
            </w:pPr>
            <w:r w:rsidRPr="00574188">
              <w:rPr>
                <w:color w:val="auto"/>
              </w:rPr>
              <w:t>a)</w:t>
            </w:r>
            <w:r w:rsidRPr="00574188">
              <w:rPr>
                <w:color w:val="auto"/>
              </w:rPr>
              <w:tab/>
              <w:t xml:space="preserve">garder à l’esprit que la liberté de parole et d’expression ainsi que le pluralisme des médias devraient être au cœur des sociétés démocratiques et constituent les meilleurs remparts contre la propagande hostile; </w:t>
            </w:r>
            <w:r w:rsidRPr="00574188">
              <w:rPr>
                <w:b/>
                <w:i/>
                <w:color w:val="auto"/>
              </w:rPr>
              <w:t>exprimer, à cet égard, sa préoccupation quant à la détérioration des libertés des médias et quant aux affaires d’atteintes envers les journalistes, y compris à l’intérieur de l’Union; observer que des mesures supplémentaires devraient être prises en vue de garantir la transparence de la propriété des médias et le pluralisme des médias;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20</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a</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a)</w:t>
            </w:r>
            <w:r w:rsidRPr="00574188">
              <w:rPr>
                <w:color w:val="auto"/>
              </w:rPr>
              <w:tab/>
              <w:t xml:space="preserve">garder à l’esprit que la liberté de parole et d’expression ainsi que le pluralisme des médias devraient être au cœur des sociétés démocratiques </w:t>
            </w:r>
            <w:r w:rsidRPr="00574188">
              <w:rPr>
                <w:b/>
                <w:i/>
                <w:color w:val="auto"/>
              </w:rPr>
              <w:t>et constituent les meilleurs remparts</w:t>
            </w:r>
            <w:r w:rsidRPr="00574188">
              <w:rPr>
                <w:color w:val="auto"/>
              </w:rPr>
              <w:t xml:space="preserve"> contre </w:t>
            </w:r>
            <w:r w:rsidRPr="00574188">
              <w:rPr>
                <w:b/>
                <w:i/>
                <w:color w:val="auto"/>
              </w:rPr>
              <w:t>la propagande hostile</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a)</w:t>
            </w:r>
            <w:r w:rsidRPr="00574188">
              <w:rPr>
                <w:color w:val="auto"/>
              </w:rPr>
              <w:tab/>
              <w:t>garder à l’esprit que la liberté de parole et d’expression ainsi que le pluralisme des médias devraient être au cœur des sociétés démocratiques</w:t>
            </w:r>
            <w:r w:rsidRPr="00574188">
              <w:rPr>
                <w:b/>
                <w:i/>
                <w:color w:val="auto"/>
              </w:rPr>
              <w:t>, considère que les meilleures garanties de la démocratie sont les citoyens eux même et que c’est en assurant leur formation qu’on les prémunise</w:t>
            </w:r>
            <w:r w:rsidRPr="00574188">
              <w:rPr>
                <w:color w:val="auto"/>
              </w:rPr>
              <w:t xml:space="preserve"> contre </w:t>
            </w:r>
            <w:r w:rsidRPr="00574188">
              <w:rPr>
                <w:b/>
                <w:i/>
                <w:color w:val="auto"/>
              </w:rPr>
              <w:t>les fausses informations</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21</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Eugen Freund</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a</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a)</w:t>
            </w:r>
            <w:r w:rsidRPr="00574188">
              <w:rPr>
                <w:color w:val="auto"/>
              </w:rPr>
              <w:tab/>
              <w:t>garder à l’esprit que la liberté de parole et d’expression ainsi que le pluralisme des médias devraient être au cœur des sociétés démocratiques et constituent les meilleurs remparts contre la propagande hostile;</w:t>
            </w:r>
          </w:p>
        </w:tc>
        <w:tc>
          <w:tcPr>
            <w:tcW w:w="4876" w:type="dxa"/>
          </w:tcPr>
          <w:p w:rsidR="001F3B8F" w:rsidRPr="00574188" w:rsidRDefault="001F3B8F" w:rsidP="00C87AA8">
            <w:pPr>
              <w:pStyle w:val="Normal6"/>
              <w:rPr>
                <w:color w:val="auto"/>
              </w:rPr>
            </w:pPr>
            <w:r w:rsidRPr="00574188">
              <w:rPr>
                <w:color w:val="auto"/>
              </w:rPr>
              <w:t>a)</w:t>
            </w:r>
            <w:r w:rsidRPr="00574188">
              <w:rPr>
                <w:color w:val="auto"/>
              </w:rPr>
              <w:tab/>
              <w:t xml:space="preserve">garder à l’esprit que la liberté de parole et d’expression ainsi que le pluralisme des médias devraient être au cœur des sociétés démocratiques et constituent les meilleurs remparts contre </w:t>
            </w:r>
            <w:r w:rsidRPr="00574188">
              <w:rPr>
                <w:b/>
                <w:i/>
                <w:color w:val="auto"/>
              </w:rPr>
              <w:t>les campagnes de désinformation et</w:t>
            </w:r>
            <w:r w:rsidRPr="00574188">
              <w:rPr>
                <w:color w:val="auto"/>
              </w:rPr>
              <w:t xml:space="preserve"> la propagande hostile;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22</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Anders Sellström</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a</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a)</w:t>
            </w:r>
            <w:r w:rsidRPr="00574188">
              <w:rPr>
                <w:color w:val="auto"/>
              </w:rPr>
              <w:tab/>
            </w:r>
            <w:r w:rsidRPr="00574188">
              <w:rPr>
                <w:b/>
                <w:i/>
                <w:color w:val="auto"/>
              </w:rPr>
              <w:t>garder à l’esprit</w:t>
            </w:r>
            <w:r w:rsidRPr="00574188">
              <w:rPr>
                <w:color w:val="auto"/>
              </w:rPr>
              <w:t xml:space="preserve"> que la liberté de parole et d’expression ainsi que le pluralisme des médias </w:t>
            </w:r>
            <w:r w:rsidRPr="00574188">
              <w:rPr>
                <w:b/>
                <w:i/>
                <w:color w:val="auto"/>
              </w:rPr>
              <w:t>devraient être</w:t>
            </w:r>
            <w:r w:rsidRPr="00574188">
              <w:rPr>
                <w:color w:val="auto"/>
              </w:rPr>
              <w:t xml:space="preserve"> au cœur des sociétés démocratiques et constituent les meilleurs remparts contre la propagande hostile;</w:t>
            </w:r>
          </w:p>
        </w:tc>
        <w:tc>
          <w:tcPr>
            <w:tcW w:w="4876" w:type="dxa"/>
          </w:tcPr>
          <w:p w:rsidR="001F3B8F" w:rsidRPr="00574188" w:rsidRDefault="001F3B8F" w:rsidP="00C87AA8">
            <w:pPr>
              <w:pStyle w:val="Normal6"/>
              <w:rPr>
                <w:color w:val="auto"/>
              </w:rPr>
            </w:pPr>
            <w:r w:rsidRPr="00574188">
              <w:rPr>
                <w:color w:val="auto"/>
              </w:rPr>
              <w:t>a)</w:t>
            </w:r>
            <w:r w:rsidRPr="00574188">
              <w:rPr>
                <w:color w:val="auto"/>
              </w:rPr>
              <w:tab/>
            </w:r>
            <w:r w:rsidRPr="00574188">
              <w:rPr>
                <w:b/>
                <w:i/>
                <w:color w:val="auto"/>
              </w:rPr>
              <w:t>souligner</w:t>
            </w:r>
            <w:r w:rsidRPr="00574188">
              <w:rPr>
                <w:color w:val="auto"/>
              </w:rPr>
              <w:t xml:space="preserve"> que la liberté de parole et d’expression ainsi que le pluralisme des médias </w:t>
            </w:r>
            <w:r w:rsidRPr="00574188">
              <w:rPr>
                <w:b/>
                <w:i/>
                <w:color w:val="auto"/>
              </w:rPr>
              <w:t>sont</w:t>
            </w:r>
            <w:r w:rsidRPr="00574188">
              <w:rPr>
                <w:color w:val="auto"/>
              </w:rPr>
              <w:t xml:space="preserve"> au cœur des sociétés démocratiques et constituent les meilleurs remparts contre </w:t>
            </w:r>
            <w:r w:rsidRPr="00574188">
              <w:rPr>
                <w:b/>
                <w:i/>
                <w:color w:val="auto"/>
              </w:rPr>
              <w:t>la désinformation et</w:t>
            </w:r>
            <w:r w:rsidRPr="00574188">
              <w:rPr>
                <w:color w:val="auto"/>
              </w:rPr>
              <w:t xml:space="preserve"> la propagande hostile;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23</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Rebecca Harms</w:t>
      </w:r>
      <w:r w:rsidRPr="00574188">
        <w:rPr>
          <w:rStyle w:val="HideTWBExt"/>
        </w:rPr>
        <w:t>&lt;/Members&gt;</w:t>
      </w:r>
    </w:p>
    <w:p w:rsidR="001F3B8F" w:rsidRPr="00574188" w:rsidRDefault="001F3B8F" w:rsidP="001F3B8F">
      <w:r w:rsidRPr="00574188">
        <w:rPr>
          <w:rStyle w:val="HideTWBExt"/>
        </w:rPr>
        <w:t>&lt;AuNomDe&gt;</w:t>
      </w:r>
      <w:r w:rsidRPr="00574188">
        <w:rPr>
          <w:rStyle w:val="HideTWBInt"/>
        </w:rPr>
        <w:t>{Verts/ALE}</w:t>
      </w:r>
      <w:r w:rsidRPr="00574188">
        <w:t>au nom du groupe Verts/ALE</w:t>
      </w:r>
      <w:r w:rsidRPr="00574188">
        <w:rPr>
          <w:rStyle w:val="HideTWBExt"/>
        </w:rPr>
        <w:t>&lt;/AuNomDe&gt;</w:t>
      </w:r>
    </w:p>
    <w:p w:rsidR="001F3B8F" w:rsidRPr="00574188" w:rsidRDefault="001F3B8F" w:rsidP="001F3B8F">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a</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a)</w:t>
            </w:r>
            <w:r w:rsidRPr="00574188">
              <w:rPr>
                <w:color w:val="auto"/>
              </w:rPr>
              <w:tab/>
              <w:t xml:space="preserve">garder à l’esprit que la liberté de parole et d’expression ainsi que le pluralisme des médias </w:t>
            </w:r>
            <w:r w:rsidRPr="00574188">
              <w:rPr>
                <w:b/>
                <w:i/>
                <w:color w:val="auto"/>
              </w:rPr>
              <w:t>devraient être</w:t>
            </w:r>
            <w:r w:rsidRPr="00574188">
              <w:rPr>
                <w:color w:val="auto"/>
              </w:rPr>
              <w:t xml:space="preserve"> au cœur des sociétés démocratiques et constituent les meilleurs remparts contre la propagande hostile;</w:t>
            </w:r>
          </w:p>
        </w:tc>
        <w:tc>
          <w:tcPr>
            <w:tcW w:w="4876" w:type="dxa"/>
          </w:tcPr>
          <w:p w:rsidR="001F3B8F" w:rsidRPr="00574188" w:rsidRDefault="001F3B8F" w:rsidP="00C87AA8">
            <w:pPr>
              <w:pStyle w:val="Normal6"/>
              <w:rPr>
                <w:color w:val="auto"/>
              </w:rPr>
            </w:pPr>
            <w:r w:rsidRPr="00574188">
              <w:rPr>
                <w:color w:val="auto"/>
              </w:rPr>
              <w:t>a)</w:t>
            </w:r>
            <w:r w:rsidRPr="00574188">
              <w:rPr>
                <w:color w:val="auto"/>
              </w:rPr>
              <w:tab/>
              <w:t xml:space="preserve">garder à l’esprit que la liberté de parole et d’expression ainsi que le pluralisme des médias </w:t>
            </w:r>
            <w:r w:rsidRPr="00574188">
              <w:rPr>
                <w:b/>
                <w:i/>
                <w:color w:val="auto"/>
              </w:rPr>
              <w:t>sont</w:t>
            </w:r>
            <w:r w:rsidRPr="00574188">
              <w:rPr>
                <w:color w:val="auto"/>
              </w:rPr>
              <w:t xml:space="preserve"> au cœur des sociétés démocratiques et constituent les meilleurs remparts contre la propagande hostile;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24</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a</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a)</w:t>
            </w:r>
            <w:r w:rsidRPr="00574188">
              <w:rPr>
                <w:color w:val="auto"/>
              </w:rPr>
              <w:tab/>
              <w:t xml:space="preserve">garder à l’esprit que la liberté de parole et d’expression ainsi que le pluralisme des médias </w:t>
            </w:r>
            <w:r w:rsidRPr="00574188">
              <w:rPr>
                <w:b/>
                <w:i/>
                <w:color w:val="auto"/>
              </w:rPr>
              <w:t>devraient être</w:t>
            </w:r>
            <w:r w:rsidRPr="00574188">
              <w:rPr>
                <w:color w:val="auto"/>
              </w:rPr>
              <w:t xml:space="preserve"> au cœur des sociétés démocratiques et constituent les meilleurs remparts contre la propagande hostile;</w:t>
            </w:r>
          </w:p>
        </w:tc>
        <w:tc>
          <w:tcPr>
            <w:tcW w:w="4876" w:type="dxa"/>
          </w:tcPr>
          <w:p w:rsidR="001F3B8F" w:rsidRPr="00574188" w:rsidRDefault="001F3B8F" w:rsidP="00C87AA8">
            <w:pPr>
              <w:pStyle w:val="Normal6"/>
              <w:rPr>
                <w:color w:val="auto"/>
              </w:rPr>
            </w:pPr>
            <w:r w:rsidRPr="00574188">
              <w:rPr>
                <w:color w:val="auto"/>
              </w:rPr>
              <w:t>a)</w:t>
            </w:r>
            <w:r w:rsidRPr="00574188">
              <w:rPr>
                <w:color w:val="auto"/>
              </w:rPr>
              <w:tab/>
              <w:t xml:space="preserve">garder à l’esprit que la liberté de parole et d’expression ainsi que le pluralisme des médias </w:t>
            </w:r>
            <w:r w:rsidRPr="00574188">
              <w:rPr>
                <w:b/>
                <w:i/>
                <w:color w:val="auto"/>
              </w:rPr>
              <w:t>sont</w:t>
            </w:r>
            <w:r w:rsidRPr="00574188">
              <w:rPr>
                <w:color w:val="auto"/>
              </w:rPr>
              <w:t xml:space="preserve"> au cœur des sociétés démocratiques et constituent les meilleurs remparts contre la propagande hostile;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25</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Louis Michel, Hilde Vautmans</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Paragraphe a</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a)</w:t>
            </w:r>
            <w:r w:rsidRPr="00574188">
              <w:rPr>
                <w:color w:val="auto"/>
              </w:rPr>
              <w:tab/>
              <w:t>garder à l’esprit que la liberté de parole et d’expression ainsi que le pluralisme des médias devraient être au cœur des sociétés démocratiques et constituent les meilleurs remparts contre la propagande hostile;</w:t>
            </w:r>
          </w:p>
        </w:tc>
        <w:tc>
          <w:tcPr>
            <w:tcW w:w="4876" w:type="dxa"/>
          </w:tcPr>
          <w:p w:rsidR="001F3B8F" w:rsidRPr="00574188" w:rsidRDefault="001F3B8F" w:rsidP="00C87AA8">
            <w:pPr>
              <w:pStyle w:val="Normal6"/>
              <w:rPr>
                <w:color w:val="auto"/>
              </w:rPr>
            </w:pPr>
            <w:r w:rsidRPr="00574188">
              <w:rPr>
                <w:color w:val="auto"/>
              </w:rPr>
              <w:t>a)</w:t>
            </w:r>
            <w:r w:rsidRPr="00574188">
              <w:rPr>
                <w:color w:val="auto"/>
              </w:rPr>
              <w:tab/>
              <w:t xml:space="preserve">garder à l’esprit que la liberté de parole et d’expression ainsi que le pluralisme des médias devraient être au cœur des sociétés démocratiques et constituent les meilleurs remparts contre la </w:t>
            </w:r>
            <w:r w:rsidRPr="00574188">
              <w:rPr>
                <w:b/>
                <w:i/>
                <w:color w:val="auto"/>
              </w:rPr>
              <w:t>désinformation et la</w:t>
            </w:r>
            <w:r w:rsidRPr="00574188">
              <w:rPr>
                <w:color w:val="auto"/>
              </w:rPr>
              <w:t xml:space="preserve"> propagande hostile;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{NL}</w:t>
      </w:r>
      <w:r w:rsidRPr="00574188">
        <w:rPr>
          <w:color w:val="auto"/>
          <w:lang w:val="fr-FR"/>
        </w:rPr>
        <w:t>nl</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26</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Marietje Schaake, Petras Auštrevičius</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a</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a)</w:t>
            </w:r>
            <w:r w:rsidRPr="00574188">
              <w:rPr>
                <w:color w:val="auto"/>
              </w:rPr>
              <w:tab/>
              <w:t>garder à l’esprit que la liberté de parole et d’expression ainsi que le pluralisme des médias devraient être au cœur des sociétés démocratiques et constituent les meilleurs remparts contre la propagande hostile;</w:t>
            </w:r>
          </w:p>
        </w:tc>
        <w:tc>
          <w:tcPr>
            <w:tcW w:w="4876" w:type="dxa"/>
          </w:tcPr>
          <w:p w:rsidR="001F3B8F" w:rsidRPr="00574188" w:rsidRDefault="001F3B8F" w:rsidP="00C87AA8">
            <w:pPr>
              <w:pStyle w:val="Normal6"/>
              <w:rPr>
                <w:color w:val="auto"/>
              </w:rPr>
            </w:pPr>
            <w:r w:rsidRPr="00574188">
              <w:rPr>
                <w:color w:val="auto"/>
              </w:rPr>
              <w:t>a)</w:t>
            </w:r>
            <w:r w:rsidRPr="00574188">
              <w:rPr>
                <w:color w:val="auto"/>
              </w:rPr>
              <w:tab/>
              <w:t xml:space="preserve">garder à l’esprit que la liberté de parole et d’expression ainsi que le pluralisme des médias devraient être au cœur des sociétés démocratiques </w:t>
            </w:r>
            <w:r w:rsidRPr="00574188">
              <w:rPr>
                <w:b/>
                <w:i/>
                <w:color w:val="auto"/>
              </w:rPr>
              <w:t>résilientes</w:t>
            </w:r>
            <w:r w:rsidRPr="00574188">
              <w:rPr>
                <w:color w:val="auto"/>
              </w:rPr>
              <w:t xml:space="preserve"> et constituent les meilleurs remparts contre la propagande hostile;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27</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a (new)</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a bis)</w:t>
            </w:r>
            <w:r w:rsidRPr="00574188">
              <w:rPr>
                <w:color w:val="auto"/>
              </w:rPr>
              <w:tab/>
            </w:r>
            <w:r w:rsidRPr="00574188">
              <w:rPr>
                <w:b/>
                <w:i/>
                <w:color w:val="auto"/>
              </w:rPr>
              <w:t>considérant que, dans l'Union européenne, on entend par "propagande" la diffusion d'idées, de concepts, d'informations et de doctrines politiques en vue de créer ou de modifier l'opinion publique; et le terme "désinformation" s'entend normalement de la diffusion délibérée d'informations intentionnellement fausses ou inexactes;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28</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a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a bis)</w:t>
            </w:r>
            <w:r w:rsidRPr="00574188">
              <w:rPr>
                <w:color w:val="auto"/>
              </w:rPr>
              <w:tab/>
            </w:r>
            <w:r w:rsidRPr="00574188">
              <w:rPr>
                <w:b/>
                <w:i/>
                <w:color w:val="auto"/>
              </w:rPr>
              <w:t>garder à l’esprit que, dans le contexte actuel, des guerres de l’information, des campagnes de propagande et d’autres activités similaires peuvent être menées par des acteurs, des groupes, voire des individus étatiques ou non, parfois en lien avec des organisations criminelles;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29</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Rebecca Harms</w:t>
      </w:r>
      <w:r w:rsidRPr="00574188">
        <w:rPr>
          <w:rStyle w:val="HideTWBExt"/>
        </w:rPr>
        <w:t>&lt;/Members&gt;</w:t>
      </w:r>
    </w:p>
    <w:p w:rsidR="001F3B8F" w:rsidRPr="00574188" w:rsidRDefault="001F3B8F" w:rsidP="001F3B8F">
      <w:r w:rsidRPr="00574188">
        <w:rPr>
          <w:rStyle w:val="HideTWBExt"/>
        </w:rPr>
        <w:t>&lt;AuNomDe&gt;</w:t>
      </w:r>
      <w:r w:rsidRPr="00574188">
        <w:rPr>
          <w:rStyle w:val="HideTWBInt"/>
        </w:rPr>
        <w:t>{Verts/ALE}</w:t>
      </w:r>
      <w:r w:rsidRPr="00574188">
        <w:t>au nom du groupe Verts/ALE</w:t>
      </w:r>
      <w:r w:rsidRPr="00574188">
        <w:rPr>
          <w:rStyle w:val="HideTWBExt"/>
        </w:rPr>
        <w:t>&lt;/AuNomDe&gt;</w:t>
      </w:r>
    </w:p>
    <w:p w:rsidR="001F3B8F" w:rsidRPr="00574188" w:rsidRDefault="001F3B8F" w:rsidP="001F3B8F">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a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a bis)</w:t>
            </w:r>
            <w:r w:rsidRPr="00574188">
              <w:rPr>
                <w:color w:val="auto"/>
              </w:rPr>
              <w:tab/>
            </w:r>
            <w:r w:rsidRPr="00574188">
              <w:rPr>
                <w:b/>
                <w:i/>
                <w:color w:val="auto"/>
              </w:rPr>
              <w:t>associer au processus toutes les parties prenantes pertinentes, y compris les principales agences de presse et associations de journalistes et de médias;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30</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Rebecca Harms</w:t>
      </w:r>
      <w:r w:rsidRPr="00574188">
        <w:rPr>
          <w:rStyle w:val="HideTWBExt"/>
        </w:rPr>
        <w:t>&lt;/Members&gt;</w:t>
      </w:r>
    </w:p>
    <w:p w:rsidR="001F3B8F" w:rsidRPr="00574188" w:rsidRDefault="001F3B8F" w:rsidP="001F3B8F">
      <w:r w:rsidRPr="00574188">
        <w:rPr>
          <w:rStyle w:val="HideTWBExt"/>
        </w:rPr>
        <w:t>&lt;AuNomDe&gt;</w:t>
      </w:r>
      <w:r w:rsidRPr="00574188">
        <w:rPr>
          <w:rStyle w:val="HideTWBInt"/>
        </w:rPr>
        <w:t>{Verts/ALE}</w:t>
      </w:r>
      <w:r w:rsidRPr="00574188">
        <w:t>au nom du groupe Verts/ALE</w:t>
      </w:r>
      <w:r w:rsidRPr="00574188">
        <w:rPr>
          <w:rStyle w:val="HideTWBExt"/>
        </w:rPr>
        <w:t>&lt;/AuNomDe&gt;</w:t>
      </w:r>
    </w:p>
    <w:p w:rsidR="001F3B8F" w:rsidRPr="00574188" w:rsidRDefault="001F3B8F" w:rsidP="001F3B8F">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a ter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a ter)</w:t>
            </w:r>
            <w:r w:rsidRPr="00574188">
              <w:rPr>
                <w:color w:val="auto"/>
              </w:rPr>
              <w:tab/>
            </w:r>
            <w:r w:rsidRPr="00574188">
              <w:rPr>
                <w:b/>
                <w:i/>
                <w:color w:val="auto"/>
              </w:rPr>
              <w:t>inviter les États membres, les pays candidats et les pays associés à garantir l’existence d’un système fonctionnel de diffusion publique qui donne l’exemple de la manière de fournir des informations impartiales et objectives en conformité avec les meilleures pratiques et avec l’éthique du journalisme;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31</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a ter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a ter)</w:t>
            </w:r>
            <w:r w:rsidRPr="00574188">
              <w:rPr>
                <w:color w:val="auto"/>
              </w:rPr>
              <w:tab/>
            </w:r>
            <w:r w:rsidRPr="00574188">
              <w:rPr>
                <w:b/>
                <w:i/>
                <w:color w:val="auto"/>
              </w:rPr>
              <w:t>garder à l’esprit que pour protéger les citoyens de l’Union, il devrait être essentiel de combattre toutes les formes de désinformation et de propagande, sans appliquer de régime de censure;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32</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Jean-Luc Schaffhauser</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Paragraphe b</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b)</w:t>
            </w:r>
            <w:r w:rsidRPr="00574188">
              <w:rPr>
                <w:color w:val="auto"/>
              </w:rPr>
              <w:tab/>
            </w:r>
            <w:r w:rsidRPr="00574188">
              <w:rPr>
                <w:b/>
                <w:i/>
                <w:color w:val="auto"/>
              </w:rPr>
              <w:t>envisager l’élaboration d’un cadre juridique contraignant, tant au niveau de l’Union qu’au niveau international, pour faire face à la guerre hybride, notamment la guerre informatique et la guerre de l’information, véritable nécessité</w:t>
            </w:r>
            <w:r w:rsidRPr="00574188">
              <w:rPr>
                <w:color w:val="auto"/>
              </w:rPr>
              <w:t xml:space="preserve"> comme </w:t>
            </w:r>
            <w:r w:rsidRPr="00574188">
              <w:rPr>
                <w:b/>
                <w:i/>
                <w:color w:val="auto"/>
              </w:rPr>
              <w:t>le prouve en particulier les actes hostiles de la Russie dans ces domaines</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b)</w:t>
            </w:r>
            <w:r w:rsidRPr="00574188">
              <w:rPr>
                <w:color w:val="auto"/>
              </w:rPr>
              <w:tab/>
            </w:r>
            <w:r w:rsidRPr="00574188">
              <w:rPr>
                <w:b/>
                <w:i/>
                <w:color w:val="auto"/>
              </w:rPr>
              <w:t>considère que toute tentative de combattre une propagande hostile réelle ou imaginée est incompatible avec le paragraphe 1a ci-dessus et court le risque de présenter les opinions dissidentes au sein de l'UE</w:t>
            </w:r>
            <w:r w:rsidRPr="00574188">
              <w:rPr>
                <w:color w:val="auto"/>
              </w:rPr>
              <w:t xml:space="preserve"> comme </w:t>
            </w:r>
            <w:r w:rsidRPr="00574188">
              <w:rPr>
                <w:b/>
                <w:i/>
                <w:color w:val="auto"/>
              </w:rPr>
              <w:t>celles d'une cinquième colonne, ce qui aurait une incidence très négative sur le climat de débat libre en Europe</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33</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Paragraphe b</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b)</w:t>
            </w:r>
            <w:r w:rsidRPr="00574188">
              <w:rPr>
                <w:color w:val="auto"/>
              </w:rPr>
              <w:tab/>
              <w:t xml:space="preserve">envisager l’élaboration d’un cadre juridique </w:t>
            </w:r>
            <w:r w:rsidRPr="00574188">
              <w:rPr>
                <w:b/>
                <w:i/>
                <w:color w:val="auto"/>
              </w:rPr>
              <w:t>contraignant</w:t>
            </w:r>
            <w:r w:rsidRPr="00574188">
              <w:rPr>
                <w:color w:val="auto"/>
              </w:rPr>
              <w:t xml:space="preserve">, tant au niveau de l’Union qu’au niveau international, pour </w:t>
            </w:r>
            <w:r w:rsidRPr="00574188">
              <w:rPr>
                <w:b/>
                <w:i/>
                <w:color w:val="auto"/>
              </w:rPr>
              <w:t>faire face à la guerre hybride, notamment la guerre informatique et la guerre de l’information, véritable</w:t>
            </w:r>
            <w:r w:rsidRPr="00574188">
              <w:rPr>
                <w:color w:val="auto"/>
              </w:rPr>
              <w:t xml:space="preserve"> nécessité </w:t>
            </w:r>
            <w:r w:rsidRPr="00574188">
              <w:rPr>
                <w:b/>
                <w:i/>
                <w:color w:val="auto"/>
              </w:rPr>
              <w:t>comme le prouve en particulier</w:t>
            </w:r>
            <w:r w:rsidRPr="00574188">
              <w:rPr>
                <w:color w:val="auto"/>
              </w:rPr>
              <w:t xml:space="preserve"> les actes hostiles de la Russie </w:t>
            </w:r>
            <w:r w:rsidRPr="00574188">
              <w:rPr>
                <w:b/>
                <w:i/>
                <w:color w:val="auto"/>
              </w:rPr>
              <w:t>dans ces domaines</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b)</w:t>
            </w:r>
            <w:r w:rsidRPr="00574188">
              <w:rPr>
                <w:color w:val="auto"/>
              </w:rPr>
              <w:tab/>
              <w:t xml:space="preserve">envisager l’élaboration d’un cadre juridique, tant au niveau de l’Union qu’au niveau international, pour </w:t>
            </w:r>
            <w:r w:rsidRPr="00574188">
              <w:rPr>
                <w:b/>
                <w:i/>
                <w:color w:val="auto"/>
              </w:rPr>
              <w:t>donner à tous les citoyens les instruments de compréhension des informations qui sont portées à leur connaissance en ayant la capacité de s’interroger sur leurs contenus et d’identifier les informations erronées, dont la</w:t>
            </w:r>
            <w:r w:rsidRPr="00574188">
              <w:rPr>
                <w:color w:val="auto"/>
              </w:rPr>
              <w:t xml:space="preserve"> nécessité </w:t>
            </w:r>
            <w:r w:rsidRPr="00574188">
              <w:rPr>
                <w:b/>
                <w:i/>
                <w:color w:val="auto"/>
              </w:rPr>
              <w:t>a été démontrée par</w:t>
            </w:r>
            <w:r w:rsidRPr="00574188">
              <w:rPr>
                <w:color w:val="auto"/>
              </w:rPr>
              <w:t xml:space="preserve"> les actes hostiles </w:t>
            </w:r>
            <w:r w:rsidRPr="00574188">
              <w:rPr>
                <w:b/>
                <w:i/>
                <w:color w:val="auto"/>
              </w:rPr>
              <w:t>notamment</w:t>
            </w:r>
            <w:r w:rsidRPr="00574188">
              <w:rPr>
                <w:color w:val="auto"/>
              </w:rPr>
              <w:t xml:space="preserve"> de la Russie</w:t>
            </w:r>
            <w:r w:rsidRPr="00574188">
              <w:rPr>
                <w:b/>
                <w:i/>
                <w:color w:val="auto"/>
              </w:rPr>
              <w:t>, de la Turquie, des Émirats Arabes Unis, Les États-Unis d’Amérique ou de la Chine</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34</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Marietje Schaake, Petras Auštrevičius</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b</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b)</w:t>
            </w:r>
            <w:r w:rsidRPr="00574188">
              <w:rPr>
                <w:color w:val="auto"/>
              </w:rPr>
              <w:tab/>
              <w:t xml:space="preserve">envisager l’élaboration d’un cadre juridique contraignant, tant au niveau de l’Union qu’au niveau international, pour faire face à la guerre hybride, notamment </w:t>
            </w:r>
            <w:r w:rsidRPr="00574188">
              <w:rPr>
                <w:b/>
                <w:i/>
                <w:color w:val="auto"/>
              </w:rPr>
              <w:t>la guerre informatique et la guerre de l’information, véritable nécessité comme le prouve en particulier</w:t>
            </w:r>
            <w:r w:rsidRPr="00574188">
              <w:rPr>
                <w:color w:val="auto"/>
              </w:rPr>
              <w:t xml:space="preserve"> les </w:t>
            </w:r>
            <w:r w:rsidRPr="00574188">
              <w:rPr>
                <w:b/>
                <w:i/>
                <w:color w:val="auto"/>
              </w:rPr>
              <w:t>actes hostiles</w:t>
            </w:r>
            <w:r w:rsidRPr="00574188">
              <w:rPr>
                <w:color w:val="auto"/>
              </w:rPr>
              <w:t xml:space="preserve"> de </w:t>
            </w:r>
            <w:r w:rsidRPr="00574188">
              <w:rPr>
                <w:b/>
                <w:i/>
                <w:color w:val="auto"/>
              </w:rPr>
              <w:t>la Russie dans</w:t>
            </w:r>
            <w:r w:rsidRPr="00574188">
              <w:rPr>
                <w:color w:val="auto"/>
              </w:rPr>
              <w:t xml:space="preserve"> ces </w:t>
            </w:r>
            <w:r w:rsidRPr="00574188">
              <w:rPr>
                <w:b/>
                <w:i/>
                <w:color w:val="auto"/>
              </w:rPr>
              <w:t>domaines</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b)</w:t>
            </w:r>
            <w:r w:rsidRPr="00574188">
              <w:rPr>
                <w:color w:val="auto"/>
              </w:rPr>
              <w:tab/>
              <w:t xml:space="preserve">envisager l’élaboration d’un cadre juridique contraignant, tant au niveau de l’Union qu’au niveau international, pour faire face à la guerre hybride </w:t>
            </w:r>
            <w:r w:rsidRPr="00574188">
              <w:rPr>
                <w:b/>
                <w:i/>
                <w:color w:val="auto"/>
              </w:rPr>
              <w:t>et pour permettre à l’Union de réagir fermement aux campagnes qui menacent la démocratie ou l’état de droit</w:t>
            </w:r>
            <w:r w:rsidRPr="00574188">
              <w:rPr>
                <w:color w:val="auto"/>
              </w:rPr>
              <w:t xml:space="preserve">, notamment </w:t>
            </w:r>
            <w:r w:rsidRPr="00574188">
              <w:rPr>
                <w:b/>
                <w:i/>
                <w:color w:val="auto"/>
              </w:rPr>
              <w:t>grâce à des actions ciblées contre</w:t>
            </w:r>
            <w:r w:rsidRPr="00574188">
              <w:rPr>
                <w:color w:val="auto"/>
              </w:rPr>
              <w:t xml:space="preserve"> les </w:t>
            </w:r>
            <w:r w:rsidRPr="00574188">
              <w:rPr>
                <w:b/>
                <w:i/>
                <w:color w:val="auto"/>
              </w:rPr>
              <w:t>responsables de l’orchestration et de l’exécution</w:t>
            </w:r>
            <w:r w:rsidRPr="00574188">
              <w:rPr>
                <w:color w:val="auto"/>
              </w:rPr>
              <w:t xml:space="preserve"> de ces </w:t>
            </w:r>
            <w:r w:rsidRPr="00574188">
              <w:rPr>
                <w:b/>
                <w:i/>
                <w:color w:val="auto"/>
              </w:rPr>
              <w:t>campagnes</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35</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b</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b)</w:t>
            </w:r>
            <w:r w:rsidRPr="00574188">
              <w:rPr>
                <w:color w:val="auto"/>
              </w:rPr>
              <w:tab/>
              <w:t>envisager l’élaboration d’un cadre juridique contraignant, tant au niveau de l’Union qu’au niveau international, pour faire face à la guerre hybride, notamment la guerre informatique et la guerre de l’information</w:t>
            </w:r>
            <w:r w:rsidRPr="00574188">
              <w:rPr>
                <w:b/>
                <w:i/>
                <w:color w:val="auto"/>
              </w:rPr>
              <w:t>, véritable nécessité comme le prouve en particulier les actes hostiles de la Russie dans ces domaines</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b)</w:t>
            </w:r>
            <w:r w:rsidRPr="00574188">
              <w:rPr>
                <w:color w:val="auto"/>
              </w:rPr>
              <w:tab/>
              <w:t>envisager l’élaboration d’un cadre juridique contraignant, tant au niveau de l’Union qu’au niveau international, pour faire face à la guerre hybride, notamment la guerre informatique et la guerre de l’information;</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36</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Patricia Lalonde</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b</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b)</w:t>
            </w:r>
            <w:r w:rsidRPr="00574188">
              <w:rPr>
                <w:color w:val="auto"/>
              </w:rPr>
              <w:tab/>
              <w:t xml:space="preserve">envisager l’élaboration d’un cadre juridique contraignant, tant au niveau de l’Union qu’au niveau international, pour faire face </w:t>
            </w:r>
            <w:r w:rsidRPr="00574188">
              <w:rPr>
                <w:b/>
                <w:i/>
                <w:color w:val="auto"/>
              </w:rPr>
              <w:t>à la guerre hybride</w:t>
            </w:r>
            <w:r w:rsidRPr="00574188">
              <w:rPr>
                <w:color w:val="auto"/>
              </w:rPr>
              <w:t>, notamment la guerre informatique et la guerre de l’information</w:t>
            </w:r>
            <w:r w:rsidRPr="00574188">
              <w:rPr>
                <w:b/>
                <w:i/>
                <w:color w:val="auto"/>
              </w:rPr>
              <w:t>, véritable nécessité comme le prouve en particulier les actes hostiles de la Russie dans ces domaines</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b)</w:t>
            </w:r>
            <w:r w:rsidRPr="00574188">
              <w:rPr>
                <w:color w:val="auto"/>
              </w:rPr>
              <w:tab/>
              <w:t xml:space="preserve">envisager l’élaboration d’un cadre juridique contraignant, tant au niveau de l’Union qu’au niveau international, pour faire face </w:t>
            </w:r>
            <w:r w:rsidRPr="00574188">
              <w:rPr>
                <w:b/>
                <w:i/>
                <w:color w:val="auto"/>
              </w:rPr>
              <w:t>aux menaces hybrides</w:t>
            </w:r>
            <w:r w:rsidRPr="00574188">
              <w:rPr>
                <w:color w:val="auto"/>
              </w:rPr>
              <w:t>, notamment la guerre informatique et la guerre de l’information;</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37</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Georgios Epitideios</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Paragraphe 1 – point b</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b)</w:t>
            </w:r>
            <w:r w:rsidRPr="00574188">
              <w:rPr>
                <w:color w:val="auto"/>
              </w:rPr>
              <w:tab/>
              <w:t xml:space="preserve">envisager l’élaboration d’un cadre juridique contraignant, tant au niveau de l’Union qu’au niveau international, pour faire face à la guerre hybride, notamment la guerre informatique et la guerre de l’information, véritable nécessité comme le prouve </w:t>
            </w:r>
            <w:r w:rsidRPr="00574188">
              <w:rPr>
                <w:b/>
                <w:i/>
                <w:color w:val="auto"/>
              </w:rPr>
              <w:t>en particulier les actes hostiles de la Russie</w:t>
            </w:r>
            <w:r w:rsidRPr="00574188">
              <w:rPr>
                <w:color w:val="auto"/>
              </w:rPr>
              <w:t xml:space="preserve"> dans ces domaines;</w:t>
            </w:r>
          </w:p>
        </w:tc>
        <w:tc>
          <w:tcPr>
            <w:tcW w:w="4876" w:type="dxa"/>
          </w:tcPr>
          <w:p w:rsidR="001F3B8F" w:rsidRPr="00574188" w:rsidRDefault="001F3B8F" w:rsidP="00C87AA8">
            <w:pPr>
              <w:pStyle w:val="Normal6"/>
              <w:rPr>
                <w:color w:val="auto"/>
              </w:rPr>
            </w:pPr>
            <w:r w:rsidRPr="00574188">
              <w:rPr>
                <w:color w:val="auto"/>
              </w:rPr>
              <w:t>b)</w:t>
            </w:r>
            <w:r w:rsidRPr="00574188">
              <w:rPr>
                <w:color w:val="auto"/>
              </w:rPr>
              <w:tab/>
              <w:t xml:space="preserve">envisager l’élaboration d’un cadre juridique contraignant, tant au niveau de l’Union qu’au niveau international, pour faire face à la guerre hybride, notamment la guerre informatique et la guerre de l’information, véritable nécessité comme le prouve </w:t>
            </w:r>
            <w:r w:rsidRPr="00574188">
              <w:rPr>
                <w:b/>
                <w:i/>
                <w:color w:val="auto"/>
              </w:rPr>
              <w:t>l’importante activité de certains pays tiers</w:t>
            </w:r>
            <w:r w:rsidRPr="00574188">
              <w:rPr>
                <w:color w:val="auto"/>
              </w:rPr>
              <w:t xml:space="preserve"> dans ces domaines;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{EL}</w:t>
      </w:r>
      <w:r w:rsidRPr="00574188">
        <w:rPr>
          <w:color w:val="auto"/>
          <w:lang w:val="fr-FR"/>
        </w:rPr>
        <w:t>el</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38</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Anders Sellström</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b</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b)</w:t>
            </w:r>
            <w:r w:rsidRPr="00574188">
              <w:rPr>
                <w:color w:val="auto"/>
              </w:rPr>
              <w:tab/>
              <w:t xml:space="preserve">envisager l’élaboration d’un cadre juridique </w:t>
            </w:r>
            <w:r w:rsidRPr="00574188">
              <w:rPr>
                <w:b/>
                <w:i/>
                <w:color w:val="auto"/>
              </w:rPr>
              <w:t>contraignant</w:t>
            </w:r>
            <w:r w:rsidRPr="00574188">
              <w:rPr>
                <w:color w:val="auto"/>
              </w:rPr>
              <w:t xml:space="preserve">, tant au niveau de l’Union qu’au niveau international, pour faire face à la guerre hybride, notamment la guerre informatique et la guerre de l’information, véritable nécessité comme le </w:t>
            </w:r>
            <w:r w:rsidRPr="00574188">
              <w:rPr>
                <w:b/>
                <w:i/>
                <w:color w:val="auto"/>
              </w:rPr>
              <w:t>prouve</w:t>
            </w:r>
            <w:r w:rsidRPr="00574188">
              <w:rPr>
                <w:color w:val="auto"/>
              </w:rPr>
              <w:t xml:space="preserve"> en particulier les actes hostiles de la Russie dans ces domaines;</w:t>
            </w:r>
          </w:p>
        </w:tc>
        <w:tc>
          <w:tcPr>
            <w:tcW w:w="4876" w:type="dxa"/>
          </w:tcPr>
          <w:p w:rsidR="001F3B8F" w:rsidRPr="00574188" w:rsidRDefault="001F3B8F" w:rsidP="00C87AA8">
            <w:pPr>
              <w:pStyle w:val="Normal6"/>
              <w:rPr>
                <w:color w:val="auto"/>
              </w:rPr>
            </w:pPr>
            <w:r w:rsidRPr="00574188">
              <w:rPr>
                <w:color w:val="auto"/>
              </w:rPr>
              <w:t>b)</w:t>
            </w:r>
            <w:r w:rsidRPr="00574188">
              <w:rPr>
                <w:color w:val="auto"/>
              </w:rPr>
              <w:tab/>
              <w:t xml:space="preserve">envisager l’élaboration d’un cadre juridique, tant au niveau de l’Union qu’au niveau international, pour faire face à la guerre hybride, notamment la guerre informatique et la guerre de l’information, véritable nécessité comme le </w:t>
            </w:r>
            <w:r w:rsidRPr="00574188">
              <w:rPr>
                <w:b/>
                <w:i/>
                <w:color w:val="auto"/>
              </w:rPr>
              <w:t>prouvent</w:t>
            </w:r>
            <w:r w:rsidRPr="00574188">
              <w:rPr>
                <w:color w:val="auto"/>
              </w:rPr>
              <w:t xml:space="preserve"> en particulier les actes hostiles de la Russie dans ces domaines;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39</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Eugen Freund</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b</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b)</w:t>
            </w:r>
            <w:r w:rsidRPr="00574188">
              <w:rPr>
                <w:color w:val="auto"/>
              </w:rPr>
              <w:tab/>
              <w:t xml:space="preserve">envisager l’élaboration d’un cadre juridique contraignant, tant au niveau de l’Union qu’au niveau international, pour faire face à la guerre hybride, notamment la guerre informatique et la guerre de l’information, véritable nécessité comme le </w:t>
            </w:r>
            <w:r w:rsidRPr="00574188">
              <w:rPr>
                <w:b/>
                <w:i/>
                <w:color w:val="auto"/>
              </w:rPr>
              <w:t>prouve</w:t>
            </w:r>
            <w:r w:rsidRPr="00574188">
              <w:rPr>
                <w:color w:val="auto"/>
              </w:rPr>
              <w:t xml:space="preserve"> en particulier les actes hostiles de la Russie dans ces domaines;</w:t>
            </w:r>
          </w:p>
        </w:tc>
        <w:tc>
          <w:tcPr>
            <w:tcW w:w="4876" w:type="dxa"/>
          </w:tcPr>
          <w:p w:rsidR="001F3B8F" w:rsidRPr="00574188" w:rsidRDefault="001F3B8F" w:rsidP="00C87AA8">
            <w:pPr>
              <w:pStyle w:val="Normal6"/>
              <w:rPr>
                <w:color w:val="auto"/>
              </w:rPr>
            </w:pPr>
            <w:r w:rsidRPr="00574188">
              <w:rPr>
                <w:color w:val="auto"/>
              </w:rPr>
              <w:t>b)</w:t>
            </w:r>
            <w:r w:rsidRPr="00574188">
              <w:rPr>
                <w:color w:val="auto"/>
              </w:rPr>
              <w:tab/>
              <w:t xml:space="preserve">envisager l’élaboration d’un cadre juridique contraignant, tant au niveau de l’Union qu’au niveau international, pour faire face à la guerre hybride, notamment la guerre informatique et la guerre de l’information, véritable nécessité comme le </w:t>
            </w:r>
            <w:r w:rsidRPr="00574188">
              <w:rPr>
                <w:b/>
                <w:i/>
                <w:color w:val="auto"/>
              </w:rPr>
              <w:t>prouvent</w:t>
            </w:r>
            <w:r w:rsidRPr="00574188">
              <w:rPr>
                <w:color w:val="auto"/>
              </w:rPr>
              <w:t xml:space="preserve"> en particulier les actes hostiles de la Russie </w:t>
            </w:r>
            <w:r w:rsidRPr="00574188">
              <w:rPr>
                <w:b/>
                <w:i/>
                <w:color w:val="auto"/>
              </w:rPr>
              <w:t>et d’autres acteurs étatiques et non étatiques</w:t>
            </w:r>
            <w:r w:rsidRPr="00574188">
              <w:rPr>
                <w:color w:val="auto"/>
              </w:rPr>
              <w:t xml:space="preserve"> dans ces domaines;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40</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b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b bis)</w:t>
            </w:r>
            <w:r w:rsidRPr="00574188">
              <w:rPr>
                <w:color w:val="auto"/>
              </w:rPr>
              <w:tab/>
            </w:r>
            <w:r w:rsidRPr="00574188">
              <w:rPr>
                <w:b/>
                <w:i/>
                <w:color w:val="auto"/>
              </w:rPr>
              <w:t>reconnaître le risque d’utilisation abusive des termes «propagande», «désinformation» et «fausses informations» qui aurait pour objectif de discréditer les journalistes, organes de presse, acteurs universitaires et critiques indépendants; admettre et dénoncer le fait que certains gouvernement ont recours à des contrôles techniques et à des technologies numériques pour fermer des espaces numériques;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41</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b ter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b ter)</w:t>
            </w:r>
            <w:r w:rsidRPr="00574188">
              <w:rPr>
                <w:color w:val="auto"/>
              </w:rPr>
              <w:tab/>
            </w:r>
            <w:r w:rsidRPr="00574188">
              <w:rPr>
                <w:b/>
                <w:i/>
                <w:color w:val="auto"/>
              </w:rPr>
              <w:t>protéger et favoriser un environnement propice à une grande diversité dans l’information, les idées, les médias et la société civile, afin de garantir le respect des libertés démocratiques; soutenir les efforts visant à déceler les fausses informations, la désinformation et la propagande et à sensibiliser le public à cet égard;</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42</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c</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c)</w:t>
            </w:r>
            <w:r w:rsidRPr="00574188">
              <w:rPr>
                <w:color w:val="auto"/>
              </w:rPr>
              <w:tab/>
              <w:t xml:space="preserve">soutenir le nombre croissant d’institutions publiques, de groupes de réflexion, d’ONG qui se penchent sur le problème de la propagande et de la désinformation et veiller à ce que </w:t>
            </w:r>
            <w:r w:rsidRPr="00574188">
              <w:rPr>
                <w:b/>
                <w:i/>
                <w:color w:val="auto"/>
              </w:rPr>
              <w:t>la communication stratégique bénéficie d’une grande attention dans le cadre de l’action de</w:t>
            </w:r>
            <w:r w:rsidRPr="00574188">
              <w:rPr>
                <w:color w:val="auto"/>
              </w:rPr>
              <w:t xml:space="preserve"> l’Union</w:t>
            </w:r>
            <w:r w:rsidRPr="00574188">
              <w:rPr>
                <w:b/>
                <w:i/>
                <w:color w:val="auto"/>
              </w:rPr>
              <w:t xml:space="preserve">; demander à la vice‑présidente/haute représentante et à la Commission de s’impliquer </w:t>
            </w:r>
            <w:r w:rsidRPr="00574188">
              <w:rPr>
                <w:color w:val="auto"/>
              </w:rPr>
              <w:t xml:space="preserve">davantage </w:t>
            </w:r>
            <w:r w:rsidRPr="00574188">
              <w:rPr>
                <w:b/>
                <w:i/>
                <w:color w:val="auto"/>
              </w:rPr>
              <w:t>dans ce domaine</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c)</w:t>
            </w:r>
            <w:r w:rsidRPr="00574188">
              <w:rPr>
                <w:color w:val="auto"/>
              </w:rPr>
              <w:tab/>
              <w:t xml:space="preserve">soutenir le nombre croissant d’institutions publiques, de groupes de réflexion, d’ONG qui se penchent sur le problème de la propagande et de la désinformation et veiller à ce que l’Union </w:t>
            </w:r>
            <w:r w:rsidRPr="00574188">
              <w:rPr>
                <w:b/>
                <w:i/>
                <w:color w:val="auto"/>
              </w:rPr>
              <w:t>privilégie</w:t>
            </w:r>
            <w:r w:rsidRPr="00574188">
              <w:rPr>
                <w:color w:val="auto"/>
              </w:rPr>
              <w:t xml:space="preserve"> davantage </w:t>
            </w:r>
            <w:r w:rsidRPr="00574188">
              <w:rPr>
                <w:b/>
                <w:i/>
                <w:color w:val="auto"/>
              </w:rPr>
              <w:t>la lutte contre ces phénomènes au moyen de politiques plus efficaces et ciblées sur la lutte contre l’exclusion sociale, la pauvreté et le chômage, qui sont les véritables causes profondes de l’extrémisme</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43</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Paragraphe c</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c)</w:t>
            </w:r>
            <w:r w:rsidRPr="00574188">
              <w:rPr>
                <w:color w:val="auto"/>
              </w:rPr>
              <w:tab/>
              <w:t xml:space="preserve">soutenir le nombre croissant d’institutions publiques, de groupes de réflexion, d’ONG qui se penchent sur le problème de la </w:t>
            </w:r>
            <w:r w:rsidRPr="00574188">
              <w:rPr>
                <w:b/>
                <w:i/>
                <w:color w:val="auto"/>
              </w:rPr>
              <w:t>propagande et de la</w:t>
            </w:r>
            <w:r w:rsidRPr="00574188">
              <w:rPr>
                <w:color w:val="auto"/>
              </w:rPr>
              <w:t xml:space="preserve"> désinformation </w:t>
            </w:r>
            <w:r w:rsidRPr="00574188">
              <w:rPr>
                <w:b/>
                <w:i/>
                <w:color w:val="auto"/>
              </w:rPr>
              <w:t>et veiller à ce que la communication stratégique bénéficie d’une grande attention dans le cadre de l’action de l’Union; demander à la vice-présidente/haute représentante et à la Commission de s’impliquer davantage dans ce domaine</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c)</w:t>
            </w:r>
            <w:r w:rsidRPr="00574188">
              <w:rPr>
                <w:color w:val="auto"/>
              </w:rPr>
              <w:tab/>
              <w:t xml:space="preserve">soutenir le nombre croissant d’institutions publiques, de groupes de réflexion, d’ONG qui se penchent sur le problème de la désinformation </w:t>
            </w:r>
            <w:r w:rsidRPr="00574188">
              <w:rPr>
                <w:b/>
                <w:i/>
                <w:color w:val="auto"/>
              </w:rPr>
              <w:t>mais aussi les mouvements d’éducation populaire qui donnent aux enfants et aux adultes les outils nécessaires à la formation à la citoyenneté, à la compréhension des Droits Fondamentaux et au développement de l’esprit critique</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44</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Anders Sellström</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c</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c)</w:t>
            </w:r>
            <w:r w:rsidRPr="00574188">
              <w:rPr>
                <w:color w:val="auto"/>
              </w:rPr>
              <w:tab/>
              <w:t xml:space="preserve">soutenir le nombre croissant d’institutions publiques, de groupes de réflexion, d’ONG </w:t>
            </w:r>
            <w:r w:rsidRPr="00574188">
              <w:rPr>
                <w:b/>
                <w:i/>
                <w:color w:val="auto"/>
              </w:rPr>
              <w:t>qui se penchent sur le problème de</w:t>
            </w:r>
            <w:r w:rsidRPr="00574188">
              <w:rPr>
                <w:color w:val="auto"/>
              </w:rPr>
              <w:t xml:space="preserve"> la propagande et </w:t>
            </w:r>
            <w:r w:rsidRPr="00574188">
              <w:rPr>
                <w:b/>
                <w:i/>
                <w:color w:val="auto"/>
              </w:rPr>
              <w:t>de</w:t>
            </w:r>
            <w:r w:rsidRPr="00574188">
              <w:rPr>
                <w:color w:val="auto"/>
              </w:rPr>
              <w:t xml:space="preserve"> la désinformation et veiller à ce que la communication stratégique bénéficie d’une </w:t>
            </w:r>
            <w:r w:rsidRPr="00574188">
              <w:rPr>
                <w:b/>
                <w:i/>
                <w:color w:val="auto"/>
              </w:rPr>
              <w:t>grande</w:t>
            </w:r>
            <w:r w:rsidRPr="00574188">
              <w:rPr>
                <w:color w:val="auto"/>
              </w:rPr>
              <w:t xml:space="preserve"> attention dans le cadre de l’action de l’Union; demander à la vice‑présidente/haute représentante et à la Commission de s’impliquer davantage dans ce domaine;</w:t>
            </w:r>
          </w:p>
        </w:tc>
        <w:tc>
          <w:tcPr>
            <w:tcW w:w="4876" w:type="dxa"/>
          </w:tcPr>
          <w:p w:rsidR="001F3B8F" w:rsidRPr="00574188" w:rsidRDefault="001F3B8F" w:rsidP="00C87AA8">
            <w:pPr>
              <w:pStyle w:val="Normal6"/>
              <w:rPr>
                <w:color w:val="auto"/>
              </w:rPr>
            </w:pPr>
            <w:r w:rsidRPr="00574188">
              <w:rPr>
                <w:color w:val="auto"/>
              </w:rPr>
              <w:t>c)</w:t>
            </w:r>
            <w:r w:rsidRPr="00574188">
              <w:rPr>
                <w:color w:val="auto"/>
              </w:rPr>
              <w:tab/>
              <w:t xml:space="preserve">soutenir le nombre croissant d’institutions publiques </w:t>
            </w:r>
            <w:r w:rsidRPr="00574188">
              <w:rPr>
                <w:b/>
                <w:i/>
                <w:color w:val="auto"/>
              </w:rPr>
              <w:t>et universitaires</w:t>
            </w:r>
            <w:r w:rsidRPr="00574188">
              <w:rPr>
                <w:color w:val="auto"/>
              </w:rPr>
              <w:t xml:space="preserve">, de </w:t>
            </w:r>
            <w:r w:rsidRPr="00574188">
              <w:rPr>
                <w:b/>
                <w:i/>
                <w:color w:val="auto"/>
              </w:rPr>
              <w:t>partis politiques, de</w:t>
            </w:r>
            <w:r w:rsidRPr="00574188">
              <w:rPr>
                <w:color w:val="auto"/>
              </w:rPr>
              <w:t xml:space="preserve"> groupes de réflexion, d’ONG </w:t>
            </w:r>
            <w:r w:rsidRPr="00574188">
              <w:rPr>
                <w:b/>
                <w:i/>
                <w:color w:val="auto"/>
              </w:rPr>
              <w:t>et d’autres acteurs sociétaux ciblés et concernés par</w:t>
            </w:r>
            <w:r w:rsidRPr="00574188">
              <w:rPr>
                <w:color w:val="auto"/>
              </w:rPr>
              <w:t xml:space="preserve"> la propagande et la désinformation et veiller à ce que la communication stratégique bénéficie d’une attention </w:t>
            </w:r>
            <w:r w:rsidRPr="00574188">
              <w:rPr>
                <w:b/>
                <w:i/>
                <w:color w:val="auto"/>
              </w:rPr>
              <w:t>majeure</w:t>
            </w:r>
            <w:r w:rsidRPr="00574188">
              <w:rPr>
                <w:color w:val="auto"/>
              </w:rPr>
              <w:t xml:space="preserve"> dans le cadre de l’action de l’Union; demander à la vice‑présidente/haute représentante et à la Commission de s’impliquer davantage dans ce domaine;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45</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c</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c)</w:t>
            </w:r>
            <w:r w:rsidRPr="00574188">
              <w:rPr>
                <w:color w:val="auto"/>
              </w:rPr>
              <w:tab/>
              <w:t>soutenir le nombre croissant d’institutions publiques, de groupes de réflexion, d’ONG qui se penchent sur le problème de la propagande et de la désinformation et veiller à ce que la communication stratégique bénéficie d’une grande attention dans le cadre de l’action de l’Union; demander à la vice‑présidente/haute représentante et à la Commission de s’impliquer davantage dans ce domaine;</w:t>
            </w:r>
          </w:p>
        </w:tc>
        <w:tc>
          <w:tcPr>
            <w:tcW w:w="4876" w:type="dxa"/>
          </w:tcPr>
          <w:p w:rsidR="001F3B8F" w:rsidRPr="00574188" w:rsidRDefault="001F3B8F" w:rsidP="00C87AA8">
            <w:pPr>
              <w:pStyle w:val="Normal6"/>
              <w:rPr>
                <w:color w:val="auto"/>
              </w:rPr>
            </w:pPr>
            <w:r w:rsidRPr="00574188">
              <w:rPr>
                <w:color w:val="auto"/>
              </w:rPr>
              <w:t>c)</w:t>
            </w:r>
            <w:r w:rsidRPr="00574188">
              <w:rPr>
                <w:color w:val="auto"/>
              </w:rPr>
              <w:tab/>
              <w:t xml:space="preserve">soutenir le nombre croissant d’institutions publiques, de groupes de réflexion, d’ONG qui se penchent sur le problème de la propagande et de la désinformation </w:t>
            </w:r>
            <w:r w:rsidRPr="00574188">
              <w:rPr>
                <w:b/>
                <w:i/>
                <w:color w:val="auto"/>
              </w:rPr>
              <w:t>au moyen de formations et de financements</w:t>
            </w:r>
            <w:r w:rsidRPr="00574188">
              <w:rPr>
                <w:color w:val="auto"/>
              </w:rPr>
              <w:t xml:space="preserve"> et veiller à ce que la communication stratégique bénéficie d’une grande attention dans le cadre de l’action de l’Union; demander à la vice‑présidente/haute représentante et à la Commission de s’impliquer davantage dans ce domaine; </w:t>
            </w:r>
            <w:r w:rsidRPr="00574188">
              <w:rPr>
                <w:b/>
                <w:i/>
                <w:color w:val="auto"/>
              </w:rPr>
              <w:t>inviter les dirigeants européens qui n’accordent toujours pas suffisamment d’attention à cette menace à reconnaître l’imminence du réveil stratégique afin de lutter contre la guerre de l’information;</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46</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Ramona Nicole Mănescu</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c</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c)</w:t>
            </w:r>
            <w:r w:rsidRPr="00574188">
              <w:rPr>
                <w:color w:val="auto"/>
              </w:rPr>
              <w:tab/>
              <w:t xml:space="preserve">soutenir le nombre croissant d’institutions publiques, de groupes de réflexion, d’ONG qui se penchent sur le problème de la propagande et de la désinformation et veiller à ce que la communication stratégique bénéficie </w:t>
            </w:r>
            <w:r w:rsidRPr="00574188">
              <w:rPr>
                <w:b/>
                <w:i/>
                <w:color w:val="auto"/>
              </w:rPr>
              <w:t>d’une</w:t>
            </w:r>
            <w:r w:rsidRPr="00574188">
              <w:rPr>
                <w:color w:val="auto"/>
              </w:rPr>
              <w:t xml:space="preserve"> grande attention dans le cadre de l’action de l’Union; demander à la vice‑présidente/haute représentante et à la Commission de s’impliquer davantage dans ce domaine;</w:t>
            </w:r>
          </w:p>
        </w:tc>
        <w:tc>
          <w:tcPr>
            <w:tcW w:w="4876" w:type="dxa"/>
          </w:tcPr>
          <w:p w:rsidR="001F3B8F" w:rsidRPr="00574188" w:rsidRDefault="001F3B8F" w:rsidP="00C87AA8">
            <w:pPr>
              <w:pStyle w:val="Normal6"/>
              <w:rPr>
                <w:color w:val="auto"/>
              </w:rPr>
            </w:pPr>
            <w:r w:rsidRPr="00574188">
              <w:rPr>
                <w:color w:val="auto"/>
              </w:rPr>
              <w:t>c)</w:t>
            </w:r>
            <w:r w:rsidRPr="00574188">
              <w:rPr>
                <w:color w:val="auto"/>
              </w:rPr>
              <w:tab/>
              <w:t>soutenir le nombre croissant d’institutions publiques, de groupes de réflexion, d’ONG</w:t>
            </w:r>
            <w:r w:rsidRPr="00574188">
              <w:rPr>
                <w:b/>
                <w:i/>
                <w:color w:val="auto"/>
              </w:rPr>
              <w:t>, mais aussi d’acteurs locaux menant des activités informatiques</w:t>
            </w:r>
            <w:r w:rsidRPr="00574188">
              <w:rPr>
                <w:color w:val="auto"/>
              </w:rPr>
              <w:t xml:space="preserve"> qui se penchent sur le problème de la propagande et de la désinformation et veiller à ce que la communication stratégique bénéficie </w:t>
            </w:r>
            <w:r w:rsidRPr="00574188">
              <w:rPr>
                <w:b/>
                <w:i/>
                <w:color w:val="auto"/>
              </w:rPr>
              <w:t>de la plus</w:t>
            </w:r>
            <w:r w:rsidRPr="00574188">
              <w:rPr>
                <w:color w:val="auto"/>
              </w:rPr>
              <w:t xml:space="preserve"> grande attention dans le cadre de l’action de l’Union; demander à la vice‑présidente/haute représentante et à la Commission de s’impliquer davantage dans ce domaine;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47</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Georgios Epitideios</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Paragraphe 1 – point c</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c)</w:t>
            </w:r>
            <w:r w:rsidRPr="00574188">
              <w:rPr>
                <w:color w:val="auto"/>
              </w:rPr>
              <w:tab/>
              <w:t xml:space="preserve">soutenir </w:t>
            </w:r>
            <w:r w:rsidRPr="00574188">
              <w:rPr>
                <w:b/>
                <w:i/>
                <w:color w:val="auto"/>
              </w:rPr>
              <w:t>le</w:t>
            </w:r>
            <w:r w:rsidRPr="00574188">
              <w:rPr>
                <w:color w:val="auto"/>
              </w:rPr>
              <w:t xml:space="preserve"> nombre croissant d’institutions publiques</w:t>
            </w:r>
            <w:r w:rsidRPr="00574188">
              <w:rPr>
                <w:b/>
                <w:i/>
                <w:color w:val="auto"/>
              </w:rPr>
              <w:t>,</w:t>
            </w:r>
            <w:r w:rsidRPr="00574188">
              <w:rPr>
                <w:color w:val="auto"/>
              </w:rPr>
              <w:t xml:space="preserve"> de groupes de réflexion</w:t>
            </w:r>
            <w:r w:rsidRPr="00574188">
              <w:rPr>
                <w:b/>
                <w:i/>
                <w:color w:val="auto"/>
              </w:rPr>
              <w:t>, d’ONG</w:t>
            </w:r>
            <w:r w:rsidRPr="00574188">
              <w:rPr>
                <w:color w:val="auto"/>
              </w:rPr>
              <w:t xml:space="preserve"> qui se penchent sur le problème de la propagande et de la désinformation et veiller à ce que la communication stratégique bénéficie d’une grande attention dans le cadre de l’action de l’Union; demander à la vice présidente/haute représentante et à la Commission de s’impliquer davantage dans ce domaine;</w:t>
            </w:r>
          </w:p>
        </w:tc>
        <w:tc>
          <w:tcPr>
            <w:tcW w:w="4876" w:type="dxa"/>
          </w:tcPr>
          <w:p w:rsidR="001F3B8F" w:rsidRPr="00574188" w:rsidRDefault="001F3B8F" w:rsidP="00C87AA8">
            <w:pPr>
              <w:pStyle w:val="Normal6"/>
              <w:rPr>
                <w:color w:val="auto"/>
              </w:rPr>
            </w:pPr>
            <w:r w:rsidRPr="00574188">
              <w:rPr>
                <w:color w:val="auto"/>
              </w:rPr>
              <w:t>c)</w:t>
            </w:r>
            <w:r w:rsidRPr="00574188">
              <w:rPr>
                <w:color w:val="auto"/>
              </w:rPr>
              <w:tab/>
              <w:t xml:space="preserve">soutenir </w:t>
            </w:r>
            <w:r w:rsidRPr="00574188">
              <w:rPr>
                <w:b/>
                <w:i/>
                <w:color w:val="auto"/>
              </w:rPr>
              <w:t>l’action du</w:t>
            </w:r>
            <w:r w:rsidRPr="00574188">
              <w:rPr>
                <w:color w:val="auto"/>
              </w:rPr>
              <w:t xml:space="preserve"> nombre croissant d’institutions publiques </w:t>
            </w:r>
            <w:r w:rsidRPr="00574188">
              <w:rPr>
                <w:b/>
                <w:i/>
                <w:color w:val="auto"/>
              </w:rPr>
              <w:t>et</w:t>
            </w:r>
            <w:r w:rsidRPr="00574188">
              <w:rPr>
                <w:color w:val="auto"/>
              </w:rPr>
              <w:t xml:space="preserve"> de groupes de réflexion qui se penchent sur le problème de la propagande et de la désinformation</w:t>
            </w:r>
            <w:r w:rsidRPr="00574188">
              <w:rPr>
                <w:b/>
                <w:i/>
                <w:color w:val="auto"/>
              </w:rPr>
              <w:t>,</w:t>
            </w:r>
            <w:r w:rsidRPr="00574188">
              <w:rPr>
                <w:color w:val="auto"/>
              </w:rPr>
              <w:t xml:space="preserve"> et veiller à ce que la communication stratégique bénéficie d’une grande attention dans le cadre de l’action de l’Union; demander à la vice présidente/haute représentante et à la Commission de s’impliquer davantage dans ce domaine;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{EL}</w:t>
      </w:r>
      <w:r w:rsidRPr="00574188">
        <w:rPr>
          <w:color w:val="auto"/>
          <w:lang w:val="fr-FR"/>
        </w:rPr>
        <w:t>el</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48</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Rebecca Harms</w:t>
      </w:r>
      <w:r w:rsidRPr="00574188">
        <w:rPr>
          <w:rStyle w:val="HideTWBExt"/>
        </w:rPr>
        <w:t>&lt;/Members&gt;</w:t>
      </w:r>
    </w:p>
    <w:p w:rsidR="001F3B8F" w:rsidRPr="00574188" w:rsidRDefault="001F3B8F" w:rsidP="001F3B8F">
      <w:r w:rsidRPr="00574188">
        <w:rPr>
          <w:rStyle w:val="HideTWBExt"/>
        </w:rPr>
        <w:t>&lt;AuNomDe&gt;</w:t>
      </w:r>
      <w:r w:rsidRPr="00574188">
        <w:rPr>
          <w:rStyle w:val="HideTWBInt"/>
        </w:rPr>
        <w:t>{Verts/ALE}</w:t>
      </w:r>
      <w:r w:rsidRPr="00574188">
        <w:t>au nom du groupe Verts/ALE</w:t>
      </w:r>
      <w:r w:rsidRPr="00574188">
        <w:rPr>
          <w:rStyle w:val="HideTWBExt"/>
        </w:rPr>
        <w:t>&lt;/AuNomDe&gt;</w:t>
      </w:r>
    </w:p>
    <w:p w:rsidR="001F3B8F" w:rsidRPr="00574188" w:rsidRDefault="001F3B8F" w:rsidP="001F3B8F">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c</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c)</w:t>
            </w:r>
            <w:r w:rsidRPr="00574188">
              <w:rPr>
                <w:color w:val="auto"/>
              </w:rPr>
              <w:tab/>
              <w:t>soutenir le nombre croissant d’institutions publiques, de groupes de réflexion, d’ONG qui se penchent sur le problème de la propagande et de la désinformation et veiller à ce que la communication stratégique bénéficie d’une grande attention dans le cadre de l’action de l’Union; demander à la vice‑présidente/haute représentante et à la Commission de s’impliquer davantage dans ce domaine;</w:t>
            </w:r>
          </w:p>
        </w:tc>
        <w:tc>
          <w:tcPr>
            <w:tcW w:w="4876" w:type="dxa"/>
          </w:tcPr>
          <w:p w:rsidR="001F3B8F" w:rsidRPr="00574188" w:rsidRDefault="001F3B8F" w:rsidP="00C87AA8">
            <w:pPr>
              <w:pStyle w:val="Normal6"/>
              <w:rPr>
                <w:color w:val="auto"/>
              </w:rPr>
            </w:pPr>
            <w:r w:rsidRPr="00574188">
              <w:rPr>
                <w:color w:val="auto"/>
              </w:rPr>
              <w:t>c)</w:t>
            </w:r>
            <w:r w:rsidRPr="00574188">
              <w:rPr>
                <w:color w:val="auto"/>
              </w:rPr>
              <w:tab/>
              <w:t>soutenir le nombre croissant d’institutions publiques, de groupes de réflexion, d’ONG qui se penchent sur le problème de la propagande et de la désinformation et veiller à ce que la communication stratégique bénéficie d’une grande attention dans le cadre de l’action de l’Union</w:t>
            </w:r>
            <w:r w:rsidRPr="00574188">
              <w:rPr>
                <w:b/>
                <w:i/>
                <w:color w:val="auto"/>
              </w:rPr>
              <w:t>, tout en gardant à l’esprit le rôle essentiel de la polarisation et de la chute des niveaux de confiance envers les médias, qui constituent la source de la prospérité de la désinformation</w:t>
            </w:r>
            <w:r w:rsidRPr="00574188">
              <w:rPr>
                <w:color w:val="auto"/>
              </w:rPr>
              <w:t>; demander à la vice‑présidente/haute représentante et à la Commission de s’impliquer davantage dans ce domaine;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49</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Petras Auštrevičius, Ilhan Kyuchyuk, Jozo Radoš, Urmas Paet, María Teresa Giménez Barbat, Javier Nart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c</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c)</w:t>
            </w:r>
            <w:r w:rsidRPr="00574188">
              <w:rPr>
                <w:color w:val="auto"/>
              </w:rPr>
              <w:tab/>
              <w:t>soutenir le nombre croissant d’institutions publiques, de groupes de réflexion, d’ONG qui se penchent sur le problème de la propagande et de la désinformation et veiller à ce que la communication stratégique bénéficie d’une grande attention dans le cadre de l’action de l’Union; demander à la vice‑présidente/haute représentante et à la Commission de s’impliquer davantage dans ce domaine;</w:t>
            </w:r>
          </w:p>
        </w:tc>
        <w:tc>
          <w:tcPr>
            <w:tcW w:w="4876" w:type="dxa"/>
          </w:tcPr>
          <w:p w:rsidR="001F3B8F" w:rsidRPr="00574188" w:rsidRDefault="001F3B8F" w:rsidP="00C87AA8">
            <w:pPr>
              <w:pStyle w:val="Normal6"/>
              <w:rPr>
                <w:color w:val="auto"/>
              </w:rPr>
            </w:pPr>
            <w:r w:rsidRPr="00574188">
              <w:rPr>
                <w:color w:val="auto"/>
              </w:rPr>
              <w:t>c)</w:t>
            </w:r>
            <w:r w:rsidRPr="00574188">
              <w:rPr>
                <w:color w:val="auto"/>
              </w:rPr>
              <w:tab/>
              <w:t xml:space="preserve">soutenir le nombre croissant d’institutions publiques, de groupes de réflexion, d’ONG </w:t>
            </w:r>
            <w:r w:rsidRPr="00574188">
              <w:rPr>
                <w:b/>
                <w:i/>
                <w:color w:val="auto"/>
              </w:rPr>
              <w:t>et d’autres acteurs</w:t>
            </w:r>
            <w:r w:rsidRPr="00574188">
              <w:rPr>
                <w:color w:val="auto"/>
              </w:rPr>
              <w:t xml:space="preserve"> qui se penchent sur le problème de la propagande et de la désinformation et veiller à ce que la communication stratégique bénéficie d’une grande attention dans le cadre de l’action de l’Union; demander à la vice‑présidente/haute représentante et à la Commission de s’impliquer davantage dans ce domaine;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50</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Marietje Schaake</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c</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c)</w:t>
            </w:r>
            <w:r w:rsidRPr="00574188">
              <w:rPr>
                <w:color w:val="auto"/>
              </w:rPr>
              <w:tab/>
              <w:t xml:space="preserve">soutenir le nombre croissant </w:t>
            </w:r>
            <w:r w:rsidRPr="00574188">
              <w:rPr>
                <w:b/>
                <w:i/>
                <w:color w:val="auto"/>
              </w:rPr>
              <w:t>d’institutions publiques, de groupes de réflexion, d’ONG</w:t>
            </w:r>
            <w:r w:rsidRPr="00574188">
              <w:rPr>
                <w:color w:val="auto"/>
              </w:rPr>
              <w:t xml:space="preserve"> qui se penchent sur le problème de la propagande et de la désinformation et veiller à ce que la communication stratégique bénéficie d’une grande attention dans le cadre de l’action de l’Union; demander à la vice‑présidente/haute représentante et à la Commission de s’impliquer davantage dans ce domaine;</w:t>
            </w:r>
          </w:p>
        </w:tc>
        <w:tc>
          <w:tcPr>
            <w:tcW w:w="4876" w:type="dxa"/>
          </w:tcPr>
          <w:p w:rsidR="001F3B8F" w:rsidRPr="00574188" w:rsidRDefault="001F3B8F" w:rsidP="00C87AA8">
            <w:pPr>
              <w:pStyle w:val="Normal6"/>
              <w:rPr>
                <w:color w:val="auto"/>
              </w:rPr>
            </w:pPr>
            <w:r w:rsidRPr="00574188">
              <w:rPr>
                <w:color w:val="auto"/>
              </w:rPr>
              <w:t>c)</w:t>
            </w:r>
            <w:r w:rsidRPr="00574188">
              <w:rPr>
                <w:color w:val="auto"/>
              </w:rPr>
              <w:tab/>
              <w:t xml:space="preserve">soutenir le nombre croissant </w:t>
            </w:r>
            <w:r w:rsidRPr="00574188">
              <w:rPr>
                <w:b/>
                <w:i/>
                <w:color w:val="auto"/>
              </w:rPr>
              <w:t>d’acteurs</w:t>
            </w:r>
            <w:r w:rsidRPr="00574188">
              <w:rPr>
                <w:color w:val="auto"/>
              </w:rPr>
              <w:t xml:space="preserve"> qui se penchent sur le problème de la propagande et de la désinformation et veiller à ce que la communication stratégique bénéficie d’une grande attention dans le cadre de l’action de l’Union; demander à la vice‑présidente/haute représentante et à la Commission de s’impliquer davantage dans ce domaine;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51</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Petras Auštrevičius, Jozo Radoš, Ilhan Kyuchyuk, Urmas Paet, María Teresa Giménez Barbat, Marietje Schaake, Javier Nart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c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c bis)</w:t>
            </w:r>
            <w:r w:rsidRPr="00574188">
              <w:rPr>
                <w:color w:val="auto"/>
              </w:rPr>
              <w:tab/>
            </w:r>
            <w:r w:rsidRPr="00574188">
              <w:rPr>
                <w:b/>
                <w:i/>
                <w:color w:val="auto"/>
              </w:rPr>
              <w:t>garantir que les institutions de l’Union et les États membres travaillent main dans la main sur les initiatives existantes et futures en vue d’intensifier leurs efforts pour sécuriser les processus démocratiques libres et équitables et pour faire face aux campagnes de désinformation dont le but est de susciter des clivages dans les sociétés ouvertes et d’interférer dans les élections et les procédures décisionnelles de l’Union, des États membres et des pays voisins de l’Union;</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52</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c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c bis)</w:t>
            </w:r>
            <w:r w:rsidRPr="00574188">
              <w:rPr>
                <w:color w:val="auto"/>
              </w:rPr>
              <w:tab/>
            </w:r>
            <w:r w:rsidRPr="00574188">
              <w:rPr>
                <w:b/>
                <w:i/>
                <w:color w:val="auto"/>
              </w:rPr>
              <w:t>tenir compte du fait qu’en 2017, le nombre d’agressions inspirées par les djihadistes ont plus que doublé en Europe par rapport à 2016 (rapport d’Europol de 2018 sur la situation et les tendances du terrorisme); garder à l’esprit que la propagande en ligne de l’EIIL/Daech et sa mise en réseau au moyen des médias sociaux restent ses principaux moyens de recrutement, de radicalisation et de collecte de fonds;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53</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Paragraphe d</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d)</w:t>
            </w:r>
            <w:r w:rsidRPr="00574188">
              <w:rPr>
                <w:color w:val="auto"/>
              </w:rPr>
              <w:tab/>
            </w:r>
            <w:r w:rsidRPr="00574188">
              <w:rPr>
                <w:b/>
                <w:i/>
                <w:color w:val="auto"/>
              </w:rPr>
              <w:t>rappeler aux États membres qui persistent à nier l’existence d’une propagande stratégique de reconnaître ce problème et d'agir à un stade précoce pour déjouer et démythifier cette propagande;</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54</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Marietje Schaake</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d</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d)</w:t>
            </w:r>
            <w:r w:rsidRPr="00574188">
              <w:rPr>
                <w:color w:val="auto"/>
              </w:rPr>
              <w:tab/>
            </w:r>
            <w:r w:rsidRPr="00574188">
              <w:rPr>
                <w:b/>
                <w:i/>
                <w:color w:val="auto"/>
              </w:rPr>
              <w:t>rappeler aux États membres qui persistent à nier l’existence d’une propagande stratégique de reconnaître ce problème et d’agir à un stade précoce pour déjouer et démythifier cette propagande;</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55</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Louis Michel, Hilde Vautmans</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Paragraphe d</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d)</w:t>
            </w:r>
            <w:r w:rsidRPr="00574188">
              <w:rPr>
                <w:color w:val="auto"/>
              </w:rPr>
              <w:tab/>
              <w:t xml:space="preserve">rappeler aux États membres qui persistent à nier l’existence d’une propagande </w:t>
            </w:r>
            <w:r w:rsidRPr="00574188">
              <w:rPr>
                <w:b/>
                <w:i/>
                <w:color w:val="auto"/>
              </w:rPr>
              <w:t>stratégique</w:t>
            </w:r>
            <w:r w:rsidRPr="00574188">
              <w:rPr>
                <w:color w:val="auto"/>
              </w:rPr>
              <w:t xml:space="preserve"> de reconnaître ce problème et d’agir à un stade précoce pour déjouer </w:t>
            </w:r>
            <w:r w:rsidRPr="00574188">
              <w:rPr>
                <w:b/>
                <w:i/>
                <w:color w:val="auto"/>
              </w:rPr>
              <w:t>et démythifier cette</w:t>
            </w:r>
            <w:r w:rsidRPr="00574188">
              <w:rPr>
                <w:color w:val="auto"/>
              </w:rPr>
              <w:t xml:space="preserve"> propagande;</w:t>
            </w:r>
          </w:p>
        </w:tc>
        <w:tc>
          <w:tcPr>
            <w:tcW w:w="4876" w:type="dxa"/>
          </w:tcPr>
          <w:p w:rsidR="001F3B8F" w:rsidRPr="00574188" w:rsidRDefault="001F3B8F" w:rsidP="00C87AA8">
            <w:pPr>
              <w:pStyle w:val="Normal6"/>
              <w:rPr>
                <w:color w:val="auto"/>
              </w:rPr>
            </w:pPr>
            <w:r w:rsidRPr="00574188">
              <w:rPr>
                <w:color w:val="auto"/>
              </w:rPr>
              <w:t>d)</w:t>
            </w:r>
            <w:r w:rsidRPr="00574188">
              <w:rPr>
                <w:color w:val="auto"/>
              </w:rPr>
              <w:tab/>
              <w:t xml:space="preserve">rappeler aux États membres qui persistent à nier l’existence d’une </w:t>
            </w:r>
            <w:r w:rsidRPr="00574188">
              <w:rPr>
                <w:b/>
                <w:i/>
                <w:color w:val="auto"/>
              </w:rPr>
              <w:t>désinformation et d’une</w:t>
            </w:r>
            <w:r w:rsidRPr="00574188">
              <w:rPr>
                <w:color w:val="auto"/>
              </w:rPr>
              <w:t xml:space="preserve"> propagande </w:t>
            </w:r>
            <w:r w:rsidRPr="00574188">
              <w:rPr>
                <w:b/>
                <w:i/>
                <w:color w:val="auto"/>
              </w:rPr>
              <w:t>stratégiques</w:t>
            </w:r>
            <w:r w:rsidRPr="00574188">
              <w:rPr>
                <w:color w:val="auto"/>
              </w:rPr>
              <w:t xml:space="preserve"> de reconnaître ce problème </w:t>
            </w:r>
            <w:r w:rsidRPr="00574188">
              <w:rPr>
                <w:b/>
                <w:i/>
                <w:color w:val="auto"/>
              </w:rPr>
              <w:t>ainsi que son incidence sur l’opinion publique</w:t>
            </w:r>
            <w:r w:rsidRPr="00574188">
              <w:rPr>
                <w:color w:val="auto"/>
              </w:rPr>
              <w:t xml:space="preserve"> et d’agir à un stade précoce pour déjouer </w:t>
            </w:r>
            <w:r w:rsidRPr="00574188">
              <w:rPr>
                <w:b/>
                <w:i/>
                <w:color w:val="auto"/>
              </w:rPr>
              <w:t>la</w:t>
            </w:r>
            <w:r w:rsidRPr="00574188">
              <w:rPr>
                <w:color w:val="auto"/>
              </w:rPr>
              <w:t xml:space="preserve"> propagande</w:t>
            </w:r>
            <w:r w:rsidRPr="00574188">
              <w:rPr>
                <w:b/>
                <w:i/>
                <w:color w:val="auto"/>
              </w:rPr>
              <w:t>, en menant des politiques aptes à renforcer la résilience tant individuelle que collective à la désinformation et à la propagande</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{NL}</w:t>
      </w:r>
      <w:r w:rsidRPr="00574188">
        <w:rPr>
          <w:color w:val="auto"/>
          <w:lang w:val="fr-FR"/>
        </w:rPr>
        <w:t>nl</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56</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Georgios Epitideios</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Paragraphe 1 – point d</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d)</w:t>
            </w:r>
            <w:r w:rsidRPr="00574188">
              <w:rPr>
                <w:color w:val="auto"/>
              </w:rPr>
              <w:tab/>
            </w:r>
            <w:r w:rsidRPr="00574188">
              <w:rPr>
                <w:b/>
                <w:i/>
                <w:color w:val="auto"/>
              </w:rPr>
              <w:t>rappeler aux</w:t>
            </w:r>
            <w:r w:rsidRPr="00574188">
              <w:rPr>
                <w:color w:val="auto"/>
              </w:rPr>
              <w:t xml:space="preserve"> États membres qui persistent à </w:t>
            </w:r>
            <w:r w:rsidRPr="00574188">
              <w:rPr>
                <w:b/>
                <w:i/>
                <w:color w:val="auto"/>
              </w:rPr>
              <w:t>nier</w:t>
            </w:r>
            <w:r w:rsidRPr="00574188">
              <w:rPr>
                <w:color w:val="auto"/>
              </w:rPr>
              <w:t xml:space="preserve"> l’existence d’une propagande stratégique </w:t>
            </w:r>
            <w:r w:rsidRPr="00574188">
              <w:rPr>
                <w:b/>
                <w:i/>
                <w:color w:val="auto"/>
              </w:rPr>
              <w:t>de</w:t>
            </w:r>
            <w:r w:rsidRPr="00574188">
              <w:rPr>
                <w:color w:val="auto"/>
              </w:rPr>
              <w:t xml:space="preserve"> reconnaître ce problème et </w:t>
            </w:r>
            <w:r w:rsidRPr="00574188">
              <w:rPr>
                <w:b/>
                <w:i/>
                <w:color w:val="auto"/>
              </w:rPr>
              <w:t>d’agir</w:t>
            </w:r>
            <w:r w:rsidRPr="00574188">
              <w:rPr>
                <w:color w:val="auto"/>
              </w:rPr>
              <w:t xml:space="preserve"> à un stade précoce pour déjouer et démythifier cette propagande;</w:t>
            </w:r>
          </w:p>
        </w:tc>
        <w:tc>
          <w:tcPr>
            <w:tcW w:w="4876" w:type="dxa"/>
          </w:tcPr>
          <w:p w:rsidR="001F3B8F" w:rsidRPr="00574188" w:rsidRDefault="001F3B8F" w:rsidP="00C87AA8">
            <w:pPr>
              <w:pStyle w:val="Normal6"/>
              <w:rPr>
                <w:color w:val="auto"/>
              </w:rPr>
            </w:pPr>
            <w:r w:rsidRPr="00574188">
              <w:rPr>
                <w:color w:val="auto"/>
              </w:rPr>
              <w:t>d)</w:t>
            </w:r>
            <w:r w:rsidRPr="00574188">
              <w:rPr>
                <w:color w:val="auto"/>
              </w:rPr>
              <w:tab/>
            </w:r>
            <w:r w:rsidRPr="00574188">
              <w:rPr>
                <w:b/>
                <w:i/>
                <w:color w:val="auto"/>
              </w:rPr>
              <w:t>s’efforcer de convaincre par des preuves tangibles les</w:t>
            </w:r>
            <w:r w:rsidRPr="00574188">
              <w:rPr>
                <w:color w:val="auto"/>
              </w:rPr>
              <w:t xml:space="preserve"> États membres qui persistent à </w:t>
            </w:r>
            <w:r w:rsidRPr="00574188">
              <w:rPr>
                <w:b/>
                <w:i/>
                <w:color w:val="auto"/>
              </w:rPr>
              <w:t>exprimer des réserves quant à</w:t>
            </w:r>
            <w:r w:rsidRPr="00574188">
              <w:rPr>
                <w:color w:val="auto"/>
              </w:rPr>
              <w:t xml:space="preserve"> l’existence d’une propagande stratégique </w:t>
            </w:r>
            <w:r w:rsidRPr="00574188">
              <w:rPr>
                <w:b/>
                <w:i/>
                <w:color w:val="auto"/>
              </w:rPr>
              <w:t>qu’ils devraient</w:t>
            </w:r>
            <w:r w:rsidRPr="00574188">
              <w:rPr>
                <w:color w:val="auto"/>
              </w:rPr>
              <w:t xml:space="preserve"> reconnaître ce problème et </w:t>
            </w:r>
            <w:r w:rsidRPr="00574188">
              <w:rPr>
                <w:b/>
                <w:i/>
                <w:color w:val="auto"/>
              </w:rPr>
              <w:t>agir</w:t>
            </w:r>
            <w:r w:rsidRPr="00574188">
              <w:rPr>
                <w:color w:val="auto"/>
              </w:rPr>
              <w:t xml:space="preserve"> à un stade précoce pour déjouer et démythifier cette propagande;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{EL}</w:t>
      </w:r>
      <w:r w:rsidRPr="00574188">
        <w:rPr>
          <w:color w:val="auto"/>
          <w:lang w:val="fr-FR"/>
        </w:rPr>
        <w:t>el</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57</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Ramona Nicole Mănescu</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d</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d)</w:t>
            </w:r>
            <w:r w:rsidRPr="00574188">
              <w:rPr>
                <w:color w:val="auto"/>
              </w:rPr>
              <w:tab/>
              <w:t>rappeler aux États membres qui persistent à nier l’existence d’une propagande stratégique de reconnaître ce problème et d’agir à un stade précoce pour déjouer et démythifier cette propagande;</w:t>
            </w:r>
          </w:p>
        </w:tc>
        <w:tc>
          <w:tcPr>
            <w:tcW w:w="4876" w:type="dxa"/>
          </w:tcPr>
          <w:p w:rsidR="001F3B8F" w:rsidRPr="00574188" w:rsidRDefault="001F3B8F" w:rsidP="00C87AA8">
            <w:pPr>
              <w:pStyle w:val="Normal6"/>
              <w:rPr>
                <w:color w:val="auto"/>
              </w:rPr>
            </w:pPr>
            <w:r w:rsidRPr="00574188">
              <w:rPr>
                <w:color w:val="auto"/>
              </w:rPr>
              <w:t>d)</w:t>
            </w:r>
            <w:r w:rsidRPr="00574188">
              <w:rPr>
                <w:color w:val="auto"/>
              </w:rPr>
              <w:tab/>
              <w:t xml:space="preserve">rappeler aux États membres qui persistent à nier l’existence d’une propagande stratégique de reconnaître ce problème et d’agir à un stade précoce pour déjouer et démythifier cette propagande; </w:t>
            </w:r>
            <w:r w:rsidRPr="00574188">
              <w:rPr>
                <w:b/>
                <w:i/>
                <w:color w:val="auto"/>
              </w:rPr>
              <w:t>demander instamment aux États membres de prendre des mesures proactives et de réaliser des investissements pertinents, en leur nom propre, afin de lutter contre la communication stratégique des tiers hostiles;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58</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Eugen Freund</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d</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d)</w:t>
            </w:r>
            <w:r w:rsidRPr="00574188">
              <w:rPr>
                <w:color w:val="auto"/>
              </w:rPr>
              <w:tab/>
              <w:t xml:space="preserve">rappeler aux États membres qui persistent à nier l’existence d’une propagande stratégique de reconnaître ce problème et </w:t>
            </w:r>
            <w:r w:rsidRPr="00574188">
              <w:rPr>
                <w:b/>
                <w:i/>
                <w:color w:val="auto"/>
              </w:rPr>
              <w:t>d’agir</w:t>
            </w:r>
            <w:r w:rsidRPr="00574188">
              <w:rPr>
                <w:color w:val="auto"/>
              </w:rPr>
              <w:t xml:space="preserve"> à un stade précoce pour déjouer et démythifier cette propagande;</w:t>
            </w:r>
          </w:p>
        </w:tc>
        <w:tc>
          <w:tcPr>
            <w:tcW w:w="4876" w:type="dxa"/>
          </w:tcPr>
          <w:p w:rsidR="001F3B8F" w:rsidRPr="00574188" w:rsidRDefault="001F3B8F" w:rsidP="00C87AA8">
            <w:pPr>
              <w:pStyle w:val="Normal6"/>
              <w:rPr>
                <w:color w:val="auto"/>
              </w:rPr>
            </w:pPr>
            <w:r w:rsidRPr="00574188">
              <w:rPr>
                <w:color w:val="auto"/>
              </w:rPr>
              <w:t>d)</w:t>
            </w:r>
            <w:r w:rsidRPr="00574188">
              <w:rPr>
                <w:color w:val="auto"/>
              </w:rPr>
              <w:tab/>
              <w:t xml:space="preserve">rappeler aux États membres qui persistent à nier l’existence d’une propagande stratégique de reconnaître ce problème et </w:t>
            </w:r>
            <w:r w:rsidRPr="00574188">
              <w:rPr>
                <w:b/>
                <w:i/>
                <w:color w:val="auto"/>
              </w:rPr>
              <w:t>les encourager à agir</w:t>
            </w:r>
            <w:r w:rsidRPr="00574188">
              <w:rPr>
                <w:color w:val="auto"/>
              </w:rPr>
              <w:t xml:space="preserve"> à un stade précoce pour déjouer et démythifier cette propagande; </w:t>
            </w:r>
            <w:r w:rsidRPr="00574188">
              <w:rPr>
                <w:b/>
                <w:i/>
                <w:color w:val="auto"/>
              </w:rPr>
              <w:t>inviter les États membres à évaluer la situation sur leur territoire;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59</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Anders Sellström</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d</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d)</w:t>
            </w:r>
            <w:r w:rsidRPr="00574188">
              <w:rPr>
                <w:color w:val="auto"/>
              </w:rPr>
              <w:tab/>
              <w:t xml:space="preserve">rappeler aux États membres qui persistent à nier l’existence d’une propagande </w:t>
            </w:r>
            <w:r w:rsidRPr="00574188">
              <w:rPr>
                <w:b/>
                <w:i/>
                <w:color w:val="auto"/>
              </w:rPr>
              <w:t>stratégique</w:t>
            </w:r>
            <w:r w:rsidRPr="00574188">
              <w:rPr>
                <w:color w:val="auto"/>
              </w:rPr>
              <w:t xml:space="preserve"> de reconnaître ce problème et d’agir à un stade précoce pour déjouer et démythifier cette propagande;</w:t>
            </w:r>
          </w:p>
        </w:tc>
        <w:tc>
          <w:tcPr>
            <w:tcW w:w="4876" w:type="dxa"/>
          </w:tcPr>
          <w:p w:rsidR="001F3B8F" w:rsidRPr="00574188" w:rsidRDefault="001F3B8F" w:rsidP="00C87AA8">
            <w:pPr>
              <w:pStyle w:val="Normal6"/>
              <w:rPr>
                <w:color w:val="auto"/>
              </w:rPr>
            </w:pPr>
            <w:r w:rsidRPr="00574188">
              <w:rPr>
                <w:color w:val="auto"/>
              </w:rPr>
              <w:t>d)</w:t>
            </w:r>
            <w:r w:rsidRPr="00574188">
              <w:rPr>
                <w:color w:val="auto"/>
              </w:rPr>
              <w:tab/>
              <w:t xml:space="preserve">rappeler aux États membres qui persistent à nier l’existence d’une </w:t>
            </w:r>
            <w:r w:rsidRPr="00574188">
              <w:rPr>
                <w:b/>
                <w:i/>
                <w:color w:val="auto"/>
              </w:rPr>
              <w:t>désinformation et d’une</w:t>
            </w:r>
            <w:r w:rsidRPr="00574188">
              <w:rPr>
                <w:color w:val="auto"/>
              </w:rPr>
              <w:t xml:space="preserve"> propagande </w:t>
            </w:r>
            <w:r w:rsidRPr="00574188">
              <w:rPr>
                <w:b/>
                <w:i/>
                <w:color w:val="auto"/>
              </w:rPr>
              <w:t>hostile</w:t>
            </w:r>
            <w:r w:rsidRPr="00574188">
              <w:rPr>
                <w:color w:val="auto"/>
              </w:rPr>
              <w:t xml:space="preserve"> de reconnaître ce problème et d’agir à un stade précoce pour déjouer et démythifier cette propagande;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60</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Anders Sellström</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d</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d)</w:t>
            </w:r>
            <w:r w:rsidRPr="00574188">
              <w:rPr>
                <w:color w:val="auto"/>
              </w:rPr>
              <w:tab/>
            </w:r>
            <w:r w:rsidRPr="00574188">
              <w:rPr>
                <w:b/>
                <w:i/>
                <w:color w:val="auto"/>
              </w:rPr>
              <w:t>rappeler aux</w:t>
            </w:r>
            <w:r w:rsidRPr="00574188">
              <w:rPr>
                <w:color w:val="auto"/>
              </w:rPr>
              <w:t xml:space="preserve"> États membres qui persistent à nier l’existence d’une propagande stratégique </w:t>
            </w:r>
            <w:r w:rsidRPr="00574188">
              <w:rPr>
                <w:b/>
                <w:i/>
                <w:color w:val="auto"/>
              </w:rPr>
              <w:t>de</w:t>
            </w:r>
            <w:r w:rsidRPr="00574188">
              <w:rPr>
                <w:color w:val="auto"/>
              </w:rPr>
              <w:t xml:space="preserve"> reconnaître ce problème et </w:t>
            </w:r>
            <w:r w:rsidRPr="00574188">
              <w:rPr>
                <w:b/>
                <w:i/>
                <w:color w:val="auto"/>
              </w:rPr>
              <w:t>d’agir</w:t>
            </w:r>
            <w:r w:rsidRPr="00574188">
              <w:rPr>
                <w:color w:val="auto"/>
              </w:rPr>
              <w:t xml:space="preserve"> à un stade précoce pour déjouer et démythifier cette propagande;</w:t>
            </w:r>
          </w:p>
        </w:tc>
        <w:tc>
          <w:tcPr>
            <w:tcW w:w="4876" w:type="dxa"/>
          </w:tcPr>
          <w:p w:rsidR="001F3B8F" w:rsidRPr="00574188" w:rsidRDefault="001F3B8F" w:rsidP="00C87AA8">
            <w:pPr>
              <w:pStyle w:val="Normal6"/>
              <w:rPr>
                <w:color w:val="auto"/>
              </w:rPr>
            </w:pPr>
            <w:r w:rsidRPr="00574188">
              <w:rPr>
                <w:color w:val="auto"/>
              </w:rPr>
              <w:t>d)</w:t>
            </w:r>
            <w:r w:rsidRPr="00574188">
              <w:rPr>
                <w:color w:val="auto"/>
              </w:rPr>
              <w:tab/>
            </w:r>
            <w:r w:rsidRPr="00574188">
              <w:rPr>
                <w:b/>
                <w:i/>
                <w:color w:val="auto"/>
              </w:rPr>
              <w:t>inviter instamment les</w:t>
            </w:r>
            <w:r w:rsidRPr="00574188">
              <w:rPr>
                <w:color w:val="auto"/>
              </w:rPr>
              <w:t xml:space="preserve"> États membres qui persistent à nier l’existence d’une propagande stratégique </w:t>
            </w:r>
            <w:r w:rsidRPr="00574188">
              <w:rPr>
                <w:b/>
                <w:i/>
                <w:color w:val="auto"/>
              </w:rPr>
              <w:t>à</w:t>
            </w:r>
            <w:r w:rsidRPr="00574188">
              <w:rPr>
                <w:color w:val="auto"/>
              </w:rPr>
              <w:t xml:space="preserve"> reconnaître ce problème et </w:t>
            </w:r>
            <w:r w:rsidRPr="00574188">
              <w:rPr>
                <w:b/>
                <w:i/>
                <w:color w:val="auto"/>
              </w:rPr>
              <w:t>à agir</w:t>
            </w:r>
            <w:r w:rsidRPr="00574188">
              <w:rPr>
                <w:color w:val="auto"/>
              </w:rPr>
              <w:t xml:space="preserve"> à un stade précoce pour déjouer et démythifier cette propagande;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61</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d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d bis)</w:t>
            </w:r>
            <w:r w:rsidRPr="00574188">
              <w:rPr>
                <w:color w:val="auto"/>
              </w:rPr>
              <w:tab/>
            </w:r>
            <w:r w:rsidRPr="00574188">
              <w:rPr>
                <w:b/>
                <w:i/>
                <w:color w:val="auto"/>
              </w:rPr>
              <w:t>tenir compte de la présence croissante d’investissements économiques, mais aussi de projets d’infrastructure, notamment dans le domaine des télécommunications, en provenance de la Chine dans l’Union et dans les pays partenaires, et du possible recours à la propagande en ligne, même à l’extérieur du territoire chinois;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62</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Marietje Schaake, Petras Auštrevičius</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d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d bis)</w:t>
            </w:r>
            <w:r w:rsidRPr="00574188">
              <w:rPr>
                <w:color w:val="auto"/>
              </w:rPr>
              <w:tab/>
            </w:r>
            <w:r w:rsidRPr="00574188">
              <w:rPr>
                <w:b/>
                <w:i/>
                <w:color w:val="auto"/>
              </w:rPr>
              <w:t>demander instamment aux États membres d’investir de manière proactive dans des mesures éducatives visant à expliquer les différentes façons de produire et de diffuser de la désinformation en vue d’améliorer les capacités des citoyens à détecter ce phénomène et à y réagir;</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63</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Ramona Nicole Mănescu</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d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d bis)</w:t>
            </w:r>
            <w:r w:rsidRPr="00574188">
              <w:rPr>
                <w:color w:val="auto"/>
              </w:rPr>
              <w:tab/>
            </w:r>
            <w:r w:rsidRPr="00574188">
              <w:rPr>
                <w:b/>
                <w:i/>
                <w:color w:val="auto"/>
              </w:rPr>
              <w:t>encourager les États membres à garantir un échange efficace d’informations entre toutes leurs autorités compétentes afin de lutter contre la propagande, la manipulation et la désinformation, y compris la guerre informatique et la guerre de l’information;</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64</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d a (new)</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d bis)</w:t>
            </w:r>
            <w:r w:rsidRPr="00574188">
              <w:rPr>
                <w:color w:val="auto"/>
              </w:rPr>
              <w:tab/>
            </w:r>
            <w:r w:rsidRPr="00574188">
              <w:rPr>
                <w:b/>
                <w:i/>
                <w:color w:val="auto"/>
              </w:rPr>
              <w:t>Invite les État membres à prendre en compte et à contrer les cas avérés d’espionnage par des pays tiers partenaires et en particulier les écoutes opérées par les Etats-Unis y compris à l’égard des dirigeants européens;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65</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Urmas Paet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d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d bis)</w:t>
            </w:r>
            <w:r w:rsidRPr="00574188">
              <w:rPr>
                <w:color w:val="auto"/>
              </w:rPr>
              <w:tab/>
            </w:r>
            <w:r w:rsidRPr="00574188">
              <w:rPr>
                <w:b/>
                <w:i/>
                <w:color w:val="auto"/>
              </w:rPr>
              <w:t>favoriser la prise de conscience face aux campagnes de désinformation de la Russie, qui constituent la principale source de désinformation en Europe;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66</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Jean-Luc Schaffhauser</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Sous-titre 2</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Types de fausses informations, de désinformation et</w:t>
            </w:r>
            <w:r w:rsidRPr="00574188">
              <w:rPr>
                <w:color w:val="auto"/>
              </w:rPr>
              <w:t xml:space="preserve"> de propagande </w:t>
            </w:r>
            <w:r w:rsidRPr="00574188">
              <w:rPr>
                <w:b/>
                <w:i/>
                <w:color w:val="auto"/>
              </w:rPr>
              <w:t>ciblant l’Union et ses voisins</w:t>
            </w:r>
          </w:p>
        </w:tc>
        <w:tc>
          <w:tcPr>
            <w:tcW w:w="4876" w:type="dxa"/>
          </w:tcPr>
          <w:p w:rsidR="001F3B8F" w:rsidRPr="00574188" w:rsidRDefault="001F3B8F" w:rsidP="00C87AA8">
            <w:pPr>
              <w:pStyle w:val="Normal6"/>
              <w:rPr>
                <w:color w:val="auto"/>
              </w:rPr>
            </w:pPr>
            <w:r w:rsidRPr="00574188">
              <w:rPr>
                <w:b/>
                <w:i/>
                <w:color w:val="auto"/>
              </w:rPr>
              <w:t>ne constate l'existence d'aucune campagne</w:t>
            </w:r>
            <w:r w:rsidRPr="00574188">
              <w:rPr>
                <w:color w:val="auto"/>
              </w:rPr>
              <w:t xml:space="preserve"> de propagande </w:t>
            </w:r>
            <w:r w:rsidRPr="00574188">
              <w:rPr>
                <w:b/>
                <w:i/>
                <w:color w:val="auto"/>
              </w:rPr>
              <w:t>hostile à l'UE de la part de pays tiers; trouve que l'affirmation du contraire relève de la paranoïa et d'une tentative de faire évoluer vers une politique de blocs et de confrontation;</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67</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e</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e)</w:t>
            </w:r>
            <w:r w:rsidRPr="00574188">
              <w:rPr>
                <w:color w:val="auto"/>
              </w:rPr>
              <w:tab/>
              <w:t>reconnaître les efforts déployés à divers niveaux pour identifier les types d’influence et d’outils utilisés contre l’Union et ses voisins, et privilégier une analyse approfondie de leurs répercussions et de leur efficacité afin de mettre au point des mesures permettant de les contrecarrer;</w:t>
            </w:r>
          </w:p>
        </w:tc>
        <w:tc>
          <w:tcPr>
            <w:tcW w:w="4876" w:type="dxa"/>
          </w:tcPr>
          <w:p w:rsidR="001F3B8F" w:rsidRPr="00574188" w:rsidRDefault="001F3B8F" w:rsidP="00C87AA8">
            <w:pPr>
              <w:pStyle w:val="Normal6"/>
              <w:rPr>
                <w:color w:val="auto"/>
              </w:rPr>
            </w:pPr>
            <w:r w:rsidRPr="00574188">
              <w:rPr>
                <w:color w:val="auto"/>
              </w:rPr>
              <w:t>e)</w:t>
            </w:r>
            <w:r w:rsidRPr="00574188">
              <w:rPr>
                <w:color w:val="auto"/>
              </w:rPr>
              <w:tab/>
              <w:t xml:space="preserve">reconnaître les efforts déployés à divers niveaux pour identifier les types d’influence et d’outils utilisés contre l’Union et ses voisins, et privilégier une analyse approfondie de leurs répercussions et de leur efficacité afin de mettre au point des mesures permettant de les contrecarrer; </w:t>
            </w:r>
            <w:r w:rsidRPr="00574188">
              <w:rPr>
                <w:b/>
                <w:i/>
                <w:color w:val="auto"/>
              </w:rPr>
              <w:t>souligner que les compagnes de désinformation s’inscrivent dans une stratégie plus large et vont généralement de pair avec d’autres activités hostiles; insister sur le fait que les guerres de l’information qui accompagnent les offensives militaires devraient être prises au sérieux et contrecarrées avec détermination, unité et vigueur;</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68</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Jean-Luc Schaffhauser</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Considérant E</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e)</w:t>
            </w:r>
            <w:r w:rsidRPr="00574188">
              <w:rPr>
                <w:color w:val="auto"/>
              </w:rPr>
              <w:tab/>
              <w:t>reconnaître les efforts déployés à divers niveaux pour identifier les types d’influence et d’outils utilisés contre l’Union et ses voisins, et privilégier une analyse approfondie de leurs répercussions et de leur efficacité afin de mettre au point des mesures permettant de les contrecarrer;</w:t>
            </w:r>
          </w:p>
        </w:tc>
        <w:tc>
          <w:tcPr>
            <w:tcW w:w="4876" w:type="dxa"/>
          </w:tcPr>
          <w:p w:rsidR="001F3B8F" w:rsidRPr="00574188" w:rsidRDefault="001F3B8F" w:rsidP="00C87AA8">
            <w:pPr>
              <w:pStyle w:val="Normal6"/>
              <w:rPr>
                <w:color w:val="auto"/>
              </w:rPr>
            </w:pPr>
            <w:r w:rsidRPr="00574188">
              <w:rPr>
                <w:color w:val="auto"/>
              </w:rPr>
              <w:t>e)</w:t>
            </w:r>
            <w:r w:rsidRPr="00574188">
              <w:rPr>
                <w:color w:val="auto"/>
              </w:rPr>
              <w:tab/>
              <w:t>reconnaître les efforts déployés à divers niveaux pour identifier les types d’influence et d’outils utilisés contre l’Union et ses voisins, et privilégier une analyse approfondie de leurs répercussions et de leur efficacité afin de mettre au point des mesures permettant de les contrecarrer;</w:t>
            </w:r>
            <w:r w:rsidRPr="00574188">
              <w:rPr>
                <w:b/>
                <w:i/>
                <w:color w:val="auto"/>
              </w:rPr>
              <w:t> constate que les efforts déployés jusqu'à présent pour prouver une influence ou une propagande hostile produisent eux-mêmes des fausses nouvelles;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69</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Urmas Paet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e</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e)</w:t>
            </w:r>
            <w:r w:rsidRPr="00574188">
              <w:rPr>
                <w:color w:val="auto"/>
              </w:rPr>
              <w:tab/>
              <w:t>reconnaître les efforts déployés à divers niveaux pour identifier les types d’influence et d’outils utilisés contre l’Union et ses voisins, et privilégier une analyse approfondie de leurs répercussions et de leur efficacité afin de mettre au point des mesures permettant de les contrecarrer;</w:t>
            </w:r>
          </w:p>
        </w:tc>
        <w:tc>
          <w:tcPr>
            <w:tcW w:w="4876" w:type="dxa"/>
          </w:tcPr>
          <w:p w:rsidR="001F3B8F" w:rsidRPr="00574188" w:rsidRDefault="001F3B8F" w:rsidP="00C87AA8">
            <w:pPr>
              <w:pStyle w:val="Normal6"/>
              <w:rPr>
                <w:color w:val="auto"/>
              </w:rPr>
            </w:pPr>
            <w:r w:rsidRPr="00574188">
              <w:rPr>
                <w:color w:val="auto"/>
              </w:rPr>
              <w:t>e)</w:t>
            </w:r>
            <w:r w:rsidRPr="00574188">
              <w:rPr>
                <w:color w:val="auto"/>
              </w:rPr>
              <w:tab/>
              <w:t xml:space="preserve">reconnaître les efforts déployés à divers niveaux pour identifier les types d’influence et d’outils utilisés contre l’Union et ses voisins, et privilégier une analyse approfondie de leurs répercussions et de leur efficacité afin de mettre au point des mesures permettant de les contrecarrer; </w:t>
            </w:r>
            <w:r w:rsidRPr="00574188">
              <w:rPr>
                <w:b/>
                <w:i/>
                <w:color w:val="auto"/>
              </w:rPr>
              <w:t>favoriser la prise de conscience quant aux campagnes de désinformation en cours et identifier et désigner leurs sources afin d’y apporter une réponse appropriée;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70</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Anders Sellström</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e</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e)</w:t>
            </w:r>
            <w:r w:rsidRPr="00574188">
              <w:rPr>
                <w:color w:val="auto"/>
              </w:rPr>
              <w:tab/>
              <w:t>reconnaître les efforts déployés à divers niveaux pour identifier les types d’influence et d’outils utilisés contre l’Union et ses voisins, et privilégier une analyse approfondie de leurs répercussions et de leur efficacité afin de mettre au point des mesures permettant de les contrecarrer;</w:t>
            </w:r>
          </w:p>
        </w:tc>
        <w:tc>
          <w:tcPr>
            <w:tcW w:w="4876" w:type="dxa"/>
          </w:tcPr>
          <w:p w:rsidR="001F3B8F" w:rsidRPr="00574188" w:rsidRDefault="001F3B8F" w:rsidP="00C87AA8">
            <w:pPr>
              <w:pStyle w:val="Normal6"/>
              <w:rPr>
                <w:color w:val="auto"/>
              </w:rPr>
            </w:pPr>
            <w:r w:rsidRPr="00574188">
              <w:rPr>
                <w:color w:val="auto"/>
              </w:rPr>
              <w:t>e)</w:t>
            </w:r>
            <w:r w:rsidRPr="00574188">
              <w:rPr>
                <w:color w:val="auto"/>
              </w:rPr>
              <w:tab/>
              <w:t>reconnaître les efforts déployés à divers niveaux pour identifier les types d’influence et d’outils utilisés contre l’Union et ses voisins</w:t>
            </w:r>
            <w:r w:rsidRPr="00574188">
              <w:rPr>
                <w:b/>
                <w:i/>
                <w:color w:val="auto"/>
              </w:rPr>
              <w:t>, tels que la Géorgie, la Moldavie, la Serbie et l’Ukraine</w:t>
            </w:r>
            <w:r w:rsidRPr="00574188">
              <w:rPr>
                <w:color w:val="auto"/>
              </w:rPr>
              <w:t>, et privilégier une analyse approfondie de leurs répercussions et de leur efficacité afin de mettre au point des mesures permettant de les contrecarrer;</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71</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Anders Sellström</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e</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e)</w:t>
            </w:r>
            <w:r w:rsidRPr="00574188">
              <w:rPr>
                <w:color w:val="auto"/>
              </w:rPr>
              <w:tab/>
              <w:t>reconnaître les efforts déployés à divers niveaux pour identifier les types d’influence et d’outils utilisés contre l’Union et ses voisins, et privilégier une analyse approfondie de leurs répercussions et de leur efficacité afin de mettre au point des mesures permettant de les contrecarrer;</w:t>
            </w:r>
          </w:p>
        </w:tc>
        <w:tc>
          <w:tcPr>
            <w:tcW w:w="4876" w:type="dxa"/>
          </w:tcPr>
          <w:p w:rsidR="001F3B8F" w:rsidRPr="00574188" w:rsidRDefault="001F3B8F" w:rsidP="00C87AA8">
            <w:pPr>
              <w:pStyle w:val="Normal6"/>
              <w:rPr>
                <w:color w:val="auto"/>
              </w:rPr>
            </w:pPr>
            <w:r w:rsidRPr="00574188">
              <w:rPr>
                <w:color w:val="auto"/>
              </w:rPr>
              <w:t>e)</w:t>
            </w:r>
            <w:r w:rsidRPr="00574188">
              <w:rPr>
                <w:color w:val="auto"/>
              </w:rPr>
              <w:tab/>
              <w:t xml:space="preserve">reconnaître les efforts déployés à divers niveaux pour identifier les types d’influence et d’outils utilisés contre l’Union et ses voisins, et privilégier une analyse approfondie de leurs répercussions et de leur efficacité afin de mettre au point des mesures permettant de les contrecarrer </w:t>
            </w:r>
            <w:r w:rsidRPr="00574188">
              <w:rPr>
                <w:b/>
                <w:i/>
                <w:color w:val="auto"/>
              </w:rPr>
              <w:t>de manière rapide et proactive</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72</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Marietje Schaake</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e</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e)</w:t>
            </w:r>
            <w:r w:rsidRPr="00574188">
              <w:rPr>
                <w:color w:val="auto"/>
              </w:rPr>
              <w:tab/>
              <w:t xml:space="preserve">reconnaître les efforts déployés à divers niveaux pour identifier les types d’influence et d’outils utilisés contre l’Union et </w:t>
            </w:r>
            <w:r w:rsidRPr="00574188">
              <w:rPr>
                <w:b/>
                <w:i/>
                <w:color w:val="auto"/>
              </w:rPr>
              <w:t>ses voisins</w:t>
            </w:r>
            <w:r w:rsidRPr="00574188">
              <w:rPr>
                <w:color w:val="auto"/>
              </w:rPr>
              <w:t>, et privilégier une analyse approfondie de leurs répercussions et de leur efficacité afin de mettre au point des mesures permettant de les contrecarrer;</w:t>
            </w:r>
          </w:p>
        </w:tc>
        <w:tc>
          <w:tcPr>
            <w:tcW w:w="4876" w:type="dxa"/>
          </w:tcPr>
          <w:p w:rsidR="001F3B8F" w:rsidRPr="00574188" w:rsidRDefault="001F3B8F" w:rsidP="00C87AA8">
            <w:pPr>
              <w:pStyle w:val="Normal6"/>
              <w:rPr>
                <w:color w:val="auto"/>
              </w:rPr>
            </w:pPr>
            <w:r w:rsidRPr="00574188">
              <w:rPr>
                <w:color w:val="auto"/>
              </w:rPr>
              <w:t>e)</w:t>
            </w:r>
            <w:r w:rsidRPr="00574188">
              <w:rPr>
                <w:color w:val="auto"/>
              </w:rPr>
              <w:tab/>
              <w:t xml:space="preserve">reconnaître les efforts déployés à divers niveaux pour identifier les types d’influence et d’outils utilisés contre </w:t>
            </w:r>
            <w:r w:rsidRPr="00574188">
              <w:rPr>
                <w:b/>
                <w:i/>
                <w:color w:val="auto"/>
              </w:rPr>
              <w:t>les citoyens de</w:t>
            </w:r>
            <w:r w:rsidRPr="00574188">
              <w:rPr>
                <w:color w:val="auto"/>
              </w:rPr>
              <w:t xml:space="preserve"> l’Union et </w:t>
            </w:r>
            <w:r w:rsidRPr="00574188">
              <w:rPr>
                <w:b/>
                <w:i/>
                <w:color w:val="auto"/>
              </w:rPr>
              <w:t>ceux de son voisinage</w:t>
            </w:r>
            <w:r w:rsidRPr="00574188">
              <w:rPr>
                <w:color w:val="auto"/>
              </w:rPr>
              <w:t>, et privilégier une analyse approfondie de leurs répercussions et de leur efficacité afin de mettre au point des mesures permettant de les contrecarrer;</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73</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Eugen Freund</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e</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e)</w:t>
            </w:r>
            <w:r w:rsidRPr="00574188">
              <w:rPr>
                <w:color w:val="auto"/>
              </w:rPr>
              <w:tab/>
              <w:t xml:space="preserve">reconnaître les efforts déployés à divers niveaux pour identifier les types d’influence et d’outils utilisés contre l’Union et ses voisins, et privilégier une analyse </w:t>
            </w:r>
            <w:r w:rsidRPr="00574188">
              <w:rPr>
                <w:b/>
                <w:i/>
                <w:color w:val="auto"/>
              </w:rPr>
              <w:t>approfondie</w:t>
            </w:r>
            <w:r w:rsidRPr="00574188">
              <w:rPr>
                <w:color w:val="auto"/>
              </w:rPr>
              <w:t xml:space="preserve"> de leurs répercussions et de leur efficacité afin de mettre au point des mesures permettant de les contrecarrer;</w:t>
            </w:r>
          </w:p>
        </w:tc>
        <w:tc>
          <w:tcPr>
            <w:tcW w:w="4876" w:type="dxa"/>
          </w:tcPr>
          <w:p w:rsidR="001F3B8F" w:rsidRPr="00574188" w:rsidRDefault="001F3B8F" w:rsidP="00C87AA8">
            <w:pPr>
              <w:pStyle w:val="Normal6"/>
              <w:rPr>
                <w:color w:val="auto"/>
              </w:rPr>
            </w:pPr>
            <w:r w:rsidRPr="00574188">
              <w:rPr>
                <w:color w:val="auto"/>
              </w:rPr>
              <w:t>e)</w:t>
            </w:r>
            <w:r w:rsidRPr="00574188">
              <w:rPr>
                <w:color w:val="auto"/>
              </w:rPr>
              <w:tab/>
              <w:t xml:space="preserve">reconnaître les efforts déployés à divers niveaux pour identifier les types d’influence et d’outils utilisés contre l’Union et ses voisins, et privilégier une analyse </w:t>
            </w:r>
            <w:r w:rsidRPr="00574188">
              <w:rPr>
                <w:b/>
                <w:i/>
                <w:color w:val="auto"/>
              </w:rPr>
              <w:t>ainsi qu’une recherche approfondies</w:t>
            </w:r>
            <w:r w:rsidRPr="00574188">
              <w:rPr>
                <w:color w:val="auto"/>
              </w:rPr>
              <w:t xml:space="preserve"> de leurs répercussions et de leur efficacité afin de mettre au point des mesures permettant de les contrecarrer;</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74</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e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e bis)</w:t>
            </w:r>
            <w:r w:rsidRPr="00574188">
              <w:rPr>
                <w:color w:val="auto"/>
              </w:rPr>
              <w:tab/>
            </w:r>
            <w:r w:rsidRPr="00574188">
              <w:rPr>
                <w:b/>
                <w:i/>
                <w:color w:val="auto"/>
              </w:rPr>
              <w:t>mettre en garde contre les répercussions de l’intelligence artificielle (IA) et ses progrès rapides dans la diffusion des fausses informations; souligner avec inquiétude que l’IA sera bientôt en mesure de créer de manière autonome des capacités supplémentaires en matière d’IA; engager, dès lors, des fonds importants dans la recherche et le développement au croisement de l’IA et de la guerre de l’information à la lumière de l’augmentation rapide des capacités de l’IA dans le domaine de la diffusion de la propagande et de la désinformation, y compris au moyen, par exemple, de trucages vidéo élaborés;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75</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Ramona Nicole Mănescu</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e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e bis)</w:t>
            </w:r>
            <w:r w:rsidRPr="00574188">
              <w:rPr>
                <w:color w:val="auto"/>
              </w:rPr>
              <w:tab/>
            </w:r>
            <w:r w:rsidRPr="00574188">
              <w:rPr>
                <w:b/>
                <w:i/>
                <w:color w:val="auto"/>
              </w:rPr>
              <w:t>encourager les États membres à mettre en place des structures permanentes dotées des capacités nécessaires pour déceler, prévenir et contrer la désinformation et toute autre activité hostile;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76</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e ter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e ter)</w:t>
            </w:r>
            <w:r w:rsidRPr="00574188">
              <w:rPr>
                <w:color w:val="auto"/>
              </w:rPr>
              <w:tab/>
            </w:r>
            <w:r w:rsidRPr="00574188">
              <w:rPr>
                <w:b/>
                <w:i/>
                <w:color w:val="auto"/>
              </w:rPr>
              <w:t>se concentrer sur le recours actuel à la désinformation de la part d’acteurs autoritaires, tels que l’Iran, dont la diffusion de fausses informations suscite et attise des tensions dans des zones de conflit instables tout en ciblant simultanément les populations européennes en vue de cacher leurs intentions répréhensibles; invite instamment les États membres à contrer de telles actions en améliorant la coopération et en mettant à profit les enseignements tirés par les pays et les ONG animés par la même vision;</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77</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Marietje Schaake</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f</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f)</w:t>
            </w:r>
            <w:r w:rsidRPr="00574188">
              <w:rPr>
                <w:color w:val="auto"/>
              </w:rPr>
              <w:tab/>
              <w:t xml:space="preserve">se concentrer sur la complexité exponentielle des outils utilisés pour diffuser </w:t>
            </w:r>
            <w:r w:rsidRPr="00574188">
              <w:rPr>
                <w:b/>
                <w:i/>
                <w:color w:val="auto"/>
              </w:rPr>
              <w:t>les infox</w:t>
            </w:r>
            <w:r w:rsidRPr="00574188">
              <w:rPr>
                <w:color w:val="auto"/>
              </w:rPr>
              <w:t xml:space="preserve">, y compris les </w:t>
            </w:r>
            <w:r w:rsidRPr="00574188">
              <w:rPr>
                <w:b/>
                <w:i/>
                <w:color w:val="auto"/>
              </w:rPr>
              <w:t>nouveaux modes</w:t>
            </w:r>
            <w:r w:rsidRPr="00574188">
              <w:rPr>
                <w:color w:val="auto"/>
              </w:rPr>
              <w:t xml:space="preserve"> de diffusion de la </w:t>
            </w:r>
            <w:r w:rsidRPr="00574188">
              <w:rPr>
                <w:b/>
                <w:i/>
                <w:color w:val="auto"/>
              </w:rPr>
              <w:t>propagande au moyen de multiples sites web, portails et chaînes de télévision secondaires afin de diffuser les principaux éléments</w:t>
            </w:r>
            <w:r w:rsidRPr="00574188">
              <w:rPr>
                <w:color w:val="auto"/>
              </w:rPr>
              <w:t xml:space="preserve">; </w:t>
            </w:r>
            <w:r w:rsidRPr="00574188">
              <w:rPr>
                <w:b/>
                <w:i/>
                <w:color w:val="auto"/>
              </w:rPr>
              <w:t>est préoccupé par les activités de la Russie dans ce contexte;</w:t>
            </w:r>
          </w:p>
        </w:tc>
        <w:tc>
          <w:tcPr>
            <w:tcW w:w="4876" w:type="dxa"/>
          </w:tcPr>
          <w:p w:rsidR="001F3B8F" w:rsidRPr="00574188" w:rsidRDefault="001F3B8F" w:rsidP="00C87AA8">
            <w:pPr>
              <w:pStyle w:val="Normal6"/>
              <w:rPr>
                <w:color w:val="auto"/>
              </w:rPr>
            </w:pPr>
            <w:r w:rsidRPr="00574188">
              <w:rPr>
                <w:color w:val="auto"/>
              </w:rPr>
              <w:t>f)</w:t>
            </w:r>
            <w:r w:rsidRPr="00574188">
              <w:rPr>
                <w:color w:val="auto"/>
              </w:rPr>
              <w:tab/>
              <w:t xml:space="preserve">se concentrer sur la complexité exponentielle des outils utilisés pour </w:t>
            </w:r>
            <w:r w:rsidRPr="00574188">
              <w:rPr>
                <w:b/>
                <w:i/>
                <w:color w:val="auto"/>
              </w:rPr>
              <w:t>créer et</w:t>
            </w:r>
            <w:r w:rsidRPr="00574188">
              <w:rPr>
                <w:color w:val="auto"/>
              </w:rPr>
              <w:t xml:space="preserve"> diffuser </w:t>
            </w:r>
            <w:r w:rsidRPr="00574188">
              <w:rPr>
                <w:b/>
                <w:i/>
                <w:color w:val="auto"/>
              </w:rPr>
              <w:t>la désinformation</w:t>
            </w:r>
            <w:r w:rsidRPr="00574188">
              <w:rPr>
                <w:color w:val="auto"/>
              </w:rPr>
              <w:t xml:space="preserve">, y compris les </w:t>
            </w:r>
            <w:r w:rsidRPr="00574188">
              <w:rPr>
                <w:b/>
                <w:i/>
                <w:color w:val="auto"/>
              </w:rPr>
              <w:t>trucages vidéo élaborés et les applications</w:t>
            </w:r>
            <w:r w:rsidRPr="00574188">
              <w:rPr>
                <w:color w:val="auto"/>
              </w:rPr>
              <w:t xml:space="preserve"> de </w:t>
            </w:r>
            <w:r w:rsidRPr="00574188">
              <w:rPr>
                <w:b/>
                <w:i/>
                <w:color w:val="auto"/>
              </w:rPr>
              <w:t>messagerie privée, tout en reconnaissant que les médias traditionnels, tels que la télévision et les sites web, jouent également un rôle important dans la</w:t>
            </w:r>
            <w:r w:rsidRPr="00574188">
              <w:rPr>
                <w:color w:val="auto"/>
              </w:rPr>
              <w:t xml:space="preserve"> diffusion de la </w:t>
            </w:r>
            <w:r w:rsidRPr="00574188">
              <w:rPr>
                <w:b/>
                <w:i/>
                <w:color w:val="auto"/>
              </w:rPr>
              <w:t>désinformation</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78</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Considérant F</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f)</w:t>
            </w:r>
            <w:r w:rsidRPr="00574188">
              <w:rPr>
                <w:color w:val="auto"/>
              </w:rPr>
              <w:tab/>
              <w:t xml:space="preserve">se concentrer sur la complexité exponentielle des outils utilisés pour diffuser les infox, y compris les nouveaux modes de diffusion </w:t>
            </w:r>
            <w:r w:rsidRPr="00574188">
              <w:rPr>
                <w:b/>
                <w:i/>
                <w:color w:val="auto"/>
              </w:rPr>
              <w:t>de la propagande</w:t>
            </w:r>
            <w:r w:rsidRPr="00574188">
              <w:rPr>
                <w:color w:val="auto"/>
              </w:rPr>
              <w:t xml:space="preserve"> au moyen de multiples sites web, portails et chaînes de télévision secondaires afin de diffuser les principaux éléments; </w:t>
            </w:r>
            <w:r w:rsidRPr="00574188">
              <w:rPr>
                <w:b/>
                <w:i/>
                <w:color w:val="auto"/>
              </w:rPr>
              <w:t>est préoccupé par les activités de la Russie dans ce contexte;</w:t>
            </w:r>
          </w:p>
        </w:tc>
        <w:tc>
          <w:tcPr>
            <w:tcW w:w="4876" w:type="dxa"/>
          </w:tcPr>
          <w:p w:rsidR="001F3B8F" w:rsidRPr="00574188" w:rsidRDefault="001F3B8F" w:rsidP="00C87AA8">
            <w:pPr>
              <w:pStyle w:val="Normal6"/>
              <w:rPr>
                <w:color w:val="auto"/>
              </w:rPr>
            </w:pPr>
            <w:r w:rsidRPr="00574188">
              <w:rPr>
                <w:color w:val="auto"/>
              </w:rPr>
              <w:t>f)</w:t>
            </w:r>
            <w:r w:rsidRPr="00574188">
              <w:rPr>
                <w:color w:val="auto"/>
              </w:rPr>
              <w:tab/>
              <w:t xml:space="preserve">se concentrer sur la complexité exponentielle des outils utilisés pour diffuser les infox </w:t>
            </w:r>
            <w:r w:rsidRPr="00574188">
              <w:rPr>
                <w:b/>
                <w:i/>
                <w:color w:val="auto"/>
              </w:rPr>
              <w:t>visant à nuire aux États membres</w:t>
            </w:r>
            <w:r w:rsidRPr="00574188">
              <w:rPr>
                <w:color w:val="auto"/>
              </w:rPr>
              <w:t xml:space="preserve">, </w:t>
            </w:r>
            <w:r w:rsidRPr="00574188">
              <w:rPr>
                <w:b/>
                <w:i/>
                <w:color w:val="auto"/>
              </w:rPr>
              <w:t>à des institutions, à des forces politiques ou à des groupes d’individus</w:t>
            </w:r>
            <w:r w:rsidRPr="00574188">
              <w:rPr>
                <w:color w:val="auto"/>
              </w:rPr>
              <w:t xml:space="preserve"> y compris les nouveaux modes de diffusion au moyen de multiples sites web, portails et chaînes de télévision secondaires afin de diffuser les principaux éléments;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79</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Jean-Luc Schaffhauser</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Considérant F</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f)</w:t>
            </w:r>
            <w:r w:rsidRPr="00574188">
              <w:rPr>
                <w:color w:val="auto"/>
              </w:rPr>
              <w:tab/>
              <w:t xml:space="preserve">se concentrer sur la complexité exponentielle des outils utilisés pour diffuser les infox, y compris les nouveaux modes de diffusion de la propagande au moyen de multiples sites web, portails et chaînes de télévision secondaires afin de diffuser les principaux éléments; </w:t>
            </w:r>
            <w:r w:rsidRPr="00574188">
              <w:rPr>
                <w:b/>
                <w:i/>
                <w:color w:val="auto"/>
              </w:rPr>
              <w:t>est préoccupé par les activités de la Russie dans ce contexte;</w:t>
            </w:r>
          </w:p>
        </w:tc>
        <w:tc>
          <w:tcPr>
            <w:tcW w:w="4876" w:type="dxa"/>
          </w:tcPr>
          <w:p w:rsidR="001F3B8F" w:rsidRPr="00574188" w:rsidRDefault="001F3B8F" w:rsidP="00C87AA8">
            <w:pPr>
              <w:pStyle w:val="Normal6"/>
              <w:rPr>
                <w:color w:val="auto"/>
              </w:rPr>
            </w:pPr>
            <w:r w:rsidRPr="00574188">
              <w:rPr>
                <w:color w:val="auto"/>
              </w:rPr>
              <w:t>f)</w:t>
            </w:r>
            <w:r w:rsidRPr="00574188">
              <w:rPr>
                <w:color w:val="auto"/>
              </w:rPr>
              <w:tab/>
              <w:t>se concentrer sur la complexité exponentielle des outils utilisés pour diffuser les infox, y compris les nouveaux modes de diffusion de la propagande au moyen de multiples sites web, portails et chaînes de télévision secondaires afin de diffuser les principaux éléments;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80</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Eugen Freund</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f</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f)</w:t>
            </w:r>
            <w:r w:rsidRPr="00574188">
              <w:rPr>
                <w:color w:val="auto"/>
              </w:rPr>
              <w:tab/>
              <w:t>se concentrer sur la complexité exponentielle des outils utilisés pour diffuser les infox, y compris les nouveaux modes de diffusion de la propagande au moyen de multiples sites web, portails et chaînes de télévision secondaires afin de diffuser les principaux éléments; est préoccupé par les activités de la Russie dans ce contexte;</w:t>
            </w:r>
          </w:p>
        </w:tc>
        <w:tc>
          <w:tcPr>
            <w:tcW w:w="4876" w:type="dxa"/>
          </w:tcPr>
          <w:p w:rsidR="001F3B8F" w:rsidRPr="00574188" w:rsidRDefault="001F3B8F" w:rsidP="00C87AA8">
            <w:pPr>
              <w:pStyle w:val="Normal6"/>
              <w:rPr>
                <w:color w:val="auto"/>
              </w:rPr>
            </w:pPr>
            <w:r w:rsidRPr="00574188">
              <w:rPr>
                <w:color w:val="auto"/>
              </w:rPr>
              <w:t>f)</w:t>
            </w:r>
            <w:r w:rsidRPr="00574188">
              <w:rPr>
                <w:color w:val="auto"/>
              </w:rPr>
              <w:tab/>
              <w:t xml:space="preserve">se concentrer sur la complexité exponentielle des outils utilisés pour diffuser </w:t>
            </w:r>
            <w:r w:rsidRPr="00574188">
              <w:rPr>
                <w:b/>
                <w:i/>
                <w:color w:val="auto"/>
              </w:rPr>
              <w:t>la désinformation et</w:t>
            </w:r>
            <w:r w:rsidRPr="00574188">
              <w:rPr>
                <w:color w:val="auto"/>
              </w:rPr>
              <w:t xml:space="preserve"> les infox, y compris les nouveaux modes de diffusion de la propagande au moyen de multiples sites web, </w:t>
            </w:r>
            <w:r w:rsidRPr="00574188">
              <w:rPr>
                <w:b/>
                <w:i/>
                <w:color w:val="auto"/>
              </w:rPr>
              <w:t>de l’optimisation des moteurs de recherche, de</w:t>
            </w:r>
            <w:r w:rsidRPr="00574188">
              <w:rPr>
                <w:color w:val="auto"/>
              </w:rPr>
              <w:t xml:space="preserve"> portails et chaînes de télévision secondaires</w:t>
            </w:r>
            <w:r w:rsidRPr="00574188">
              <w:rPr>
                <w:b/>
                <w:i/>
                <w:color w:val="auto"/>
              </w:rPr>
              <w:t>, de sons, images ou vidéos truqués, parfois à l’aide d’algorithmes et de l’intelligence artificielle,</w:t>
            </w:r>
            <w:r w:rsidRPr="00574188">
              <w:rPr>
                <w:color w:val="auto"/>
              </w:rPr>
              <w:t xml:space="preserve"> afin de diffuser les principaux éléments; est préoccupé par les activités de la Russie</w:t>
            </w:r>
            <w:r w:rsidRPr="00574188">
              <w:rPr>
                <w:b/>
                <w:i/>
                <w:color w:val="auto"/>
              </w:rPr>
              <w:t>, de la Chine, de l’Iran, de la Corée du Nord ainsi que par d’autres activités étatiques et non étatiques</w:t>
            </w:r>
            <w:r w:rsidRPr="00574188">
              <w:rPr>
                <w:color w:val="auto"/>
              </w:rPr>
              <w:t xml:space="preserve"> dans ce contexte;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81</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Petras Auštrevičius, Jozo Radoš, Ilhan Kyuchyuk, Urmas Paet, María Teresa Giménez Barbat, Javier Nart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f</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f)</w:t>
            </w:r>
            <w:r w:rsidRPr="00574188">
              <w:rPr>
                <w:color w:val="auto"/>
              </w:rPr>
              <w:tab/>
              <w:t xml:space="preserve">se concentrer sur la complexité exponentielle des outils utilisés pour diffuser les infox, y compris les nouveaux modes de diffusion de la propagande au moyen de multiples sites web, portails et chaînes de télévision </w:t>
            </w:r>
            <w:r w:rsidRPr="00574188">
              <w:rPr>
                <w:b/>
                <w:i/>
                <w:color w:val="auto"/>
              </w:rPr>
              <w:t>secondaires</w:t>
            </w:r>
            <w:r w:rsidRPr="00574188">
              <w:rPr>
                <w:color w:val="auto"/>
              </w:rPr>
              <w:t xml:space="preserve"> afin de diffuser les principaux éléments; est préoccupé par les activités de la Russie dans ce contexte;</w:t>
            </w:r>
          </w:p>
        </w:tc>
        <w:tc>
          <w:tcPr>
            <w:tcW w:w="4876" w:type="dxa"/>
          </w:tcPr>
          <w:p w:rsidR="001F3B8F" w:rsidRPr="00574188" w:rsidRDefault="001F3B8F" w:rsidP="00C87AA8">
            <w:pPr>
              <w:pStyle w:val="Normal6"/>
              <w:rPr>
                <w:color w:val="auto"/>
              </w:rPr>
            </w:pPr>
            <w:r w:rsidRPr="00574188">
              <w:rPr>
                <w:color w:val="auto"/>
              </w:rPr>
              <w:t>f)</w:t>
            </w:r>
            <w:r w:rsidRPr="00574188">
              <w:rPr>
                <w:color w:val="auto"/>
              </w:rPr>
              <w:tab/>
              <w:t xml:space="preserve">se concentrer sur la complexité exponentielle des outils utilisés pour diffuser les infox, y compris les nouveaux modes de diffusion de la propagande au moyen de multiples sites web </w:t>
            </w:r>
            <w:r w:rsidRPr="00574188">
              <w:rPr>
                <w:b/>
                <w:i/>
                <w:color w:val="auto"/>
              </w:rPr>
              <w:t>secondaires</w:t>
            </w:r>
            <w:r w:rsidRPr="00574188">
              <w:rPr>
                <w:color w:val="auto"/>
              </w:rPr>
              <w:t xml:space="preserve">, </w:t>
            </w:r>
            <w:r w:rsidRPr="00574188">
              <w:rPr>
                <w:b/>
                <w:i/>
                <w:color w:val="auto"/>
              </w:rPr>
              <w:t>de trucages vidéo élaborés et de manipulation de contenu vidéo, de bots automatisés, de services de messagerie chiffrée et de</w:t>
            </w:r>
            <w:r w:rsidRPr="00574188">
              <w:rPr>
                <w:color w:val="auto"/>
              </w:rPr>
              <w:t xml:space="preserve"> portails et chaînes de télévision </w:t>
            </w:r>
            <w:r w:rsidRPr="00574188">
              <w:rPr>
                <w:b/>
                <w:i/>
                <w:color w:val="auto"/>
              </w:rPr>
              <w:t>en ligne</w:t>
            </w:r>
            <w:r w:rsidRPr="00574188">
              <w:rPr>
                <w:color w:val="auto"/>
              </w:rPr>
              <w:t xml:space="preserve"> afin de diffuser les principaux éléments</w:t>
            </w:r>
            <w:r w:rsidRPr="00574188">
              <w:rPr>
                <w:b/>
                <w:i/>
                <w:color w:val="auto"/>
              </w:rPr>
              <w:t>, et adapter la réponse de l’Union et des États membres face à ce phénomène</w:t>
            </w:r>
            <w:r w:rsidRPr="00574188">
              <w:rPr>
                <w:color w:val="auto"/>
              </w:rPr>
              <w:t xml:space="preserve">; est préoccupé par les activités de la Russie </w:t>
            </w:r>
            <w:r w:rsidRPr="00574188">
              <w:rPr>
                <w:b/>
                <w:i/>
                <w:color w:val="auto"/>
              </w:rPr>
              <w:t>et d’autres tiers</w:t>
            </w:r>
            <w:r w:rsidRPr="00574188">
              <w:rPr>
                <w:color w:val="auto"/>
              </w:rPr>
              <w:t xml:space="preserve"> dans ce contexte;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82</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f</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f)</w:t>
            </w:r>
            <w:r w:rsidRPr="00574188">
              <w:rPr>
                <w:color w:val="auto"/>
              </w:rPr>
              <w:tab/>
              <w:t xml:space="preserve">se concentrer sur la complexité exponentielle des outils utilisés pour diffuser les infox, y compris </w:t>
            </w:r>
            <w:r w:rsidRPr="00574188">
              <w:rPr>
                <w:b/>
                <w:i/>
                <w:color w:val="auto"/>
              </w:rPr>
              <w:t>les nouveaux modes de diffusion de la propagande</w:t>
            </w:r>
            <w:r w:rsidRPr="00574188">
              <w:rPr>
                <w:color w:val="auto"/>
              </w:rPr>
              <w:t xml:space="preserve"> au moyen de multiples sites web, portails et chaînes de télévision secondaires afin de diffuser les principaux éléments; est préoccupé par les activités de la Russie dans ce contexte;</w:t>
            </w:r>
          </w:p>
        </w:tc>
        <w:tc>
          <w:tcPr>
            <w:tcW w:w="4876" w:type="dxa"/>
          </w:tcPr>
          <w:p w:rsidR="001F3B8F" w:rsidRPr="00574188" w:rsidRDefault="001F3B8F" w:rsidP="00C87AA8">
            <w:pPr>
              <w:pStyle w:val="Normal6"/>
              <w:rPr>
                <w:color w:val="auto"/>
              </w:rPr>
            </w:pPr>
            <w:r w:rsidRPr="00574188">
              <w:rPr>
                <w:color w:val="auto"/>
              </w:rPr>
              <w:t>f)</w:t>
            </w:r>
            <w:r w:rsidRPr="00574188">
              <w:rPr>
                <w:color w:val="auto"/>
              </w:rPr>
              <w:tab/>
              <w:t>se concentrer sur la complexité exponentielle des outils utilisés pour diffuser les infox, y compris au moyen de multiples sites web, portails et chaînes de télévision secondaires afin de diffuser les principaux éléments</w:t>
            </w:r>
            <w:r w:rsidRPr="00574188">
              <w:rPr>
                <w:b/>
                <w:i/>
                <w:color w:val="auto"/>
              </w:rPr>
              <w:t>, et émettre des messages et des discours forts à l’intention de la Russie, y compris concernant la tactique de «propagande en 4D» («Dismiss, Distort, Distract, Dismay», ou «discréditer, déformer, distraire, déconcerter») déployée par ce pays</w:t>
            </w:r>
            <w:r w:rsidRPr="00574188">
              <w:rPr>
                <w:color w:val="auto"/>
              </w:rPr>
              <w:t>; est préoccupé par les activités de la Russie dans ce contexte;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83</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Patricia Lalonde</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f</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f)</w:t>
            </w:r>
            <w:r w:rsidRPr="00574188">
              <w:rPr>
                <w:color w:val="auto"/>
              </w:rPr>
              <w:tab/>
              <w:t xml:space="preserve">se concentrer sur la complexité exponentielle des outils utilisés pour diffuser les infox, y compris les nouveaux modes de diffusion de la propagande au moyen de multiples sites web, portails et chaînes de télévision secondaires afin de diffuser les principaux éléments; </w:t>
            </w:r>
            <w:r w:rsidRPr="00574188">
              <w:rPr>
                <w:b/>
                <w:i/>
                <w:color w:val="auto"/>
              </w:rPr>
              <w:t>est préoccupé par les activités de la Russie dans ce contexte;</w:t>
            </w:r>
          </w:p>
        </w:tc>
        <w:tc>
          <w:tcPr>
            <w:tcW w:w="4876" w:type="dxa"/>
          </w:tcPr>
          <w:p w:rsidR="001F3B8F" w:rsidRPr="00574188" w:rsidRDefault="001F3B8F" w:rsidP="00C87AA8">
            <w:pPr>
              <w:pStyle w:val="Normal6"/>
              <w:rPr>
                <w:color w:val="auto"/>
              </w:rPr>
            </w:pPr>
            <w:r w:rsidRPr="00574188">
              <w:rPr>
                <w:color w:val="auto"/>
              </w:rPr>
              <w:t>f)</w:t>
            </w:r>
            <w:r w:rsidRPr="00574188">
              <w:rPr>
                <w:color w:val="auto"/>
              </w:rPr>
              <w:tab/>
              <w:t>se concentrer sur la complexité exponentielle des outils utilisés pour diffuser les infox, y compris les nouveaux modes de diffusion de la propagande au moyen de multiples sites web, portails et chaînes de télévision secondaires afin de diffuser les principaux éléments;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84</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Anders Sellström</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f</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f)</w:t>
            </w:r>
            <w:r w:rsidRPr="00574188">
              <w:rPr>
                <w:color w:val="auto"/>
              </w:rPr>
              <w:tab/>
              <w:t xml:space="preserve">se concentrer sur la complexité exponentielle des outils utilisés pour diffuser les infox, y compris les nouveaux modes de diffusion de la propagande au moyen de multiples sites web, portails et chaînes de télévision secondaires afin de diffuser les principaux éléments; </w:t>
            </w:r>
            <w:r w:rsidRPr="00574188">
              <w:rPr>
                <w:b/>
                <w:i/>
                <w:color w:val="auto"/>
              </w:rPr>
              <w:t>est préoccupé par</w:t>
            </w:r>
            <w:r w:rsidRPr="00574188">
              <w:rPr>
                <w:color w:val="auto"/>
              </w:rPr>
              <w:t xml:space="preserve"> les </w:t>
            </w:r>
            <w:r w:rsidRPr="00574188">
              <w:rPr>
                <w:b/>
                <w:i/>
                <w:color w:val="auto"/>
              </w:rPr>
              <w:t>activités</w:t>
            </w:r>
            <w:r w:rsidRPr="00574188">
              <w:rPr>
                <w:color w:val="auto"/>
              </w:rPr>
              <w:t xml:space="preserve"> de la Russie dans ce contexte;</w:t>
            </w:r>
          </w:p>
        </w:tc>
        <w:tc>
          <w:tcPr>
            <w:tcW w:w="4876" w:type="dxa"/>
          </w:tcPr>
          <w:p w:rsidR="001F3B8F" w:rsidRPr="00574188" w:rsidRDefault="001F3B8F" w:rsidP="00C87AA8">
            <w:pPr>
              <w:pStyle w:val="Normal6"/>
              <w:rPr>
                <w:color w:val="auto"/>
              </w:rPr>
            </w:pPr>
            <w:r w:rsidRPr="00574188">
              <w:rPr>
                <w:color w:val="auto"/>
              </w:rPr>
              <w:t>f)</w:t>
            </w:r>
            <w:r w:rsidRPr="00574188">
              <w:rPr>
                <w:color w:val="auto"/>
              </w:rPr>
              <w:tab/>
              <w:t>se concentrer sur la complexité exponentielle des outils utilisés pour diffuser les infox, y compris les nouveaux modes de diffusion de la propagande au moyen de multiples sites web, portails et chaînes de télévision secondaires afin de diffuser les principaux éléments; </w:t>
            </w:r>
            <w:r w:rsidRPr="00574188">
              <w:rPr>
                <w:b/>
                <w:i/>
                <w:color w:val="auto"/>
              </w:rPr>
              <w:t>condamner fermement</w:t>
            </w:r>
            <w:r w:rsidRPr="00574188">
              <w:rPr>
                <w:color w:val="auto"/>
              </w:rPr>
              <w:t xml:space="preserve"> les </w:t>
            </w:r>
            <w:r w:rsidRPr="00574188">
              <w:rPr>
                <w:b/>
                <w:i/>
                <w:color w:val="auto"/>
              </w:rPr>
              <w:t>mesures de plus en plus agressives</w:t>
            </w:r>
            <w:r w:rsidRPr="00574188">
              <w:rPr>
                <w:color w:val="auto"/>
              </w:rPr>
              <w:t xml:space="preserve"> de la Russie dans ce contexte;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85</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Javier Nart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f</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f)</w:t>
            </w:r>
            <w:r w:rsidRPr="00574188">
              <w:rPr>
                <w:color w:val="auto"/>
              </w:rPr>
              <w:tab/>
              <w:t>se concentrer sur la complexité exponentielle des outils utilisés pour diffuser les infox, y compris les nouveaux modes de diffusion de la propagande au moyen de multiples sites web, portails et chaînes de télévision secondaires afin de diffuser les principaux éléments</w:t>
            </w:r>
            <w:r w:rsidRPr="00574188">
              <w:rPr>
                <w:b/>
                <w:i/>
                <w:color w:val="auto"/>
              </w:rPr>
              <w:t>; est préoccupé</w:t>
            </w:r>
            <w:r w:rsidRPr="00574188">
              <w:rPr>
                <w:color w:val="auto"/>
              </w:rPr>
              <w:t xml:space="preserve"> par les </w:t>
            </w:r>
            <w:r w:rsidRPr="00574188">
              <w:rPr>
                <w:b/>
                <w:i/>
                <w:color w:val="auto"/>
              </w:rPr>
              <w:t>activités de la Russie dans ce contexte</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f)</w:t>
            </w:r>
            <w:r w:rsidRPr="00574188">
              <w:rPr>
                <w:color w:val="auto"/>
              </w:rPr>
              <w:tab/>
              <w:t>se concentrer sur la complexité exponentielle des outils utilisés pour diffuser les infox, y compris les nouveaux modes de diffusion de la propagande au moyen de multiples sites web, portails et chaînes de télévision secondaires afin de diffuser les principaux éléments</w:t>
            </w:r>
            <w:r w:rsidRPr="00574188">
              <w:rPr>
                <w:b/>
                <w:i/>
                <w:color w:val="auto"/>
              </w:rPr>
              <w:t>, en particulier</w:t>
            </w:r>
            <w:r w:rsidRPr="00574188">
              <w:rPr>
                <w:color w:val="auto"/>
              </w:rPr>
              <w:t xml:space="preserve"> par les </w:t>
            </w:r>
            <w:r w:rsidRPr="00574188">
              <w:rPr>
                <w:b/>
                <w:i/>
                <w:color w:val="auto"/>
              </w:rPr>
              <w:t>responsables politiques et les institutions contrôlées ou financées par l’État</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86</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Rebecca Harms</w:t>
      </w:r>
      <w:r w:rsidRPr="00574188">
        <w:rPr>
          <w:rStyle w:val="HideTWBExt"/>
        </w:rPr>
        <w:t>&lt;/Members&gt;</w:t>
      </w:r>
    </w:p>
    <w:p w:rsidR="001F3B8F" w:rsidRPr="00574188" w:rsidRDefault="001F3B8F" w:rsidP="001F3B8F">
      <w:r w:rsidRPr="00574188">
        <w:rPr>
          <w:rStyle w:val="HideTWBExt"/>
        </w:rPr>
        <w:t>&lt;AuNomDe&gt;</w:t>
      </w:r>
      <w:r w:rsidRPr="00574188">
        <w:rPr>
          <w:rStyle w:val="HideTWBInt"/>
        </w:rPr>
        <w:t>{Verts/ALE}</w:t>
      </w:r>
      <w:r w:rsidRPr="00574188">
        <w:t>au nom du groupe Verts/ALE</w:t>
      </w:r>
      <w:r w:rsidRPr="00574188">
        <w:rPr>
          <w:rStyle w:val="HideTWBExt"/>
        </w:rPr>
        <w:t>&lt;/AuNomDe&gt;</w:t>
      </w:r>
    </w:p>
    <w:p w:rsidR="001F3B8F" w:rsidRPr="00574188" w:rsidRDefault="001F3B8F" w:rsidP="001F3B8F">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f</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f)</w:t>
            </w:r>
            <w:r w:rsidRPr="00574188">
              <w:rPr>
                <w:color w:val="auto"/>
              </w:rPr>
              <w:tab/>
              <w:t xml:space="preserve">se concentrer sur la complexité exponentielle des outils utilisés pour diffuser </w:t>
            </w:r>
            <w:r w:rsidRPr="00574188">
              <w:rPr>
                <w:b/>
                <w:i/>
                <w:color w:val="auto"/>
              </w:rPr>
              <w:t>les infox</w:t>
            </w:r>
            <w:r w:rsidRPr="00574188">
              <w:rPr>
                <w:color w:val="auto"/>
              </w:rPr>
              <w:t>, y compris les nouveaux modes de diffusion de la propagande au moyen de multiples sites web, portails et chaînes de télévision secondaires afin de diffuser les principaux éléments; est préoccupé par les activités de la Russie dans ce contexte;</w:t>
            </w:r>
          </w:p>
        </w:tc>
        <w:tc>
          <w:tcPr>
            <w:tcW w:w="4876" w:type="dxa"/>
          </w:tcPr>
          <w:p w:rsidR="001F3B8F" w:rsidRPr="00574188" w:rsidRDefault="001F3B8F" w:rsidP="00C87AA8">
            <w:pPr>
              <w:pStyle w:val="Normal6"/>
              <w:rPr>
                <w:color w:val="auto"/>
              </w:rPr>
            </w:pPr>
            <w:r w:rsidRPr="00574188">
              <w:rPr>
                <w:color w:val="auto"/>
              </w:rPr>
              <w:t>f)</w:t>
            </w:r>
            <w:r w:rsidRPr="00574188">
              <w:rPr>
                <w:color w:val="auto"/>
              </w:rPr>
              <w:tab/>
              <w:t xml:space="preserve">se concentrer sur la complexité exponentielle des outils utilisés pour diffuser </w:t>
            </w:r>
            <w:r w:rsidRPr="00574188">
              <w:rPr>
                <w:b/>
                <w:i/>
                <w:color w:val="auto"/>
              </w:rPr>
              <w:t>la désinformation</w:t>
            </w:r>
            <w:r w:rsidRPr="00574188">
              <w:rPr>
                <w:color w:val="auto"/>
              </w:rPr>
              <w:t>, y compris les nouveaux modes de diffusion de la propagande au moyen de multiples sites web, portails et chaînes de télévision secondaires afin de diffuser les principaux éléments; est préoccupé par les activités de la Russie dans ce contexte;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87</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f</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f)</w:t>
            </w:r>
            <w:r w:rsidRPr="00574188">
              <w:rPr>
                <w:color w:val="auto"/>
              </w:rPr>
              <w:tab/>
              <w:t>se concentrer sur la complexité exponentielle des outils utilisés pour diffuser les infox, y compris les nouveaux modes de diffusion de la propagande au moyen de multiples sites web, portails et chaînes de télévision secondaires afin de diffuser les principaux éléments</w:t>
            </w:r>
            <w:r w:rsidRPr="00574188">
              <w:rPr>
                <w:b/>
                <w:i/>
                <w:color w:val="auto"/>
              </w:rPr>
              <w:t>; est préoccupé</w:t>
            </w:r>
            <w:r w:rsidRPr="00574188">
              <w:rPr>
                <w:color w:val="auto"/>
              </w:rPr>
              <w:t xml:space="preserve"> par </w:t>
            </w:r>
            <w:r w:rsidRPr="00574188">
              <w:rPr>
                <w:b/>
                <w:i/>
                <w:color w:val="auto"/>
              </w:rPr>
              <w:t>les activités de la Russie dans ce contexte</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f)</w:t>
            </w:r>
            <w:r w:rsidRPr="00574188">
              <w:rPr>
                <w:color w:val="auto"/>
              </w:rPr>
              <w:tab/>
              <w:t>se concentrer sur la complexité exponentielle des outils utilisés pour diffuser les infox, y compris les nouveaux modes de diffusion de la propagande au moyen de multiples sites web, portails et chaînes de télévision secondaires afin de diffuser les principaux éléments</w:t>
            </w:r>
            <w:r w:rsidRPr="00574188">
              <w:rPr>
                <w:b/>
                <w:i/>
                <w:color w:val="auto"/>
              </w:rPr>
              <w:t>, à la fois</w:t>
            </w:r>
            <w:r w:rsidRPr="00574188">
              <w:rPr>
                <w:color w:val="auto"/>
              </w:rPr>
              <w:t xml:space="preserve"> par </w:t>
            </w:r>
            <w:r w:rsidRPr="00574188">
              <w:rPr>
                <w:b/>
                <w:i/>
                <w:color w:val="auto"/>
              </w:rPr>
              <w:t>des acteurs étatiques et par des acteurs non étatiques</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88</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Cristian Dan Preda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f</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f)</w:t>
            </w:r>
            <w:r w:rsidRPr="00574188">
              <w:rPr>
                <w:color w:val="auto"/>
              </w:rPr>
              <w:tab/>
              <w:t>se concentrer sur la complexité exponentielle des outils utilisés pour diffuser les infox, y compris les nouveaux modes de diffusion de la propagande au moyen de multiples sites web, portails et chaînes de télévision secondaires afin de diffuser les principaux éléments; est préoccupé par les activités de la Russie dans ce contexte;</w:t>
            </w:r>
          </w:p>
        </w:tc>
        <w:tc>
          <w:tcPr>
            <w:tcW w:w="4876" w:type="dxa"/>
          </w:tcPr>
          <w:p w:rsidR="001F3B8F" w:rsidRPr="00574188" w:rsidRDefault="001F3B8F" w:rsidP="00C87AA8">
            <w:pPr>
              <w:pStyle w:val="Normal6"/>
              <w:rPr>
                <w:color w:val="auto"/>
              </w:rPr>
            </w:pPr>
            <w:r w:rsidRPr="00574188">
              <w:rPr>
                <w:color w:val="auto"/>
              </w:rPr>
              <w:t>f)</w:t>
            </w:r>
            <w:r w:rsidRPr="00574188">
              <w:rPr>
                <w:color w:val="auto"/>
              </w:rPr>
              <w:tab/>
              <w:t xml:space="preserve">se concentrer sur la complexité exponentielle des outils utilisés pour diffuser les infox, y compris les nouveaux modes de diffusion de la propagande au moyen de multiples sites web, portails et chaînes de télévision secondaires afin de diffuser les principaux éléments; est préoccupé par les activités de la Russie </w:t>
            </w:r>
            <w:r w:rsidRPr="00574188">
              <w:rPr>
                <w:b/>
                <w:i/>
                <w:color w:val="auto"/>
              </w:rPr>
              <w:t>et les outils qu’elle utilise</w:t>
            </w:r>
            <w:r w:rsidRPr="00574188">
              <w:rPr>
                <w:color w:val="auto"/>
              </w:rPr>
              <w:t xml:space="preserve"> dans ce contexte </w:t>
            </w:r>
            <w:r w:rsidRPr="00574188">
              <w:rPr>
                <w:b/>
                <w:i/>
                <w:color w:val="auto"/>
              </w:rPr>
              <w:t>en vue de fragiliser ou de compromettre les fondations et les principes normatifs des démocraties européennes, tels que les élections</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89</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Ramona Nicole Mănescu</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f</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f)</w:t>
            </w:r>
            <w:r w:rsidRPr="00574188">
              <w:rPr>
                <w:color w:val="auto"/>
              </w:rPr>
              <w:tab/>
              <w:t>se concentrer sur la complexité exponentielle des outils utilisés pour diffuser les infox, y compris les nouveaux modes de diffusion de la propagande au moyen de multiples sites web, portails et chaînes de télévision secondaires afin de diffuser les principaux éléments; est préoccupé par les activités de la Russie dans ce contexte;</w:t>
            </w:r>
          </w:p>
        </w:tc>
        <w:tc>
          <w:tcPr>
            <w:tcW w:w="4876" w:type="dxa"/>
          </w:tcPr>
          <w:p w:rsidR="001F3B8F" w:rsidRPr="00574188" w:rsidRDefault="001F3B8F" w:rsidP="00C87AA8">
            <w:pPr>
              <w:pStyle w:val="Normal6"/>
              <w:rPr>
                <w:color w:val="auto"/>
              </w:rPr>
            </w:pPr>
            <w:r w:rsidRPr="00574188">
              <w:rPr>
                <w:color w:val="auto"/>
              </w:rPr>
              <w:t>f)</w:t>
            </w:r>
            <w:r w:rsidRPr="00574188">
              <w:rPr>
                <w:color w:val="auto"/>
              </w:rPr>
              <w:tab/>
              <w:t xml:space="preserve">se concentrer sur la complexité exponentielle des outils utilisés pour diffuser les infox, y compris les nouveaux modes de diffusion de la propagande au moyen de multiples sites web, portails et chaînes de télévision </w:t>
            </w:r>
            <w:r w:rsidRPr="00574188">
              <w:rPr>
                <w:b/>
                <w:i/>
                <w:color w:val="auto"/>
              </w:rPr>
              <w:t>d’information</w:t>
            </w:r>
            <w:r w:rsidRPr="00574188">
              <w:rPr>
                <w:color w:val="auto"/>
              </w:rPr>
              <w:t xml:space="preserve"> secondaires </w:t>
            </w:r>
            <w:r w:rsidRPr="00574188">
              <w:rPr>
                <w:b/>
                <w:i/>
                <w:color w:val="auto"/>
              </w:rPr>
              <w:t>et obscurs</w:t>
            </w:r>
            <w:r w:rsidRPr="00574188">
              <w:rPr>
                <w:color w:val="auto"/>
              </w:rPr>
              <w:t xml:space="preserve"> afin de diffuser les principaux éléments; est préoccupé par les activités de la Russie dans ce contexte </w:t>
            </w:r>
            <w:r w:rsidRPr="00574188">
              <w:rPr>
                <w:b/>
                <w:i/>
                <w:color w:val="auto"/>
              </w:rPr>
              <w:t>et par ses opérations subversives et hostiles à l’encontre de pays de l’Union, opérations qui influencent leurs élections ou leurs politiques et soutiennent les mouvements extrémistes</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90</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Georgios Epitideios</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Paragraphe 1 – point f</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f)</w:t>
            </w:r>
            <w:r w:rsidRPr="00574188">
              <w:rPr>
                <w:color w:val="auto"/>
              </w:rPr>
              <w:tab/>
              <w:t>se concentrer sur la complexité exponentielle des outils utilisés pour diffuser les infox, y compris les nouveaux modes de diffusion de la propagande au moyen de multiples sites web, portails et chaînes de télévision secondaires afin de diffuser les principaux éléments; est préoccupé par les activités de la Russie dans ce contexte;</w:t>
            </w:r>
          </w:p>
        </w:tc>
        <w:tc>
          <w:tcPr>
            <w:tcW w:w="4876" w:type="dxa"/>
          </w:tcPr>
          <w:p w:rsidR="001F3B8F" w:rsidRPr="00574188" w:rsidRDefault="001F3B8F" w:rsidP="00C87AA8">
            <w:pPr>
              <w:pStyle w:val="Normal6"/>
              <w:rPr>
                <w:color w:val="auto"/>
              </w:rPr>
            </w:pPr>
            <w:r w:rsidRPr="00574188">
              <w:rPr>
                <w:color w:val="auto"/>
              </w:rPr>
              <w:t>f)</w:t>
            </w:r>
            <w:r w:rsidRPr="00574188">
              <w:rPr>
                <w:color w:val="auto"/>
              </w:rPr>
              <w:tab/>
              <w:t xml:space="preserve">se concentrer sur la complexité exponentielle des outils utilisés pour diffuser les infox, y compris les nouveaux modes de diffusion de la propagande au moyen de multiples sites web, portails et chaînes de télévision secondaires afin de diffuser les principaux éléments; est préoccupé par les activités de la Russie </w:t>
            </w:r>
            <w:r w:rsidRPr="00574188">
              <w:rPr>
                <w:b/>
                <w:i/>
                <w:color w:val="auto"/>
              </w:rPr>
              <w:t>et d’autres pays</w:t>
            </w:r>
            <w:r w:rsidRPr="00574188">
              <w:rPr>
                <w:color w:val="auto"/>
              </w:rPr>
              <w:t xml:space="preserve"> dans ce contexte;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{EL}</w:t>
      </w:r>
      <w:r w:rsidRPr="00574188">
        <w:rPr>
          <w:color w:val="auto"/>
          <w:lang w:val="fr-FR"/>
        </w:rPr>
        <w:t>el</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91</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Iveta Grigule-Pēterse</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f – tiret 1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w:t>
            </w:r>
            <w:r w:rsidRPr="00574188">
              <w:rPr>
                <w:color w:val="auto"/>
              </w:rPr>
              <w:tab/>
            </w:r>
            <w:r w:rsidRPr="00574188">
              <w:rPr>
                <w:b/>
                <w:i/>
                <w:color w:val="auto"/>
              </w:rPr>
              <w:t>lutter contre les campagnes de désinformation visant à saper l’indépendance, la souveraineté et l’intégrité territoriale de tous les pays du Partenariat oriental au sein de leurs frontières internationalement reconnues, en utilisant tous les moyens de communication stratégique dont dispose l’Union;</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92</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f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f bis)</w:t>
            </w:r>
            <w:r w:rsidRPr="00574188">
              <w:rPr>
                <w:color w:val="auto"/>
              </w:rPr>
              <w:tab/>
            </w:r>
            <w:r w:rsidRPr="00574188">
              <w:rPr>
                <w:b/>
                <w:i/>
                <w:color w:val="auto"/>
              </w:rPr>
              <w:t>identifier et surveiller de près les organisations non gouvernementales qui opèrent dans l’Union et dans ses pays partenaires et ont des liens avec des États autoritaires, dont la Russie, mais pas uniquement, et qui servent d’amplificateurs pour le discours de ces pays hostiles en Europe; porter une attention particulière au financement, à la transparence et aux objectifs de ces entités et limiter leurs possibilités d’engagement malveillant sous forme d’activités d’influence, de propagande et de désinformation étrangères contre l’Union et son voisinage;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93</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Rebecca Harms</w:t>
      </w:r>
      <w:r w:rsidRPr="00574188">
        <w:rPr>
          <w:rStyle w:val="HideTWBExt"/>
        </w:rPr>
        <w:t>&lt;/Members&gt;</w:t>
      </w:r>
    </w:p>
    <w:p w:rsidR="001F3B8F" w:rsidRPr="00574188" w:rsidRDefault="001F3B8F" w:rsidP="001F3B8F">
      <w:r w:rsidRPr="00574188">
        <w:rPr>
          <w:rStyle w:val="HideTWBExt"/>
        </w:rPr>
        <w:t>&lt;AuNomDe&gt;</w:t>
      </w:r>
      <w:r w:rsidRPr="00574188">
        <w:rPr>
          <w:rStyle w:val="HideTWBInt"/>
        </w:rPr>
        <w:t>{Verts/ALE}</w:t>
      </w:r>
      <w:r w:rsidRPr="00574188">
        <w:t>au nom du groupe Verts/ALE</w:t>
      </w:r>
      <w:r w:rsidRPr="00574188">
        <w:rPr>
          <w:rStyle w:val="HideTWBExt"/>
        </w:rPr>
        <w:t>&lt;/AuNomDe&gt;</w:t>
      </w:r>
    </w:p>
    <w:p w:rsidR="001F3B8F" w:rsidRPr="00574188" w:rsidRDefault="001F3B8F" w:rsidP="001F3B8F">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f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f bis)</w:t>
            </w:r>
            <w:r w:rsidRPr="00574188">
              <w:rPr>
                <w:color w:val="auto"/>
              </w:rPr>
              <w:tab/>
            </w:r>
            <w:r w:rsidRPr="00574188">
              <w:rPr>
                <w:b/>
                <w:i/>
                <w:color w:val="auto"/>
              </w:rPr>
              <w:t>prier instamment les États membres, les pays candidats et les pays associés d’adopter une législation claire et efficace garantissant la transparence de la propriété des médias et des sources de financement des médias afin de permettre à l’opinion publique de repérer et de reconnaître correctement les enjeux et les intérêts présentés par les parties concernées;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94</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f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f bis)</w:t>
            </w:r>
            <w:r w:rsidRPr="00574188">
              <w:rPr>
                <w:color w:val="auto"/>
              </w:rPr>
              <w:tab/>
            </w:r>
            <w:r w:rsidRPr="00574188">
              <w:rPr>
                <w:b/>
                <w:i/>
                <w:color w:val="auto"/>
              </w:rPr>
              <w:t>accorder une attention particulière aux messages et au contenu visant ouvertement à générer la violence, le racisme, les attentats-suicides, le recrutement de «combattants étrangers», divers actes criminels ou des incitations à exécuter une ou plusieurs de ces activités;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95</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f ter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f ter)</w:t>
            </w:r>
            <w:r w:rsidRPr="00574188">
              <w:rPr>
                <w:color w:val="auto"/>
              </w:rPr>
              <w:tab/>
            </w:r>
            <w:r w:rsidRPr="00574188">
              <w:rPr>
                <w:b/>
                <w:i/>
                <w:color w:val="auto"/>
              </w:rPr>
              <w:t>tenir compte du fait que l’étendue des cyberattaques est en constante augmentation; souligne que ces attaques sont commises par des groupes organisés (tels que Fancy Bear, Cyber Caliphate ou APT28) qui sont souvent commandités par des tiers dont le but est de semer le chaos et de répandre la méfiance envers l’ordre mondial actuel et les institutions internationales;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96</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f quater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f quater)</w:t>
            </w:r>
            <w:r w:rsidRPr="00574188">
              <w:rPr>
                <w:color w:val="auto"/>
              </w:rPr>
              <w:tab/>
            </w:r>
            <w:r w:rsidRPr="00574188">
              <w:rPr>
                <w:b/>
                <w:i/>
                <w:color w:val="auto"/>
              </w:rPr>
              <w:t>accroître les efforts d’investigation concernant le processus actuel d’externalisation de la propagande et d’utilisation par des tiers hostiles d’un ensemble d’outils multiplicateurs de puissance;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97</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Jean-Luc Schaffhauser</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g</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g)</w:t>
            </w:r>
            <w:r w:rsidRPr="00574188">
              <w:rPr>
                <w:color w:val="auto"/>
              </w:rPr>
              <w:tab/>
              <w:t xml:space="preserve">accorder une attention particulière aux médias sociaux qui, </w:t>
            </w:r>
            <w:r w:rsidRPr="00574188">
              <w:rPr>
                <w:b/>
                <w:i/>
                <w:color w:val="auto"/>
              </w:rPr>
              <w:t>malgré leurs efforts pour maîtriser les abus, sont considérés comme le canal de diffusion le plus couramment utilisé pour la désinformation et la propagande hostile</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g)</w:t>
            </w:r>
            <w:r w:rsidRPr="00574188">
              <w:rPr>
                <w:color w:val="auto"/>
              </w:rPr>
              <w:tab/>
              <w:t xml:space="preserve">accorder une attention particulière aux médias sociaux qui, </w:t>
            </w:r>
            <w:r w:rsidRPr="00574188">
              <w:rPr>
                <w:b/>
                <w:i/>
                <w:color w:val="auto"/>
              </w:rPr>
              <w:t>sont un domaine de libre expression par excellence</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98</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g</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g)</w:t>
            </w:r>
            <w:r w:rsidRPr="00574188">
              <w:rPr>
                <w:color w:val="auto"/>
              </w:rPr>
              <w:tab/>
              <w:t>accorder une attention particulière aux médias sociaux qui</w:t>
            </w:r>
            <w:r w:rsidRPr="00574188">
              <w:rPr>
                <w:b/>
                <w:i/>
                <w:color w:val="auto"/>
              </w:rPr>
              <w:t>, malgré leurs efforts pour maîtriser les abus, sont considérés comme</w:t>
            </w:r>
            <w:r w:rsidRPr="00574188">
              <w:rPr>
                <w:color w:val="auto"/>
              </w:rPr>
              <w:t xml:space="preserve"> le canal de diffusion le plus couramment utilisé pour </w:t>
            </w:r>
            <w:r w:rsidRPr="00574188">
              <w:rPr>
                <w:b/>
                <w:i/>
                <w:color w:val="auto"/>
              </w:rPr>
              <w:t>la désinformation et la propagande hostile</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g)</w:t>
            </w:r>
            <w:r w:rsidRPr="00574188">
              <w:rPr>
                <w:color w:val="auto"/>
              </w:rPr>
              <w:tab/>
              <w:t xml:space="preserve">accorder une attention particulière aux médias sociaux qui </w:t>
            </w:r>
            <w:r w:rsidRPr="00574188">
              <w:rPr>
                <w:b/>
                <w:i/>
                <w:color w:val="auto"/>
              </w:rPr>
              <w:t>sont</w:t>
            </w:r>
            <w:r w:rsidRPr="00574188">
              <w:rPr>
                <w:color w:val="auto"/>
              </w:rPr>
              <w:t xml:space="preserve"> le canal de diffusion le plus couramment utilisé pour </w:t>
            </w:r>
            <w:r w:rsidRPr="00574188">
              <w:rPr>
                <w:b/>
                <w:i/>
                <w:color w:val="auto"/>
              </w:rPr>
              <w:t>répandre de fausses informations et des contenus qui incitent à la haine et à la violence</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99</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Georgios Epitideios</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Paragraphe 1 – point g</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g)</w:t>
            </w:r>
            <w:r w:rsidRPr="00574188">
              <w:rPr>
                <w:color w:val="auto"/>
              </w:rPr>
              <w:tab/>
              <w:t>accorder une attention particulière aux médias sociaux qui</w:t>
            </w:r>
            <w:r w:rsidRPr="00574188">
              <w:rPr>
                <w:b/>
                <w:i/>
                <w:color w:val="auto"/>
              </w:rPr>
              <w:t>, malgré leurs efforts pour maîtriser les abus,</w:t>
            </w:r>
            <w:r w:rsidRPr="00574188">
              <w:rPr>
                <w:color w:val="auto"/>
              </w:rPr>
              <w:t xml:space="preserve"> sont considérés comme le canal de diffusion le plus couramment utilisé pour la désinformation et la propagande hostile;</w:t>
            </w:r>
          </w:p>
        </w:tc>
        <w:tc>
          <w:tcPr>
            <w:tcW w:w="4876" w:type="dxa"/>
          </w:tcPr>
          <w:p w:rsidR="001F3B8F" w:rsidRPr="00574188" w:rsidRDefault="001F3B8F" w:rsidP="00C87AA8">
            <w:pPr>
              <w:pStyle w:val="Normal6"/>
              <w:rPr>
                <w:color w:val="auto"/>
              </w:rPr>
            </w:pPr>
            <w:r w:rsidRPr="00574188">
              <w:rPr>
                <w:color w:val="auto"/>
              </w:rPr>
              <w:t>g)</w:t>
            </w:r>
            <w:r w:rsidRPr="00574188">
              <w:rPr>
                <w:color w:val="auto"/>
              </w:rPr>
              <w:tab/>
              <w:t>accorder une attention particulière aux médias sociaux qui sont considérés comme le canal de diffusion le plus couramment utilisé pour la désinformation et la propagande hostile;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{EL}</w:t>
      </w:r>
      <w:r w:rsidRPr="00574188">
        <w:rPr>
          <w:color w:val="auto"/>
          <w:lang w:val="fr-FR"/>
        </w:rPr>
        <w:t>el</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100</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g</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g)</w:t>
            </w:r>
            <w:r w:rsidRPr="00574188">
              <w:rPr>
                <w:color w:val="auto"/>
              </w:rPr>
              <w:tab/>
              <w:t xml:space="preserve">accorder une attention particulière aux médias sociaux qui, malgré leurs efforts pour maîtriser les abus, </w:t>
            </w:r>
            <w:r w:rsidRPr="00574188">
              <w:rPr>
                <w:b/>
                <w:i/>
                <w:color w:val="auto"/>
              </w:rPr>
              <w:t>sont considérés comme le canal</w:t>
            </w:r>
            <w:r w:rsidRPr="00574188">
              <w:rPr>
                <w:color w:val="auto"/>
              </w:rPr>
              <w:t xml:space="preserve"> de diffusion </w:t>
            </w:r>
            <w:r w:rsidRPr="00574188">
              <w:rPr>
                <w:b/>
                <w:i/>
                <w:color w:val="auto"/>
              </w:rPr>
              <w:t>le</w:t>
            </w:r>
            <w:r w:rsidRPr="00574188">
              <w:rPr>
                <w:color w:val="auto"/>
              </w:rPr>
              <w:t xml:space="preserve"> plus couramment </w:t>
            </w:r>
            <w:r w:rsidRPr="00574188">
              <w:rPr>
                <w:b/>
                <w:i/>
                <w:color w:val="auto"/>
              </w:rPr>
              <w:t>utilisé</w:t>
            </w:r>
            <w:r w:rsidRPr="00574188">
              <w:rPr>
                <w:color w:val="auto"/>
              </w:rPr>
              <w:t xml:space="preserve"> pour la désinformation et la propagande hostile;</w:t>
            </w:r>
          </w:p>
        </w:tc>
        <w:tc>
          <w:tcPr>
            <w:tcW w:w="4876" w:type="dxa"/>
          </w:tcPr>
          <w:p w:rsidR="001F3B8F" w:rsidRPr="00574188" w:rsidRDefault="001F3B8F" w:rsidP="00C87AA8">
            <w:pPr>
              <w:pStyle w:val="Normal6"/>
              <w:rPr>
                <w:color w:val="auto"/>
              </w:rPr>
            </w:pPr>
            <w:r w:rsidRPr="00574188">
              <w:rPr>
                <w:color w:val="auto"/>
              </w:rPr>
              <w:t>g)</w:t>
            </w:r>
            <w:r w:rsidRPr="00574188">
              <w:rPr>
                <w:color w:val="auto"/>
              </w:rPr>
              <w:tab/>
              <w:t xml:space="preserve">accorder une attention particulière aux médias sociaux qui, malgré leurs efforts pour maîtriser les abus, </w:t>
            </w:r>
            <w:r w:rsidRPr="00574188">
              <w:rPr>
                <w:b/>
                <w:i/>
                <w:color w:val="auto"/>
              </w:rPr>
              <w:t>comptent parmi les outils</w:t>
            </w:r>
            <w:r w:rsidRPr="00574188">
              <w:rPr>
                <w:color w:val="auto"/>
              </w:rPr>
              <w:t xml:space="preserve"> de diffusion </w:t>
            </w:r>
            <w:r w:rsidRPr="00574188">
              <w:rPr>
                <w:b/>
                <w:i/>
                <w:color w:val="auto"/>
              </w:rPr>
              <w:t>les</w:t>
            </w:r>
            <w:r w:rsidRPr="00574188">
              <w:rPr>
                <w:color w:val="auto"/>
              </w:rPr>
              <w:t xml:space="preserve"> plus couramment </w:t>
            </w:r>
            <w:r w:rsidRPr="00574188">
              <w:rPr>
                <w:b/>
                <w:i/>
                <w:color w:val="auto"/>
              </w:rPr>
              <w:t>utilisés</w:t>
            </w:r>
            <w:r w:rsidRPr="00574188">
              <w:rPr>
                <w:color w:val="auto"/>
              </w:rPr>
              <w:t xml:space="preserve"> pour la désinformation et la propagande hostile;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101</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Rebecca Harms</w:t>
      </w:r>
      <w:r w:rsidRPr="00574188">
        <w:rPr>
          <w:rStyle w:val="HideTWBExt"/>
        </w:rPr>
        <w:t>&lt;/Members&gt;</w:t>
      </w:r>
    </w:p>
    <w:p w:rsidR="001F3B8F" w:rsidRPr="00574188" w:rsidRDefault="001F3B8F" w:rsidP="001F3B8F">
      <w:r w:rsidRPr="00574188">
        <w:rPr>
          <w:rStyle w:val="HideTWBExt"/>
        </w:rPr>
        <w:t>&lt;AuNomDe&gt;</w:t>
      </w:r>
      <w:r w:rsidRPr="00574188">
        <w:rPr>
          <w:rStyle w:val="HideTWBInt"/>
        </w:rPr>
        <w:t>{Verts/ALE}</w:t>
      </w:r>
      <w:r w:rsidRPr="00574188">
        <w:t>au nom du groupe Verts/ALE</w:t>
      </w:r>
      <w:r w:rsidRPr="00574188">
        <w:rPr>
          <w:rStyle w:val="HideTWBExt"/>
        </w:rPr>
        <w:t>&lt;/AuNomDe&gt;</w:t>
      </w:r>
    </w:p>
    <w:p w:rsidR="001F3B8F" w:rsidRPr="00574188" w:rsidRDefault="001F3B8F" w:rsidP="001F3B8F">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g</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g)</w:t>
            </w:r>
            <w:r w:rsidRPr="00574188">
              <w:rPr>
                <w:color w:val="auto"/>
              </w:rPr>
              <w:tab/>
              <w:t>accorder une attention particulière aux médias sociaux qui, malgré leurs efforts pour maîtriser les abus, sont considérés comme le canal de diffusion le plus couramment utilisé pour la désinformation et la propagande hostile;</w:t>
            </w:r>
          </w:p>
        </w:tc>
        <w:tc>
          <w:tcPr>
            <w:tcW w:w="4876" w:type="dxa"/>
          </w:tcPr>
          <w:p w:rsidR="001F3B8F" w:rsidRPr="00574188" w:rsidRDefault="001F3B8F" w:rsidP="00C87AA8">
            <w:pPr>
              <w:pStyle w:val="Normal6"/>
              <w:rPr>
                <w:color w:val="auto"/>
              </w:rPr>
            </w:pPr>
            <w:r w:rsidRPr="00574188">
              <w:rPr>
                <w:color w:val="auto"/>
              </w:rPr>
              <w:t>g)</w:t>
            </w:r>
            <w:r w:rsidRPr="00574188">
              <w:rPr>
                <w:color w:val="auto"/>
              </w:rPr>
              <w:tab/>
              <w:t>accorder une attention particulière aux médias sociaux qui, malgré leurs efforts pour maîtriser les abus, sont considérés comme le canal de diffusion le plus couramment utilisé pour la désinformation et la propagande hostile</w:t>
            </w:r>
            <w:r w:rsidRPr="00574188">
              <w:rPr>
                <w:b/>
                <w:i/>
                <w:color w:val="auto"/>
              </w:rPr>
              <w:t>, tout en tenant compte de la sensibilité nouvelle dont font preuve les entreprises de médias sociaux et de leurs investissements dans leurs capacités à lutter contre la désinformation</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102</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Marietje Schaake, Petras Auštrevičius</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g</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g)</w:t>
            </w:r>
            <w:r w:rsidRPr="00574188">
              <w:rPr>
                <w:color w:val="auto"/>
              </w:rPr>
              <w:tab/>
              <w:t xml:space="preserve">accorder une attention particulière </w:t>
            </w:r>
            <w:r w:rsidRPr="00574188">
              <w:rPr>
                <w:b/>
                <w:i/>
                <w:color w:val="auto"/>
              </w:rPr>
              <w:t>aux</w:t>
            </w:r>
            <w:r w:rsidRPr="00574188">
              <w:rPr>
                <w:color w:val="auto"/>
              </w:rPr>
              <w:t xml:space="preserve"> médias sociaux qui, malgré leurs efforts pour maîtriser les abus, sont considérés comme le canal de diffusion le plus couramment utilisé pour la désinformation et la propagande hostile;</w:t>
            </w:r>
          </w:p>
        </w:tc>
        <w:tc>
          <w:tcPr>
            <w:tcW w:w="4876" w:type="dxa"/>
          </w:tcPr>
          <w:p w:rsidR="001F3B8F" w:rsidRPr="00574188" w:rsidRDefault="001F3B8F" w:rsidP="00C87AA8">
            <w:pPr>
              <w:pStyle w:val="Normal6"/>
              <w:rPr>
                <w:color w:val="auto"/>
              </w:rPr>
            </w:pPr>
            <w:r w:rsidRPr="00574188">
              <w:rPr>
                <w:color w:val="auto"/>
              </w:rPr>
              <w:t>g)</w:t>
            </w:r>
            <w:r w:rsidRPr="00574188">
              <w:rPr>
                <w:color w:val="auto"/>
              </w:rPr>
              <w:tab/>
              <w:t xml:space="preserve">accorder une attention particulière </w:t>
            </w:r>
            <w:r w:rsidRPr="00574188">
              <w:rPr>
                <w:b/>
                <w:i/>
                <w:color w:val="auto"/>
              </w:rPr>
              <w:t>à l’application effective du code de bonnes pratiques contre la désinformation en ligne de l’Union par les</w:t>
            </w:r>
            <w:r w:rsidRPr="00574188">
              <w:rPr>
                <w:color w:val="auto"/>
              </w:rPr>
              <w:t xml:space="preserve"> médias sociaux qui, malgré leurs efforts pour maîtriser les abus, sont considérés comme le canal de diffusion le plus couramment utilisé pour la désinformation et la propagande hostile;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103</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Ramona Nicole Mănescu</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g</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g)</w:t>
            </w:r>
            <w:r w:rsidRPr="00574188">
              <w:rPr>
                <w:color w:val="auto"/>
              </w:rPr>
              <w:tab/>
              <w:t xml:space="preserve">accorder une attention particulière aux médias sociaux qui, malgré leurs efforts pour maîtriser les abus, sont considérés comme le canal </w:t>
            </w:r>
            <w:r w:rsidRPr="00574188">
              <w:rPr>
                <w:b/>
                <w:i/>
                <w:color w:val="auto"/>
              </w:rPr>
              <w:t>de diffusion</w:t>
            </w:r>
            <w:r w:rsidRPr="00574188">
              <w:rPr>
                <w:color w:val="auto"/>
              </w:rPr>
              <w:t xml:space="preserve"> le plus couramment utilisé pour la désinformation et la propagande hostile;</w:t>
            </w:r>
          </w:p>
        </w:tc>
        <w:tc>
          <w:tcPr>
            <w:tcW w:w="4876" w:type="dxa"/>
          </w:tcPr>
          <w:p w:rsidR="001F3B8F" w:rsidRPr="00574188" w:rsidRDefault="001F3B8F" w:rsidP="00C87AA8">
            <w:pPr>
              <w:pStyle w:val="Normal6"/>
              <w:rPr>
                <w:color w:val="auto"/>
              </w:rPr>
            </w:pPr>
            <w:r w:rsidRPr="00574188">
              <w:rPr>
                <w:color w:val="auto"/>
              </w:rPr>
              <w:t>g)</w:t>
            </w:r>
            <w:r w:rsidRPr="00574188">
              <w:rPr>
                <w:color w:val="auto"/>
              </w:rPr>
              <w:tab/>
              <w:t xml:space="preserve">accorder une attention particulière aux médias sociaux qui, malgré leurs efforts pour maîtriser les abus, sont considérés comme le canal le plus couramment utilisé pour </w:t>
            </w:r>
            <w:r w:rsidRPr="00574188">
              <w:rPr>
                <w:b/>
                <w:i/>
                <w:color w:val="auto"/>
              </w:rPr>
              <w:t>diffuser</w:t>
            </w:r>
            <w:r w:rsidRPr="00574188">
              <w:rPr>
                <w:color w:val="auto"/>
              </w:rPr>
              <w:t xml:space="preserve"> la désinformation et la propagande hostile</w:t>
            </w:r>
            <w:r w:rsidRPr="00574188">
              <w:rPr>
                <w:b/>
                <w:i/>
                <w:color w:val="auto"/>
              </w:rPr>
              <w:t>, de manière tardive et parfois peu sincère</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104</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Eugen Freund</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g</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g)</w:t>
            </w:r>
            <w:r w:rsidRPr="00574188">
              <w:rPr>
                <w:color w:val="auto"/>
              </w:rPr>
              <w:tab/>
              <w:t>accorder une attention particulière aux médias sociaux qui, malgré leurs efforts pour maîtriser les abus, sont considérés comme le canal de diffusion le plus couramment utilisé pour la désinformation et la propagande hostile;</w:t>
            </w:r>
          </w:p>
        </w:tc>
        <w:tc>
          <w:tcPr>
            <w:tcW w:w="4876" w:type="dxa"/>
          </w:tcPr>
          <w:p w:rsidR="001F3B8F" w:rsidRPr="00574188" w:rsidRDefault="001F3B8F" w:rsidP="00C87AA8">
            <w:pPr>
              <w:pStyle w:val="Normal6"/>
              <w:rPr>
                <w:color w:val="auto"/>
              </w:rPr>
            </w:pPr>
            <w:r w:rsidRPr="00574188">
              <w:rPr>
                <w:color w:val="auto"/>
              </w:rPr>
              <w:t>g)</w:t>
            </w:r>
            <w:r w:rsidRPr="00574188">
              <w:rPr>
                <w:color w:val="auto"/>
              </w:rPr>
              <w:tab/>
              <w:t xml:space="preserve">accorder une attention particulière aux médias sociaux </w:t>
            </w:r>
            <w:r w:rsidRPr="00574188">
              <w:rPr>
                <w:b/>
                <w:i/>
                <w:color w:val="auto"/>
              </w:rPr>
              <w:t>et aux services de messagerie</w:t>
            </w:r>
            <w:r w:rsidRPr="00574188">
              <w:rPr>
                <w:color w:val="auto"/>
              </w:rPr>
              <w:t xml:space="preserve"> qui, malgré leurs efforts pour maîtriser les abus, sont considérés comme le canal de diffusion le plus couramment utilisé pour la désinformation et la propagande hostile;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105</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g a (new)</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g bis)</w:t>
            </w:r>
            <w:r w:rsidRPr="00574188">
              <w:rPr>
                <w:color w:val="auto"/>
              </w:rPr>
              <w:tab/>
            </w:r>
            <w:r w:rsidRPr="00574188">
              <w:rPr>
                <w:b/>
                <w:i/>
                <w:color w:val="auto"/>
              </w:rPr>
              <w:t>inviter les États membres et l’Union européenne à contrôler les capitaux étrangers dans les médias d’informations européens et considère de ce point de vu comme symptomatique la situation de la chaine de télévision « Euronews » détenu majoritairement par des actionnaires états-uniens et égyptiens;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106</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g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g bis)</w:t>
            </w:r>
            <w:r w:rsidRPr="00574188">
              <w:rPr>
                <w:color w:val="auto"/>
              </w:rPr>
              <w:tab/>
            </w:r>
            <w:r w:rsidRPr="00574188">
              <w:rPr>
                <w:b/>
                <w:i/>
                <w:color w:val="auto"/>
              </w:rPr>
              <w:t>tenir compte du fait que l’EIIL/Daech a changé de tactique, utilisant non plus des sites web, mais des services de messagerie chiffrée, méthode répandue parmi les groupes islamistes;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107</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Marietje Schaake</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h</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h)</w:t>
            </w:r>
            <w:r w:rsidRPr="00574188">
              <w:rPr>
                <w:color w:val="auto"/>
              </w:rPr>
              <w:tab/>
              <w:t xml:space="preserve">édicter des règles en collaboration avec les États membres </w:t>
            </w:r>
            <w:r w:rsidRPr="00574188">
              <w:rPr>
                <w:b/>
                <w:i/>
                <w:color w:val="auto"/>
              </w:rPr>
              <w:t>concernant les activités des</w:t>
            </w:r>
            <w:r w:rsidRPr="00574188">
              <w:rPr>
                <w:color w:val="auto"/>
              </w:rPr>
              <w:t xml:space="preserve"> entreprises de médias sociaux </w:t>
            </w:r>
            <w:r w:rsidRPr="00574188">
              <w:rPr>
                <w:b/>
                <w:i/>
                <w:color w:val="auto"/>
              </w:rPr>
              <w:t>et garantir leur pleine transparence et responsabilité, notamment en permettant</w:t>
            </w:r>
            <w:r w:rsidRPr="00574188">
              <w:rPr>
                <w:color w:val="auto"/>
              </w:rPr>
              <w:t xml:space="preserve"> </w:t>
            </w:r>
            <w:r w:rsidRPr="00574188">
              <w:rPr>
                <w:b/>
                <w:i/>
                <w:color w:val="auto"/>
              </w:rPr>
              <w:t>de révéler l’identité et</w:t>
            </w:r>
            <w:r w:rsidRPr="00574188">
              <w:rPr>
                <w:color w:val="auto"/>
              </w:rPr>
              <w:t xml:space="preserve"> la </w:t>
            </w:r>
            <w:r w:rsidRPr="00574188">
              <w:rPr>
                <w:b/>
                <w:i/>
                <w:color w:val="auto"/>
              </w:rPr>
              <w:t>localisation des auteurs, mais aussi des promoteurs du contenu</w:t>
            </w:r>
            <w:r w:rsidRPr="00574188">
              <w:rPr>
                <w:color w:val="auto"/>
              </w:rPr>
              <w:t xml:space="preserve"> politique </w:t>
            </w:r>
            <w:r w:rsidRPr="00574188">
              <w:rPr>
                <w:b/>
                <w:i/>
                <w:color w:val="auto"/>
              </w:rPr>
              <w:t>présenté</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h)</w:t>
            </w:r>
            <w:r w:rsidRPr="00574188">
              <w:rPr>
                <w:color w:val="auto"/>
              </w:rPr>
              <w:tab/>
              <w:t xml:space="preserve">édicter des règles en collaboration avec les États membres </w:t>
            </w:r>
            <w:r w:rsidRPr="00574188">
              <w:rPr>
                <w:b/>
                <w:i/>
                <w:color w:val="auto"/>
              </w:rPr>
              <w:t xml:space="preserve">afin d’imposer aux </w:t>
            </w:r>
            <w:r w:rsidRPr="00574188">
              <w:rPr>
                <w:color w:val="auto"/>
              </w:rPr>
              <w:t xml:space="preserve">entreprises de médias sociaux </w:t>
            </w:r>
            <w:r w:rsidRPr="00574188">
              <w:rPr>
                <w:b/>
                <w:i/>
                <w:color w:val="auto"/>
              </w:rPr>
              <w:t>qu’elles permettent à un tiers indépendant et fiable d’accéder aux informations en temps réel et aux informations archivées concernant</w:t>
            </w:r>
            <w:r w:rsidRPr="00574188">
              <w:rPr>
                <w:color w:val="auto"/>
              </w:rPr>
              <w:t xml:space="preserve"> la </w:t>
            </w:r>
            <w:r w:rsidRPr="00574188">
              <w:rPr>
                <w:b/>
                <w:i/>
                <w:color w:val="auto"/>
              </w:rPr>
              <w:t>publicité</w:t>
            </w:r>
            <w:r w:rsidRPr="00574188">
              <w:rPr>
                <w:color w:val="auto"/>
              </w:rPr>
              <w:t xml:space="preserve"> politique </w:t>
            </w:r>
            <w:r w:rsidRPr="00574188">
              <w:rPr>
                <w:b/>
                <w:i/>
                <w:color w:val="auto"/>
              </w:rPr>
              <w:t>ciblée, y compris les publicités thématiques, et d’obliger les entreprises à répondre de l’incidence sociale de leurs systèmes de recommandation automatisée qui favorisent la désinformation</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108</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h</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h)</w:t>
            </w:r>
            <w:r w:rsidRPr="00574188">
              <w:rPr>
                <w:color w:val="auto"/>
              </w:rPr>
              <w:tab/>
              <w:t xml:space="preserve">édicter des règles en collaboration avec les États membres concernant les activités des entreprises de médias sociaux et garantir leur pleine transparence </w:t>
            </w:r>
            <w:r w:rsidRPr="00574188">
              <w:rPr>
                <w:b/>
                <w:i/>
                <w:color w:val="auto"/>
              </w:rPr>
              <w:t>et responsabilité, notamment en permettant de révéler l’identité et la localisation des auteurs, mais aussi des promoteurs du contenu politique présenté</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h)</w:t>
            </w:r>
            <w:r w:rsidRPr="00574188">
              <w:rPr>
                <w:color w:val="auto"/>
              </w:rPr>
              <w:tab/>
              <w:t>édicter des règles en collaboration avec les États membres concernant les activités des entreprises de médias sociaux et garantir leur pleine transparence</w:t>
            </w:r>
            <w:r w:rsidRPr="00574188">
              <w:rPr>
                <w:b/>
                <w:i/>
                <w:color w:val="auto"/>
              </w:rPr>
              <w:t>, s’inquiète pour la pluralité et l’équité dans le débat public au regard de l’impact du modèle économique des grands réseaux sociaux et de leurs algorithmes de mise en avant des contenus au détriment de contenus de médias et d’opinions variées et de qualité</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109</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Jean-Luc Schaffhauser</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h</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h)</w:t>
            </w:r>
            <w:r w:rsidRPr="00574188">
              <w:rPr>
                <w:color w:val="auto"/>
              </w:rPr>
              <w:tab/>
              <w:t>édicter des règles en collaboration avec les États membres concernant les activités des entreprises de médias sociaux et garantir leur pleine transparence et responsabilité</w:t>
            </w:r>
            <w:r w:rsidRPr="00574188">
              <w:rPr>
                <w:b/>
                <w:i/>
                <w:color w:val="auto"/>
              </w:rPr>
              <w:t>, notamment en permettant de révéler l’identité et la localisation des auteurs, mais aussi des promoteurs du contenu politique présenté</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h)</w:t>
            </w:r>
            <w:r w:rsidRPr="00574188">
              <w:rPr>
                <w:color w:val="auto"/>
              </w:rPr>
              <w:tab/>
              <w:t>édicter des règles en collaboration avec les États membres concernant les activités des entreprises de médias sociaux et garantir leur pleine transparence et responsabilité;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110</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Clare Moody, Wajid Khan</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h</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h)</w:t>
            </w:r>
            <w:r w:rsidRPr="00574188">
              <w:rPr>
                <w:color w:val="auto"/>
              </w:rPr>
              <w:tab/>
              <w:t xml:space="preserve">édicter des règles en collaboration avec les États membres concernant les activités des entreprises de médias sociaux et garantir leur pleine transparence et responsabilité, notamment en permettant de </w:t>
            </w:r>
            <w:r w:rsidRPr="00574188">
              <w:rPr>
                <w:b/>
                <w:i/>
                <w:color w:val="auto"/>
              </w:rPr>
              <w:t>révéler</w:t>
            </w:r>
            <w:r w:rsidRPr="00574188">
              <w:rPr>
                <w:color w:val="auto"/>
              </w:rPr>
              <w:t xml:space="preserve"> l’identité et la localisation des auteurs, mais aussi des promoteurs du contenu politique présenté;</w:t>
            </w:r>
          </w:p>
        </w:tc>
        <w:tc>
          <w:tcPr>
            <w:tcW w:w="4876" w:type="dxa"/>
          </w:tcPr>
          <w:p w:rsidR="001F3B8F" w:rsidRPr="00574188" w:rsidRDefault="001F3B8F" w:rsidP="00C87AA8">
            <w:pPr>
              <w:pStyle w:val="Normal6"/>
              <w:rPr>
                <w:color w:val="auto"/>
              </w:rPr>
            </w:pPr>
            <w:r w:rsidRPr="00574188">
              <w:rPr>
                <w:color w:val="auto"/>
              </w:rPr>
              <w:t>h)</w:t>
            </w:r>
            <w:r w:rsidRPr="00574188">
              <w:rPr>
                <w:color w:val="auto"/>
              </w:rPr>
              <w:tab/>
              <w:t xml:space="preserve">édicter des règles en collaboration avec les États membres concernant les activités des entreprises de médias sociaux et garantir leur pleine transparence et responsabilité, notamment en permettant </w:t>
            </w:r>
            <w:r w:rsidRPr="00574188">
              <w:rPr>
                <w:b/>
                <w:i/>
                <w:color w:val="auto"/>
              </w:rPr>
              <w:t>aux utilisateurs</w:t>
            </w:r>
            <w:r w:rsidRPr="00574188">
              <w:rPr>
                <w:color w:val="auto"/>
              </w:rPr>
              <w:t xml:space="preserve"> de </w:t>
            </w:r>
            <w:r w:rsidRPr="00574188">
              <w:rPr>
                <w:b/>
                <w:i/>
                <w:color w:val="auto"/>
              </w:rPr>
              <w:t>détecter clairement</w:t>
            </w:r>
            <w:r w:rsidRPr="00574188">
              <w:rPr>
                <w:color w:val="auto"/>
              </w:rPr>
              <w:t xml:space="preserve"> l’identité et la localisation des auteurs, mais aussi des promoteurs du contenu politique présenté</w:t>
            </w:r>
            <w:r w:rsidRPr="00574188">
              <w:rPr>
                <w:b/>
                <w:i/>
                <w:color w:val="auto"/>
              </w:rPr>
              <w:t>, en soulignant que les entreprises de médias sociaux ont pour responsabilité de démentir rapidement les fausses informations généralisées</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111</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h</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h)</w:t>
            </w:r>
            <w:r w:rsidRPr="00574188">
              <w:rPr>
                <w:color w:val="auto"/>
              </w:rPr>
              <w:tab/>
            </w:r>
            <w:r w:rsidRPr="00574188">
              <w:rPr>
                <w:b/>
                <w:i/>
                <w:color w:val="auto"/>
              </w:rPr>
              <w:t>édicter des règles</w:t>
            </w:r>
            <w:r w:rsidRPr="00574188">
              <w:rPr>
                <w:color w:val="auto"/>
              </w:rPr>
              <w:t xml:space="preserve"> en collaboration avec les États membres concernant les activités des entreprises de médias sociaux et garantir leur pleine transparence et responsabilité, notamment en permettant de révéler l’identité et la localisation des auteurs, mais aussi des promoteurs du contenu politique présenté;</w:t>
            </w:r>
          </w:p>
        </w:tc>
        <w:tc>
          <w:tcPr>
            <w:tcW w:w="4876" w:type="dxa"/>
          </w:tcPr>
          <w:p w:rsidR="001F3B8F" w:rsidRPr="00574188" w:rsidRDefault="001F3B8F" w:rsidP="00C87AA8">
            <w:pPr>
              <w:pStyle w:val="Normal6"/>
              <w:rPr>
                <w:color w:val="auto"/>
              </w:rPr>
            </w:pPr>
            <w:r w:rsidRPr="00574188">
              <w:rPr>
                <w:color w:val="auto"/>
              </w:rPr>
              <w:t>h)</w:t>
            </w:r>
            <w:r w:rsidRPr="00574188">
              <w:rPr>
                <w:color w:val="auto"/>
              </w:rPr>
              <w:tab/>
            </w:r>
            <w:r w:rsidRPr="00574188">
              <w:rPr>
                <w:b/>
                <w:i/>
                <w:color w:val="auto"/>
              </w:rPr>
              <w:t>surveiller,</w:t>
            </w:r>
            <w:r w:rsidRPr="00574188">
              <w:rPr>
                <w:color w:val="auto"/>
              </w:rPr>
              <w:t xml:space="preserve"> en collaboration avec les États membres</w:t>
            </w:r>
            <w:r w:rsidRPr="00574188">
              <w:rPr>
                <w:b/>
                <w:i/>
                <w:color w:val="auto"/>
              </w:rPr>
              <w:t>, les règles</w:t>
            </w:r>
            <w:r w:rsidRPr="00574188">
              <w:rPr>
                <w:color w:val="auto"/>
              </w:rPr>
              <w:t xml:space="preserve"> concernant les activités des entreprises de médias sociaux et garantir leur pleine transparence et responsabilité, notamment en permettant de révéler l’identité et la localisation des auteurs, mais aussi des promoteurs du contenu politique présenté;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112</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Georgios Epitideios</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Paragraphe 1 – point h</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h)</w:t>
            </w:r>
            <w:r w:rsidRPr="00574188">
              <w:rPr>
                <w:color w:val="auto"/>
              </w:rPr>
              <w:tab/>
              <w:t>édicter des règles en collaboration avec les États membres concernant les activités des entreprises de médias sociaux et garantir leur pleine transparence et responsabilité, notamment en permettant de révéler l’identité et la localisation des auteurs, mais aussi des promoteurs du contenu politique présenté;</w:t>
            </w:r>
          </w:p>
        </w:tc>
        <w:tc>
          <w:tcPr>
            <w:tcW w:w="4876" w:type="dxa"/>
          </w:tcPr>
          <w:p w:rsidR="001F3B8F" w:rsidRPr="00574188" w:rsidRDefault="001F3B8F" w:rsidP="00C87AA8">
            <w:pPr>
              <w:pStyle w:val="Normal6"/>
              <w:rPr>
                <w:color w:val="auto"/>
              </w:rPr>
            </w:pPr>
            <w:r w:rsidRPr="00574188">
              <w:rPr>
                <w:color w:val="auto"/>
              </w:rPr>
              <w:t>h)</w:t>
            </w:r>
            <w:r w:rsidRPr="00574188">
              <w:rPr>
                <w:color w:val="auto"/>
              </w:rPr>
              <w:tab/>
              <w:t xml:space="preserve">édicter des règles en collaboration avec les États membres concernant les activités des entreprises de médias sociaux et garantir leur pleine transparence et responsabilité, notamment en permettant de révéler l’identité et la localisation des auteurs, mais aussi des promoteurs du contenu politique présenté; </w:t>
            </w:r>
            <w:r w:rsidRPr="00574188">
              <w:rPr>
                <w:b/>
                <w:i/>
                <w:color w:val="auto"/>
              </w:rPr>
              <w:t>garantir que ces actions ne visent pas des adversaires politiques et ne servent pas de prétexte pour les mettre à l’index;</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{EL}</w:t>
      </w:r>
      <w:r w:rsidRPr="00574188">
        <w:rPr>
          <w:color w:val="auto"/>
          <w:lang w:val="fr-FR"/>
        </w:rPr>
        <w:t>el</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113</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Eugen Freund</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h</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h)</w:t>
            </w:r>
            <w:r w:rsidRPr="00574188">
              <w:rPr>
                <w:color w:val="auto"/>
              </w:rPr>
              <w:tab/>
              <w:t>édicter des règles en collaboration avec les États membres concernant les activités des entreprises de médias sociaux et garantir leur pleine transparence et responsabilité, notamment en permettant de révéler l’identité et la localisation des auteurs, mais aussi des promoteurs du contenu politique présenté;</w:t>
            </w:r>
          </w:p>
        </w:tc>
        <w:tc>
          <w:tcPr>
            <w:tcW w:w="4876" w:type="dxa"/>
          </w:tcPr>
          <w:p w:rsidR="001F3B8F" w:rsidRPr="00574188" w:rsidRDefault="001F3B8F" w:rsidP="00C87AA8">
            <w:pPr>
              <w:pStyle w:val="Normal6"/>
              <w:rPr>
                <w:color w:val="auto"/>
              </w:rPr>
            </w:pPr>
            <w:r w:rsidRPr="00574188">
              <w:rPr>
                <w:color w:val="auto"/>
              </w:rPr>
              <w:t>h)</w:t>
            </w:r>
            <w:r w:rsidRPr="00574188">
              <w:rPr>
                <w:color w:val="auto"/>
              </w:rPr>
              <w:tab/>
              <w:t>édicter des règles en collaboration avec les États membres concernant les activités des entreprises de médias sociaux</w:t>
            </w:r>
            <w:r w:rsidRPr="00574188">
              <w:rPr>
                <w:b/>
                <w:i/>
                <w:color w:val="auto"/>
              </w:rPr>
              <w:t>, des services de messagerie et des fournisseurs de moteurs de recherche</w:t>
            </w:r>
            <w:r w:rsidRPr="00574188">
              <w:rPr>
                <w:color w:val="auto"/>
              </w:rPr>
              <w:t xml:space="preserve"> et garantir leur pleine transparence et responsabilité, notamment en permettant de révéler l’identité et la localisation des auteurs, mais aussi des promoteurs du contenu politique présenté;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114</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Anders Sellström</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h</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h)</w:t>
            </w:r>
            <w:r w:rsidRPr="00574188">
              <w:rPr>
                <w:color w:val="auto"/>
              </w:rPr>
              <w:tab/>
              <w:t>édicter des règles en collaboration avec les États membres concernant les activités des entreprises de médias sociaux et garantir leur pleine transparence et responsabilité, notamment en permettant de révéler l’identité et la localisation des auteurs, mais aussi des promoteurs du contenu politique présenté;</w:t>
            </w:r>
          </w:p>
        </w:tc>
        <w:tc>
          <w:tcPr>
            <w:tcW w:w="4876" w:type="dxa"/>
          </w:tcPr>
          <w:p w:rsidR="001F3B8F" w:rsidRPr="00574188" w:rsidRDefault="001F3B8F" w:rsidP="00C87AA8">
            <w:pPr>
              <w:pStyle w:val="Normal6"/>
              <w:rPr>
                <w:color w:val="auto"/>
              </w:rPr>
            </w:pPr>
            <w:r w:rsidRPr="00574188">
              <w:rPr>
                <w:color w:val="auto"/>
              </w:rPr>
              <w:t>h)</w:t>
            </w:r>
            <w:r w:rsidRPr="00574188">
              <w:rPr>
                <w:color w:val="auto"/>
              </w:rPr>
              <w:tab/>
              <w:t>édicter des règles en collaboration avec les États membres concernant les activités des entreprises de médias sociaux et garantir leur pleine transparence et responsabilité, notamment en permettant de révéler l’identité et la localisation des auteurs, mais aussi des promoteurs du contenu politique présenté</w:t>
            </w:r>
            <w:r w:rsidRPr="00574188">
              <w:rPr>
                <w:b/>
                <w:i/>
                <w:color w:val="auto"/>
              </w:rPr>
              <w:t>, dont principalement la Russie</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115</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Anders Sellström</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h</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h)</w:t>
            </w:r>
            <w:r w:rsidRPr="00574188">
              <w:rPr>
                <w:color w:val="auto"/>
              </w:rPr>
              <w:tab/>
              <w:t>édicter des règles en collaboration avec les États membres concernant les activités des entreprises de médias sociaux et garantir leur pleine transparence et responsabilité, notamment en permettant de révéler l’identité et la localisation des auteurs, mais aussi des promoteurs du contenu politique présenté;</w:t>
            </w:r>
          </w:p>
        </w:tc>
        <w:tc>
          <w:tcPr>
            <w:tcW w:w="4876" w:type="dxa"/>
          </w:tcPr>
          <w:p w:rsidR="001F3B8F" w:rsidRPr="00574188" w:rsidRDefault="001F3B8F" w:rsidP="00C87AA8">
            <w:pPr>
              <w:pStyle w:val="Normal6"/>
              <w:rPr>
                <w:color w:val="auto"/>
              </w:rPr>
            </w:pPr>
            <w:r w:rsidRPr="00574188">
              <w:rPr>
                <w:i/>
                <w:color w:val="auto"/>
              </w:rPr>
              <w:t>(Ne concerne pas la version française.)</w:t>
            </w:r>
            <w:r w:rsidRPr="00574188">
              <w:rPr>
                <w:color w:val="auto"/>
              </w:rPr>
              <w:tab/>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116</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Petras Auštrevičius, Jozo Radoš, Ilhan Kyuchyuk, Urmas Paet, María Teresa Giménez Barbat, Marietje Schaake, Javier Nart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h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h bis)</w:t>
            </w:r>
            <w:r w:rsidRPr="00574188">
              <w:rPr>
                <w:color w:val="auto"/>
              </w:rPr>
              <w:tab/>
            </w:r>
            <w:r w:rsidRPr="00574188">
              <w:rPr>
                <w:b/>
                <w:i/>
                <w:color w:val="auto"/>
              </w:rPr>
              <w:t>veiller à ce que l’industrie et les plateformes en ligne respectent les engagements pris dans le cadre du code de bonnes pratiques contre la désinformation en ligne et luttent efficacement contre le problème de la désinformation en: i) garantissant la transparence de la publicité politique au moyen de vérifications adéquates et efficaces de l’identité des promoteurs; ii) prenant des mesures déterminantes contre les faux comptes actifs sur leurs services; iii) décelant les utilisations abusives de bots automatiques; et iv) coopérant de manière efficace avec des vérificateurs de faits indépendants;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117.</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Jean-Luc Schaffhauser</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i</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i)</w:t>
            </w:r>
            <w:r w:rsidRPr="00574188">
              <w:rPr>
                <w:color w:val="auto"/>
              </w:rPr>
              <w:tab/>
              <w:t xml:space="preserve">prier instamment les entreprises de médias sociaux de coopérer étroitement avec les autorités publiques </w:t>
            </w:r>
            <w:r w:rsidRPr="00574188">
              <w:rPr>
                <w:b/>
                <w:i/>
                <w:color w:val="auto"/>
              </w:rPr>
              <w:t>dans toutes les enquêtes sur l’utilisation présumée de leurs plateformes à des fins hostiles, et de procéder à des audits transparents des entités lorsqu’il est avéré qu’elles ont servies à la diffusion d’infox et de propagande</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i)</w:t>
            </w:r>
            <w:r w:rsidRPr="00574188">
              <w:rPr>
                <w:color w:val="auto"/>
              </w:rPr>
              <w:tab/>
              <w:t>prier instamment les entreprises de médias sociaux de coopérer étroitement avec les autorités publiques;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118</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i</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i)</w:t>
            </w:r>
            <w:r w:rsidRPr="00574188">
              <w:rPr>
                <w:color w:val="auto"/>
              </w:rPr>
              <w:tab/>
              <w:t xml:space="preserve">prier instamment les entreprises de médias sociaux de coopérer étroitement avec les autorités </w:t>
            </w:r>
            <w:r w:rsidRPr="00574188">
              <w:rPr>
                <w:b/>
                <w:i/>
                <w:color w:val="auto"/>
              </w:rPr>
              <w:t>publiques</w:t>
            </w:r>
            <w:r w:rsidRPr="00574188">
              <w:rPr>
                <w:color w:val="auto"/>
              </w:rPr>
              <w:t xml:space="preserve"> dans toutes les enquêtes sur l’utilisation présumée de leurs plateformes à des fins hostiles, et de procéder à des audits transparents des entités </w:t>
            </w:r>
            <w:r w:rsidRPr="00574188">
              <w:rPr>
                <w:b/>
                <w:i/>
                <w:color w:val="auto"/>
              </w:rPr>
              <w:t>lorsqu’il est avéré</w:t>
            </w:r>
            <w:r w:rsidRPr="00574188">
              <w:rPr>
                <w:color w:val="auto"/>
              </w:rPr>
              <w:t xml:space="preserve"> qu’elles ont servies à la diffusion </w:t>
            </w:r>
            <w:r w:rsidRPr="00574188">
              <w:rPr>
                <w:b/>
                <w:i/>
                <w:color w:val="auto"/>
              </w:rPr>
              <w:t>d’infox et de propagande</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i)</w:t>
            </w:r>
            <w:r w:rsidRPr="00574188">
              <w:rPr>
                <w:color w:val="auto"/>
              </w:rPr>
              <w:tab/>
              <w:t>prier instamment les entreprises de médias sociaux de coopérer étroitement avec les autorités </w:t>
            </w:r>
            <w:r w:rsidRPr="00574188">
              <w:rPr>
                <w:b/>
                <w:i/>
                <w:color w:val="auto"/>
              </w:rPr>
              <w:t>judiciaires</w:t>
            </w:r>
            <w:r w:rsidRPr="00574188">
              <w:rPr>
                <w:color w:val="auto"/>
              </w:rPr>
              <w:t xml:space="preserve"> dans toutes les enquêtes sur l’utilisation présumée de leurs plateformes à des fins hostiles, et de procéder à des audits transparents des entités </w:t>
            </w:r>
            <w:r w:rsidRPr="00574188">
              <w:rPr>
                <w:b/>
                <w:i/>
                <w:color w:val="auto"/>
              </w:rPr>
              <w:t>dont l'on soupçonne</w:t>
            </w:r>
            <w:r w:rsidRPr="00574188">
              <w:rPr>
                <w:color w:val="auto"/>
              </w:rPr>
              <w:t xml:space="preserve"> qu’elles ont servies à la diffusion </w:t>
            </w:r>
            <w:r w:rsidRPr="00574188">
              <w:rPr>
                <w:b/>
                <w:i/>
                <w:color w:val="auto"/>
              </w:rPr>
              <w:t>de fausses informations et inciteraient à la haine et à la violence</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119</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Ramona Nicole Mănescu</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i</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i)</w:t>
            </w:r>
            <w:r w:rsidRPr="00574188">
              <w:rPr>
                <w:color w:val="auto"/>
              </w:rPr>
              <w:tab/>
              <w:t>prier instamment les entreprises de médias sociaux de coopérer étroitement avec les autorités publiques dans toutes les enquêtes sur l’utilisation présumée de leurs plateformes à des fins hostiles, et de procéder à des audits transparents des entités lorsqu’il est avéré qu’elles ont servies à la diffusion d’infox et de propagande;</w:t>
            </w:r>
          </w:p>
        </w:tc>
        <w:tc>
          <w:tcPr>
            <w:tcW w:w="4876" w:type="dxa"/>
          </w:tcPr>
          <w:p w:rsidR="001F3B8F" w:rsidRPr="00574188" w:rsidRDefault="001F3B8F" w:rsidP="00C87AA8">
            <w:pPr>
              <w:pStyle w:val="Normal6"/>
              <w:rPr>
                <w:color w:val="auto"/>
              </w:rPr>
            </w:pPr>
            <w:r w:rsidRPr="00574188">
              <w:rPr>
                <w:color w:val="auto"/>
              </w:rPr>
              <w:t>i)</w:t>
            </w:r>
            <w:r w:rsidRPr="00574188">
              <w:rPr>
                <w:color w:val="auto"/>
              </w:rPr>
              <w:tab/>
              <w:t xml:space="preserve">prier instamment les entreprises de médias sociaux de coopérer étroitement avec les autorités publiques dans toutes les enquêtes sur l’utilisation présumée de leurs plateformes à des fins hostiles, et de procéder à des audits transparents des entités lorsqu’il est avéré qu’elles ont servies à la diffusion d’infox et de propagande; </w:t>
            </w:r>
            <w:r w:rsidRPr="00574188">
              <w:rPr>
                <w:b/>
                <w:i/>
                <w:color w:val="auto"/>
              </w:rPr>
              <w:t>exhorter les entreprises de médias sociaux à réagir instantanément lorsqu’un contenu suspect de nature politique est diffusé sur leurs plateformes, en particulier s’il incite à la haine ou au crime;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120</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Georgios Epitideios</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Paragraphe 1 – point i</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i)</w:t>
            </w:r>
            <w:r w:rsidRPr="00574188">
              <w:rPr>
                <w:color w:val="auto"/>
              </w:rPr>
              <w:tab/>
              <w:t xml:space="preserve">prier instamment les entreprises de médias sociaux de coopérer étroitement avec les autorités publiques dans toutes les enquêtes sur l’utilisation présumée de leurs plateformes à des fins hostiles, et de procéder à des audits transparents des entités lorsqu’il est avéré qu’elles ont </w:t>
            </w:r>
            <w:r w:rsidRPr="00574188">
              <w:rPr>
                <w:b/>
                <w:i/>
                <w:color w:val="auto"/>
              </w:rPr>
              <w:t>servies</w:t>
            </w:r>
            <w:r w:rsidRPr="00574188">
              <w:rPr>
                <w:color w:val="auto"/>
              </w:rPr>
              <w:t xml:space="preserve"> à la diffusion d’infox et de propagande;</w:t>
            </w:r>
          </w:p>
        </w:tc>
        <w:tc>
          <w:tcPr>
            <w:tcW w:w="4876" w:type="dxa"/>
          </w:tcPr>
          <w:p w:rsidR="001F3B8F" w:rsidRPr="00574188" w:rsidRDefault="001F3B8F" w:rsidP="00C87AA8">
            <w:pPr>
              <w:pStyle w:val="Normal6"/>
              <w:rPr>
                <w:color w:val="auto"/>
              </w:rPr>
            </w:pPr>
            <w:r w:rsidRPr="00574188">
              <w:rPr>
                <w:color w:val="auto"/>
              </w:rPr>
              <w:t>i)</w:t>
            </w:r>
            <w:r w:rsidRPr="00574188">
              <w:rPr>
                <w:color w:val="auto"/>
              </w:rPr>
              <w:tab/>
              <w:t xml:space="preserve">prier instamment les entreprises de médias sociaux de coopérer étroitement avec les autorités publiques dans toutes les enquêtes sur l’utilisation présumée de leurs plateformes à des fins hostiles, et de procéder à des audits transparents des entités lorsqu’il est avéré qu’elles ont </w:t>
            </w:r>
            <w:r w:rsidRPr="00574188">
              <w:rPr>
                <w:b/>
                <w:i/>
                <w:color w:val="auto"/>
              </w:rPr>
              <w:t>servi</w:t>
            </w:r>
            <w:r w:rsidRPr="00574188">
              <w:rPr>
                <w:color w:val="auto"/>
              </w:rPr>
              <w:t xml:space="preserve"> à la diffusion d’infox et de propagande; </w:t>
            </w:r>
            <w:r w:rsidRPr="00574188">
              <w:rPr>
                <w:b/>
                <w:i/>
                <w:color w:val="auto"/>
              </w:rPr>
              <w:t>accorder aux efforts fournis toute l’attention qui s’impose, afin d’éviter la violation des données personnelles des personnes qui ne sont pas réellement impliquées dans ces activités;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{EL}</w:t>
      </w:r>
      <w:r w:rsidRPr="00574188">
        <w:rPr>
          <w:color w:val="auto"/>
          <w:lang w:val="fr-FR"/>
        </w:rPr>
        <w:t>el</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121</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i</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i)</w:t>
            </w:r>
            <w:r w:rsidRPr="00574188">
              <w:rPr>
                <w:color w:val="auto"/>
              </w:rPr>
              <w:tab/>
              <w:t>prier instamment les entreprises de médias sociaux de coopérer étroitement avec les autorités publiques dans toutes les enquêtes sur l’utilisation présumée de leurs plateformes à des fins hostiles, et de procéder à des audits transparents des entités lorsqu’il est avéré qu’elles ont servies à la diffusion d’infox et de propagande;</w:t>
            </w:r>
          </w:p>
        </w:tc>
        <w:tc>
          <w:tcPr>
            <w:tcW w:w="4876" w:type="dxa"/>
          </w:tcPr>
          <w:p w:rsidR="001F3B8F" w:rsidRPr="00574188" w:rsidRDefault="001F3B8F" w:rsidP="00C87AA8">
            <w:pPr>
              <w:pStyle w:val="Normal6"/>
              <w:rPr>
                <w:color w:val="auto"/>
              </w:rPr>
            </w:pPr>
            <w:r w:rsidRPr="00574188">
              <w:rPr>
                <w:color w:val="auto"/>
              </w:rPr>
              <w:t>i)</w:t>
            </w:r>
            <w:r w:rsidRPr="00574188">
              <w:rPr>
                <w:color w:val="auto"/>
              </w:rPr>
              <w:tab/>
              <w:t xml:space="preserve">prier instamment les entreprises de médias sociaux </w:t>
            </w:r>
            <w:r w:rsidRPr="00574188">
              <w:rPr>
                <w:b/>
                <w:i/>
                <w:color w:val="auto"/>
              </w:rPr>
              <w:t>de garantir le plein respect de la législation de l’Union en matière de protection des données et de ses autres réglementations et</w:t>
            </w:r>
            <w:r w:rsidRPr="00574188">
              <w:rPr>
                <w:color w:val="auto"/>
              </w:rPr>
              <w:t xml:space="preserve"> de coopérer étroitement avec les autorités publiques dans toutes les enquêtes sur l’utilisation présumée de leurs plateformes à des fins hostiles, et de procéder à des audits transparents des entités lorsqu’il est avéré qu’elles ont servies à la diffusion d’infox et de propagande;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122</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Eugen Freund</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i</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i)</w:t>
            </w:r>
            <w:r w:rsidRPr="00574188">
              <w:rPr>
                <w:color w:val="auto"/>
              </w:rPr>
              <w:tab/>
              <w:t>prier instamment les entreprises de médias sociaux de coopérer étroitement avec les autorités publiques dans toutes les enquêtes sur l’utilisation présumée de leurs plateformes à des fins hostiles, et de procéder à des audits transparents des entités lorsqu’il est avéré qu’elles ont servies à la diffusion d’infox et de propagande;</w:t>
            </w:r>
          </w:p>
        </w:tc>
        <w:tc>
          <w:tcPr>
            <w:tcW w:w="4876" w:type="dxa"/>
          </w:tcPr>
          <w:p w:rsidR="001F3B8F" w:rsidRPr="00574188" w:rsidRDefault="001F3B8F" w:rsidP="00C87AA8">
            <w:pPr>
              <w:pStyle w:val="Normal6"/>
              <w:rPr>
                <w:color w:val="auto"/>
              </w:rPr>
            </w:pPr>
            <w:r w:rsidRPr="00574188">
              <w:rPr>
                <w:color w:val="auto"/>
              </w:rPr>
              <w:t>i)</w:t>
            </w:r>
            <w:r w:rsidRPr="00574188">
              <w:rPr>
                <w:color w:val="auto"/>
              </w:rPr>
              <w:tab/>
              <w:t xml:space="preserve">prier instamment les entreprises de médias sociaux </w:t>
            </w:r>
            <w:r w:rsidRPr="00574188">
              <w:rPr>
                <w:b/>
                <w:i/>
                <w:color w:val="auto"/>
              </w:rPr>
              <w:t>et les fournisseurs de services de messagerie</w:t>
            </w:r>
            <w:r w:rsidRPr="00574188">
              <w:rPr>
                <w:color w:val="auto"/>
              </w:rPr>
              <w:t xml:space="preserve"> de coopérer étroitement avec les autorités publiques dans toutes les enquêtes sur l’utilisation présumée de leurs plateformes à des fins hostiles, et de procéder à des audits transparents des entités lorsqu’il est avéré qu’elles ont servies à la diffusion d’infox et de propagande;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123</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Marietje Schaake, Petras Auštrevičius</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i</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i)</w:t>
            </w:r>
            <w:r w:rsidRPr="00574188">
              <w:rPr>
                <w:color w:val="auto"/>
              </w:rPr>
              <w:tab/>
              <w:t>prier instamment les entreprises de médias sociaux de coopérer étroitement avec les autorités publiques dans toutes les enquêtes sur l’utilisation présumée de leurs plateformes à des fins hostiles, et de procéder à des audits transparents des entités lorsqu’il est avéré qu’elles ont servies à la diffusion d’infox et de propagande;</w:t>
            </w:r>
          </w:p>
        </w:tc>
        <w:tc>
          <w:tcPr>
            <w:tcW w:w="4876" w:type="dxa"/>
          </w:tcPr>
          <w:p w:rsidR="001F3B8F" w:rsidRPr="00574188" w:rsidRDefault="001F3B8F" w:rsidP="00C87AA8">
            <w:pPr>
              <w:pStyle w:val="Normal6"/>
              <w:rPr>
                <w:color w:val="auto"/>
              </w:rPr>
            </w:pPr>
            <w:r w:rsidRPr="00574188">
              <w:rPr>
                <w:color w:val="auto"/>
              </w:rPr>
              <w:t>i)</w:t>
            </w:r>
            <w:r w:rsidRPr="00574188">
              <w:rPr>
                <w:color w:val="auto"/>
              </w:rPr>
              <w:tab/>
              <w:t xml:space="preserve">prier instamment les entreprises de médias sociaux de coopérer étroitement avec les autorités publiques dans toutes les enquêtes </w:t>
            </w:r>
            <w:r w:rsidRPr="00574188">
              <w:rPr>
                <w:b/>
                <w:i/>
                <w:color w:val="auto"/>
              </w:rPr>
              <w:t>judiciaires</w:t>
            </w:r>
            <w:r w:rsidRPr="00574188">
              <w:rPr>
                <w:color w:val="auto"/>
              </w:rPr>
              <w:t xml:space="preserve"> sur l’utilisation présumée de leurs plateformes à des fins hostiles, et de procéder à des audits transparents des entités lorsqu’il est avéré qu’elles ont servies à la diffusion d’infox et de propagande;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124</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i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i bis)</w:t>
            </w:r>
            <w:r w:rsidRPr="00574188">
              <w:rPr>
                <w:color w:val="auto"/>
              </w:rPr>
              <w:tab/>
            </w:r>
            <w:r w:rsidRPr="00574188">
              <w:rPr>
                <w:b/>
                <w:i/>
                <w:color w:val="auto"/>
              </w:rPr>
              <w:t>souligner qu’il importe de proposer aux jeunes générations des formations pédagogiques sur l’utilisation des nouveaux médias, y compris les plateformes sociales, et d’améliorer l’éducation aux médias; encourager fortement le lancement de campagnes de sensibilisation et la promotion des formations et de l’éducation aux médias;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125</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Rebecca Harms</w:t>
      </w:r>
      <w:r w:rsidRPr="00574188">
        <w:rPr>
          <w:rStyle w:val="HideTWBExt"/>
        </w:rPr>
        <w:t>&lt;/Members&gt;</w:t>
      </w:r>
    </w:p>
    <w:p w:rsidR="001F3B8F" w:rsidRPr="00574188" w:rsidRDefault="001F3B8F" w:rsidP="001F3B8F">
      <w:r w:rsidRPr="00574188">
        <w:rPr>
          <w:rStyle w:val="HideTWBExt"/>
        </w:rPr>
        <w:t>&lt;AuNomDe&gt;</w:t>
      </w:r>
      <w:r w:rsidRPr="00574188">
        <w:rPr>
          <w:rStyle w:val="HideTWBInt"/>
        </w:rPr>
        <w:t>{Verts/ALE}</w:t>
      </w:r>
      <w:r w:rsidRPr="00574188">
        <w:t>au nom du groupe Verts/ALE</w:t>
      </w:r>
      <w:r w:rsidRPr="00574188">
        <w:rPr>
          <w:rStyle w:val="HideTWBExt"/>
        </w:rPr>
        <w:t>&lt;/AuNomDe&gt;</w:t>
      </w:r>
    </w:p>
    <w:p w:rsidR="001F3B8F" w:rsidRPr="00574188" w:rsidRDefault="001F3B8F" w:rsidP="001F3B8F">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i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i bis)</w:t>
            </w:r>
            <w:r w:rsidRPr="00574188">
              <w:rPr>
                <w:color w:val="auto"/>
              </w:rPr>
              <w:tab/>
            </w:r>
            <w:r w:rsidRPr="00574188">
              <w:rPr>
                <w:b/>
                <w:i/>
                <w:color w:val="auto"/>
              </w:rPr>
              <w:t>soutenir les projets journalistiques relatifs à l’exposition de la désinformation, ainsi que les jeunes pousses de haute technologie qui créent des outils numériques visant à équiper le public de manière à contrer les attaques de désinformation;</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126</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Marietje Schaake, Petras Auštrevičius</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j</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j)</w:t>
            </w:r>
            <w:r w:rsidRPr="00574188">
              <w:rPr>
                <w:color w:val="auto"/>
              </w:rPr>
              <w:tab/>
            </w:r>
            <w:r w:rsidRPr="00574188">
              <w:rPr>
                <w:b/>
                <w:i/>
                <w:color w:val="auto"/>
              </w:rPr>
              <w:t>être conscient</w:t>
            </w:r>
            <w:r w:rsidRPr="00574188">
              <w:rPr>
                <w:color w:val="auto"/>
              </w:rPr>
              <w:t xml:space="preserve"> que l’interdiction des comptes suspects ou la suppression de </w:t>
            </w:r>
            <w:r w:rsidRPr="00574188">
              <w:rPr>
                <w:b/>
                <w:i/>
                <w:color w:val="auto"/>
              </w:rPr>
              <w:t>contenus inappropriés peut être perçue comme une forme de censure et,</w:t>
            </w:r>
            <w:r w:rsidRPr="00574188">
              <w:rPr>
                <w:color w:val="auto"/>
              </w:rPr>
              <w:t xml:space="preserve"> par </w:t>
            </w:r>
            <w:r w:rsidRPr="00574188">
              <w:rPr>
                <w:b/>
                <w:i/>
                <w:color w:val="auto"/>
              </w:rPr>
              <w:t>conséquent, veiller</w:t>
            </w:r>
            <w:r w:rsidRPr="00574188">
              <w:rPr>
                <w:color w:val="auto"/>
              </w:rPr>
              <w:t xml:space="preserve"> à </w:t>
            </w:r>
            <w:r w:rsidRPr="00574188">
              <w:rPr>
                <w:b/>
                <w:i/>
                <w:color w:val="auto"/>
              </w:rPr>
              <w:t xml:space="preserve">ce </w:t>
            </w:r>
            <w:r w:rsidRPr="00574188">
              <w:rPr>
                <w:color w:val="auto"/>
              </w:rPr>
              <w:t xml:space="preserve">que de telles actions </w:t>
            </w:r>
            <w:r w:rsidRPr="00574188">
              <w:rPr>
                <w:b/>
                <w:i/>
                <w:color w:val="auto"/>
              </w:rPr>
              <w:t>soient menées</w:t>
            </w:r>
            <w:r w:rsidRPr="00574188">
              <w:rPr>
                <w:color w:val="auto"/>
              </w:rPr>
              <w:t xml:space="preserve"> dans </w:t>
            </w:r>
            <w:r w:rsidRPr="00574188">
              <w:rPr>
                <w:b/>
                <w:i/>
                <w:color w:val="auto"/>
              </w:rPr>
              <w:t>la transparence, en collaboration avec les autorités compétentes et la</w:t>
            </w:r>
            <w:r w:rsidRPr="00574188">
              <w:rPr>
                <w:color w:val="auto"/>
              </w:rPr>
              <w:t xml:space="preserve"> société</w:t>
            </w:r>
            <w:r w:rsidRPr="00574188">
              <w:rPr>
                <w:b/>
                <w:i/>
                <w:color w:val="auto"/>
              </w:rPr>
              <w:t>, et en dévoilant entièrement les motifs qui ont conduit à la prise de cette mesure</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j)</w:t>
            </w:r>
            <w:r w:rsidRPr="00574188">
              <w:rPr>
                <w:color w:val="auto"/>
              </w:rPr>
              <w:tab/>
            </w:r>
            <w:r w:rsidRPr="00574188">
              <w:rPr>
                <w:b/>
                <w:i/>
                <w:color w:val="auto"/>
              </w:rPr>
              <w:t>reconnaître</w:t>
            </w:r>
            <w:r w:rsidRPr="00574188">
              <w:rPr>
                <w:color w:val="auto"/>
              </w:rPr>
              <w:t xml:space="preserve"> que l’interdiction des comptes suspects ou la suppression de </w:t>
            </w:r>
            <w:r w:rsidRPr="00574188">
              <w:rPr>
                <w:b/>
                <w:i/>
                <w:color w:val="auto"/>
              </w:rPr>
              <w:t>la désinformation dans le cadre d’une campagne menée</w:t>
            </w:r>
            <w:r w:rsidRPr="00574188">
              <w:rPr>
                <w:color w:val="auto"/>
              </w:rPr>
              <w:t xml:space="preserve"> par </w:t>
            </w:r>
            <w:r w:rsidRPr="00574188">
              <w:rPr>
                <w:b/>
                <w:i/>
                <w:color w:val="auto"/>
              </w:rPr>
              <w:t>l’État représente une atteinte au droit</w:t>
            </w:r>
            <w:r w:rsidRPr="00574188">
              <w:rPr>
                <w:color w:val="auto"/>
              </w:rPr>
              <w:t xml:space="preserve"> à </w:t>
            </w:r>
            <w:r w:rsidRPr="00574188">
              <w:rPr>
                <w:b/>
                <w:i/>
                <w:color w:val="auto"/>
              </w:rPr>
              <w:t>la liberté d’expression, et</w:t>
            </w:r>
            <w:r w:rsidRPr="00574188">
              <w:rPr>
                <w:color w:val="auto"/>
              </w:rPr>
              <w:t xml:space="preserve"> que de telles actions </w:t>
            </w:r>
            <w:r w:rsidRPr="00574188">
              <w:rPr>
                <w:b/>
                <w:i/>
                <w:color w:val="auto"/>
              </w:rPr>
              <w:t>ne sont justifiables que lorsqu’elles sont prescrites par la loi et nécessaires</w:t>
            </w:r>
            <w:r w:rsidRPr="00574188">
              <w:rPr>
                <w:color w:val="auto"/>
              </w:rPr>
              <w:t xml:space="preserve"> dans </w:t>
            </w:r>
            <w:r w:rsidRPr="00574188">
              <w:rPr>
                <w:b/>
                <w:i/>
                <w:color w:val="auto"/>
              </w:rPr>
              <w:t>une</w:t>
            </w:r>
            <w:r w:rsidRPr="00574188">
              <w:rPr>
                <w:color w:val="auto"/>
              </w:rPr>
              <w:t xml:space="preserve"> société </w:t>
            </w:r>
            <w:r w:rsidRPr="00574188">
              <w:rPr>
                <w:b/>
                <w:i/>
                <w:color w:val="auto"/>
              </w:rPr>
              <w:t>démocratique</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127</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Jean-Luc Schaffhauser</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j</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j)</w:t>
            </w:r>
            <w:r w:rsidRPr="00574188">
              <w:rPr>
                <w:color w:val="auto"/>
              </w:rPr>
              <w:tab/>
              <w:t xml:space="preserve">être conscient que l’interdiction des comptes suspects ou la suppression de contenus inappropriés </w:t>
            </w:r>
            <w:r w:rsidRPr="00574188">
              <w:rPr>
                <w:b/>
                <w:i/>
                <w:color w:val="auto"/>
              </w:rPr>
              <w:t>peut être perçue comme</w:t>
            </w:r>
            <w:r w:rsidRPr="00574188">
              <w:rPr>
                <w:color w:val="auto"/>
              </w:rPr>
              <w:t xml:space="preserve"> une forme de censure et, par conséquent, veiller à ce que de telles actions soient menées dans la transparence, en collaboration avec les autorités compétentes et la société, et en dévoilant entièrement les motifs qui ont conduit à la prise de cette mesure;</w:t>
            </w:r>
          </w:p>
        </w:tc>
        <w:tc>
          <w:tcPr>
            <w:tcW w:w="4876" w:type="dxa"/>
          </w:tcPr>
          <w:p w:rsidR="001F3B8F" w:rsidRPr="00574188" w:rsidRDefault="001F3B8F" w:rsidP="00C87AA8">
            <w:pPr>
              <w:pStyle w:val="Normal6"/>
              <w:rPr>
                <w:color w:val="auto"/>
              </w:rPr>
            </w:pPr>
            <w:r w:rsidRPr="00574188">
              <w:rPr>
                <w:color w:val="auto"/>
              </w:rPr>
              <w:t>j)</w:t>
            </w:r>
            <w:r w:rsidRPr="00574188">
              <w:rPr>
                <w:color w:val="auto"/>
              </w:rPr>
              <w:tab/>
              <w:t xml:space="preserve">être conscient que l’interdiction des comptes suspects ou la suppression de contenus inappropriés </w:t>
            </w:r>
            <w:r w:rsidRPr="00574188">
              <w:rPr>
                <w:b/>
                <w:i/>
                <w:color w:val="auto"/>
              </w:rPr>
              <w:t>est</w:t>
            </w:r>
            <w:r w:rsidRPr="00574188">
              <w:rPr>
                <w:color w:val="auto"/>
              </w:rPr>
              <w:t> une forme de censure et, par conséquent, veiller à ce que de telles actions soient menées dans la transparence, en collaboration avec les autorités compétentes et la société, et en dévoilant entièrement les motifs qui ont conduit à la prise de cette mesure;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128</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Rebecca Harms</w:t>
      </w:r>
      <w:r w:rsidRPr="00574188">
        <w:rPr>
          <w:rStyle w:val="HideTWBExt"/>
        </w:rPr>
        <w:t>&lt;/Members&gt;</w:t>
      </w:r>
    </w:p>
    <w:p w:rsidR="001F3B8F" w:rsidRPr="00574188" w:rsidRDefault="001F3B8F" w:rsidP="001F3B8F">
      <w:r w:rsidRPr="00574188">
        <w:rPr>
          <w:rStyle w:val="HideTWBExt"/>
        </w:rPr>
        <w:t>&lt;AuNomDe&gt;</w:t>
      </w:r>
      <w:r w:rsidRPr="00574188">
        <w:rPr>
          <w:rStyle w:val="HideTWBInt"/>
        </w:rPr>
        <w:t>{Verts/ALE}</w:t>
      </w:r>
      <w:r w:rsidRPr="00574188">
        <w:t>au nom du groupe Verts/ALE</w:t>
      </w:r>
      <w:r w:rsidRPr="00574188">
        <w:rPr>
          <w:rStyle w:val="HideTWBExt"/>
        </w:rPr>
        <w:t>&lt;/AuNomDe&gt;</w:t>
      </w:r>
    </w:p>
    <w:p w:rsidR="001F3B8F" w:rsidRPr="00574188" w:rsidRDefault="001F3B8F" w:rsidP="001F3B8F">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j</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j)</w:t>
            </w:r>
            <w:r w:rsidRPr="00574188">
              <w:rPr>
                <w:color w:val="auto"/>
              </w:rPr>
              <w:tab/>
              <w:t xml:space="preserve">être conscient que l’interdiction des comptes suspects </w:t>
            </w:r>
            <w:r w:rsidRPr="00574188">
              <w:rPr>
                <w:b/>
                <w:i/>
                <w:color w:val="auto"/>
              </w:rPr>
              <w:t>ou la suppression de contenus inappropriés</w:t>
            </w:r>
            <w:r w:rsidRPr="00574188">
              <w:rPr>
                <w:color w:val="auto"/>
              </w:rPr>
              <w:t xml:space="preserve"> peut être perçue comme une forme de censure et, par conséquent, veiller à ce que de telles actions soient menées dans la transparence, en collaboration avec les autorités compétentes et la société, et en dévoilant entièrement les motifs qui ont conduit à la prise de cette mesure;</w:t>
            </w:r>
          </w:p>
        </w:tc>
        <w:tc>
          <w:tcPr>
            <w:tcW w:w="4876" w:type="dxa"/>
          </w:tcPr>
          <w:p w:rsidR="001F3B8F" w:rsidRPr="00574188" w:rsidRDefault="001F3B8F" w:rsidP="00C87AA8">
            <w:pPr>
              <w:pStyle w:val="Normal6"/>
              <w:rPr>
                <w:color w:val="auto"/>
              </w:rPr>
            </w:pPr>
            <w:r w:rsidRPr="00574188">
              <w:rPr>
                <w:color w:val="auto"/>
              </w:rPr>
              <w:t>j)</w:t>
            </w:r>
            <w:r w:rsidRPr="00574188">
              <w:rPr>
                <w:color w:val="auto"/>
              </w:rPr>
              <w:tab/>
              <w:t>être conscient que l’interdiction des comptes suspects peut être perçue comme une forme de censure et, par conséquent, veiller à ce que de telles actions soient menées dans la transparence, en collaboration avec les autorités compétentes et la société, et en dévoilant entièrement les motifs qui ont conduit à la prise de cette mesure;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129</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j</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j)</w:t>
            </w:r>
            <w:r w:rsidRPr="00574188">
              <w:rPr>
                <w:color w:val="auto"/>
              </w:rPr>
              <w:tab/>
              <w:t xml:space="preserve">être conscient que l’interdiction des comptes suspects ou la suppression de contenus inappropriés peut être perçue comme une forme de censure et, par conséquent, veiller à ce que de telles actions soient menées dans la transparence, en collaboration avec les autorités compétentes et la société, </w:t>
            </w:r>
            <w:r w:rsidRPr="00574188">
              <w:rPr>
                <w:b/>
                <w:i/>
                <w:color w:val="auto"/>
              </w:rPr>
              <w:t>et</w:t>
            </w:r>
            <w:r w:rsidRPr="00574188">
              <w:rPr>
                <w:color w:val="auto"/>
              </w:rPr>
              <w:t xml:space="preserve"> en dévoilant entièrement les motifs qui ont conduit à la prise de cette mesure;</w:t>
            </w:r>
          </w:p>
        </w:tc>
        <w:tc>
          <w:tcPr>
            <w:tcW w:w="4876" w:type="dxa"/>
          </w:tcPr>
          <w:p w:rsidR="001F3B8F" w:rsidRPr="00574188" w:rsidRDefault="001F3B8F" w:rsidP="00C87AA8">
            <w:pPr>
              <w:pStyle w:val="Normal6"/>
              <w:rPr>
                <w:color w:val="auto"/>
              </w:rPr>
            </w:pPr>
            <w:r w:rsidRPr="00574188">
              <w:rPr>
                <w:color w:val="auto"/>
              </w:rPr>
              <w:t>j)</w:t>
            </w:r>
            <w:r w:rsidRPr="00574188">
              <w:rPr>
                <w:color w:val="auto"/>
              </w:rPr>
              <w:tab/>
              <w:t>être conscient que l’interdiction des comptes suspects ou la suppression de contenus inappropriés peut être perçue comme une forme de censure et, par conséquent, veiller à ce que de telles actions soient menées dans la transparence, en collaboration avec les autorités compétentes et la société, en dévoilant entièrement les motifs qui ont conduit à la prise de cette mesure</w:t>
            </w:r>
            <w:r w:rsidRPr="00574188">
              <w:rPr>
                <w:b/>
                <w:i/>
                <w:color w:val="auto"/>
              </w:rPr>
              <w:t>, et lorsque des preuves concrètes la justifient</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130</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j</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j)</w:t>
            </w:r>
            <w:r w:rsidRPr="00574188">
              <w:rPr>
                <w:color w:val="auto"/>
              </w:rPr>
              <w:tab/>
              <w:t>être conscient que l’interdiction des comptes suspects ou la suppression de contenus inappropriés peut être perçue comme une forme de censure et, par conséquent, veiller à ce que de telles actions soient menées dans la transparence, en collaboration avec les autorités compétentes et la société, et en dévoilant entièrement les motifs qui ont conduit à la prise de cette mesure;</w:t>
            </w:r>
          </w:p>
        </w:tc>
        <w:tc>
          <w:tcPr>
            <w:tcW w:w="4876" w:type="dxa"/>
          </w:tcPr>
          <w:p w:rsidR="001F3B8F" w:rsidRPr="00574188" w:rsidRDefault="001F3B8F" w:rsidP="00C87AA8">
            <w:pPr>
              <w:pStyle w:val="Normal6"/>
              <w:rPr>
                <w:color w:val="auto"/>
              </w:rPr>
            </w:pPr>
            <w:r w:rsidRPr="00574188">
              <w:rPr>
                <w:color w:val="auto"/>
              </w:rPr>
              <w:t>j)</w:t>
            </w:r>
            <w:r w:rsidRPr="00574188">
              <w:rPr>
                <w:color w:val="auto"/>
              </w:rPr>
              <w:tab/>
              <w:t xml:space="preserve">être conscient que l’interdiction des comptes suspects ou la suppression de contenus inappropriés peut être perçue comme une forme de censure et, par conséquent, veiller à ce que de telles actions soient menées dans la transparence </w:t>
            </w:r>
            <w:r w:rsidRPr="00574188">
              <w:rPr>
                <w:b/>
                <w:i/>
                <w:color w:val="auto"/>
              </w:rPr>
              <w:t>et proportionnées sous contrôle judiciaire</w:t>
            </w:r>
            <w:r w:rsidRPr="00574188">
              <w:rPr>
                <w:color w:val="auto"/>
              </w:rPr>
              <w:t xml:space="preserve">, en collaboration avec les autorités compétentes et la société, et en dévoilant entièrement les motifs qui ont conduit à la prise de cette mesure </w:t>
            </w:r>
            <w:r w:rsidRPr="00574188">
              <w:rPr>
                <w:b/>
                <w:i/>
                <w:color w:val="auto"/>
              </w:rPr>
              <w:t>en respectant les principes de la liberté de la presse et d’expression et en permettant des recours judiciaires effectifs, rappelle que nul ne doit être inquiété pour ses opinions pourvu que leur manifestation ne trouble pas l’ordre public établi par la loi et que tout citoyen peut donc recevoir ou communiquer des informations ou des idées sans qu'il puisse y avoir ingérence d'autorités publiques et sans considération de frontières</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131</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Anders Sellström</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j</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j)</w:t>
            </w:r>
            <w:r w:rsidRPr="00574188">
              <w:rPr>
                <w:color w:val="auto"/>
              </w:rPr>
              <w:tab/>
              <w:t>être conscient que l’interdiction des comptes suspects ou la suppression de contenus inappropriés peut être perçue comme une forme de censure et, par conséquent, veiller à ce que de telles actions soient menées dans la transparence, en collaboration avec les autorités compétentes et la société, et en dévoilant entièrement les motifs qui ont conduit à la prise de cette mesure;</w:t>
            </w:r>
          </w:p>
        </w:tc>
        <w:tc>
          <w:tcPr>
            <w:tcW w:w="4876" w:type="dxa"/>
          </w:tcPr>
          <w:p w:rsidR="001F3B8F" w:rsidRPr="00574188" w:rsidRDefault="001F3B8F" w:rsidP="00C87AA8">
            <w:pPr>
              <w:pStyle w:val="Normal6"/>
              <w:rPr>
                <w:color w:val="auto"/>
              </w:rPr>
            </w:pPr>
            <w:r w:rsidRPr="00574188">
              <w:rPr>
                <w:color w:val="auto"/>
              </w:rPr>
              <w:t>j)</w:t>
            </w:r>
            <w:r w:rsidRPr="00574188">
              <w:rPr>
                <w:color w:val="auto"/>
              </w:rPr>
              <w:tab/>
              <w:t xml:space="preserve">être conscient que l’interdiction des comptes suspects ou la suppression de contenus inappropriés peut être perçue comme une forme de censure et, par conséquent, veiller à ce que de telles actions soient menées dans la transparence, en collaboration avec les autorités compétentes et la société </w:t>
            </w:r>
            <w:r w:rsidRPr="00574188">
              <w:rPr>
                <w:b/>
                <w:i/>
                <w:color w:val="auto"/>
              </w:rPr>
              <w:t>dans les États membres et les pays partenaires</w:t>
            </w:r>
            <w:r w:rsidRPr="00574188">
              <w:rPr>
                <w:color w:val="auto"/>
              </w:rPr>
              <w:t>, et en dévoilant entièrement les motifs qui ont conduit à la prise de cette mesure;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132</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Marietje Schaake, Petras Auštrevičius</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j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j bis)</w:t>
            </w:r>
            <w:r w:rsidRPr="00574188">
              <w:rPr>
                <w:color w:val="auto"/>
              </w:rPr>
              <w:tab/>
            </w:r>
            <w:r w:rsidRPr="00574188">
              <w:rPr>
                <w:b/>
                <w:i/>
                <w:color w:val="auto"/>
              </w:rPr>
              <w:t>prier instamment les entreprises de médias sociaux de fournir des indications claires à tous leurs utilisateurs sur les types de contenu qui sont interdits et des notifications à chaque utilisateur sur les raisons justifiant toute suppression de leur contenu ou la suspension de leur compte; permettre aux utilisateurs d’engager une procédure d’appel utile et adéquate pour toute suppression de contenu ou suspension de compte;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133</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j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j bis)</w:t>
            </w:r>
            <w:r w:rsidRPr="00574188">
              <w:rPr>
                <w:color w:val="auto"/>
              </w:rPr>
              <w:tab/>
            </w:r>
            <w:r w:rsidRPr="00574188">
              <w:rPr>
                <w:b/>
                <w:i/>
                <w:color w:val="auto"/>
              </w:rPr>
              <w:t>demander l’alignement des règlements internes d’utilisation des différents médias sociaux avec l’ordre juridique du pays dans lequel ils opèrent;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134</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j ter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j ter)</w:t>
            </w:r>
            <w:r w:rsidRPr="00574188">
              <w:rPr>
                <w:color w:val="auto"/>
              </w:rPr>
              <w:tab/>
            </w:r>
            <w:r w:rsidRPr="00574188">
              <w:rPr>
                <w:b/>
                <w:i/>
                <w:color w:val="auto"/>
              </w:rPr>
              <w:t>inviter les entreprises technologiques à investir davantage dans des outils destinés à détecter la propagande, à améliorer l’obligation de rendre compte de ses activités en ligne et à réduire les incitations financières pour ceux qui tirent profit de la désinformation; saluer, à cet égard, l’autorégulation et les engagements particuliers de l’industrie, qui devraient toutefois être passés en revue par la Commission européenne, les États membres et la société civile afin que soit établi un ensemble commun de normes minimales;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135</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j quater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j quater)</w:t>
            </w:r>
            <w:r w:rsidRPr="00574188">
              <w:rPr>
                <w:color w:val="auto"/>
              </w:rPr>
              <w:tab/>
            </w:r>
            <w:r w:rsidRPr="00574188">
              <w:rPr>
                <w:b/>
                <w:i/>
                <w:color w:val="auto"/>
              </w:rPr>
              <w:t>inviter la Commission à préparer une évaluation approfondie des nouveaux règlements, y compris du règlement général sur la protection des données (RGPD) et du futur règlement e-Privacy, afin de garantir l’existence d’un rempart contre l’utilisation malveillante des plateformes sociales;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136</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j quinquies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j quinquies)</w:t>
            </w:r>
            <w:r w:rsidRPr="00574188">
              <w:rPr>
                <w:color w:val="auto"/>
              </w:rPr>
              <w:tab/>
            </w:r>
            <w:r w:rsidRPr="00574188">
              <w:rPr>
                <w:b/>
                <w:i/>
                <w:color w:val="auto"/>
              </w:rPr>
              <w:t>inviter les entreprises technologiques à investir davantage dans des outils d’identification de propagande, d’amélioration de la responsabilité en ligne et de réduction des incitations financières pour ceux qui tirent profit de la désinformation; saluer, à cet égard, l’autorégulation et les engagements particuliers de l’industrie, qui devraient toutefois être passés en revue par la Commission européenne, les États membres et la société civile afin que soit établi un ensemble commun de normes minimales;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137</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j sexies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j sexies)</w:t>
            </w:r>
            <w:r w:rsidRPr="00574188">
              <w:rPr>
                <w:color w:val="auto"/>
              </w:rPr>
              <w:tab/>
            </w:r>
            <w:r w:rsidRPr="00574188">
              <w:rPr>
                <w:b/>
                <w:i/>
                <w:color w:val="auto"/>
              </w:rPr>
              <w:t>prier instamment les entreprises de médias sociaux de garantir l’amélioration des vérifications de l’identité des utilisateurs avant que ceux-ci ne rejoignent la plateforme ou le réseau social en question en vue d’éliminer les réseaux de machines zombies et l’utilisation abusive et largement répandue des plateformes de médias sociaux;</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138</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j septies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j septies)</w:t>
            </w:r>
            <w:r w:rsidRPr="00574188">
              <w:rPr>
                <w:color w:val="auto"/>
              </w:rPr>
              <w:tab/>
            </w:r>
            <w:r w:rsidRPr="00574188">
              <w:rPr>
                <w:b/>
                <w:i/>
                <w:color w:val="auto"/>
              </w:rPr>
              <w:t>demander instamment aux organes de presse de vérifier et de publier l’origine de leurs contenus afin d’éviter toute infiltration de tiers malfaisants;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139</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k</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k)</w:t>
            </w:r>
            <w:r w:rsidRPr="00574188">
              <w:rPr>
                <w:color w:val="auto"/>
              </w:rPr>
              <w:tab/>
              <w:t xml:space="preserve">continuer à renforcer la résilience et la capacité pour répondre aux menaces en temps réel, élaborer des mesures préventives et anticiper au lieu de se limiter à réagir aux </w:t>
            </w:r>
            <w:r w:rsidRPr="00574188">
              <w:rPr>
                <w:b/>
                <w:i/>
                <w:color w:val="auto"/>
              </w:rPr>
              <w:t>attaques</w:t>
            </w:r>
            <w:r w:rsidRPr="00574188">
              <w:rPr>
                <w:color w:val="auto"/>
              </w:rPr>
              <w:t xml:space="preserve"> et d’analyser celles qui ont déjà eu lieu;</w:t>
            </w:r>
          </w:p>
        </w:tc>
        <w:tc>
          <w:tcPr>
            <w:tcW w:w="4876" w:type="dxa"/>
          </w:tcPr>
          <w:p w:rsidR="001F3B8F" w:rsidRPr="00574188" w:rsidRDefault="001F3B8F" w:rsidP="00C87AA8">
            <w:pPr>
              <w:pStyle w:val="Normal6"/>
              <w:rPr>
                <w:color w:val="auto"/>
              </w:rPr>
            </w:pPr>
            <w:r w:rsidRPr="00574188">
              <w:rPr>
                <w:color w:val="auto"/>
              </w:rPr>
              <w:t>k)</w:t>
            </w:r>
            <w:r w:rsidRPr="00574188">
              <w:rPr>
                <w:color w:val="auto"/>
              </w:rPr>
              <w:tab/>
              <w:t>continuer à renforcer la résilience et la capacité pour répondre aux menaces en temps réel, élaborer des mesures préventives et anticiper au lieu de se limiter à réagir aux </w:t>
            </w:r>
            <w:r w:rsidRPr="00574188">
              <w:rPr>
                <w:b/>
                <w:i/>
                <w:color w:val="auto"/>
              </w:rPr>
              <w:t>actions</w:t>
            </w:r>
            <w:r w:rsidRPr="00574188">
              <w:rPr>
                <w:color w:val="auto"/>
              </w:rPr>
              <w:t xml:space="preserve"> et d’analyser celles qui ont déjà eu lieu;</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140</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Eugen Freund</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k</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k)</w:t>
            </w:r>
            <w:r w:rsidRPr="00574188">
              <w:rPr>
                <w:color w:val="auto"/>
              </w:rPr>
              <w:tab/>
              <w:t>continuer à renforcer la résilience et la capacité pour répondre aux menaces en temps réel, élaborer des mesures préventives et anticiper au lieu de se limiter à réagir aux attaques et d’analyser celles qui ont déjà eu lieu;</w:t>
            </w:r>
          </w:p>
        </w:tc>
        <w:tc>
          <w:tcPr>
            <w:tcW w:w="4876" w:type="dxa"/>
          </w:tcPr>
          <w:p w:rsidR="001F3B8F" w:rsidRPr="00574188" w:rsidRDefault="001F3B8F" w:rsidP="00C87AA8">
            <w:pPr>
              <w:pStyle w:val="Normal6"/>
              <w:rPr>
                <w:color w:val="auto"/>
              </w:rPr>
            </w:pPr>
            <w:r w:rsidRPr="00574188">
              <w:rPr>
                <w:color w:val="auto"/>
              </w:rPr>
              <w:t>k)</w:t>
            </w:r>
            <w:r w:rsidRPr="00574188">
              <w:rPr>
                <w:color w:val="auto"/>
              </w:rPr>
              <w:tab/>
              <w:t xml:space="preserve">continuer à renforcer la résilience et la capacité pour répondre aux menaces en temps réel, élaborer des mesures préventives et anticiper au lieu de se limiter à réagir aux attaques et d’analyser celles qui ont déjà eu lieu; </w:t>
            </w:r>
            <w:r w:rsidRPr="00574188">
              <w:rPr>
                <w:b/>
                <w:i/>
                <w:color w:val="auto"/>
              </w:rPr>
              <w:t>attirer l’attention sur les progrès techniques réalisés dans ce domaine et, de ce fait, garder à l’esprit que certains algorithmes ainsi que l’intelligence artificielle peuvent être utilisés pour diffuser des campagnes de désinformation et de propagande; partager des exemples de bonnes pratiques parmi les mesures déjà déployées par certains États membres;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141</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Louis Michel, Hilde Vautmans</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Paragraphe k</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k)</w:t>
            </w:r>
            <w:r w:rsidRPr="00574188">
              <w:rPr>
                <w:color w:val="auto"/>
              </w:rPr>
              <w:tab/>
              <w:t>continuer à renforcer la résilience et la capacité pour répondre aux menaces en temps réel, élaborer des mesures préventives et anticiper au lieu de se limiter à réagir aux attaques et d’analyser celles qui ont déjà eu lieu;</w:t>
            </w:r>
          </w:p>
        </w:tc>
        <w:tc>
          <w:tcPr>
            <w:tcW w:w="4876" w:type="dxa"/>
          </w:tcPr>
          <w:p w:rsidR="001F3B8F" w:rsidRPr="00574188" w:rsidRDefault="001F3B8F" w:rsidP="00C87AA8">
            <w:pPr>
              <w:pStyle w:val="Normal6"/>
              <w:rPr>
                <w:color w:val="auto"/>
              </w:rPr>
            </w:pPr>
            <w:r w:rsidRPr="00574188">
              <w:rPr>
                <w:color w:val="auto"/>
              </w:rPr>
              <w:t>k)</w:t>
            </w:r>
            <w:r w:rsidRPr="00574188">
              <w:rPr>
                <w:color w:val="auto"/>
              </w:rPr>
              <w:tab/>
              <w:t xml:space="preserve">continuer à renforcer la résilience et la capacité pour répondre aux menaces en temps réel, élaborer des mesures préventives et anticiper au lieu de se limiter à réagir aux attaques et d’analyser celles qui ont déjà eu lieu; </w:t>
            </w:r>
            <w:r w:rsidRPr="00574188">
              <w:rPr>
                <w:b/>
                <w:i/>
                <w:color w:val="auto"/>
              </w:rPr>
              <w:t>prendre des mesures efficaces et prévoir un soutien approprié, en concertation avec la société civile et les médias indépendants et libres, afin de garantir à chacun l’accès à des informations objectives et fiables;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{NL}</w:t>
      </w:r>
      <w:r w:rsidRPr="00574188">
        <w:rPr>
          <w:color w:val="auto"/>
          <w:lang w:val="fr-FR"/>
        </w:rPr>
        <w:t>nl</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142</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Jean-Luc Schaffhauser</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k</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k)</w:t>
            </w:r>
            <w:r w:rsidRPr="00574188">
              <w:rPr>
                <w:color w:val="auto"/>
              </w:rPr>
              <w:tab/>
              <w:t>continuer à renforcer la résilience et la capacité pour répondre aux menaces en temps réel, élaborer des mesures préventives et anticiper au lieu de se limiter à réagir aux attaques et d’analyser celles qui ont déjà eu lieu;</w:t>
            </w:r>
          </w:p>
        </w:tc>
        <w:tc>
          <w:tcPr>
            <w:tcW w:w="4876" w:type="dxa"/>
          </w:tcPr>
          <w:p w:rsidR="001F3B8F" w:rsidRPr="00574188" w:rsidRDefault="001F3B8F" w:rsidP="00C87AA8">
            <w:pPr>
              <w:pStyle w:val="Normal6"/>
              <w:rPr>
                <w:color w:val="auto"/>
              </w:rPr>
            </w:pPr>
            <w:r w:rsidRPr="00574188">
              <w:rPr>
                <w:color w:val="auto"/>
              </w:rPr>
              <w:t>k)</w:t>
            </w:r>
            <w:r w:rsidRPr="00574188">
              <w:rPr>
                <w:color w:val="auto"/>
              </w:rPr>
              <w:tab/>
              <w:t xml:space="preserve">continuer à renforcer la résilience et la capacité pour répondre aux menaces en temps réel, élaborer des mesures préventives et anticiper au lieu de se limiter à réagir aux attaques et d’analyser celles qui ont déjà eu lieu; </w:t>
            </w:r>
            <w:r w:rsidRPr="00574188">
              <w:rPr>
                <w:b/>
                <w:i/>
                <w:color w:val="auto"/>
              </w:rPr>
              <w:t>considère que de telles activités relèvent de l'activité normale de la communication et que celles-ci ne devraient en aucun cas être menées avec l'appui de mesures juridiques comme la censure;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143</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k</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k)</w:t>
            </w:r>
            <w:r w:rsidRPr="00574188">
              <w:rPr>
                <w:color w:val="auto"/>
              </w:rPr>
              <w:tab/>
              <w:t>continuer à renforcer la résilience et la capacité pour répondre aux menaces en temps réel, élaborer des mesures préventives et anticiper au lieu de se limiter à réagir aux attaques et d’analyser celles qui ont déjà eu lieu;</w:t>
            </w:r>
          </w:p>
        </w:tc>
        <w:tc>
          <w:tcPr>
            <w:tcW w:w="4876" w:type="dxa"/>
          </w:tcPr>
          <w:p w:rsidR="001F3B8F" w:rsidRPr="00574188" w:rsidRDefault="001F3B8F" w:rsidP="00C87AA8">
            <w:pPr>
              <w:pStyle w:val="Normal6"/>
              <w:rPr>
                <w:color w:val="auto"/>
              </w:rPr>
            </w:pPr>
            <w:r w:rsidRPr="00574188">
              <w:rPr>
                <w:color w:val="auto"/>
              </w:rPr>
              <w:t>k)</w:t>
            </w:r>
            <w:r w:rsidRPr="00574188">
              <w:rPr>
                <w:color w:val="auto"/>
              </w:rPr>
              <w:tab/>
              <w:t xml:space="preserve">continuer à renforcer la résilience et la capacité pour répondre aux menaces en temps réel, élaborer des mesures préventives </w:t>
            </w:r>
            <w:r w:rsidRPr="00574188">
              <w:rPr>
                <w:b/>
                <w:i/>
                <w:color w:val="auto"/>
              </w:rPr>
              <w:t>et proactives</w:t>
            </w:r>
            <w:r w:rsidRPr="00574188">
              <w:rPr>
                <w:color w:val="auto"/>
              </w:rPr>
              <w:t xml:space="preserve"> et anticiper au lieu de se limiter à réagir aux attaques et d’analyser celles qui ont déjà eu lieu </w:t>
            </w:r>
            <w:r w:rsidRPr="00574188">
              <w:rPr>
                <w:b/>
                <w:i/>
                <w:color w:val="auto"/>
              </w:rPr>
              <w:t>dans les domaines de la cybernétique et de l’information</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144</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Urmas Paet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k</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k)</w:t>
            </w:r>
            <w:r w:rsidRPr="00574188">
              <w:rPr>
                <w:color w:val="auto"/>
              </w:rPr>
              <w:tab/>
              <w:t>continuer à renforcer la résilience et la capacité pour répondre aux menaces en temps réel, élaborer des mesures préventives et anticiper au lieu de se limiter à réagir aux attaques et d’analyser celles qui ont déjà eu lieu;</w:t>
            </w:r>
          </w:p>
        </w:tc>
        <w:tc>
          <w:tcPr>
            <w:tcW w:w="4876" w:type="dxa"/>
          </w:tcPr>
          <w:p w:rsidR="001F3B8F" w:rsidRPr="00574188" w:rsidRDefault="001F3B8F" w:rsidP="00C87AA8">
            <w:pPr>
              <w:pStyle w:val="Normal6"/>
              <w:rPr>
                <w:color w:val="auto"/>
              </w:rPr>
            </w:pPr>
            <w:r w:rsidRPr="00574188">
              <w:rPr>
                <w:color w:val="auto"/>
              </w:rPr>
              <w:t>k)</w:t>
            </w:r>
            <w:r w:rsidRPr="00574188">
              <w:rPr>
                <w:color w:val="auto"/>
              </w:rPr>
              <w:tab/>
              <w:t>continuer à renforcer la résilience</w:t>
            </w:r>
            <w:r w:rsidRPr="00574188">
              <w:rPr>
                <w:b/>
                <w:i/>
                <w:color w:val="auto"/>
              </w:rPr>
              <w:t>, à partir d’une approche englobant l’ensemble des gouvernements et des sociétés,</w:t>
            </w:r>
            <w:r w:rsidRPr="00574188">
              <w:rPr>
                <w:color w:val="auto"/>
              </w:rPr>
              <w:t xml:space="preserve"> et la capacité pour répondre aux menaces en temps réel, élaborer des mesures préventives et anticiper au lieu de se limiter à réagir aux attaques et d’analyser celles qui ont déjà eu lieu; </w:t>
            </w:r>
            <w:r w:rsidRPr="00574188">
              <w:rPr>
                <w:b/>
                <w:i/>
                <w:color w:val="auto"/>
              </w:rPr>
              <w:t>travailler en coopération avec la communauté du renseignement et le Centre de situation et du renseignement de l’UE (INTCEN);</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145</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k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k bis)</w:t>
            </w:r>
            <w:r w:rsidRPr="00574188">
              <w:rPr>
                <w:color w:val="auto"/>
              </w:rPr>
              <w:tab/>
            </w:r>
            <w:r w:rsidRPr="00574188">
              <w:rPr>
                <w:b/>
                <w:i/>
                <w:color w:val="auto"/>
              </w:rPr>
              <w:t>trouver des moyens de coopérer étroitement avec le Royaume-Uni après le Brexit pour élargir les efforts de lutte contre la désinformation et les fausses informations à une plus grande échelle, grâce à un usage stratégique de l’expertise britannique et des capacités technologiques, financières et autres aptitudes disponibles;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146</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Jean-Luc Schaffhauser</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l</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l)</w:t>
            </w:r>
            <w:r w:rsidRPr="00574188">
              <w:rPr>
                <w:color w:val="auto"/>
              </w:rPr>
              <w:tab/>
            </w:r>
            <w:r w:rsidRPr="00574188">
              <w:rPr>
                <w:b/>
                <w:i/>
                <w:color w:val="auto"/>
              </w:rPr>
              <w:t>accorder une attention particulière à l’importance de démythifier, mais aussi s’assurer de l’imputation claire dans le cadre de ces attaques, notamment en désignant publiquement les auteurs, leurs promoteurs et les objectifs qu’ils poursuivent, et en évaluant les retombées de telles attaques sur le public cible</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l)</w:t>
            </w:r>
            <w:r w:rsidRPr="00574188">
              <w:rPr>
                <w:color w:val="auto"/>
              </w:rPr>
              <w:tab/>
            </w:r>
            <w:r w:rsidRPr="00574188">
              <w:rPr>
                <w:b/>
                <w:i/>
                <w:color w:val="auto"/>
              </w:rPr>
              <w:t>considère que toute tentative par les autorités publiques, fussent-elles européennes, de propager une "vérité officielle" et de contrer une soi-disant propagande hostile, rappelle les pires pratiques des régimes totalitaires et que ces tentatives ridiculiseront l'union et ses Etats-membres aux yeux de l'opinion publique</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147</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l</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l)</w:t>
            </w:r>
            <w:r w:rsidRPr="00574188">
              <w:rPr>
                <w:color w:val="auto"/>
              </w:rPr>
              <w:tab/>
              <w:t xml:space="preserve">accorder une attention particulière à </w:t>
            </w:r>
            <w:r w:rsidRPr="00574188">
              <w:rPr>
                <w:b/>
                <w:i/>
                <w:color w:val="auto"/>
              </w:rPr>
              <w:t>l’importance de démythifier</w:t>
            </w:r>
            <w:r w:rsidRPr="00574188">
              <w:rPr>
                <w:color w:val="auto"/>
              </w:rPr>
              <w:t xml:space="preserve">, mais aussi </w:t>
            </w:r>
            <w:r w:rsidRPr="00574188">
              <w:rPr>
                <w:b/>
                <w:i/>
                <w:color w:val="auto"/>
              </w:rPr>
              <w:t>s’assurer de l’imputation claire dans le cadre de ces</w:t>
            </w:r>
            <w:r w:rsidRPr="00574188">
              <w:rPr>
                <w:color w:val="auto"/>
              </w:rPr>
              <w:t xml:space="preserve"> attaques, notamment en désignant publiquement </w:t>
            </w:r>
            <w:r w:rsidRPr="00574188">
              <w:rPr>
                <w:b/>
                <w:i/>
                <w:color w:val="auto"/>
              </w:rPr>
              <w:t>les auteurs,</w:t>
            </w:r>
            <w:r w:rsidRPr="00574188">
              <w:rPr>
                <w:color w:val="auto"/>
              </w:rPr>
              <w:t xml:space="preserve"> leurs </w:t>
            </w:r>
            <w:r w:rsidRPr="00574188">
              <w:rPr>
                <w:b/>
                <w:i/>
                <w:color w:val="auto"/>
              </w:rPr>
              <w:t>promoteurs</w:t>
            </w:r>
            <w:r w:rsidRPr="00574188">
              <w:rPr>
                <w:color w:val="auto"/>
              </w:rPr>
              <w:t xml:space="preserve"> et les objectifs qu’ils poursuivent, et en évaluant les retombées de telles attaques sur le public cible;</w:t>
            </w:r>
          </w:p>
        </w:tc>
        <w:tc>
          <w:tcPr>
            <w:tcW w:w="4876" w:type="dxa"/>
          </w:tcPr>
          <w:p w:rsidR="001F3B8F" w:rsidRPr="00574188" w:rsidRDefault="001F3B8F" w:rsidP="00C87AA8">
            <w:pPr>
              <w:pStyle w:val="Normal6"/>
              <w:rPr>
                <w:color w:val="auto"/>
              </w:rPr>
            </w:pPr>
            <w:r w:rsidRPr="00574188">
              <w:rPr>
                <w:color w:val="auto"/>
              </w:rPr>
              <w:t>l)</w:t>
            </w:r>
            <w:r w:rsidRPr="00574188">
              <w:rPr>
                <w:color w:val="auto"/>
              </w:rPr>
              <w:tab/>
              <w:t xml:space="preserve">accorder une attention particulière à </w:t>
            </w:r>
            <w:r w:rsidRPr="00574188">
              <w:rPr>
                <w:b/>
                <w:i/>
                <w:color w:val="auto"/>
              </w:rPr>
              <w:t>la déconstruction des idées reçues et des fausses informations</w:t>
            </w:r>
            <w:r w:rsidRPr="00574188">
              <w:rPr>
                <w:color w:val="auto"/>
              </w:rPr>
              <w:t xml:space="preserve">, mais aussi </w:t>
            </w:r>
            <w:r w:rsidRPr="00574188">
              <w:rPr>
                <w:b/>
                <w:i/>
                <w:color w:val="auto"/>
              </w:rPr>
              <w:t>d'identifier les auteurs des</w:t>
            </w:r>
            <w:r w:rsidRPr="00574188">
              <w:rPr>
                <w:color w:val="auto"/>
              </w:rPr>
              <w:t xml:space="preserve"> attaques, notamment en désignant publiquement leurs </w:t>
            </w:r>
            <w:r w:rsidRPr="00574188">
              <w:rPr>
                <w:b/>
                <w:i/>
                <w:color w:val="auto"/>
              </w:rPr>
              <w:t>commanditaires</w:t>
            </w:r>
            <w:r w:rsidRPr="00574188">
              <w:rPr>
                <w:color w:val="auto"/>
              </w:rPr>
              <w:t xml:space="preserve"> et les objectifs qu’ils poursuivent, et en évaluant les retombées de telles attaques sur le public cible </w:t>
            </w:r>
            <w:r w:rsidRPr="00574188">
              <w:rPr>
                <w:b/>
                <w:i/>
                <w:color w:val="auto"/>
              </w:rPr>
              <w:t>et en particuliers les plus vulnérables comme les enfants</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148</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l</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l)</w:t>
            </w:r>
            <w:r w:rsidRPr="00574188">
              <w:rPr>
                <w:color w:val="auto"/>
              </w:rPr>
              <w:tab/>
              <w:t>accorder une attention particulière à l’importance de démythifier, mais aussi s’assurer de l’imputation claire dans le cadre de ces attaques</w:t>
            </w:r>
            <w:r w:rsidRPr="00574188">
              <w:rPr>
                <w:b/>
                <w:i/>
                <w:color w:val="auto"/>
              </w:rPr>
              <w:t>, notamment en désignant publiquement les auteurs</w:t>
            </w:r>
            <w:r w:rsidRPr="00574188">
              <w:rPr>
                <w:color w:val="auto"/>
              </w:rPr>
              <w:t>, leurs promoteurs et les objectifs qu’ils poursuivent, et en évaluant les retombées de telles attaques sur le public cible;</w:t>
            </w:r>
          </w:p>
        </w:tc>
        <w:tc>
          <w:tcPr>
            <w:tcW w:w="4876" w:type="dxa"/>
          </w:tcPr>
          <w:p w:rsidR="001F3B8F" w:rsidRPr="00574188" w:rsidRDefault="001F3B8F" w:rsidP="00C87AA8">
            <w:pPr>
              <w:pStyle w:val="Normal6"/>
              <w:rPr>
                <w:color w:val="auto"/>
              </w:rPr>
            </w:pPr>
            <w:r w:rsidRPr="00574188">
              <w:rPr>
                <w:color w:val="auto"/>
              </w:rPr>
              <w:t>l)</w:t>
            </w:r>
            <w:r w:rsidRPr="00574188">
              <w:rPr>
                <w:color w:val="auto"/>
              </w:rPr>
              <w:tab/>
              <w:t>accorder une attention particulière à l’importance de démythifier, mais aussi s’assurer de l’imputation claire dans le cadre de ces attaques, leurs promoteurs et les objectifs qu’ils poursuivent, et en évaluant les retombées de telles attaques sur le public cible;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149</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Petras Auštrevičius, Jozo Radoš, Ilhan Kyuchyuk, Urmas Paet, María Teresa Giménez Barbat, Javier Nart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l</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l)</w:t>
            </w:r>
            <w:r w:rsidRPr="00574188">
              <w:rPr>
                <w:color w:val="auto"/>
              </w:rPr>
              <w:tab/>
              <w:t>accorder une attention particulière à l’importance de démythifier, mais aussi s’assurer de l’imputation claire dans le cadre de ces attaques, notamment en désignant publiquement les auteurs, leurs promoteurs et les objectifs qu’ils poursuivent, et en évaluant les retombées de telles attaques sur le public cible;</w:t>
            </w:r>
          </w:p>
        </w:tc>
        <w:tc>
          <w:tcPr>
            <w:tcW w:w="4876" w:type="dxa"/>
          </w:tcPr>
          <w:p w:rsidR="001F3B8F" w:rsidRPr="00574188" w:rsidRDefault="001F3B8F" w:rsidP="00C87AA8">
            <w:pPr>
              <w:pStyle w:val="Normal6"/>
              <w:rPr>
                <w:color w:val="auto"/>
              </w:rPr>
            </w:pPr>
            <w:r w:rsidRPr="00574188">
              <w:rPr>
                <w:color w:val="auto"/>
              </w:rPr>
              <w:t>l)</w:t>
            </w:r>
            <w:r w:rsidRPr="00574188">
              <w:rPr>
                <w:color w:val="auto"/>
              </w:rPr>
              <w:tab/>
              <w:t xml:space="preserve">accorder une attention particulière à l’importance de démythifier </w:t>
            </w:r>
            <w:r w:rsidRPr="00574188">
              <w:rPr>
                <w:b/>
                <w:i/>
                <w:color w:val="auto"/>
              </w:rPr>
              <w:t>et d’exposer</w:t>
            </w:r>
            <w:r w:rsidRPr="00574188">
              <w:rPr>
                <w:color w:val="auto"/>
              </w:rPr>
              <w:t>, mais aussi s’assurer de l’imputation claire dans le cadre de ces attaques, notamment en désignant publiquement les auteurs, leurs promoteurs et les objectifs qu’ils poursuivent, et en évaluant les retombées de telles attaques sur le public cible;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150</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Anders Sellström</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m</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m)</w:t>
            </w:r>
            <w:r w:rsidRPr="00574188">
              <w:rPr>
                <w:color w:val="auto"/>
              </w:rPr>
              <w:tab/>
              <w:t>associer la société civile et la communauté des experts pour améliorer encore les mesures destinées à la vérification des faits et à l’exposition à la désinformation, ainsi que pour approfondir la recherche et l’analyse en matière de manipulation de l’information;</w:t>
            </w:r>
          </w:p>
        </w:tc>
        <w:tc>
          <w:tcPr>
            <w:tcW w:w="4876" w:type="dxa"/>
          </w:tcPr>
          <w:p w:rsidR="001F3B8F" w:rsidRPr="00574188" w:rsidRDefault="001F3B8F" w:rsidP="00C87AA8">
            <w:pPr>
              <w:pStyle w:val="Normal6"/>
              <w:rPr>
                <w:color w:val="auto"/>
              </w:rPr>
            </w:pPr>
            <w:r w:rsidRPr="00574188">
              <w:rPr>
                <w:color w:val="auto"/>
              </w:rPr>
              <w:t>m)</w:t>
            </w:r>
            <w:r w:rsidRPr="00574188">
              <w:rPr>
                <w:color w:val="auto"/>
              </w:rPr>
              <w:tab/>
              <w:t xml:space="preserve">associer la société civile et la communauté des experts pour améliorer encore les mesures destinées à la vérification des faits et à l’exposition à la désinformation, ainsi que pour approfondir la recherche et </w:t>
            </w:r>
            <w:r w:rsidRPr="00574188">
              <w:rPr>
                <w:b/>
                <w:i/>
                <w:color w:val="auto"/>
              </w:rPr>
              <w:t>améliorer l’efficacité de</w:t>
            </w:r>
            <w:r w:rsidRPr="00574188">
              <w:rPr>
                <w:color w:val="auto"/>
              </w:rPr>
              <w:t xml:space="preserve"> l’analyse en matière de manipulation de l’information;</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151</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Ramona Nicole Mănescu</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m</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m)</w:t>
            </w:r>
            <w:r w:rsidRPr="00574188">
              <w:rPr>
                <w:color w:val="auto"/>
              </w:rPr>
              <w:tab/>
              <w:t xml:space="preserve">associer la société civile et </w:t>
            </w:r>
            <w:r w:rsidRPr="00574188">
              <w:rPr>
                <w:b/>
                <w:i/>
                <w:color w:val="auto"/>
              </w:rPr>
              <w:t>la communauté des experts</w:t>
            </w:r>
            <w:r w:rsidRPr="00574188">
              <w:rPr>
                <w:color w:val="auto"/>
              </w:rPr>
              <w:t xml:space="preserve"> pour améliorer encore les mesures destinées à la vérification des faits et à l’exposition à la désinformation, ainsi que pour approfondir la recherche et l’analyse en matière de manipulation de l’information;</w:t>
            </w:r>
          </w:p>
        </w:tc>
        <w:tc>
          <w:tcPr>
            <w:tcW w:w="4876" w:type="dxa"/>
          </w:tcPr>
          <w:p w:rsidR="001F3B8F" w:rsidRPr="00574188" w:rsidRDefault="001F3B8F" w:rsidP="00C87AA8">
            <w:pPr>
              <w:pStyle w:val="Normal6"/>
              <w:rPr>
                <w:color w:val="auto"/>
              </w:rPr>
            </w:pPr>
            <w:r w:rsidRPr="00574188">
              <w:rPr>
                <w:color w:val="auto"/>
              </w:rPr>
              <w:t>m)</w:t>
            </w:r>
            <w:r w:rsidRPr="00574188">
              <w:rPr>
                <w:color w:val="auto"/>
              </w:rPr>
              <w:tab/>
              <w:t xml:space="preserve">associer la </w:t>
            </w:r>
            <w:r w:rsidRPr="00574188">
              <w:rPr>
                <w:b/>
                <w:i/>
                <w:color w:val="auto"/>
              </w:rPr>
              <w:t>communauté des experts de la</w:t>
            </w:r>
            <w:r w:rsidRPr="00574188">
              <w:rPr>
                <w:color w:val="auto"/>
              </w:rPr>
              <w:t xml:space="preserve"> société civile et </w:t>
            </w:r>
            <w:r w:rsidRPr="00574188">
              <w:rPr>
                <w:b/>
                <w:i/>
                <w:color w:val="auto"/>
              </w:rPr>
              <w:t>les cyberactivistes locaux</w:t>
            </w:r>
            <w:r w:rsidRPr="00574188">
              <w:rPr>
                <w:color w:val="auto"/>
              </w:rPr>
              <w:t xml:space="preserve"> pour améliorer encore les mesures destinées à la vérification des faits et à l’exposition à la désinformation, ainsi que pour approfondir la recherche et l’analyse en matière de manipulation de l’information;</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152</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m</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m)</w:t>
            </w:r>
            <w:r w:rsidRPr="00574188">
              <w:rPr>
                <w:color w:val="auto"/>
              </w:rPr>
              <w:tab/>
              <w:t xml:space="preserve">associer la société civile </w:t>
            </w:r>
            <w:r w:rsidRPr="00574188">
              <w:rPr>
                <w:b/>
                <w:i/>
                <w:color w:val="auto"/>
              </w:rPr>
              <w:t>et</w:t>
            </w:r>
            <w:r w:rsidRPr="00574188">
              <w:rPr>
                <w:color w:val="auto"/>
              </w:rPr>
              <w:t xml:space="preserve"> la communauté des experts pour améliorer encore les mesures destinées à la vérification des faits et à l’exposition à la désinformation, ainsi que pour approfondir la recherche et l’analyse en matière de manipulation de l’information;</w:t>
            </w:r>
          </w:p>
        </w:tc>
        <w:tc>
          <w:tcPr>
            <w:tcW w:w="4876" w:type="dxa"/>
          </w:tcPr>
          <w:p w:rsidR="001F3B8F" w:rsidRPr="00574188" w:rsidRDefault="001F3B8F" w:rsidP="00C87AA8">
            <w:pPr>
              <w:pStyle w:val="Normal6"/>
              <w:rPr>
                <w:color w:val="auto"/>
              </w:rPr>
            </w:pPr>
            <w:r w:rsidRPr="00574188">
              <w:rPr>
                <w:color w:val="auto"/>
              </w:rPr>
              <w:t>m)</w:t>
            </w:r>
            <w:r w:rsidRPr="00574188">
              <w:rPr>
                <w:color w:val="auto"/>
              </w:rPr>
              <w:tab/>
              <w:t>associer la société civile</w:t>
            </w:r>
            <w:r w:rsidRPr="00574188">
              <w:rPr>
                <w:b/>
                <w:i/>
                <w:color w:val="auto"/>
              </w:rPr>
              <w:t>,</w:t>
            </w:r>
            <w:r w:rsidRPr="00574188">
              <w:rPr>
                <w:color w:val="auto"/>
              </w:rPr>
              <w:t xml:space="preserve"> la communauté des experts</w:t>
            </w:r>
            <w:r w:rsidRPr="00574188">
              <w:rPr>
                <w:b/>
                <w:i/>
                <w:color w:val="auto"/>
              </w:rPr>
              <w:t>, les institutions privées (y compris les entreprises technologiques) et le monde universitaire</w:t>
            </w:r>
            <w:r w:rsidRPr="00574188">
              <w:rPr>
                <w:color w:val="auto"/>
              </w:rPr>
              <w:t xml:space="preserve"> pour améliorer encore les mesures destinées à la vérification des faits et à l’exposition à la désinformation, ainsi que pour approfondir la recherche et l’analyse en matière de manipulation de l’information;</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153</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Rebecca Harms</w:t>
      </w:r>
      <w:r w:rsidRPr="00574188">
        <w:rPr>
          <w:rStyle w:val="HideTWBExt"/>
        </w:rPr>
        <w:t>&lt;/Members&gt;</w:t>
      </w:r>
    </w:p>
    <w:p w:rsidR="001F3B8F" w:rsidRPr="00574188" w:rsidRDefault="001F3B8F" w:rsidP="001F3B8F">
      <w:r w:rsidRPr="00574188">
        <w:rPr>
          <w:rStyle w:val="HideTWBExt"/>
        </w:rPr>
        <w:t>&lt;AuNomDe&gt;</w:t>
      </w:r>
      <w:r w:rsidRPr="00574188">
        <w:rPr>
          <w:rStyle w:val="HideTWBInt"/>
        </w:rPr>
        <w:t>{Verts/ALE}</w:t>
      </w:r>
      <w:r w:rsidRPr="00574188">
        <w:t>au nom du groupe Verts/ALE</w:t>
      </w:r>
      <w:r w:rsidRPr="00574188">
        <w:rPr>
          <w:rStyle w:val="HideTWBExt"/>
        </w:rPr>
        <w:t>&lt;/AuNomDe&gt;</w:t>
      </w:r>
    </w:p>
    <w:p w:rsidR="001F3B8F" w:rsidRPr="00574188" w:rsidRDefault="001F3B8F" w:rsidP="001F3B8F">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m</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m)</w:t>
            </w:r>
            <w:r w:rsidRPr="00574188">
              <w:rPr>
                <w:color w:val="auto"/>
              </w:rPr>
              <w:tab/>
              <w:t xml:space="preserve">associer la société civile </w:t>
            </w:r>
            <w:r w:rsidRPr="00574188">
              <w:rPr>
                <w:b/>
                <w:i/>
                <w:color w:val="auto"/>
              </w:rPr>
              <w:t>et</w:t>
            </w:r>
            <w:r w:rsidRPr="00574188">
              <w:rPr>
                <w:color w:val="auto"/>
              </w:rPr>
              <w:t xml:space="preserve"> la communauté des experts pour améliorer encore les mesures destinées à la vérification des faits et à l’exposition à la désinformation, ainsi que pour approfondir la recherche et l’analyse en matière de manipulation de l’information;</w:t>
            </w:r>
          </w:p>
        </w:tc>
        <w:tc>
          <w:tcPr>
            <w:tcW w:w="4876" w:type="dxa"/>
          </w:tcPr>
          <w:p w:rsidR="001F3B8F" w:rsidRPr="00574188" w:rsidRDefault="001F3B8F" w:rsidP="00C87AA8">
            <w:pPr>
              <w:pStyle w:val="Normal6"/>
              <w:rPr>
                <w:color w:val="auto"/>
              </w:rPr>
            </w:pPr>
            <w:r w:rsidRPr="00574188">
              <w:rPr>
                <w:color w:val="auto"/>
              </w:rPr>
              <w:t>m)</w:t>
            </w:r>
            <w:r w:rsidRPr="00574188">
              <w:rPr>
                <w:color w:val="auto"/>
              </w:rPr>
              <w:tab/>
              <w:t>associer la société civile</w:t>
            </w:r>
            <w:r w:rsidRPr="00574188">
              <w:rPr>
                <w:b/>
                <w:i/>
                <w:color w:val="auto"/>
              </w:rPr>
              <w:t>,</w:t>
            </w:r>
            <w:r w:rsidRPr="00574188">
              <w:rPr>
                <w:color w:val="auto"/>
              </w:rPr>
              <w:t xml:space="preserve"> la communauté des experts </w:t>
            </w:r>
            <w:r w:rsidRPr="00574188">
              <w:rPr>
                <w:b/>
                <w:i/>
                <w:color w:val="auto"/>
              </w:rPr>
              <w:t>et toutes les parties concernées (y compris les principales agences de presse et associations de journalistes et de médias)</w:t>
            </w:r>
            <w:r w:rsidRPr="00574188">
              <w:rPr>
                <w:color w:val="auto"/>
              </w:rPr>
              <w:t xml:space="preserve"> pour améliorer encore les mesures destinées à la vérification des faits et à l’exposition à la désinformation, ainsi que pour approfondir la recherche et l’analyse en matière de manipulation de l’information;</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154</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Eugen Freund</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m</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m)</w:t>
            </w:r>
            <w:r w:rsidRPr="00574188">
              <w:rPr>
                <w:color w:val="auto"/>
              </w:rPr>
              <w:tab/>
              <w:t>associer la société civile et la communauté des experts pour améliorer encore les mesures destinées à la vérification des faits et à l’exposition à la désinformation, ainsi que pour approfondir la recherche et l’analyse en matière de manipulation de l’information;</w:t>
            </w:r>
          </w:p>
        </w:tc>
        <w:tc>
          <w:tcPr>
            <w:tcW w:w="4876" w:type="dxa"/>
          </w:tcPr>
          <w:p w:rsidR="001F3B8F" w:rsidRPr="00574188" w:rsidRDefault="001F3B8F" w:rsidP="00C87AA8">
            <w:pPr>
              <w:pStyle w:val="Normal6"/>
              <w:rPr>
                <w:color w:val="auto"/>
              </w:rPr>
            </w:pPr>
            <w:r w:rsidRPr="00574188">
              <w:rPr>
                <w:color w:val="auto"/>
              </w:rPr>
              <w:t>m)</w:t>
            </w:r>
            <w:r w:rsidRPr="00574188">
              <w:rPr>
                <w:color w:val="auto"/>
              </w:rPr>
              <w:tab/>
              <w:t xml:space="preserve">associer la société civile et la communauté des experts pour améliorer encore les mesures destinées à la vérification des faits et à l’exposition à la désinformation, ainsi que pour approfondir la recherche et l’analyse en matière de manipulation de l’information; </w:t>
            </w:r>
            <w:r w:rsidRPr="00574188">
              <w:rPr>
                <w:b/>
                <w:i/>
                <w:color w:val="auto"/>
              </w:rPr>
              <w:t>envisager de récompenser ou de financer les initiatives visant à lutter contre les campagnes de désinformation; promouvoir l’éducation aux médias auprès des citoyens européens;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155</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m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m bis)</w:t>
            </w:r>
            <w:r w:rsidRPr="00574188">
              <w:rPr>
                <w:color w:val="auto"/>
              </w:rPr>
              <w:tab/>
            </w:r>
            <w:r w:rsidRPr="00574188">
              <w:rPr>
                <w:b/>
                <w:i/>
                <w:color w:val="auto"/>
              </w:rPr>
              <w:t>promouvoir la culture de l’information et l’exercice d’un journalisme professionnel indéfectible au sein des sociétés, y compris dans les programmes scolaires, étant donné que le journalisme de haute qualité est essentiel pour instaurer la confiance du public et rectifier les fausses informations et la désinformation sans leur conférer de légitimité;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156</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Cristian Dan Preda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m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m bis)</w:t>
            </w:r>
            <w:r w:rsidRPr="00574188">
              <w:rPr>
                <w:color w:val="auto"/>
              </w:rPr>
              <w:tab/>
            </w:r>
            <w:r w:rsidRPr="00574188">
              <w:rPr>
                <w:b/>
                <w:i/>
                <w:color w:val="auto"/>
              </w:rPr>
              <w:t>accorder une attention particulière à la nécessité d’améliorer l’éducation aux médias et l’esprit critique grâce à la formation et à l’éducation, à la sensibilisation ainsi qu’à la promotion du journalisme indépendant et du journalisme d’enquête dans l’Union et dans son voisinage;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157</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Petras Auštrevičius, Jozo Radoš, Ilhan Kyuchyuk, Urmas Paet, María Teresa Giménez Barbat, Marietje Schaake, Javier Nart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m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m bis)</w:t>
            </w:r>
            <w:r w:rsidRPr="00574188">
              <w:rPr>
                <w:color w:val="auto"/>
              </w:rPr>
              <w:tab/>
            </w:r>
            <w:r w:rsidRPr="00574188">
              <w:rPr>
                <w:b/>
                <w:i/>
                <w:color w:val="auto"/>
              </w:rPr>
              <w:t>sensibiliser le public aux effets négatifs de la désinformation au moyen de campagnes de communication spécifiques et de séminaires et formations destinés aux médias, aux influenceurs et aux faiseurs d’opinion publique dans l’Union et dans son voisinage;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158</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Patricia Lalonde</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m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m bis)</w:t>
            </w:r>
            <w:r w:rsidRPr="00574188">
              <w:rPr>
                <w:color w:val="auto"/>
              </w:rPr>
              <w:tab/>
            </w:r>
            <w:r w:rsidRPr="00574188">
              <w:rPr>
                <w:b/>
                <w:i/>
                <w:color w:val="auto"/>
              </w:rPr>
              <w:t>élaborer, en coopération avec les États membres et la société civile, des formations sur l’analyse critique et les fausses informations, compte tenu de l’exposition croissante de la population aux médias sociaux;</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159</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m ter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m ter)</w:t>
            </w:r>
            <w:r w:rsidRPr="00574188">
              <w:rPr>
                <w:color w:val="auto"/>
              </w:rPr>
              <w:tab/>
            </w:r>
            <w:r w:rsidRPr="00574188">
              <w:rPr>
                <w:b/>
                <w:i/>
                <w:color w:val="auto"/>
              </w:rPr>
              <w:t>reconnaître les bons résultats qu’ont obtenu certains alliés de l’Union, tels que les États-Unis et le Canada, en matière de lutte contre la propagande diffusée par des tiers; demander l’instauration d’une coopération structurée entre l’Union et ces pays, en y incluant le Royaume-Uni après le Brexit;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160</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Petras Auštrevičius, Jozo Radoš, Ilhan Kyuchyuk, Urmas Paet, María Teresa Giménez Barbat, Marietje Schaake, Javier Nart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m ter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m ter)</w:t>
            </w:r>
            <w:r w:rsidRPr="00574188">
              <w:rPr>
                <w:color w:val="auto"/>
              </w:rPr>
              <w:tab/>
            </w:r>
            <w:r w:rsidRPr="00574188">
              <w:rPr>
                <w:b/>
                <w:i/>
                <w:color w:val="auto"/>
              </w:rPr>
              <w:t>soutenir la coopération transfrontière en matière de programmes d’éducation aux médias et promouvoir des outils d’éducation aux médias, tels que la bibliothèque et le centre d’apprentissage de l’Union en ligne dédiés aux médias;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161</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m quater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m quater)</w:t>
            </w:r>
            <w:r w:rsidRPr="00574188">
              <w:rPr>
                <w:color w:val="auto"/>
              </w:rPr>
              <w:tab/>
            </w:r>
            <w:r w:rsidRPr="00574188">
              <w:rPr>
                <w:b/>
                <w:i/>
                <w:color w:val="auto"/>
              </w:rPr>
              <w:t>saluer l’ensemble de mesures adopté par l’Organisation du traité de l’Atlantique Nord (OTAN) afin de contrecarrer les nouveaux types de menaces hybrides, ainsi que la communication conjointe sur la coopération entre l’Union et l’OTAN à ce sujet; inviter l’Union à garantir une mise en œuvre rapide et efficace de ces recommandations, notamment dans le cadre de la politique de sécurité et de défense commune (PSDC);</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162</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m quinquies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m quinquies)</w:t>
            </w:r>
            <w:r w:rsidRPr="00574188">
              <w:rPr>
                <w:color w:val="auto"/>
              </w:rPr>
              <w:tab/>
            </w:r>
            <w:r w:rsidRPr="00574188">
              <w:rPr>
                <w:b/>
                <w:i/>
                <w:color w:val="auto"/>
              </w:rPr>
              <w:t>améliorer les capacités de désignation afin de déterminer non seulement les outils utilisés lors d’une violation, mais aussi la source, l’origine et les auteurs de toute activité hostile, qui devraient être clairement identifiés, exposés et sanctionnés;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163</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m sexies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m sexies)</w:t>
            </w:r>
            <w:r w:rsidRPr="00574188">
              <w:rPr>
                <w:color w:val="auto"/>
              </w:rPr>
              <w:tab/>
            </w:r>
            <w:r w:rsidRPr="00574188">
              <w:rPr>
                <w:b/>
                <w:i/>
                <w:color w:val="auto"/>
              </w:rPr>
              <w:t>rendre publics tous les cas de propagande hostile mis à jour, accompagnés d’une fiche d’information détaillée qui présente les grandes lignes de la méthodologie utilisée, de la source de la violation, de l’origine de l’attaque, des auteurs et de leurs buts ultimes, en vue d’alerter la population de façon à atteindre le public ciblé par les cas de propagande hostile en question;</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164</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m septies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m septies)</w:t>
            </w:r>
            <w:r w:rsidRPr="00574188">
              <w:rPr>
                <w:color w:val="auto"/>
              </w:rPr>
              <w:tab/>
            </w:r>
            <w:r w:rsidRPr="00574188">
              <w:rPr>
                <w:b/>
                <w:i/>
                <w:color w:val="auto"/>
              </w:rPr>
              <w:t>commander des études approfondies et des recherches sociologiques relatives aux effets de la propagande hostile sur le public cible et aux meilleurs moyens d’inverser ces effets;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165</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Sous-titre 5</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Stratégie européenne</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166</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n</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n)</w:t>
            </w:r>
            <w:r w:rsidRPr="00574188">
              <w:rPr>
                <w:color w:val="auto"/>
              </w:rPr>
              <w:tab/>
            </w:r>
            <w:r w:rsidRPr="00574188">
              <w:rPr>
                <w:b/>
                <w:i/>
                <w:color w:val="auto"/>
              </w:rPr>
              <w:t>reconnaître les résultats concrets obtenus par la task force East StratCom; continuer à soutenir cette task force qui, depuis sa création, a mis à jour plus de 4 000 cas de campagnes de désinformation sur un large éventail de sujets;</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167</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n</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n)</w:t>
            </w:r>
            <w:r w:rsidRPr="00574188">
              <w:rPr>
                <w:color w:val="auto"/>
              </w:rPr>
              <w:tab/>
            </w:r>
            <w:r w:rsidRPr="00574188">
              <w:rPr>
                <w:b/>
                <w:i/>
                <w:color w:val="auto"/>
              </w:rPr>
              <w:t>reconnaître les résultats concrets obtenus par la task force East StratCom; continuer à soutenir cette task force qui, depuis sa création, a mis à jour plus de 4 000 cas de campagnes de désinformation sur un large éventail de sujets;</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168</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Jean-Luc Schaffhauser</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n</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n)</w:t>
            </w:r>
            <w:r w:rsidRPr="00574188">
              <w:rPr>
                <w:color w:val="auto"/>
              </w:rPr>
              <w:tab/>
            </w:r>
            <w:r w:rsidRPr="00574188">
              <w:rPr>
                <w:b/>
                <w:i/>
                <w:color w:val="auto"/>
              </w:rPr>
              <w:t>reconnaître</w:t>
            </w:r>
            <w:r w:rsidRPr="00574188">
              <w:rPr>
                <w:color w:val="auto"/>
              </w:rPr>
              <w:t xml:space="preserve"> les résultats concrets obtenus par la task force East StratCom; </w:t>
            </w:r>
            <w:r w:rsidRPr="00574188">
              <w:rPr>
                <w:b/>
                <w:i/>
                <w:color w:val="auto"/>
              </w:rPr>
              <w:t>continuer à soutenir</w:t>
            </w:r>
            <w:r w:rsidRPr="00574188">
              <w:rPr>
                <w:color w:val="auto"/>
              </w:rPr>
              <w:t xml:space="preserve"> cette task force </w:t>
            </w:r>
            <w:r w:rsidRPr="00574188">
              <w:rPr>
                <w:b/>
                <w:i/>
                <w:color w:val="auto"/>
              </w:rPr>
              <w:t>qui, depuis sa création, a mis à jour plus de 4 000 cas de campagnes de désinformation sur un large éventail de sujets</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n)</w:t>
            </w:r>
            <w:r w:rsidRPr="00574188">
              <w:rPr>
                <w:color w:val="auto"/>
              </w:rPr>
              <w:tab/>
            </w:r>
            <w:r w:rsidRPr="00574188">
              <w:rPr>
                <w:b/>
                <w:i/>
                <w:color w:val="auto"/>
              </w:rPr>
              <w:t>trouve bien maigres</w:t>
            </w:r>
            <w:r w:rsidRPr="00574188">
              <w:rPr>
                <w:color w:val="auto"/>
              </w:rPr>
              <w:t xml:space="preserve"> les résultats concrets obtenus par la task force East StratCom; </w:t>
            </w:r>
            <w:r w:rsidRPr="00574188">
              <w:rPr>
                <w:b/>
                <w:i/>
                <w:color w:val="auto"/>
              </w:rPr>
              <w:t>demande la fermeture de</w:t>
            </w:r>
            <w:r w:rsidRPr="00574188">
              <w:rPr>
                <w:color w:val="auto"/>
              </w:rPr>
              <w:t xml:space="preserve"> cette task force </w:t>
            </w:r>
            <w:r w:rsidRPr="00574188">
              <w:rPr>
                <w:b/>
                <w:i/>
                <w:color w:val="auto"/>
              </w:rPr>
              <w:t>dont les "découvertes" sont risibles</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169</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Marietje Schaake</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n</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n)</w:t>
            </w:r>
            <w:r w:rsidRPr="00574188">
              <w:rPr>
                <w:color w:val="auto"/>
              </w:rPr>
              <w:tab/>
              <w:t xml:space="preserve">reconnaître les résultats concrets obtenus par la task force East StratCom; continuer à soutenir cette task force </w:t>
            </w:r>
            <w:r w:rsidRPr="00574188">
              <w:rPr>
                <w:b/>
                <w:i/>
                <w:color w:val="auto"/>
              </w:rPr>
              <w:t>qui, depuis sa création, a mis à jour plus de 4 000 cas</w:t>
            </w:r>
            <w:r w:rsidRPr="00574188">
              <w:rPr>
                <w:color w:val="auto"/>
              </w:rPr>
              <w:t xml:space="preserve"> de </w:t>
            </w:r>
            <w:r w:rsidRPr="00574188">
              <w:rPr>
                <w:b/>
                <w:i/>
                <w:color w:val="auto"/>
              </w:rPr>
              <w:t>campagnes</w:t>
            </w:r>
            <w:r w:rsidRPr="00574188">
              <w:rPr>
                <w:color w:val="auto"/>
              </w:rPr>
              <w:t xml:space="preserve"> de </w:t>
            </w:r>
            <w:r w:rsidRPr="00574188">
              <w:rPr>
                <w:b/>
                <w:i/>
                <w:color w:val="auto"/>
              </w:rPr>
              <w:t>désinformation sur un large éventail de sujets</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n)</w:t>
            </w:r>
            <w:r w:rsidRPr="00574188">
              <w:rPr>
                <w:color w:val="auto"/>
              </w:rPr>
              <w:tab/>
              <w:t xml:space="preserve">reconnaître les résultats concrets obtenus par la task force East StratCom; continuer à soutenir cette task force </w:t>
            </w:r>
            <w:r w:rsidRPr="00574188">
              <w:rPr>
                <w:b/>
                <w:i/>
                <w:color w:val="auto"/>
              </w:rPr>
              <w:t>après analyse</w:t>
            </w:r>
            <w:r w:rsidRPr="00574188">
              <w:rPr>
                <w:color w:val="auto"/>
              </w:rPr>
              <w:t xml:space="preserve"> de </w:t>
            </w:r>
            <w:r w:rsidRPr="00574188">
              <w:rPr>
                <w:b/>
                <w:i/>
                <w:color w:val="auto"/>
              </w:rPr>
              <w:t>ses points forts,</w:t>
            </w:r>
            <w:r w:rsidRPr="00574188">
              <w:rPr>
                <w:color w:val="auto"/>
              </w:rPr>
              <w:t xml:space="preserve"> de </w:t>
            </w:r>
            <w:r w:rsidRPr="00574188">
              <w:rPr>
                <w:b/>
                <w:i/>
                <w:color w:val="auto"/>
              </w:rPr>
              <w:t>ses faiblesses et des améliorations nécessaires</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170</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n</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n)</w:t>
            </w:r>
            <w:r w:rsidRPr="00574188">
              <w:rPr>
                <w:color w:val="auto"/>
              </w:rPr>
              <w:tab/>
              <w:t xml:space="preserve">reconnaître les résultats concrets obtenus par la task force East StratCom; continuer à soutenir cette task force </w:t>
            </w:r>
            <w:r w:rsidRPr="00574188">
              <w:rPr>
                <w:b/>
                <w:i/>
                <w:color w:val="auto"/>
              </w:rPr>
              <w:t>qui</w:t>
            </w:r>
            <w:r w:rsidRPr="00574188">
              <w:rPr>
                <w:color w:val="auto"/>
              </w:rPr>
              <w:t>, depuis sa création, a mis à jour plus de 4 000 cas de campagnes de désinformation sur un large éventail de sujets;</w:t>
            </w:r>
          </w:p>
        </w:tc>
        <w:tc>
          <w:tcPr>
            <w:tcW w:w="4876" w:type="dxa"/>
          </w:tcPr>
          <w:p w:rsidR="001F3B8F" w:rsidRPr="00574188" w:rsidRDefault="001F3B8F" w:rsidP="00C87AA8">
            <w:pPr>
              <w:pStyle w:val="Normal6"/>
              <w:rPr>
                <w:color w:val="auto"/>
              </w:rPr>
            </w:pPr>
            <w:r w:rsidRPr="00574188">
              <w:rPr>
                <w:color w:val="auto"/>
              </w:rPr>
              <w:t>n)</w:t>
            </w:r>
            <w:r w:rsidRPr="00574188">
              <w:rPr>
                <w:color w:val="auto"/>
              </w:rPr>
              <w:tab/>
              <w:t>reconnaître les résultats concrets obtenus par la task force East StratCom</w:t>
            </w:r>
            <w:r w:rsidRPr="00574188">
              <w:rPr>
                <w:b/>
                <w:i/>
                <w:color w:val="auto"/>
              </w:rPr>
              <w:t>, y compris la création de sites web tels que euvsdisinfo.eu et le compte @EUmythbuster sur Twitter</w:t>
            </w:r>
            <w:r w:rsidRPr="00574188">
              <w:rPr>
                <w:color w:val="auto"/>
              </w:rPr>
              <w:t>; continuer à soutenir cette task force,</w:t>
            </w:r>
            <w:r w:rsidRPr="00574188">
              <w:rPr>
                <w:b/>
                <w:i/>
                <w:color w:val="auto"/>
              </w:rPr>
              <w:t xml:space="preserve"> considérée comme un outil précieux au vu de ses résultats; souligne que,</w:t>
            </w:r>
            <w:r w:rsidRPr="00574188">
              <w:rPr>
                <w:color w:val="auto"/>
              </w:rPr>
              <w:t xml:space="preserve"> depuis sa création, </w:t>
            </w:r>
            <w:r w:rsidRPr="00574188">
              <w:rPr>
                <w:b/>
                <w:i/>
                <w:color w:val="auto"/>
              </w:rPr>
              <w:t>elle</w:t>
            </w:r>
            <w:r w:rsidRPr="00574188">
              <w:rPr>
                <w:color w:val="auto"/>
              </w:rPr>
              <w:t xml:space="preserve"> a mis à jour plus de 4 000 cas de campagnes de désinformation sur un large éventail de sujets;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171</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Petras Auštrevičius, Jozo Radoš, Ilhan Kyuchyuk, Urmas Paet, Marietje Schaake, Javier Nart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n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n bis)</w:t>
            </w:r>
            <w:r w:rsidRPr="00574188">
              <w:rPr>
                <w:color w:val="auto"/>
              </w:rPr>
              <w:tab/>
            </w:r>
            <w:r w:rsidRPr="00574188">
              <w:rPr>
                <w:b/>
                <w:i/>
                <w:color w:val="auto"/>
              </w:rPr>
              <w:t>saluer la mise en place des nouvelles task forces du Service européen pour l’action extérieure (SEAE) sur la communication stratégique, composées d’experts possédant les compétences linguistiques et les connaissances appropriées, à savoir la task force pour les Balkans occidentaux et la task force South pour les pays du Moyen-Orient, de l’Afrique du Nord et de la région du Golf, dont la mission est de garantir une communication coordonnée et constante avec l’Union dans les régions concernées et de contrer la désinformation et la propagande dirigées contre l’Union;</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172</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n a (new)</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n bis)</w:t>
            </w:r>
            <w:r w:rsidRPr="00574188">
              <w:rPr>
                <w:color w:val="auto"/>
              </w:rPr>
              <w:tab/>
            </w:r>
            <w:r w:rsidRPr="00574188">
              <w:rPr>
                <w:b/>
                <w:i/>
                <w:color w:val="auto"/>
              </w:rPr>
              <w:t>Reconnaît l’intérêt d’une réflexion et d’une coordination européenne en matière de communication stratégique et appelle à ce que l’action de la Task Force Strat Com Est prenne en compte l’ensemble des enjeux géostratégiques en ne se focalisant pas uniquement sur les pays de l’Est;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173</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Petras Auštrevičius, Jozo Radoš, Ilhan Kyuchyuk, Urmas Paet, Marietje Schaake, Javier Nart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n ter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n ter)</w:t>
            </w:r>
            <w:r w:rsidRPr="00574188">
              <w:rPr>
                <w:color w:val="auto"/>
              </w:rPr>
              <w:tab/>
            </w:r>
            <w:r w:rsidRPr="00574188">
              <w:rPr>
                <w:b/>
                <w:i/>
                <w:color w:val="auto"/>
              </w:rPr>
              <w:t>soutenir les efforts conjointement déployés par la Commission et le SEAE pour améliorer les capacités à détecter, à analyser et à exposer la désinformation en dotant les task forces du SEAE sur la communication stratégique et les délégations de l’Union dans le voisinage de l’Union d’effectifs, outils et compétences accrus, y compris en prévoyant de nouveaux outils d’analyses de données, le recrutement de nouveaux scientifiques compétents en matière de données ainsi que d’experts de la désinformation, et la couverture d’un plus large éventail de sources et de langues afin de mieux comprendre la portée et l’incidence de la désinformation;</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174</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Jean-Luc Schaffhauser</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o</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o)</w:t>
            </w:r>
            <w:r w:rsidRPr="00574188">
              <w:rPr>
                <w:color w:val="auto"/>
              </w:rPr>
              <w:tab/>
            </w:r>
            <w:r w:rsidRPr="00574188">
              <w:rPr>
                <w:b/>
                <w:i/>
                <w:color w:val="auto"/>
              </w:rPr>
              <w:t>faire de la task force East StratCom une unité à part entière et la doter de ressources financières et humaines suffisantes pour lui permettre d’accroître considérablement son potentiel, son efficacité et sa qualité de travail;</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175</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o</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o)</w:t>
            </w:r>
            <w:r w:rsidRPr="00574188">
              <w:rPr>
                <w:color w:val="auto"/>
              </w:rPr>
              <w:tab/>
            </w:r>
            <w:r w:rsidRPr="00574188">
              <w:rPr>
                <w:b/>
                <w:i/>
                <w:color w:val="auto"/>
              </w:rPr>
              <w:t>faire de la task force East StratCom une unité à part entière et la doter de ressources financières et humaines suffisantes pour lui permettre d’accroître considérablement son potentiel, son efficacité et sa qualité de travail;</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176</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o</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o)</w:t>
            </w:r>
            <w:r w:rsidRPr="00574188">
              <w:rPr>
                <w:color w:val="auto"/>
              </w:rPr>
              <w:tab/>
            </w:r>
            <w:r w:rsidRPr="00574188">
              <w:rPr>
                <w:b/>
                <w:i/>
                <w:color w:val="auto"/>
              </w:rPr>
              <w:t>faire de la task force East StratCom une unité à part entière et la doter de ressources financières et humaines suffisantes pour lui permettre d’accroître considérablement son potentiel, son efficacité et sa qualité de travail;</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177</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Petras Auštrevičius, Jozo Radoš, Ilhan Kyuchyuk, Urmas Paet, Javier Nart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o</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o)</w:t>
            </w:r>
            <w:r w:rsidRPr="00574188">
              <w:rPr>
                <w:color w:val="auto"/>
              </w:rPr>
              <w:tab/>
            </w:r>
            <w:r w:rsidRPr="00574188">
              <w:rPr>
                <w:b/>
                <w:i/>
                <w:color w:val="auto"/>
              </w:rPr>
              <w:t>faire de la task force East StratCom une unité à part entière et la doter</w:t>
            </w:r>
            <w:r w:rsidRPr="00574188">
              <w:rPr>
                <w:color w:val="auto"/>
              </w:rPr>
              <w:t xml:space="preserve"> de ressources financières et humaines suffisantes </w:t>
            </w:r>
            <w:r w:rsidRPr="00574188">
              <w:rPr>
                <w:b/>
                <w:i/>
                <w:color w:val="auto"/>
              </w:rPr>
              <w:t>pour lui permettre</w:t>
            </w:r>
            <w:r w:rsidRPr="00574188">
              <w:rPr>
                <w:color w:val="auto"/>
              </w:rPr>
              <w:t xml:space="preserve"> d’accroître considérablement </w:t>
            </w:r>
            <w:r w:rsidRPr="00574188">
              <w:rPr>
                <w:b/>
                <w:i/>
                <w:color w:val="auto"/>
              </w:rPr>
              <w:t>son</w:t>
            </w:r>
            <w:r w:rsidRPr="00574188">
              <w:rPr>
                <w:color w:val="auto"/>
              </w:rPr>
              <w:t xml:space="preserve"> potentiel, </w:t>
            </w:r>
            <w:r w:rsidRPr="00574188">
              <w:rPr>
                <w:b/>
                <w:i/>
                <w:color w:val="auto"/>
              </w:rPr>
              <w:t>son</w:t>
            </w:r>
            <w:r w:rsidRPr="00574188">
              <w:rPr>
                <w:color w:val="auto"/>
              </w:rPr>
              <w:t xml:space="preserve"> efficacité et </w:t>
            </w:r>
            <w:r w:rsidRPr="00574188">
              <w:rPr>
                <w:b/>
                <w:i/>
                <w:color w:val="auto"/>
              </w:rPr>
              <w:t>sa</w:t>
            </w:r>
            <w:r w:rsidRPr="00574188">
              <w:rPr>
                <w:color w:val="auto"/>
              </w:rPr>
              <w:t xml:space="preserve"> qualité de travail;</w:t>
            </w:r>
          </w:p>
        </w:tc>
        <w:tc>
          <w:tcPr>
            <w:tcW w:w="4876" w:type="dxa"/>
          </w:tcPr>
          <w:p w:rsidR="001F3B8F" w:rsidRPr="00574188" w:rsidRDefault="001F3B8F" w:rsidP="00C87AA8">
            <w:pPr>
              <w:pStyle w:val="Normal6"/>
              <w:rPr>
                <w:color w:val="auto"/>
              </w:rPr>
            </w:pPr>
            <w:r w:rsidRPr="00574188">
              <w:rPr>
                <w:color w:val="auto"/>
              </w:rPr>
              <w:t>o)</w:t>
            </w:r>
            <w:r w:rsidRPr="00574188">
              <w:rPr>
                <w:color w:val="auto"/>
              </w:rPr>
              <w:tab/>
            </w:r>
            <w:r w:rsidRPr="00574188">
              <w:rPr>
                <w:b/>
                <w:i/>
                <w:color w:val="auto"/>
              </w:rPr>
              <w:t>soutenir les trois task forces du SEAE sur la communication stratégique en les dotant</w:t>
            </w:r>
            <w:r w:rsidRPr="00574188">
              <w:rPr>
                <w:color w:val="auto"/>
              </w:rPr>
              <w:t xml:space="preserve"> de ressources financières et humaines suffisantes </w:t>
            </w:r>
            <w:r w:rsidRPr="00574188">
              <w:rPr>
                <w:b/>
                <w:i/>
                <w:color w:val="auto"/>
              </w:rPr>
              <w:t>en vue</w:t>
            </w:r>
            <w:r w:rsidRPr="00574188">
              <w:rPr>
                <w:color w:val="auto"/>
              </w:rPr>
              <w:t xml:space="preserve"> d’accroître considérablement </w:t>
            </w:r>
            <w:r w:rsidRPr="00574188">
              <w:rPr>
                <w:b/>
                <w:i/>
                <w:color w:val="auto"/>
              </w:rPr>
              <w:t>leur</w:t>
            </w:r>
            <w:r w:rsidRPr="00574188">
              <w:rPr>
                <w:color w:val="auto"/>
              </w:rPr>
              <w:t xml:space="preserve"> potentiel, </w:t>
            </w:r>
            <w:r w:rsidRPr="00574188">
              <w:rPr>
                <w:b/>
                <w:i/>
                <w:color w:val="auto"/>
              </w:rPr>
              <w:t>leur</w:t>
            </w:r>
            <w:r w:rsidRPr="00574188">
              <w:rPr>
                <w:color w:val="auto"/>
              </w:rPr>
              <w:t xml:space="preserve"> efficacité</w:t>
            </w:r>
            <w:r w:rsidRPr="00574188">
              <w:rPr>
                <w:b/>
                <w:i/>
                <w:color w:val="auto"/>
              </w:rPr>
              <w:t>, leur professionnalisme, leur continuité institutionnelle</w:t>
            </w:r>
            <w:r w:rsidRPr="00574188">
              <w:rPr>
                <w:color w:val="auto"/>
              </w:rPr>
              <w:t xml:space="preserve"> et </w:t>
            </w:r>
            <w:r w:rsidRPr="00574188">
              <w:rPr>
                <w:b/>
                <w:i/>
                <w:color w:val="auto"/>
              </w:rPr>
              <w:t>leur</w:t>
            </w:r>
            <w:r w:rsidRPr="00574188">
              <w:rPr>
                <w:color w:val="auto"/>
              </w:rPr>
              <w:t xml:space="preserve"> qualité de travail;</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178</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Ramona Nicole Mănescu</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o</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o)</w:t>
            </w:r>
            <w:r w:rsidRPr="00574188">
              <w:rPr>
                <w:color w:val="auto"/>
              </w:rPr>
              <w:tab/>
              <w:t>faire de la task force East StratCom une unité à part entière et la doter de ressources financières et humaines suffisantes pour lui permettre d’accroître considérablement son potentiel, son efficacité et sa qualité de travail;</w:t>
            </w:r>
          </w:p>
        </w:tc>
        <w:tc>
          <w:tcPr>
            <w:tcW w:w="4876" w:type="dxa"/>
          </w:tcPr>
          <w:p w:rsidR="001F3B8F" w:rsidRPr="00574188" w:rsidRDefault="001F3B8F" w:rsidP="00C87AA8">
            <w:pPr>
              <w:pStyle w:val="Normal6"/>
              <w:rPr>
                <w:color w:val="auto"/>
              </w:rPr>
            </w:pPr>
            <w:r w:rsidRPr="00574188">
              <w:rPr>
                <w:color w:val="auto"/>
              </w:rPr>
              <w:t>o)</w:t>
            </w:r>
            <w:r w:rsidRPr="00574188">
              <w:rPr>
                <w:color w:val="auto"/>
              </w:rPr>
              <w:tab/>
            </w:r>
            <w:r w:rsidRPr="00574188">
              <w:rPr>
                <w:b/>
                <w:i/>
                <w:color w:val="auto"/>
              </w:rPr>
              <w:t>s’empresser de</w:t>
            </w:r>
            <w:r w:rsidRPr="00574188">
              <w:rPr>
                <w:color w:val="auto"/>
              </w:rPr>
              <w:t xml:space="preserve"> faire de la task force East StratCom une unité à part entière</w:t>
            </w:r>
            <w:r w:rsidRPr="00574188">
              <w:rPr>
                <w:b/>
                <w:i/>
                <w:color w:val="auto"/>
              </w:rPr>
              <w:t>, voire une structure plus importante encore au sein du SEAE,</w:t>
            </w:r>
            <w:r w:rsidRPr="00574188">
              <w:rPr>
                <w:color w:val="auto"/>
              </w:rPr>
              <w:t xml:space="preserve"> et la doter de ressources financières et humaines suffisantes</w:t>
            </w:r>
            <w:r w:rsidRPr="00574188">
              <w:rPr>
                <w:b/>
                <w:i/>
                <w:color w:val="auto"/>
              </w:rPr>
              <w:t>, qui demeurent nécessaires,</w:t>
            </w:r>
            <w:r w:rsidRPr="00574188">
              <w:rPr>
                <w:color w:val="auto"/>
              </w:rPr>
              <w:t xml:space="preserve"> pour lui permettre d’accroître considérablement son potentiel, son efficacité et sa qualité de travail;</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179</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Urmas Paet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o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o bis)</w:t>
            </w:r>
            <w:r w:rsidRPr="00574188">
              <w:rPr>
                <w:color w:val="auto"/>
              </w:rPr>
              <w:tab/>
            </w:r>
            <w:r w:rsidRPr="00574188">
              <w:rPr>
                <w:b/>
                <w:i/>
                <w:color w:val="auto"/>
              </w:rPr>
              <w:t>veiller à ce que la prochaine attribution des fonds par le Parlement européen, y compris les 3 millions d’euros en complément de l’action préparatoire, soit dirigée vers les mesures concrètes de lutte contre la désinformation émanant de la Russie et placée sous le contrôle de la task force East StratCom, comme prévu;</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180</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Rebecca Harms</w:t>
      </w:r>
      <w:r w:rsidRPr="00574188">
        <w:rPr>
          <w:rStyle w:val="HideTWBExt"/>
        </w:rPr>
        <w:t>&lt;/Members&gt;</w:t>
      </w:r>
    </w:p>
    <w:p w:rsidR="001F3B8F" w:rsidRPr="00574188" w:rsidRDefault="001F3B8F" w:rsidP="001F3B8F">
      <w:r w:rsidRPr="00574188">
        <w:rPr>
          <w:rStyle w:val="HideTWBExt"/>
        </w:rPr>
        <w:t>&lt;AuNomDe&gt;</w:t>
      </w:r>
      <w:r w:rsidRPr="00574188">
        <w:rPr>
          <w:rStyle w:val="HideTWBInt"/>
        </w:rPr>
        <w:t>{Verts/ALE}</w:t>
      </w:r>
      <w:r w:rsidRPr="00574188">
        <w:t>au nom du groupe Verts/ALE</w:t>
      </w:r>
      <w:r w:rsidRPr="00574188">
        <w:rPr>
          <w:rStyle w:val="HideTWBExt"/>
        </w:rPr>
        <w:t>&lt;/AuNomDe&gt;</w:t>
      </w:r>
    </w:p>
    <w:p w:rsidR="001F3B8F" w:rsidRPr="00574188" w:rsidRDefault="001F3B8F" w:rsidP="001F3B8F">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o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o bis)</w:t>
            </w:r>
            <w:r w:rsidRPr="00574188">
              <w:rPr>
                <w:color w:val="auto"/>
              </w:rPr>
              <w:tab/>
            </w:r>
            <w:r w:rsidRPr="00574188">
              <w:rPr>
                <w:b/>
                <w:i/>
                <w:color w:val="auto"/>
              </w:rPr>
              <w:t>prévoir des mesures pour protéger le travail et l’efficacité de la task force East StratCom de l’Union contre les ingérences politiques des autorités et des pays qui soutiennent la désinformation émanant de la Russie;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181</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Jean-Luc Schaffhauser</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p</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p)</w:t>
            </w:r>
            <w:r w:rsidRPr="00574188">
              <w:rPr>
                <w:color w:val="auto"/>
              </w:rPr>
              <w:tab/>
            </w:r>
            <w:r w:rsidRPr="00574188">
              <w:rPr>
                <w:b/>
                <w:i/>
                <w:color w:val="auto"/>
              </w:rPr>
              <w:t>remédier aux lacunes dont souffre pour l’heure la task force East StratCom, y compris un manque de connaissance des problématiques régionales, la rotation importante du personnel et le manque de continuité institutionnelle, et de veiller à ce qu’elle dispose de ressources financières et d’une structure organisationnelle adaptées, seule option pour garantir professionnalisme, efficacité et performance;</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182</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p</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p)</w:t>
            </w:r>
            <w:r w:rsidRPr="00574188">
              <w:rPr>
                <w:color w:val="auto"/>
              </w:rPr>
              <w:tab/>
            </w:r>
            <w:r w:rsidRPr="00574188">
              <w:rPr>
                <w:b/>
                <w:i/>
                <w:color w:val="auto"/>
              </w:rPr>
              <w:t>remédier aux lacunes dont souffre pour l’heure la task force East StratCom, y compris un manque de connaissance des problématiques régionales, la rotation importante du personnel et le manque de continuité institutionnelle, et de veiller à ce qu’elle dispose de ressources financières et d’une structure organisationnelle adaptées, seule option pour garantir professionnalisme, efficacité et performance;</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183</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Petras Auštrevičius, Jozo Radoš, Ilhan Kyuchyuk, Urmas Paet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p</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p)</w:t>
            </w:r>
            <w:r w:rsidRPr="00574188">
              <w:rPr>
                <w:color w:val="auto"/>
              </w:rPr>
              <w:tab/>
            </w:r>
            <w:r w:rsidRPr="00574188">
              <w:rPr>
                <w:b/>
                <w:i/>
                <w:color w:val="auto"/>
              </w:rPr>
              <w:t>remédier aux lacunes dont souffre pour l’heure la task force East StratCom, y compris un manque de connaissance des problématiques régionales, la rotation importante du personnel et le manque de continuité institutionnelle, et de veiller à ce qu’elle dispose de ressources financières et d’une structure organisationnelle adaptées, seule option pour garantir professionnalisme, efficacité et performance;</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184</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p</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p)</w:t>
            </w:r>
            <w:r w:rsidRPr="00574188">
              <w:rPr>
                <w:color w:val="auto"/>
              </w:rPr>
              <w:tab/>
            </w:r>
            <w:r w:rsidRPr="00574188">
              <w:rPr>
                <w:b/>
                <w:i/>
                <w:color w:val="auto"/>
              </w:rPr>
              <w:t>remédier aux lacunes dont souffre pour l’heure la task force East StratCom, y compris un manque de connaissance des problématiques régionales, la rotation importante du personnel et le manque de continuité institutionnelle, et de veiller à ce qu’elle dispose de ressources financières et d’une structure organisationnelle adaptées, seule option pour garantir professionnalisme, efficacité et performance;</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185</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Anders Sellström</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p</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p)</w:t>
            </w:r>
            <w:r w:rsidRPr="00574188">
              <w:rPr>
                <w:color w:val="auto"/>
              </w:rPr>
              <w:tab/>
              <w:t>remédier aux lacunes dont souffre pour l’heure la task force East StratCom, y compris un manque de connaissance des problématiques régionales, la rotation importante du personnel et le manque de continuité institutionnelle, et de veiller à ce qu’elle dispose de ressources financières et d’une structure organisationnelle adaptées, seule option pour garantir professionnalisme, efficacité et performance;</w:t>
            </w:r>
          </w:p>
        </w:tc>
        <w:tc>
          <w:tcPr>
            <w:tcW w:w="4876" w:type="dxa"/>
          </w:tcPr>
          <w:p w:rsidR="001F3B8F" w:rsidRPr="00574188" w:rsidRDefault="001F3B8F" w:rsidP="00C87AA8">
            <w:pPr>
              <w:pStyle w:val="Normal6"/>
              <w:rPr>
                <w:color w:val="auto"/>
              </w:rPr>
            </w:pPr>
            <w:r w:rsidRPr="00574188">
              <w:rPr>
                <w:color w:val="auto"/>
              </w:rPr>
              <w:t>p)</w:t>
            </w:r>
            <w:r w:rsidRPr="00574188">
              <w:rPr>
                <w:color w:val="auto"/>
              </w:rPr>
              <w:tab/>
              <w:t xml:space="preserve">remédier aux lacunes dont souffre pour l’heure la task force East StratCom, y compris un manque de connaissance des problématiques régionales, la rotation importante du personnel et le manque de continuité institutionnelle, et de veiller à ce qu’elle dispose de ressources financières et d’une structure organisationnelle adaptées, seule option pour garantir professionnalisme, </w:t>
            </w:r>
            <w:r w:rsidRPr="00574188">
              <w:rPr>
                <w:b/>
                <w:i/>
                <w:color w:val="auto"/>
              </w:rPr>
              <w:t>proactivité,</w:t>
            </w:r>
            <w:r w:rsidRPr="00574188">
              <w:rPr>
                <w:color w:val="auto"/>
              </w:rPr>
              <w:t xml:space="preserve"> efficacité et performance;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186</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q</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q)</w:t>
            </w:r>
            <w:r w:rsidRPr="00574188">
              <w:rPr>
                <w:color w:val="auto"/>
              </w:rPr>
              <w:tab/>
            </w:r>
            <w:r w:rsidRPr="00574188">
              <w:rPr>
                <w:b/>
                <w:i/>
                <w:color w:val="auto"/>
              </w:rPr>
              <w:t>inviter les États membres qui ne l’ont pas encore fait à affecter leurs propres experts nationaux à la task force East StratCom;</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187</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Jean-Luc Schaffhauser</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q</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q)</w:t>
            </w:r>
            <w:r w:rsidRPr="00574188">
              <w:rPr>
                <w:color w:val="auto"/>
              </w:rPr>
              <w:tab/>
            </w:r>
            <w:r w:rsidRPr="00574188">
              <w:rPr>
                <w:b/>
                <w:i/>
                <w:color w:val="auto"/>
              </w:rPr>
              <w:t>inviter les États membres qui ne l’ont pas encore fait à affecter leurs propres experts nationaux à la task force East StratCom;</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188</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q</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q)</w:t>
            </w:r>
            <w:r w:rsidRPr="00574188">
              <w:rPr>
                <w:color w:val="auto"/>
              </w:rPr>
              <w:tab/>
            </w:r>
            <w:r w:rsidRPr="00574188">
              <w:rPr>
                <w:b/>
                <w:i/>
                <w:color w:val="auto"/>
              </w:rPr>
              <w:t>inviter les États membres qui ne l’ont pas encore fait à affecter leurs propres experts nationaux à la task force East StratCom;</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189</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Petras Auštrevičius, Jozo Radoš, Ilhan Kyuchyuk, Urmas Paet, Marietje Schaake, Javier Nart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q</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q)</w:t>
            </w:r>
            <w:r w:rsidRPr="00574188">
              <w:rPr>
                <w:color w:val="auto"/>
              </w:rPr>
              <w:tab/>
              <w:t xml:space="preserve">inviter les États membres qui ne l’ont pas encore fait à affecter leurs propres experts nationaux </w:t>
            </w:r>
            <w:r w:rsidRPr="00574188">
              <w:rPr>
                <w:b/>
                <w:i/>
                <w:color w:val="auto"/>
              </w:rPr>
              <w:t>à la task force East</w:t>
            </w:r>
            <w:r w:rsidRPr="00574188">
              <w:rPr>
                <w:color w:val="auto"/>
              </w:rPr>
              <w:t xml:space="preserve"> StratCom;</w:t>
            </w:r>
          </w:p>
        </w:tc>
        <w:tc>
          <w:tcPr>
            <w:tcW w:w="4876" w:type="dxa"/>
          </w:tcPr>
          <w:p w:rsidR="001F3B8F" w:rsidRPr="00574188" w:rsidRDefault="001F3B8F" w:rsidP="00C87AA8">
            <w:pPr>
              <w:pStyle w:val="Normal6"/>
              <w:rPr>
                <w:color w:val="auto"/>
              </w:rPr>
            </w:pPr>
            <w:r w:rsidRPr="00574188">
              <w:rPr>
                <w:color w:val="auto"/>
              </w:rPr>
              <w:t>q)</w:t>
            </w:r>
            <w:r w:rsidRPr="00574188">
              <w:rPr>
                <w:color w:val="auto"/>
              </w:rPr>
              <w:tab/>
              <w:t xml:space="preserve">inviter les États membres qui ne l’ont pas encore fait à affecter leurs propres experts nationaux </w:t>
            </w:r>
            <w:r w:rsidRPr="00574188">
              <w:rPr>
                <w:b/>
                <w:i/>
                <w:color w:val="auto"/>
              </w:rPr>
              <w:t>détachés aux trois</w:t>
            </w:r>
            <w:r w:rsidRPr="00574188">
              <w:rPr>
                <w:color w:val="auto"/>
              </w:rPr>
              <w:t xml:space="preserve"> </w:t>
            </w:r>
            <w:r w:rsidRPr="00574188">
              <w:rPr>
                <w:b/>
                <w:i/>
                <w:color w:val="auto"/>
              </w:rPr>
              <w:t>task forces</w:t>
            </w:r>
            <w:r w:rsidRPr="00574188">
              <w:rPr>
                <w:color w:val="auto"/>
              </w:rPr>
              <w:t xml:space="preserve"> StratCom;</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190</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Anders Sellström</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q</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q)</w:t>
            </w:r>
            <w:r w:rsidRPr="00574188">
              <w:rPr>
                <w:color w:val="auto"/>
              </w:rPr>
              <w:tab/>
              <w:t>inviter les États membres qui ne l’ont pas encore fait à affecter leurs propres experts nationaux à la task force East StratCom;</w:t>
            </w:r>
          </w:p>
        </w:tc>
        <w:tc>
          <w:tcPr>
            <w:tcW w:w="4876" w:type="dxa"/>
          </w:tcPr>
          <w:p w:rsidR="001F3B8F" w:rsidRPr="00574188" w:rsidRDefault="001F3B8F" w:rsidP="00C87AA8">
            <w:pPr>
              <w:pStyle w:val="Normal6"/>
              <w:rPr>
                <w:color w:val="auto"/>
              </w:rPr>
            </w:pPr>
            <w:r w:rsidRPr="00574188">
              <w:rPr>
                <w:color w:val="auto"/>
              </w:rPr>
              <w:t>q)</w:t>
            </w:r>
            <w:r w:rsidRPr="00574188">
              <w:rPr>
                <w:color w:val="auto"/>
              </w:rPr>
              <w:tab/>
              <w:t xml:space="preserve">inviter les États membres qui ne l’ont pas encore fait à affecter leurs propres experts nationaux à la task force East StratCom; </w:t>
            </w:r>
            <w:r w:rsidRPr="00574188">
              <w:rPr>
                <w:b/>
                <w:i/>
                <w:color w:val="auto"/>
              </w:rPr>
              <w:t>inviter les pays partenaires les plus proches à fournir à la task force des conseils concernant les tactiques des adversaires communs étatiques et non étatiques;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191</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Ramona Nicole Mănescu</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q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q bis)</w:t>
            </w:r>
            <w:r w:rsidRPr="00574188">
              <w:rPr>
                <w:color w:val="auto"/>
              </w:rPr>
              <w:tab/>
            </w:r>
            <w:r w:rsidRPr="00574188">
              <w:rPr>
                <w:b/>
                <w:i/>
                <w:color w:val="auto"/>
              </w:rPr>
              <w:t>reconnaître l’importance et la nécessité d’une meilleure coordination du gouvernement de l’Union et d’un soutien actif aux organes de l’Union tels que la task force East StratCom;</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192</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Jean-Luc Schaffhauser</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r</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r)</w:t>
            </w:r>
            <w:r w:rsidRPr="00574188">
              <w:rPr>
                <w:color w:val="auto"/>
              </w:rPr>
              <w:tab/>
            </w:r>
            <w:r w:rsidRPr="00574188">
              <w:rPr>
                <w:b/>
                <w:i/>
                <w:color w:val="auto"/>
              </w:rPr>
              <w:t>s’assurer le concours des représentations de l’Union à l’intérieur de l’Union et des délégations de l’Union à l’extérieur de l’Union, en soutenant les travaux de la task force East StratCom, notamment en prévoyant la traduction de leurs publications dans les langues locales;</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193</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r</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r)</w:t>
            </w:r>
            <w:r w:rsidRPr="00574188">
              <w:rPr>
                <w:color w:val="auto"/>
              </w:rPr>
              <w:tab/>
            </w:r>
            <w:r w:rsidRPr="00574188">
              <w:rPr>
                <w:b/>
                <w:i/>
                <w:color w:val="auto"/>
              </w:rPr>
              <w:t>s’assurer le concours des représentations de l’Union à l’intérieur de l’Union et des délégations de l’Union à l’extérieur de l’Union, en soutenant les travaux de la task force East StratCom, notamment en prévoyant la traduction de leurs publications dans les langues locales;</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194</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r</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r)</w:t>
            </w:r>
            <w:r w:rsidRPr="00574188">
              <w:rPr>
                <w:color w:val="auto"/>
              </w:rPr>
              <w:tab/>
            </w:r>
            <w:r w:rsidRPr="00574188">
              <w:rPr>
                <w:b/>
                <w:i/>
                <w:color w:val="auto"/>
              </w:rPr>
              <w:t>s’assurer le concours des</w:t>
            </w:r>
            <w:r w:rsidRPr="00574188">
              <w:rPr>
                <w:color w:val="auto"/>
              </w:rPr>
              <w:t xml:space="preserve"> représentations de l’Union à l’intérieur de l’Union et des délégations de l’Union à l’extérieur de l’Union, </w:t>
            </w:r>
            <w:r w:rsidRPr="00574188">
              <w:rPr>
                <w:b/>
                <w:i/>
                <w:color w:val="auto"/>
              </w:rPr>
              <w:t>en soutenant les travaux de la task force East StratCom, notamment en prévoyant</w:t>
            </w:r>
            <w:r w:rsidRPr="00574188">
              <w:rPr>
                <w:color w:val="auto"/>
              </w:rPr>
              <w:t xml:space="preserve"> la traduction de leurs publications dans les langues locales;</w:t>
            </w:r>
          </w:p>
        </w:tc>
        <w:tc>
          <w:tcPr>
            <w:tcW w:w="4876" w:type="dxa"/>
          </w:tcPr>
          <w:p w:rsidR="001F3B8F" w:rsidRPr="00574188" w:rsidRDefault="001F3B8F" w:rsidP="00C87AA8">
            <w:pPr>
              <w:pStyle w:val="Normal6"/>
              <w:rPr>
                <w:color w:val="auto"/>
              </w:rPr>
            </w:pPr>
            <w:r w:rsidRPr="00574188">
              <w:rPr>
                <w:color w:val="auto"/>
              </w:rPr>
              <w:t>r)</w:t>
            </w:r>
            <w:r w:rsidRPr="00574188">
              <w:rPr>
                <w:color w:val="auto"/>
              </w:rPr>
              <w:tab/>
            </w:r>
            <w:r w:rsidRPr="00574188">
              <w:rPr>
                <w:b/>
                <w:i/>
                <w:color w:val="auto"/>
              </w:rPr>
              <w:t>inciter les</w:t>
            </w:r>
            <w:r w:rsidRPr="00574188">
              <w:rPr>
                <w:color w:val="auto"/>
              </w:rPr>
              <w:t xml:space="preserve"> représentations de l’Union à l’intérieur de l’Union et des délégations de l’Union à l’extérieur de l’Union, </w:t>
            </w:r>
            <w:r w:rsidRPr="00574188">
              <w:rPr>
                <w:b/>
                <w:i/>
                <w:color w:val="auto"/>
              </w:rPr>
              <w:t>à fournir</w:t>
            </w:r>
            <w:r w:rsidRPr="00574188">
              <w:rPr>
                <w:color w:val="auto"/>
              </w:rPr>
              <w:t xml:space="preserve"> la traduction de leurs publications dans les langues locales;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195</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Cristian Dan Preda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r</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r)</w:t>
            </w:r>
            <w:r w:rsidRPr="00574188">
              <w:rPr>
                <w:color w:val="auto"/>
              </w:rPr>
              <w:tab/>
              <w:t>s’assurer le concours des représentations de l’Union à l’intérieur de l’Union et des délégations de l’Union à l’extérieur de l’Union, en soutenant les travaux de la task force East StratCom, notamment en prévoyant la traduction de leurs publications dans les langues locales;</w:t>
            </w:r>
          </w:p>
        </w:tc>
        <w:tc>
          <w:tcPr>
            <w:tcW w:w="4876" w:type="dxa"/>
          </w:tcPr>
          <w:p w:rsidR="001F3B8F" w:rsidRPr="00574188" w:rsidRDefault="001F3B8F" w:rsidP="00C87AA8">
            <w:pPr>
              <w:pStyle w:val="Normal6"/>
              <w:rPr>
                <w:color w:val="auto"/>
              </w:rPr>
            </w:pPr>
            <w:r w:rsidRPr="00574188">
              <w:rPr>
                <w:color w:val="auto"/>
              </w:rPr>
              <w:t>r)</w:t>
            </w:r>
            <w:r w:rsidRPr="00574188">
              <w:rPr>
                <w:color w:val="auto"/>
              </w:rPr>
              <w:tab/>
            </w:r>
            <w:r w:rsidRPr="00574188">
              <w:rPr>
                <w:b/>
                <w:i/>
                <w:color w:val="auto"/>
              </w:rPr>
              <w:t>intensifier la coopération entre la task force East StratCom et l’ensemble des institutions de l’Union, des États membres et des partenaires animés par la même vision;</w:t>
            </w:r>
            <w:r w:rsidRPr="00574188">
              <w:rPr>
                <w:color w:val="auto"/>
              </w:rPr>
              <w:t xml:space="preserve"> s’assurer</w:t>
            </w:r>
            <w:r w:rsidRPr="00574188">
              <w:rPr>
                <w:b/>
                <w:i/>
                <w:color w:val="auto"/>
              </w:rPr>
              <w:t>, par exemple,</w:t>
            </w:r>
            <w:r w:rsidRPr="00574188">
              <w:rPr>
                <w:color w:val="auto"/>
              </w:rPr>
              <w:t xml:space="preserve"> le concours des représentations de l’Union à l’intérieur de l’Union et des délégations de l’Union à l’extérieur de l’Union, en soutenant les travaux de la task force East StratCom, notamment en prévoyant la traduction de leurs publications dans les langues locales;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196</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r</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r)</w:t>
            </w:r>
            <w:r w:rsidRPr="00574188">
              <w:rPr>
                <w:color w:val="auto"/>
              </w:rPr>
              <w:tab/>
              <w:t>s’assurer le concours des représentations de l’Union à l’intérieur de l’Union et des délégations de l’Union à l’extérieur de l’Union, en soutenant les travaux de la task force East StratCom, notamment en prévoyant la traduction de leurs publications dans les langues locales;</w:t>
            </w:r>
          </w:p>
        </w:tc>
        <w:tc>
          <w:tcPr>
            <w:tcW w:w="4876" w:type="dxa"/>
          </w:tcPr>
          <w:p w:rsidR="001F3B8F" w:rsidRPr="00574188" w:rsidRDefault="001F3B8F" w:rsidP="00C87AA8">
            <w:pPr>
              <w:pStyle w:val="Normal6"/>
              <w:rPr>
                <w:color w:val="auto"/>
              </w:rPr>
            </w:pPr>
            <w:r w:rsidRPr="00574188">
              <w:rPr>
                <w:color w:val="auto"/>
              </w:rPr>
              <w:t>r)</w:t>
            </w:r>
            <w:r w:rsidRPr="00574188">
              <w:rPr>
                <w:color w:val="auto"/>
              </w:rPr>
              <w:tab/>
              <w:t xml:space="preserve">s’assurer le concours des représentations de l’Union à l’intérieur de l’Union et des délégations de l’Union à l’extérieur de l’Union, en </w:t>
            </w:r>
            <w:r w:rsidRPr="00574188">
              <w:rPr>
                <w:b/>
                <w:i/>
                <w:color w:val="auto"/>
              </w:rPr>
              <w:t>partageant les expériences et les meilleures pratiques internationales ainsi qu’en</w:t>
            </w:r>
            <w:r w:rsidRPr="00574188">
              <w:rPr>
                <w:color w:val="auto"/>
              </w:rPr>
              <w:t xml:space="preserve"> soutenant les travaux de la task force East StratCom, notamment en prévoyant la traduction de leurs publications dans les langues locales;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197</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Petras Auštrevičius, Jozo Radoš, Ilhan Kyuchyuk, Urmas Paet, Javier Nart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r</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r)</w:t>
            </w:r>
            <w:r w:rsidRPr="00574188">
              <w:rPr>
                <w:color w:val="auto"/>
              </w:rPr>
              <w:tab/>
              <w:t>s’assurer le concours des représentations de l’Union à l’intérieur de l’Union et des délégations de l’Union à l’extérieur de l’Union, en soutenant les travaux de la task force East StratCom, notamment en prévoyant la traduction de leurs publications dans les langues locales;</w:t>
            </w:r>
          </w:p>
        </w:tc>
        <w:tc>
          <w:tcPr>
            <w:tcW w:w="4876" w:type="dxa"/>
          </w:tcPr>
          <w:p w:rsidR="001F3B8F" w:rsidRPr="00574188" w:rsidRDefault="001F3B8F" w:rsidP="00C87AA8">
            <w:pPr>
              <w:pStyle w:val="Normal6"/>
              <w:rPr>
                <w:color w:val="auto"/>
              </w:rPr>
            </w:pPr>
            <w:r w:rsidRPr="00574188">
              <w:rPr>
                <w:color w:val="auto"/>
              </w:rPr>
              <w:t>r)</w:t>
            </w:r>
            <w:r w:rsidRPr="00574188">
              <w:rPr>
                <w:color w:val="auto"/>
              </w:rPr>
              <w:tab/>
              <w:t xml:space="preserve">s’assurer le concours des représentations de l’Union à l’intérieur de l’Union et des délégations de l’Union à l’extérieur de l’Union, en soutenant les travaux de la task force East StratCom, </w:t>
            </w:r>
            <w:r w:rsidRPr="00574188">
              <w:rPr>
                <w:b/>
                <w:i/>
                <w:color w:val="auto"/>
              </w:rPr>
              <w:t>de la task force South et de la task force pour les Balkans occidentaux</w:t>
            </w:r>
            <w:r w:rsidRPr="00574188">
              <w:rPr>
                <w:color w:val="auto"/>
              </w:rPr>
              <w:t xml:space="preserve"> notamment en prévoyant la traduction de leurs publications dans les langues locales;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198</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r</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r)</w:t>
            </w:r>
            <w:r w:rsidRPr="00574188">
              <w:rPr>
                <w:color w:val="auto"/>
              </w:rPr>
              <w:tab/>
              <w:t>s’assurer le concours des représentations de l’Union à l’intérieur de l’Union et des délégations de l’Union à l’extérieur de l’Union, en soutenant les travaux de la task force East StratCom, notamment en prévoyant la traduction de leurs publications dans les langues locales;</w:t>
            </w:r>
          </w:p>
        </w:tc>
        <w:tc>
          <w:tcPr>
            <w:tcW w:w="4876" w:type="dxa"/>
          </w:tcPr>
          <w:p w:rsidR="001F3B8F" w:rsidRPr="00574188" w:rsidRDefault="001F3B8F" w:rsidP="00C87AA8">
            <w:pPr>
              <w:pStyle w:val="Normal6"/>
              <w:rPr>
                <w:color w:val="auto"/>
              </w:rPr>
            </w:pPr>
            <w:r w:rsidRPr="00574188">
              <w:rPr>
                <w:color w:val="auto"/>
              </w:rPr>
              <w:t>r)</w:t>
            </w:r>
            <w:r w:rsidRPr="00574188">
              <w:rPr>
                <w:color w:val="auto"/>
              </w:rPr>
              <w:tab/>
              <w:t>s’assurer le concours des représentations de l’Union à l’intérieur de l’Union et des délégations de l’Union à l’extérieur de l’Union, en soutenant les travaux de la task force East StratCom, notamment en prévoyant la traduction de leurs publications dans les langues locales</w:t>
            </w:r>
            <w:r w:rsidRPr="00574188">
              <w:rPr>
                <w:b/>
                <w:i/>
                <w:color w:val="auto"/>
              </w:rPr>
              <w:t>, en les partageant et les promouvant</w:t>
            </w:r>
            <w:r w:rsidRPr="00574188">
              <w:rPr>
                <w:color w:val="auto"/>
              </w:rPr>
              <w:t xml:space="preserve">; </w:t>
            </w:r>
            <w:r w:rsidRPr="00574188">
              <w:rPr>
                <w:b/>
                <w:i/>
                <w:color w:val="auto"/>
              </w:rPr>
              <w:t>demander une augmentation du personnel dont le travail est centré sur la communication stratégique, en particulier dans les délégations de l’Union présentes dans le voisinage oriental et méridional et dans les Balkans occidentaux;</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199</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Jean-Luc Schaffhauser</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s</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s)</w:t>
            </w:r>
            <w:r w:rsidRPr="00574188">
              <w:rPr>
                <w:color w:val="auto"/>
              </w:rPr>
              <w:tab/>
            </w:r>
            <w:r w:rsidRPr="00574188">
              <w:rPr>
                <w:b/>
                <w:i/>
                <w:color w:val="auto"/>
              </w:rPr>
              <w:t>se concentrer sur les pays en voie d’adhésion et les pays partenaires dans le voisinage de l’Union, souvent en première ligne pour ce qui est de l’exposition à la propagande russe;</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200</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s</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s)</w:t>
            </w:r>
            <w:r w:rsidRPr="00574188">
              <w:rPr>
                <w:color w:val="auto"/>
              </w:rPr>
              <w:tab/>
            </w:r>
            <w:r w:rsidRPr="00574188">
              <w:rPr>
                <w:b/>
                <w:i/>
                <w:color w:val="auto"/>
              </w:rPr>
              <w:t>se concentrer sur les pays en voie d’adhésion et les pays partenaires dans le voisinage de l’Union, souvent en première ligne pour ce qui est de l’exposition à la propagande russe;</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201</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s</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s)</w:t>
            </w:r>
            <w:r w:rsidRPr="00574188">
              <w:rPr>
                <w:color w:val="auto"/>
              </w:rPr>
              <w:tab/>
            </w:r>
            <w:r w:rsidRPr="00574188">
              <w:rPr>
                <w:b/>
                <w:i/>
                <w:color w:val="auto"/>
              </w:rPr>
              <w:t>se concentrer sur les pays en voie d’adhésion et les pays partenaires dans le voisinage de l’Union, souvent en première ligne pour ce qui est de l’exposition à la propagande russe;</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202</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Patricia Lalonde</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s</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s)</w:t>
            </w:r>
            <w:r w:rsidRPr="00574188">
              <w:rPr>
                <w:color w:val="auto"/>
              </w:rPr>
              <w:tab/>
              <w:t>se concentrer sur les pays en voie d’adhésion et les pays partenaires dans le voisinage de l’Union</w:t>
            </w:r>
            <w:r w:rsidRPr="00574188">
              <w:rPr>
                <w:b/>
                <w:i/>
                <w:color w:val="auto"/>
              </w:rPr>
              <w:t>, souvent en première ligne pour ce qui est de l’exposition à la propagande russe</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s)</w:t>
            </w:r>
            <w:r w:rsidRPr="00574188">
              <w:rPr>
                <w:color w:val="auto"/>
              </w:rPr>
              <w:tab/>
              <w:t>se concentrer sur les pays en voie d’adhésion et les pays partenaires dans le voisinage de l’Union;</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203</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Georgios Epitideios</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Paragraphe 1 – point s</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s)</w:t>
            </w:r>
            <w:r w:rsidRPr="00574188">
              <w:rPr>
                <w:color w:val="auto"/>
              </w:rPr>
              <w:tab/>
              <w:t xml:space="preserve">se concentrer sur les pays en voie d’adhésion et les pays partenaires dans le voisinage de l’Union, souvent en première ligne pour ce qui est de l’exposition à </w:t>
            </w:r>
            <w:r w:rsidRPr="00574188">
              <w:rPr>
                <w:b/>
                <w:i/>
                <w:color w:val="auto"/>
              </w:rPr>
              <w:t>la</w:t>
            </w:r>
            <w:r w:rsidRPr="00574188">
              <w:rPr>
                <w:color w:val="auto"/>
              </w:rPr>
              <w:t xml:space="preserve"> propagande </w:t>
            </w:r>
            <w:r w:rsidRPr="00574188">
              <w:rPr>
                <w:b/>
                <w:i/>
                <w:color w:val="auto"/>
              </w:rPr>
              <w:t>russe</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s)</w:t>
            </w:r>
            <w:r w:rsidRPr="00574188">
              <w:rPr>
                <w:color w:val="auto"/>
              </w:rPr>
              <w:tab/>
              <w:t xml:space="preserve">se concentrer sur les pays en voie d’adhésion et les pays partenaires dans le voisinage de l’Union, souvent en première ligne pour ce qui est de l’exposition à </w:t>
            </w:r>
            <w:r w:rsidRPr="00574188">
              <w:rPr>
                <w:b/>
                <w:i/>
                <w:color w:val="auto"/>
              </w:rPr>
              <w:t>une</w:t>
            </w:r>
            <w:r w:rsidRPr="00574188">
              <w:rPr>
                <w:color w:val="auto"/>
              </w:rPr>
              <w:t xml:space="preserve"> propagande </w:t>
            </w:r>
            <w:r w:rsidRPr="00574188">
              <w:rPr>
                <w:b/>
                <w:i/>
                <w:color w:val="auto"/>
              </w:rPr>
              <w:t>hostile à l’égard de l’Union</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{EL}</w:t>
      </w:r>
      <w:r w:rsidRPr="00574188">
        <w:rPr>
          <w:color w:val="auto"/>
          <w:lang w:val="fr-FR"/>
        </w:rPr>
        <w:t>el</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204</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Petras Auštrevičius, Jozo Radoš, Ilhan Kyuchyuk, Urmas Paet, María Teresa Giménez Barbat, Marietje Schaake, Javier Nart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s</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s)</w:t>
            </w:r>
            <w:r w:rsidRPr="00574188">
              <w:rPr>
                <w:color w:val="auto"/>
              </w:rPr>
              <w:tab/>
              <w:t>se concentrer sur les pays en voie d’adhésion et les pays partenaires dans le voisinage de l’Union, souvent en première ligne pour ce qui est de l’exposition à la propagande russe;</w:t>
            </w:r>
          </w:p>
        </w:tc>
        <w:tc>
          <w:tcPr>
            <w:tcW w:w="4876" w:type="dxa"/>
          </w:tcPr>
          <w:p w:rsidR="001F3B8F" w:rsidRPr="00574188" w:rsidRDefault="001F3B8F" w:rsidP="00C87AA8">
            <w:pPr>
              <w:pStyle w:val="Normal6"/>
              <w:rPr>
                <w:color w:val="auto"/>
              </w:rPr>
            </w:pPr>
            <w:r w:rsidRPr="00574188">
              <w:rPr>
                <w:color w:val="auto"/>
              </w:rPr>
              <w:t>s)</w:t>
            </w:r>
            <w:r w:rsidRPr="00574188">
              <w:rPr>
                <w:color w:val="auto"/>
              </w:rPr>
              <w:tab/>
              <w:t xml:space="preserve">se concentrer sur les pays en voie d’adhésion et les pays partenaires dans le voisinage de l’Union, souvent en première ligne pour ce qui est de l’exposition à la propagande russe; </w:t>
            </w:r>
            <w:r w:rsidRPr="00574188">
              <w:rPr>
                <w:b/>
                <w:i/>
                <w:color w:val="auto"/>
              </w:rPr>
              <w:t>soutenir ces pays dans leurs efforts de lutte contre les activités de propagande hostile et de désinformation, y compris en aidant les unités de communication stratégique au sein de leurs institutions respectives; demander instamment à ces pays partenaires de l’Union, si nécessaire, de prendre des mesures plus spécifiques, proactives, efficaces et transparentes à cet égard;</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205</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Cristian Dan Preda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s</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s)</w:t>
            </w:r>
            <w:r w:rsidRPr="00574188">
              <w:rPr>
                <w:color w:val="auto"/>
              </w:rPr>
              <w:tab/>
              <w:t>se concentrer sur les pays en voie d’adhésion et les pays partenaires dans le voisinage de l’Union, souvent en première ligne pour ce qui est de l’exposition à la propagande russe;</w:t>
            </w:r>
          </w:p>
        </w:tc>
        <w:tc>
          <w:tcPr>
            <w:tcW w:w="4876" w:type="dxa"/>
          </w:tcPr>
          <w:p w:rsidR="001F3B8F" w:rsidRPr="00574188" w:rsidRDefault="001F3B8F" w:rsidP="00C87AA8">
            <w:pPr>
              <w:pStyle w:val="Normal6"/>
              <w:rPr>
                <w:color w:val="auto"/>
              </w:rPr>
            </w:pPr>
            <w:r w:rsidRPr="00574188">
              <w:rPr>
                <w:color w:val="auto"/>
              </w:rPr>
              <w:t>s)</w:t>
            </w:r>
            <w:r w:rsidRPr="00574188">
              <w:rPr>
                <w:color w:val="auto"/>
              </w:rPr>
              <w:tab/>
              <w:t xml:space="preserve">se concentrer sur les pays en voie d’adhésion et les pays partenaires dans le voisinage de l’Union, souvent en première ligne pour ce qui est de l’exposition à la propagande russe; </w:t>
            </w:r>
            <w:r w:rsidRPr="00574188">
              <w:rPr>
                <w:b/>
                <w:i/>
                <w:color w:val="auto"/>
              </w:rPr>
              <w:t>se pencher en priorité sur le développement d’une approche et d’une communication stratégiques à long terme à destination des pays du Partenariat oriental, en insistant sur les échanges interpersonnels et en travaillant avec les réseaux existants de la société civile qui représentent déjà une source de résilience ancrée au niveau de la communauté;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206</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s</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s)</w:t>
            </w:r>
            <w:r w:rsidRPr="00574188">
              <w:rPr>
                <w:color w:val="auto"/>
              </w:rPr>
              <w:tab/>
              <w:t>se concentrer sur les pays en voie d’adhésion et les pays partenaires dans le voisinage de l’Union, souvent en première ligne pour ce qui est de l’exposition à la propagande russe;</w:t>
            </w:r>
          </w:p>
        </w:tc>
        <w:tc>
          <w:tcPr>
            <w:tcW w:w="4876" w:type="dxa"/>
          </w:tcPr>
          <w:p w:rsidR="001F3B8F" w:rsidRPr="00574188" w:rsidRDefault="001F3B8F" w:rsidP="00C87AA8">
            <w:pPr>
              <w:pStyle w:val="Normal6"/>
              <w:rPr>
                <w:color w:val="auto"/>
              </w:rPr>
            </w:pPr>
            <w:r w:rsidRPr="00574188">
              <w:rPr>
                <w:color w:val="auto"/>
              </w:rPr>
              <w:t>s)</w:t>
            </w:r>
            <w:r w:rsidRPr="00574188">
              <w:rPr>
                <w:color w:val="auto"/>
              </w:rPr>
              <w:tab/>
              <w:t>se concentrer sur les pays en voie d’adhésion et les pays partenaires dans le voisinage de l’Union, souvent en première ligne pour ce qui est de l’exposition à la propagande russe</w:t>
            </w:r>
            <w:r w:rsidRPr="00574188">
              <w:rPr>
                <w:b/>
                <w:i/>
                <w:color w:val="auto"/>
              </w:rPr>
              <w:t>, et faire appel à des experts venant des pays tiers du voisinage de l’Union qui sont exposés à cette propagande</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207</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Petras Auštrevičius, Jozo Radoš, Ilhan Kyuchyuk, Urmas Paet, María Teresa Giménez Barbat, Marietje Schaake, Javier Nart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s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s bis)</w:t>
            </w:r>
            <w:r w:rsidRPr="00574188">
              <w:rPr>
                <w:color w:val="auto"/>
              </w:rPr>
              <w:tab/>
            </w:r>
            <w:r w:rsidRPr="00574188">
              <w:rPr>
                <w:b/>
                <w:i/>
                <w:color w:val="auto"/>
              </w:rPr>
              <w:t>renforcer les capacités des délégations de l’Union à l’étranger, des représentations de la Commission et des bureaux de liaison du Parlement européen dans les États membres pour leur permettre d’aider les autorités locales à détecter et à exposer la désinformation et de promouvoir de façon efficace les valeurs et les politiques de l’Union;</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208</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Ilhan Kyuchyuk</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s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s bis)</w:t>
            </w:r>
            <w:r w:rsidRPr="00574188">
              <w:rPr>
                <w:color w:val="auto"/>
              </w:rPr>
              <w:tab/>
            </w:r>
            <w:r w:rsidRPr="00574188">
              <w:rPr>
                <w:b/>
                <w:i/>
                <w:color w:val="auto"/>
              </w:rPr>
              <w:t>tenir compte de la prolifération actuelle et des futures menaces en matière de désinformation visant à saper l’indépendance, la souveraineté et l’intégrité territoriale des pays du Partenariat oriental au sein de leurs frontières internationalement reconnues;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209</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Petras Auštrevičius, Jozo Radoš, Ilhan Kyuchyuk, Urmas Paet, María Teresa Giménez Barbat, Javier Nart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s ter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s ter)</w:t>
            </w:r>
            <w:r w:rsidRPr="00574188">
              <w:rPr>
                <w:color w:val="auto"/>
              </w:rPr>
              <w:tab/>
            </w:r>
            <w:r w:rsidRPr="00574188">
              <w:rPr>
                <w:b/>
                <w:i/>
                <w:color w:val="auto"/>
              </w:rPr>
              <w:t>étendre la communication fondée sur des campagnes et accroître la coordination et la portée des discours positifs dans les institutions de l’Union et dans les États membres, y compris en consolidant leurs budgets respectifs et instaurant un recueil en ligne partagé qui regroupe les expériences concluantes;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210</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t</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t)</w:t>
            </w:r>
            <w:r w:rsidRPr="00574188">
              <w:rPr>
                <w:color w:val="auto"/>
              </w:rPr>
              <w:tab/>
            </w:r>
            <w:r w:rsidRPr="00574188">
              <w:rPr>
                <w:b/>
                <w:i/>
                <w:color w:val="auto"/>
              </w:rPr>
              <w:t>inscrire systématiquement à l’ordre du jour les contre-mesures de communication stratégiques et de réexaminer régulièrement la politique de l’Union européenne en la matière;</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211</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Anders Sellström</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t</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t)</w:t>
            </w:r>
            <w:r w:rsidRPr="00574188">
              <w:rPr>
                <w:color w:val="auto"/>
              </w:rPr>
              <w:tab/>
            </w:r>
            <w:r w:rsidRPr="00574188">
              <w:rPr>
                <w:b/>
                <w:i/>
                <w:color w:val="auto"/>
              </w:rPr>
              <w:t>inscrire systématiquement à l’ordre du jour les contre-mesures</w:t>
            </w:r>
            <w:r w:rsidRPr="00574188">
              <w:rPr>
                <w:color w:val="auto"/>
              </w:rPr>
              <w:t xml:space="preserve"> de communication stratégiques et </w:t>
            </w:r>
            <w:r w:rsidRPr="00574188">
              <w:rPr>
                <w:b/>
                <w:i/>
                <w:color w:val="auto"/>
              </w:rPr>
              <w:t>de</w:t>
            </w:r>
            <w:r w:rsidRPr="00574188">
              <w:rPr>
                <w:color w:val="auto"/>
              </w:rPr>
              <w:t xml:space="preserve"> réexaminer régulièrement la politique de l’Union européenne en la matière;</w:t>
            </w:r>
          </w:p>
        </w:tc>
        <w:tc>
          <w:tcPr>
            <w:tcW w:w="4876" w:type="dxa"/>
          </w:tcPr>
          <w:p w:rsidR="001F3B8F" w:rsidRPr="00574188" w:rsidRDefault="001F3B8F" w:rsidP="00C87AA8">
            <w:pPr>
              <w:pStyle w:val="Normal6"/>
              <w:rPr>
                <w:color w:val="auto"/>
              </w:rPr>
            </w:pPr>
            <w:r w:rsidRPr="00574188">
              <w:rPr>
                <w:color w:val="auto"/>
              </w:rPr>
              <w:t>t)</w:t>
            </w:r>
            <w:r w:rsidRPr="00574188">
              <w:rPr>
                <w:color w:val="auto"/>
              </w:rPr>
              <w:tab/>
            </w:r>
            <w:r w:rsidRPr="00574188">
              <w:rPr>
                <w:b/>
                <w:i/>
                <w:color w:val="auto"/>
              </w:rPr>
              <w:t>accorder la priorité aux mesures</w:t>
            </w:r>
            <w:r w:rsidRPr="00574188">
              <w:rPr>
                <w:color w:val="auto"/>
              </w:rPr>
              <w:t xml:space="preserve"> de communication stratégiques et réexaminer régulièrement la politique de l’Union européenne en la matière;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212</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t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t bis)</w:t>
            </w:r>
            <w:r w:rsidRPr="00574188">
              <w:rPr>
                <w:color w:val="auto"/>
              </w:rPr>
              <w:tab/>
            </w:r>
            <w:r w:rsidRPr="00574188">
              <w:rPr>
                <w:b/>
                <w:i/>
                <w:color w:val="auto"/>
              </w:rPr>
              <w:t>continuer à soutenir le travail du Fonds européen pour la démocratie (FEDEM) visant à trouver des solutions pratiques pour soutenir et renforcer des médias en langue russe démocratiques, indépendants et diversifiés dans les pays du Partenariat oriental et au-delà;</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213</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Javier Nart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t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t bis)</w:t>
            </w:r>
            <w:r w:rsidRPr="00574188">
              <w:rPr>
                <w:color w:val="auto"/>
              </w:rPr>
              <w:tab/>
            </w:r>
            <w:r w:rsidRPr="00574188">
              <w:rPr>
                <w:b/>
                <w:i/>
                <w:color w:val="auto"/>
              </w:rPr>
              <w:t>prêter attention à tous les acteurs internationaux qui agissent actuellement de manière similaire;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214</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t ter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t ter)</w:t>
            </w:r>
            <w:r w:rsidRPr="00574188">
              <w:rPr>
                <w:color w:val="auto"/>
              </w:rPr>
              <w:tab/>
            </w:r>
            <w:r w:rsidRPr="00574188">
              <w:rPr>
                <w:b/>
                <w:i/>
                <w:color w:val="auto"/>
              </w:rPr>
              <w:t>adhérer à la nouvelle initiative du FEDEM, le Fonds de soutien au contenu créatif, qui vise à soutenir la production de contenu non informatif en langue russe; inviter la Commission ainsi que tous les États membres et pays animés par la même vision à soutenir ce projet et à y participer de manière constructive;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215</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t quater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t quater)</w:t>
            </w:r>
            <w:r w:rsidRPr="00574188">
              <w:rPr>
                <w:color w:val="auto"/>
              </w:rPr>
              <w:tab/>
            </w:r>
            <w:r w:rsidRPr="00574188">
              <w:rPr>
                <w:b/>
                <w:i/>
                <w:color w:val="auto"/>
              </w:rPr>
              <w:t>donner suite aux communications et au code de bonnes pratiques contre la désinformation avec des mesures réglementaires appropriées, y compris des propositions législatives spécifiques, en vue d’adapter l’approche globale de l’Union à la manipulation de l’information, notamment en ce qui concerne les problèmes de diffusion et de licences;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216</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t quinquies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t quinquies)</w:t>
            </w:r>
            <w:r w:rsidRPr="00574188">
              <w:rPr>
                <w:color w:val="auto"/>
              </w:rPr>
              <w:tab/>
            </w:r>
            <w:r w:rsidRPr="00574188">
              <w:rPr>
                <w:b/>
                <w:i/>
                <w:color w:val="auto"/>
              </w:rPr>
              <w:t>reconnaître le rôle de l’Église dans de nombreux États membres et pays partenaires et engager un dialogue constructif ainsi qu’une coopération sur la lutte contre la désinformation et la propagande hostile; changer le discours selon lequel l’Union s’oppose aux valeurs conservatrices;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217</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u)</w:t>
            </w:r>
            <w:r w:rsidRPr="00574188">
              <w:rPr>
                <w:color w:val="auto"/>
              </w:rPr>
              <w:tab/>
            </w:r>
            <w:r w:rsidRPr="00574188">
              <w:rPr>
                <w:b/>
                <w:i/>
                <w:color w:val="auto"/>
              </w:rPr>
              <w:t>proposer lors du prochain Conseil européen et à la Commission que la lutte contre la propagande stratégique fasse l’objet d’un portefeuille distinct au sein de la nouvelle Commission, appuyé en conséquence par une agence spécialisée;</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218</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Jean-Luc Schaffhauser</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u)</w:t>
            </w:r>
            <w:r w:rsidRPr="00574188">
              <w:rPr>
                <w:color w:val="auto"/>
              </w:rPr>
              <w:tab/>
            </w:r>
            <w:r w:rsidRPr="00574188">
              <w:rPr>
                <w:b/>
                <w:i/>
                <w:color w:val="auto"/>
              </w:rPr>
              <w:t>proposer lors du prochain Conseil européen et à la Commission que la lutte contre la propagande stratégique fasse l’objet d’un portefeuille distinct au sein de la nouvelle Commission, appuyé en conséquence par une agence spécialisée;</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219</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Marietje Schaake</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u)</w:t>
            </w:r>
            <w:r w:rsidRPr="00574188">
              <w:rPr>
                <w:color w:val="auto"/>
              </w:rPr>
              <w:tab/>
            </w:r>
            <w:r w:rsidRPr="00574188">
              <w:rPr>
                <w:b/>
                <w:i/>
                <w:color w:val="auto"/>
              </w:rPr>
              <w:t>proposer lors du prochain Conseil européen et à la Commission que la lutte contre la propagande stratégique fasse l’objet d’un portefeuille distinct au sein de la nouvelle Commission, appuyé en conséquence par une agence spécialisée;</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220</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u)</w:t>
            </w:r>
            <w:r w:rsidRPr="00574188">
              <w:rPr>
                <w:color w:val="auto"/>
              </w:rPr>
              <w:tab/>
            </w:r>
            <w:r w:rsidRPr="00574188">
              <w:rPr>
                <w:b/>
                <w:i/>
                <w:color w:val="auto"/>
              </w:rPr>
              <w:t>proposer lors du prochain Conseil européen et à la Commission que la lutte contre la propagande stratégique fasse l’objet d’un portefeuille distinct au sein de la nouvelle Commission, appuyé en conséquence par une agence spécialisée;</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221</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Petras Auštrevičius, Jozo Radoš, Ilhan Kyuchyuk, Urmas Paet, Javier Nart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u)</w:t>
            </w:r>
            <w:r w:rsidRPr="00574188">
              <w:rPr>
                <w:color w:val="auto"/>
              </w:rPr>
              <w:tab/>
            </w:r>
            <w:r w:rsidRPr="00574188">
              <w:rPr>
                <w:b/>
                <w:i/>
                <w:color w:val="auto"/>
              </w:rPr>
              <w:t>proposer lors du prochain Conseil européen et à la Commission que la lutte contre la propagande stratégique fasse l’objet d’un portefeuille distinct au sein de la nouvelle Commission, appuyé en conséquence par une agence spécialisée;</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222</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Louis Michel, Hilde Vautmans</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Paragraphe 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u)</w:t>
            </w:r>
            <w:r w:rsidRPr="00574188">
              <w:rPr>
                <w:color w:val="auto"/>
              </w:rPr>
              <w:tab/>
              <w:t xml:space="preserve">proposer lors du prochain Conseil européen et à la Commission que la lutte contre la propagande stratégique </w:t>
            </w:r>
            <w:r w:rsidRPr="00574188">
              <w:rPr>
                <w:b/>
                <w:i/>
                <w:color w:val="auto"/>
              </w:rPr>
              <w:t>fasse l’objet d’un portefeuille distinct au sein</w:t>
            </w:r>
            <w:r w:rsidRPr="00574188">
              <w:rPr>
                <w:color w:val="auto"/>
              </w:rPr>
              <w:t xml:space="preserve"> de la </w:t>
            </w:r>
            <w:r w:rsidRPr="00574188">
              <w:rPr>
                <w:b/>
                <w:i/>
                <w:color w:val="auto"/>
              </w:rPr>
              <w:t>nouvelle Commission, appuyé en conséquence par une agence spécialisée</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u)</w:t>
            </w:r>
            <w:r w:rsidRPr="00574188">
              <w:rPr>
                <w:color w:val="auto"/>
              </w:rPr>
              <w:tab/>
              <w:t>proposer lors du prochain Conseil européen et à la Commission que</w:t>
            </w:r>
            <w:r w:rsidRPr="00574188">
              <w:rPr>
                <w:b/>
                <w:i/>
                <w:color w:val="auto"/>
              </w:rPr>
              <w:t>, dans le cadre des travaux de la nouvelle Commission, des moyens et instruments suffisants soient mis à disposition aux fins de</w:t>
            </w:r>
            <w:r w:rsidRPr="00574188">
              <w:rPr>
                <w:color w:val="auto"/>
              </w:rPr>
              <w:t xml:space="preserve"> la lutte contre la propagande stratégique </w:t>
            </w:r>
            <w:r w:rsidRPr="00574188">
              <w:rPr>
                <w:b/>
                <w:i/>
                <w:color w:val="auto"/>
              </w:rPr>
              <w:t>et</w:t>
            </w:r>
            <w:r w:rsidRPr="00574188">
              <w:rPr>
                <w:color w:val="auto"/>
              </w:rPr>
              <w:t xml:space="preserve"> de la </w:t>
            </w:r>
            <w:r w:rsidRPr="00574188">
              <w:rPr>
                <w:b/>
                <w:i/>
                <w:color w:val="auto"/>
              </w:rPr>
              <w:t>sauvegarde de la diffusion objective de l’information</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{NL}</w:t>
      </w:r>
      <w:r w:rsidRPr="00574188">
        <w:rPr>
          <w:color w:val="auto"/>
          <w:lang w:val="fr-FR"/>
        </w:rPr>
        <w:t>nl</w:t>
      </w:r>
      <w:r w:rsidRPr="00574188">
        <w:rPr>
          <w:rStyle w:val="HideTWBExt"/>
          <w:lang w:val="fr-FR"/>
        </w:rPr>
        <w:t>&lt;/Original&gt;</w:t>
      </w:r>
    </w:p>
    <w:p w:rsidR="001F3B8F" w:rsidRPr="00574188" w:rsidRDefault="001F3B8F" w:rsidP="001F3B8F">
      <w:pPr>
        <w:pStyle w:val="AMNumberTabs"/>
        <w:rPr>
          <w:color w:val="auto"/>
        </w:rPr>
      </w:pPr>
      <w:r w:rsidRPr="00574188">
        <w:rPr>
          <w:rStyle w:val="HideTWBExt"/>
        </w:rPr>
        <w:t>&lt;/Amend&gt;&lt;Amend&gt;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223</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Anders Sellström</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u)</w:t>
            </w:r>
            <w:r w:rsidRPr="00574188">
              <w:rPr>
                <w:color w:val="auto"/>
              </w:rPr>
              <w:tab/>
              <w:t xml:space="preserve">proposer lors du prochain Conseil européen et à la Commission que la lutte contre la propagande </w:t>
            </w:r>
            <w:r w:rsidRPr="00574188">
              <w:rPr>
                <w:b/>
                <w:i/>
                <w:color w:val="auto"/>
              </w:rPr>
              <w:t>stratégique</w:t>
            </w:r>
            <w:r w:rsidRPr="00574188">
              <w:rPr>
                <w:color w:val="auto"/>
              </w:rPr>
              <w:t xml:space="preserve"> fasse l’objet d’un portefeuille distinct au sein de la nouvelle Commission, appuyé en conséquence par une agence spécialisée;</w:t>
            </w:r>
          </w:p>
        </w:tc>
        <w:tc>
          <w:tcPr>
            <w:tcW w:w="4876" w:type="dxa"/>
          </w:tcPr>
          <w:p w:rsidR="001F3B8F" w:rsidRPr="00574188" w:rsidRDefault="001F3B8F" w:rsidP="00C87AA8">
            <w:pPr>
              <w:pStyle w:val="Normal6"/>
              <w:rPr>
                <w:color w:val="auto"/>
              </w:rPr>
            </w:pPr>
            <w:r w:rsidRPr="00574188">
              <w:rPr>
                <w:color w:val="auto"/>
              </w:rPr>
              <w:t>u)</w:t>
            </w:r>
            <w:r w:rsidRPr="00574188">
              <w:rPr>
                <w:color w:val="auto"/>
              </w:rPr>
              <w:tab/>
              <w:t xml:space="preserve">proposer lors du prochain Conseil européen et à la Commission que la lutte contre la </w:t>
            </w:r>
            <w:r w:rsidRPr="00574188">
              <w:rPr>
                <w:b/>
                <w:i/>
                <w:color w:val="auto"/>
              </w:rPr>
              <w:t>désinformation et la</w:t>
            </w:r>
            <w:r w:rsidRPr="00574188">
              <w:rPr>
                <w:color w:val="auto"/>
              </w:rPr>
              <w:t xml:space="preserve"> propagande </w:t>
            </w:r>
            <w:r w:rsidRPr="00574188">
              <w:rPr>
                <w:b/>
                <w:i/>
                <w:color w:val="auto"/>
              </w:rPr>
              <w:t>hostile</w:t>
            </w:r>
            <w:r w:rsidRPr="00574188">
              <w:rPr>
                <w:color w:val="auto"/>
              </w:rPr>
              <w:t xml:space="preserve"> fasse l’objet d’un portefeuille distinct au sein de la nouvelle Commission, appuyé en conséquence par une agence spécialisée;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224</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v</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b/>
                <w:i/>
                <w:color w:val="auto"/>
              </w:rPr>
              <w:t>v)</w:t>
            </w:r>
            <w:r w:rsidRPr="00574188">
              <w:rPr>
                <w:color w:val="auto"/>
              </w:rPr>
              <w:tab/>
            </w:r>
            <w:r w:rsidRPr="00574188">
              <w:rPr>
                <w:b/>
                <w:i/>
                <w:color w:val="auto"/>
              </w:rPr>
              <w:t>relier les centres spécialisés nationaux et locaux, les groupes de réflexion, les ONG et les autres acteurs et institutions, qui s’occupent de la propagande stratégique au sein d’un réseau à l’échelle de l’Union permettant de coordonner leurs actions et de centraliser les conclusions formulées; doter ce projet de ressources suffisantes; souligner que ce réseau devrait être ouvert aux partenaires de l’Union animés par la même vision;</w:t>
            </w:r>
          </w:p>
        </w:tc>
        <w:tc>
          <w:tcPr>
            <w:tcW w:w="4876" w:type="dxa"/>
          </w:tcPr>
          <w:p w:rsidR="001F3B8F" w:rsidRPr="00574188" w:rsidRDefault="001F3B8F" w:rsidP="00C87AA8">
            <w:pPr>
              <w:pStyle w:val="Normal6"/>
              <w:rPr>
                <w:color w:val="auto"/>
              </w:rPr>
            </w:pPr>
            <w:r w:rsidRPr="00574188">
              <w:rPr>
                <w:b/>
                <w:i/>
                <w:color w:val="auto"/>
              </w:rPr>
              <w:t>supprimé</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225</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Jean-Luc Schaffhauser</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v</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v)</w:t>
            </w:r>
            <w:r w:rsidRPr="00574188">
              <w:rPr>
                <w:color w:val="auto"/>
              </w:rPr>
              <w:tab/>
              <w:t>relier les centres spécialisés nationaux et locaux</w:t>
            </w:r>
            <w:r w:rsidRPr="00574188">
              <w:rPr>
                <w:b/>
                <w:i/>
                <w:color w:val="auto"/>
              </w:rPr>
              <w:t>, les groupes de réflexion, les ONG et les autres acteurs et institutions,</w:t>
            </w:r>
            <w:r w:rsidRPr="00574188">
              <w:rPr>
                <w:color w:val="auto"/>
              </w:rPr>
              <w:t xml:space="preserve"> qui s’occupent de la propagande stratégique au sein d’un réseau à l’échelle de l’Union permettant de coordonner leurs actions et de centraliser les conclusions formulées; </w:t>
            </w:r>
            <w:r w:rsidRPr="00574188">
              <w:rPr>
                <w:b/>
                <w:i/>
                <w:color w:val="auto"/>
              </w:rPr>
              <w:t>doter ce projet de ressources suffisantes; souligner que ce réseau devrait être ouvert aux partenaires de l’Union animés par la même vision;</w:t>
            </w:r>
          </w:p>
        </w:tc>
        <w:tc>
          <w:tcPr>
            <w:tcW w:w="4876" w:type="dxa"/>
          </w:tcPr>
          <w:p w:rsidR="001F3B8F" w:rsidRPr="00574188" w:rsidRDefault="001F3B8F" w:rsidP="00C87AA8">
            <w:pPr>
              <w:pStyle w:val="Normal6"/>
              <w:rPr>
                <w:color w:val="auto"/>
              </w:rPr>
            </w:pPr>
            <w:r w:rsidRPr="00574188">
              <w:rPr>
                <w:color w:val="auto"/>
              </w:rPr>
              <w:t>v)</w:t>
            </w:r>
            <w:r w:rsidRPr="00574188">
              <w:rPr>
                <w:color w:val="auto"/>
              </w:rPr>
              <w:tab/>
              <w:t xml:space="preserve">relier les centres spécialisés nationaux et locaux qui s’occupent de la propagande stratégique au sein d’un réseau </w:t>
            </w:r>
            <w:r w:rsidRPr="00574188">
              <w:rPr>
                <w:b/>
                <w:i/>
                <w:color w:val="auto"/>
              </w:rPr>
              <w:t>intergouvernemental</w:t>
            </w:r>
            <w:r w:rsidRPr="00574188">
              <w:rPr>
                <w:color w:val="auto"/>
              </w:rPr>
              <w:t xml:space="preserve"> à l’échelle de l’Union permettant de coordonner leurs actions et de centraliser les conclusions formulées;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226</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Anders Sellström</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v</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v)</w:t>
            </w:r>
            <w:r w:rsidRPr="00574188">
              <w:rPr>
                <w:color w:val="auto"/>
              </w:rPr>
              <w:tab/>
              <w:t xml:space="preserve">relier les centres spécialisés nationaux et locaux, les groupes de réflexion, les ONG et les autres acteurs et institutions, qui s’occupent de la </w:t>
            </w:r>
            <w:r w:rsidRPr="00574188">
              <w:rPr>
                <w:b/>
                <w:i/>
                <w:color w:val="auto"/>
              </w:rPr>
              <w:t>propagande stratégique</w:t>
            </w:r>
            <w:r w:rsidRPr="00574188">
              <w:rPr>
                <w:color w:val="auto"/>
              </w:rPr>
              <w:t xml:space="preserve"> au sein d’un réseau à l’échelle de l’Union permettant de coordonner leurs actions et de </w:t>
            </w:r>
            <w:r w:rsidRPr="00574188">
              <w:rPr>
                <w:b/>
                <w:i/>
                <w:color w:val="auto"/>
              </w:rPr>
              <w:t>centraliser</w:t>
            </w:r>
            <w:r w:rsidRPr="00574188">
              <w:rPr>
                <w:color w:val="auto"/>
              </w:rPr>
              <w:t xml:space="preserve"> les conclusions formulées; doter ce projet de ressources suffisantes; souligner que ce réseau devrait être ouvert aux partenaires de l’Union animés par la même vision;</w:t>
            </w:r>
          </w:p>
        </w:tc>
        <w:tc>
          <w:tcPr>
            <w:tcW w:w="4876" w:type="dxa"/>
          </w:tcPr>
          <w:p w:rsidR="001F3B8F" w:rsidRPr="00574188" w:rsidRDefault="001F3B8F" w:rsidP="00C87AA8">
            <w:pPr>
              <w:pStyle w:val="Normal6"/>
              <w:rPr>
                <w:color w:val="auto"/>
              </w:rPr>
            </w:pPr>
            <w:r w:rsidRPr="00574188">
              <w:rPr>
                <w:color w:val="auto"/>
              </w:rPr>
              <w:t>v)</w:t>
            </w:r>
            <w:r w:rsidRPr="00574188">
              <w:rPr>
                <w:color w:val="auto"/>
              </w:rPr>
              <w:tab/>
              <w:t xml:space="preserve">relier les centres spécialisés nationaux et locaux, les groupes de réflexion, les ONG et les autres acteurs et institutions, qui s’occupent de la </w:t>
            </w:r>
            <w:r w:rsidRPr="00574188">
              <w:rPr>
                <w:b/>
                <w:i/>
                <w:color w:val="auto"/>
              </w:rPr>
              <w:t>guerre hybride</w:t>
            </w:r>
            <w:r w:rsidRPr="00574188">
              <w:rPr>
                <w:color w:val="auto"/>
              </w:rPr>
              <w:t xml:space="preserve"> au sein d’un réseau à l’échelle de l’Union permettant de coordonner leurs actions et de </w:t>
            </w:r>
            <w:r w:rsidRPr="00574188">
              <w:rPr>
                <w:b/>
                <w:i/>
                <w:color w:val="auto"/>
              </w:rPr>
              <w:t>regrouper</w:t>
            </w:r>
            <w:r w:rsidRPr="00574188">
              <w:rPr>
                <w:color w:val="auto"/>
              </w:rPr>
              <w:t xml:space="preserve"> les conclusions formulées; doter ce projet de ressources suffisantes; souligner que ce réseau devrait être ouvert aux partenaires de l’Union animés par la même vision</w:t>
            </w:r>
            <w:r w:rsidRPr="00574188">
              <w:rPr>
                <w:b/>
                <w:i/>
                <w:color w:val="auto"/>
              </w:rPr>
              <w:t>, qui pourraient partager leurs expériences en tant que cibles de désinformation et de propagande hostile et la manière dont ils ont contré ces campagnes</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227</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v</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v)</w:t>
            </w:r>
            <w:r w:rsidRPr="00574188">
              <w:rPr>
                <w:color w:val="auto"/>
              </w:rPr>
              <w:tab/>
              <w:t xml:space="preserve">relier les centres spécialisés nationaux et locaux, les groupes de réflexion, les ONG et les autres acteurs et institutions, qui s’occupent de la propagande stratégique au sein d’un réseau à l’échelle de l’Union permettant de coordonner leurs actions et de centraliser les conclusions formulées; doter ce projet de ressources suffisantes; </w:t>
            </w:r>
            <w:r w:rsidRPr="00574188">
              <w:rPr>
                <w:b/>
                <w:i/>
                <w:color w:val="auto"/>
              </w:rPr>
              <w:t>souligner que ce réseau devrait être ouvert aux partenaires de l’Union animés par la même vision;</w:t>
            </w:r>
          </w:p>
        </w:tc>
        <w:tc>
          <w:tcPr>
            <w:tcW w:w="4876" w:type="dxa"/>
          </w:tcPr>
          <w:p w:rsidR="001F3B8F" w:rsidRPr="00574188" w:rsidRDefault="001F3B8F" w:rsidP="00C87AA8">
            <w:pPr>
              <w:pStyle w:val="Normal6"/>
              <w:rPr>
                <w:color w:val="auto"/>
              </w:rPr>
            </w:pPr>
            <w:r w:rsidRPr="00574188">
              <w:rPr>
                <w:color w:val="auto"/>
              </w:rPr>
              <w:t>v)</w:t>
            </w:r>
            <w:r w:rsidRPr="00574188">
              <w:rPr>
                <w:color w:val="auto"/>
              </w:rPr>
              <w:tab/>
              <w:t>relier les centres spécialisés nationaux et locaux, les groupes de réflexion, les ONG et les autres acteurs et institutions, qui s’occupent de la propagande stratégique au sein d’un réseau à l’échelle de l’Union permettant de coordonner leurs actions et de centraliser les conclusions formulées; doter ce projet de ressources suffisantes;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228</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Georgios Epitideios</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Paragraphe 1 – point v</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v)</w:t>
            </w:r>
            <w:r w:rsidRPr="00574188">
              <w:rPr>
                <w:color w:val="auto"/>
              </w:rPr>
              <w:tab/>
              <w:t>relier les centres spécialisés nationaux et locaux, les groupes de réflexion</w:t>
            </w:r>
            <w:r w:rsidRPr="00574188">
              <w:rPr>
                <w:b/>
                <w:i/>
                <w:color w:val="auto"/>
              </w:rPr>
              <w:t>, les ONG</w:t>
            </w:r>
            <w:r w:rsidRPr="00574188">
              <w:rPr>
                <w:color w:val="auto"/>
              </w:rPr>
              <w:t xml:space="preserve"> et les autres acteurs et institutions</w:t>
            </w:r>
            <w:r w:rsidRPr="00574188">
              <w:rPr>
                <w:b/>
                <w:i/>
                <w:color w:val="auto"/>
              </w:rPr>
              <w:t>,</w:t>
            </w:r>
            <w:r w:rsidRPr="00574188">
              <w:rPr>
                <w:color w:val="auto"/>
              </w:rPr>
              <w:t xml:space="preserve"> qui s’occupent de la propagande stratégique au sein d’un réseau à l’échelle de l’Union permettant de coordonner leurs actions et de centraliser les conclusions formulées; doter ce projet de ressources suffisantes; souligner que ce réseau devrait être ouvert aux partenaires de l’Union animés par la même vision;</w:t>
            </w:r>
          </w:p>
        </w:tc>
        <w:tc>
          <w:tcPr>
            <w:tcW w:w="4876" w:type="dxa"/>
          </w:tcPr>
          <w:p w:rsidR="001F3B8F" w:rsidRPr="00574188" w:rsidRDefault="001F3B8F" w:rsidP="00C87AA8">
            <w:pPr>
              <w:pStyle w:val="Normal6"/>
              <w:rPr>
                <w:color w:val="auto"/>
              </w:rPr>
            </w:pPr>
            <w:r w:rsidRPr="00574188">
              <w:rPr>
                <w:color w:val="auto"/>
              </w:rPr>
              <w:t>v)</w:t>
            </w:r>
            <w:r w:rsidRPr="00574188">
              <w:rPr>
                <w:color w:val="auto"/>
              </w:rPr>
              <w:tab/>
              <w:t>relier les centres spécialisés nationaux et locaux, les groupes de réflexion et les autres acteurs et institutions qui s’occupent de la propagande stratégique au sein d’un réseau à l’échelle de l’Union permettant de coordonner leurs actions et de centraliser les conclusions formulées; doter ce projet de ressources suffisantes; souligner que ce réseau devrait être ouvert aux partenaires de l’Union animés par la même vision;</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{EL}</w:t>
      </w:r>
      <w:r w:rsidRPr="00574188">
        <w:rPr>
          <w:color w:val="auto"/>
          <w:lang w:val="fr-FR"/>
        </w:rPr>
        <w:t>el</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229</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Petras Auštrevičius, Jozo Radoš, Ilhan Kyuchyuk, Urmas Paet, Javier Nart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v</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v)</w:t>
            </w:r>
            <w:r w:rsidRPr="00574188">
              <w:rPr>
                <w:color w:val="auto"/>
              </w:rPr>
              <w:tab/>
              <w:t>relier les centres spécialisés nationaux et locaux, les groupes de réflexion, les ONG et les autres acteurs et institutions, qui s’occupent de la propagande stratégique au sein d’un réseau à l’échelle de l’Union permettant de coordonner leurs actions et de centraliser les conclusions formulées; doter ce projet de ressources suffisantes; souligner que ce réseau devrait être ouvert aux partenaires de l’Union animés par la même vision;</w:t>
            </w:r>
          </w:p>
        </w:tc>
        <w:tc>
          <w:tcPr>
            <w:tcW w:w="4876" w:type="dxa"/>
          </w:tcPr>
          <w:p w:rsidR="001F3B8F" w:rsidRPr="00574188" w:rsidRDefault="001F3B8F" w:rsidP="00C87AA8">
            <w:pPr>
              <w:pStyle w:val="Normal6"/>
              <w:rPr>
                <w:color w:val="auto"/>
              </w:rPr>
            </w:pPr>
            <w:r w:rsidRPr="00574188">
              <w:rPr>
                <w:color w:val="auto"/>
              </w:rPr>
              <w:t>v)</w:t>
            </w:r>
            <w:r w:rsidRPr="00574188">
              <w:rPr>
                <w:color w:val="auto"/>
              </w:rPr>
              <w:tab/>
              <w:t xml:space="preserve">relier les centres spécialisés nationaux et locaux, les groupes de réflexion, les ONG et les autres acteurs et institutions, </w:t>
            </w:r>
            <w:r w:rsidRPr="00574188">
              <w:rPr>
                <w:b/>
                <w:i/>
                <w:color w:val="auto"/>
              </w:rPr>
              <w:t>en particulier l’OTAN,</w:t>
            </w:r>
            <w:r w:rsidRPr="00574188">
              <w:rPr>
                <w:color w:val="auto"/>
              </w:rPr>
              <w:t xml:space="preserve"> qui s’occupent de la propagande stratégique au sein d’un réseau à l’échelle de l’Union permettant de coordonner leurs actions et de centraliser les conclusions formulées; doter ce projet de ressources suffisantes; souligner que ce réseau devrait être ouvert aux partenaires de l’Union animés par la même vision;</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230</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Rebecca Harms</w:t>
      </w:r>
      <w:r w:rsidRPr="00574188">
        <w:rPr>
          <w:rStyle w:val="HideTWBExt"/>
        </w:rPr>
        <w:t>&lt;/Members&gt;</w:t>
      </w:r>
    </w:p>
    <w:p w:rsidR="001F3B8F" w:rsidRPr="00574188" w:rsidRDefault="001F3B8F" w:rsidP="001F3B8F">
      <w:r w:rsidRPr="00574188">
        <w:rPr>
          <w:rStyle w:val="HideTWBExt"/>
        </w:rPr>
        <w:t>&lt;AuNomDe&gt;</w:t>
      </w:r>
      <w:r w:rsidRPr="00574188">
        <w:rPr>
          <w:rStyle w:val="HideTWBInt"/>
        </w:rPr>
        <w:t>{Verts/ALE}</w:t>
      </w:r>
      <w:r w:rsidRPr="00574188">
        <w:t>au nom du groupe Verts/ALE</w:t>
      </w:r>
      <w:r w:rsidRPr="00574188">
        <w:rPr>
          <w:rStyle w:val="HideTWBExt"/>
        </w:rPr>
        <w:t>&lt;/AuNomDe&gt;</w:t>
      </w:r>
    </w:p>
    <w:p w:rsidR="001F3B8F" w:rsidRPr="00574188" w:rsidRDefault="001F3B8F" w:rsidP="001F3B8F">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v</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v)</w:t>
            </w:r>
            <w:r w:rsidRPr="00574188">
              <w:rPr>
                <w:color w:val="auto"/>
              </w:rPr>
              <w:tab/>
              <w:t>relier les centres spécialisés nationaux et locaux, les groupes de réflexion, les ONG et les autres acteurs et institutions, qui s’occupent de la propagande stratégique au sein d’un réseau à l’échelle de l’Union permettant de coordonner leurs actions et de centraliser les conclusions formulées; doter ce projet de ressources suffisantes; souligner que ce réseau devrait être ouvert aux partenaires de l’Union animés par la même vision;</w:t>
            </w:r>
          </w:p>
        </w:tc>
        <w:tc>
          <w:tcPr>
            <w:tcW w:w="4876" w:type="dxa"/>
          </w:tcPr>
          <w:p w:rsidR="001F3B8F" w:rsidRPr="00574188" w:rsidRDefault="001F3B8F" w:rsidP="00C87AA8">
            <w:pPr>
              <w:pStyle w:val="Normal6"/>
              <w:rPr>
                <w:color w:val="auto"/>
              </w:rPr>
            </w:pPr>
            <w:r w:rsidRPr="00574188">
              <w:rPr>
                <w:color w:val="auto"/>
              </w:rPr>
              <w:t>v)</w:t>
            </w:r>
            <w:r w:rsidRPr="00574188">
              <w:rPr>
                <w:color w:val="auto"/>
              </w:rPr>
              <w:tab/>
              <w:t xml:space="preserve">relier les centres spécialisés nationaux et locaux, </w:t>
            </w:r>
            <w:r w:rsidRPr="00574188">
              <w:rPr>
                <w:b/>
                <w:i/>
                <w:color w:val="auto"/>
              </w:rPr>
              <w:t>les médias d’information,</w:t>
            </w:r>
            <w:r w:rsidRPr="00574188">
              <w:rPr>
                <w:color w:val="auto"/>
              </w:rPr>
              <w:t xml:space="preserve"> les groupes de réflexion, les ONG et les autres acteurs et institutions, qui s’occupent de la propagande stratégique au sein d’un réseau à l’échelle de l’Union permettant de coordonner leurs actions et de centraliser les conclusions formulées; doter ce projet de ressources suffisantes; souligner que ce réseau devrait être ouvert aux partenaires de l’Union animés par la même vision;</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231</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Norica Nicolai</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v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v bis)</w:t>
            </w:r>
            <w:r w:rsidRPr="00574188">
              <w:rPr>
                <w:color w:val="auto"/>
              </w:rPr>
              <w:tab/>
            </w:r>
            <w:r w:rsidRPr="00574188">
              <w:rPr>
                <w:b/>
                <w:i/>
                <w:color w:val="auto"/>
              </w:rPr>
              <w:t>développer des stratégies de communication spécifiques visant à prévenir les incidents dans les cas où des citoyens de l’Union, y compris des personnalités politiques et des experts de renom, sont systématiquement impliqués dans des déplacements illégaux vers des territoires occupés au sein des pays du Partenariat oriental et qu’ils ignorent les conséquences politiques et juridiques que cela pourrait entraîner;</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232</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v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v bis)</w:t>
            </w:r>
            <w:r w:rsidRPr="00574188">
              <w:rPr>
                <w:color w:val="auto"/>
              </w:rPr>
              <w:tab/>
            </w:r>
            <w:r w:rsidRPr="00574188">
              <w:rPr>
                <w:b/>
                <w:i/>
                <w:color w:val="auto"/>
              </w:rPr>
              <w:t>consacrer davantage de ressources au journalisme d’enquête, encourager les journalistes indépendants et professionnels et fournir des formations sur la lutte contre la désinformation et la propagande hostile;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233</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v ter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v ter)</w:t>
            </w:r>
            <w:r w:rsidRPr="00574188">
              <w:rPr>
                <w:color w:val="auto"/>
              </w:rPr>
              <w:tab/>
            </w:r>
            <w:r w:rsidRPr="00574188">
              <w:rPr>
                <w:b/>
                <w:i/>
                <w:color w:val="auto"/>
              </w:rPr>
              <w:t>veiller à ce que les experts recrutés par l’Union pour contrer la désinformation dans les différents pays ne soient pas influencés par des acteurs politiques et ne soient pas des protagonistes actifs dans les conflits politiques internes du pays en question;</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234</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v quater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v quater)</w:t>
            </w:r>
            <w:r w:rsidRPr="00574188">
              <w:rPr>
                <w:color w:val="auto"/>
              </w:rPr>
              <w:tab/>
            </w:r>
            <w:r w:rsidRPr="00574188">
              <w:rPr>
                <w:b/>
                <w:i/>
                <w:color w:val="auto"/>
              </w:rPr>
              <w:t>intégrer le thème de la lutte contre la propagande stratégique au programme du collège européen de sécurité et de défense et à celui de son réseau;</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235</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v quinquies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v quinquies)</w:t>
            </w:r>
            <w:r w:rsidRPr="00574188">
              <w:rPr>
                <w:color w:val="auto"/>
              </w:rPr>
              <w:tab/>
            </w:r>
            <w:r w:rsidRPr="00574188">
              <w:rPr>
                <w:b/>
                <w:i/>
                <w:color w:val="auto"/>
              </w:rPr>
              <w:t>suivre et contrôler les sources de financement et les origines de la propagande hostile; souligner, à cet égard, la nécessité de garantir la transparence de la propriété des médias;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236</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v sexies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v sexies)</w:t>
            </w:r>
            <w:r w:rsidRPr="00574188">
              <w:rPr>
                <w:color w:val="auto"/>
              </w:rPr>
              <w:tab/>
            </w:r>
            <w:r w:rsidRPr="00574188">
              <w:rPr>
                <w:b/>
                <w:i/>
                <w:color w:val="auto"/>
              </w:rPr>
              <w:t>effectuer un examen du fonctionnement des approches nationales mises en place par les États membres;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237</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v septies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v septies)</w:t>
            </w:r>
            <w:r w:rsidRPr="00574188">
              <w:rPr>
                <w:color w:val="auto"/>
              </w:rPr>
              <w:tab/>
            </w:r>
            <w:r w:rsidRPr="00574188">
              <w:rPr>
                <w:b/>
                <w:i/>
                <w:color w:val="auto"/>
              </w:rPr>
              <w:t>inviter les pays voisins et partenaires de l’Union à adhérer au code de bonnes pratiques contre la désinformation en ligne de l’Union afin de consolider l’approche globale visant à lutter contre ce phénomène; employer des méthodes et des technologies intelligentes pour discréditer la désinformation, les discours haineux et les fausses informations en ligne et pour se faire entendre du public ciblé par les campagnes hostiles de désinformation;</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238</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Jean-Luc Schaffhauser</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w</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w)</w:t>
            </w:r>
            <w:r w:rsidRPr="00574188">
              <w:rPr>
                <w:color w:val="auto"/>
              </w:rPr>
              <w:tab/>
              <w:t xml:space="preserve">condamner fermement l’ingérence de tiers dans les élections et les référendums, et l’utilisation de bots, de trolls et de faux comptes dans les campagnes politiques; </w:t>
            </w:r>
            <w:r w:rsidRPr="00574188">
              <w:rPr>
                <w:b/>
                <w:i/>
                <w:color w:val="auto"/>
              </w:rPr>
              <w:t>souligner la capacité des sociétés démocratiques à opérer leurs propres choix politiques souverains</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w)</w:t>
            </w:r>
            <w:r w:rsidRPr="00574188">
              <w:rPr>
                <w:color w:val="auto"/>
              </w:rPr>
              <w:tab/>
              <w:t xml:space="preserve">condamner fermement l’ingérence de tiers dans les élections et les référendums, et l’utilisation de bots, de trolls et de faux comptes dans les campagnes politiques; </w:t>
            </w:r>
            <w:r w:rsidRPr="00574188">
              <w:rPr>
                <w:b/>
                <w:i/>
                <w:color w:val="auto"/>
              </w:rPr>
              <w:t>déplore le fait que cette ingérence est très souvent pratiquée par les Etats européens et les instances européennes, par exemple lorsque celles-ci subventionnent des campagnes de propagande dans des pays candidats en faveur de l'UE</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239</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w</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w)</w:t>
            </w:r>
            <w:r w:rsidRPr="00574188">
              <w:rPr>
                <w:color w:val="auto"/>
              </w:rPr>
              <w:tab/>
              <w:t>condamner fermement l’ingérence de tiers dans les élections et les référendums, et l’utilisation de bots, de trolls et de faux comptes dans les campagnes politiques</w:t>
            </w:r>
            <w:r w:rsidRPr="00574188">
              <w:rPr>
                <w:b/>
                <w:i/>
                <w:color w:val="auto"/>
              </w:rPr>
              <w:t>; souligner</w:t>
            </w:r>
            <w:r w:rsidRPr="00574188">
              <w:rPr>
                <w:color w:val="auto"/>
              </w:rPr>
              <w:t xml:space="preserve"> la capacité des sociétés démocratiques à opérer leurs propres choix politiques souverains;</w:t>
            </w:r>
          </w:p>
        </w:tc>
        <w:tc>
          <w:tcPr>
            <w:tcW w:w="4876" w:type="dxa"/>
          </w:tcPr>
          <w:p w:rsidR="001F3B8F" w:rsidRPr="00574188" w:rsidRDefault="001F3B8F" w:rsidP="00C87AA8">
            <w:pPr>
              <w:pStyle w:val="Normal6"/>
              <w:rPr>
                <w:color w:val="auto"/>
              </w:rPr>
            </w:pPr>
            <w:r w:rsidRPr="00574188">
              <w:rPr>
                <w:color w:val="auto"/>
              </w:rPr>
              <w:t>w)</w:t>
            </w:r>
            <w:r w:rsidRPr="00574188">
              <w:rPr>
                <w:color w:val="auto"/>
              </w:rPr>
              <w:tab/>
              <w:t xml:space="preserve">condamner fermement l’ingérence de tiers </w:t>
            </w:r>
            <w:r w:rsidRPr="00574188">
              <w:rPr>
                <w:b/>
                <w:i/>
                <w:color w:val="auto"/>
              </w:rPr>
              <w:t>quels qu’ils soient ou d’entreprises privées</w:t>
            </w:r>
            <w:r w:rsidRPr="00574188">
              <w:rPr>
                <w:color w:val="auto"/>
              </w:rPr>
              <w:t> dans les élections et les référendums, et l’utilisation de bots, de trolls et de faux comptes dans les campagnes politiques</w:t>
            </w:r>
            <w:r w:rsidRPr="00574188">
              <w:rPr>
                <w:b/>
                <w:i/>
                <w:color w:val="auto"/>
              </w:rPr>
              <w:t>, s’inquiète à ce titre des évolutions récentes des algorithmes de grands réseaux sociaux comme Facebook et de leur rôle potentiellement néfaste dans la mise en avant de contenus comportant des fausses informations ou des propos de haine, souligne</w:t>
            </w:r>
            <w:r w:rsidRPr="00574188">
              <w:rPr>
                <w:color w:val="auto"/>
              </w:rPr>
              <w:t xml:space="preserve"> la capacité des sociétés démocratiques à opérer leurs propres choix politiques souverains;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240</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Petras Auštrevičius</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w</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w)</w:t>
            </w:r>
            <w:r w:rsidRPr="00574188">
              <w:rPr>
                <w:color w:val="auto"/>
              </w:rPr>
              <w:tab/>
              <w:t>condamner fermement l’ingérence de tiers dans les élections et les référendums, et l’utilisation de bots, de trolls et de faux comptes dans les campagnes politiques;</w:t>
            </w:r>
            <w:r w:rsidRPr="00574188">
              <w:rPr>
                <w:b/>
                <w:i/>
                <w:color w:val="auto"/>
              </w:rPr>
              <w:t xml:space="preserve"> </w:t>
            </w:r>
            <w:r w:rsidRPr="00574188">
              <w:rPr>
                <w:color w:val="auto"/>
              </w:rPr>
              <w:t>souligner la capacité des sociétés démocratiques à opérer leurs propres choix politiques souverains;</w:t>
            </w:r>
          </w:p>
        </w:tc>
        <w:tc>
          <w:tcPr>
            <w:tcW w:w="4876" w:type="dxa"/>
          </w:tcPr>
          <w:p w:rsidR="001F3B8F" w:rsidRPr="00574188" w:rsidRDefault="001F3B8F" w:rsidP="00C87AA8">
            <w:pPr>
              <w:pStyle w:val="Normal6"/>
              <w:rPr>
                <w:color w:val="auto"/>
              </w:rPr>
            </w:pPr>
            <w:r w:rsidRPr="00574188">
              <w:rPr>
                <w:color w:val="auto"/>
              </w:rPr>
              <w:t>w)</w:t>
            </w:r>
            <w:r w:rsidRPr="00574188">
              <w:rPr>
                <w:color w:val="auto"/>
              </w:rPr>
              <w:tab/>
              <w:t xml:space="preserve">condamner fermement l’ingérence de tiers dans les élections et les référendums, et l’utilisation de bots, de trolls et de faux comptes dans les campagnes politiques </w:t>
            </w:r>
            <w:r w:rsidRPr="00574188">
              <w:rPr>
                <w:b/>
                <w:i/>
                <w:color w:val="auto"/>
              </w:rPr>
              <w:t>et inviter les États membres à mener sans tarder, avec le soutien d’Eurojust si nécessaire, des enquêtes approfondies sur ces campagnes hostiles</w:t>
            </w:r>
            <w:r w:rsidRPr="00574188">
              <w:rPr>
                <w:color w:val="auto"/>
              </w:rPr>
              <w:t>;</w:t>
            </w:r>
            <w:r w:rsidRPr="00574188">
              <w:rPr>
                <w:b/>
                <w:i/>
                <w:color w:val="auto"/>
              </w:rPr>
              <w:t xml:space="preserve"> </w:t>
            </w:r>
            <w:r w:rsidRPr="00574188">
              <w:rPr>
                <w:color w:val="auto"/>
              </w:rPr>
              <w:t>souligner la capacité des sociétés démocratiques à opérer leurs propres choix politiques souverains;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241</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Anders Sellström</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w</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w)</w:t>
            </w:r>
            <w:r w:rsidRPr="00574188">
              <w:rPr>
                <w:color w:val="auto"/>
              </w:rPr>
              <w:tab/>
              <w:t>condamner fermement l’ingérence de tiers dans les élections et les référendums, et l’utilisation de bots, de trolls et de faux comptes dans les campagnes politiques; souligner la capacité des sociétés démocratiques à opérer leurs propres choix politiques souverains;</w:t>
            </w:r>
          </w:p>
        </w:tc>
        <w:tc>
          <w:tcPr>
            <w:tcW w:w="4876" w:type="dxa"/>
          </w:tcPr>
          <w:p w:rsidR="001F3B8F" w:rsidRPr="00574188" w:rsidRDefault="001F3B8F" w:rsidP="00C87AA8">
            <w:pPr>
              <w:pStyle w:val="Normal6"/>
              <w:rPr>
                <w:color w:val="auto"/>
              </w:rPr>
            </w:pPr>
            <w:r w:rsidRPr="00574188">
              <w:rPr>
                <w:color w:val="auto"/>
              </w:rPr>
              <w:t>w)</w:t>
            </w:r>
            <w:r w:rsidRPr="00574188">
              <w:rPr>
                <w:color w:val="auto"/>
              </w:rPr>
              <w:tab/>
              <w:t>condamner fermement l’ingérence de tiers</w:t>
            </w:r>
            <w:r w:rsidRPr="00574188">
              <w:rPr>
                <w:b/>
                <w:i/>
                <w:color w:val="auto"/>
              </w:rPr>
              <w:t>, tels que la Russie,</w:t>
            </w:r>
            <w:r w:rsidRPr="00574188">
              <w:rPr>
                <w:color w:val="auto"/>
              </w:rPr>
              <w:t xml:space="preserve"> dans les élections et les référendums, et l’utilisation de bots, de trolls et de faux comptes dans les campagnes politiques; souligner </w:t>
            </w:r>
            <w:r w:rsidRPr="00574188">
              <w:rPr>
                <w:b/>
                <w:i/>
                <w:color w:val="auto"/>
              </w:rPr>
              <w:t>le droit et</w:t>
            </w:r>
            <w:r w:rsidRPr="00574188">
              <w:rPr>
                <w:color w:val="auto"/>
              </w:rPr>
              <w:t xml:space="preserve"> la capacité des sociétés démocratiques à opérer leurs propres choix politiques souverains;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242</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w</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w)</w:t>
            </w:r>
            <w:r w:rsidRPr="00574188">
              <w:rPr>
                <w:color w:val="auto"/>
              </w:rPr>
              <w:tab/>
              <w:t xml:space="preserve">condamner fermement l’ingérence de tiers dans les élections et les référendums, et l’utilisation de bots, de trolls et de faux comptes dans les campagnes politiques; souligner la capacité des </w:t>
            </w:r>
            <w:r w:rsidRPr="00574188">
              <w:rPr>
                <w:b/>
                <w:i/>
                <w:color w:val="auto"/>
              </w:rPr>
              <w:t>sociétés démocratiques</w:t>
            </w:r>
            <w:r w:rsidRPr="00574188">
              <w:rPr>
                <w:color w:val="auto"/>
              </w:rPr>
              <w:t xml:space="preserve"> à opérer leurs propres choix politiques </w:t>
            </w:r>
            <w:r w:rsidRPr="00574188">
              <w:rPr>
                <w:b/>
                <w:i/>
                <w:color w:val="auto"/>
              </w:rPr>
              <w:t>souverains</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w)</w:t>
            </w:r>
            <w:r w:rsidRPr="00574188">
              <w:rPr>
                <w:color w:val="auto"/>
              </w:rPr>
              <w:tab/>
              <w:t xml:space="preserve">condamner fermement l’ingérence de tiers dans les élections et les référendums, et l’utilisation de bots, de trolls et de faux comptes dans les campagnes politiques; souligner la capacité des </w:t>
            </w:r>
            <w:r w:rsidRPr="00574188">
              <w:rPr>
                <w:b/>
                <w:i/>
                <w:color w:val="auto"/>
              </w:rPr>
              <w:t>citoyens</w:t>
            </w:r>
            <w:r w:rsidRPr="00574188">
              <w:rPr>
                <w:color w:val="auto"/>
              </w:rPr>
              <w:t xml:space="preserve"> à opérer leurs propres choix politiques;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243</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Eugen Freund</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w</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w)</w:t>
            </w:r>
            <w:r w:rsidRPr="00574188">
              <w:rPr>
                <w:color w:val="auto"/>
              </w:rPr>
              <w:tab/>
              <w:t>condamner fermement l’ingérence de tiers dans les élections et les référendums, et l’utilisation de bots, de trolls et de faux comptes dans les campagnes politiques; souligner la capacité des sociétés démocratiques à opérer leurs propres choix politiques souverains;</w:t>
            </w:r>
          </w:p>
        </w:tc>
        <w:tc>
          <w:tcPr>
            <w:tcW w:w="4876" w:type="dxa"/>
          </w:tcPr>
          <w:p w:rsidR="001F3B8F" w:rsidRPr="00574188" w:rsidRDefault="001F3B8F" w:rsidP="00C87AA8">
            <w:pPr>
              <w:pStyle w:val="Normal6"/>
              <w:rPr>
                <w:color w:val="auto"/>
              </w:rPr>
            </w:pPr>
            <w:r w:rsidRPr="00574188">
              <w:rPr>
                <w:color w:val="auto"/>
              </w:rPr>
              <w:t>w)</w:t>
            </w:r>
            <w:r w:rsidRPr="00574188">
              <w:rPr>
                <w:color w:val="auto"/>
              </w:rPr>
              <w:tab/>
              <w:t xml:space="preserve">condamner fermement l’ingérence de tiers dans les élections et les référendums, et l’utilisation de bots, </w:t>
            </w:r>
            <w:r w:rsidRPr="00574188">
              <w:rPr>
                <w:b/>
                <w:i/>
                <w:color w:val="auto"/>
              </w:rPr>
              <w:t>d’algorithmes, de l’intelligence artificielle,</w:t>
            </w:r>
            <w:r w:rsidRPr="00574188">
              <w:rPr>
                <w:color w:val="auto"/>
              </w:rPr>
              <w:t xml:space="preserve"> de trolls et de faux comptes dans les campagnes politiques; souligner la capacité des sociétés démocratiques à opérer leurs propres choix politiques souverains;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244</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Marietje Schaake, Petras Auštrevičius</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w</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w)</w:t>
            </w:r>
            <w:r w:rsidRPr="00574188">
              <w:rPr>
                <w:color w:val="auto"/>
              </w:rPr>
              <w:tab/>
              <w:t>condamner fermement l’ingérence de tiers dans les élections et les référendums, et l’utilisation de bots, de trolls et de faux comptes dans les campagnes politiques; souligner la capacité des sociétés démocratiques à opérer leurs propres choix politiques souverains;</w:t>
            </w:r>
          </w:p>
        </w:tc>
        <w:tc>
          <w:tcPr>
            <w:tcW w:w="4876" w:type="dxa"/>
          </w:tcPr>
          <w:p w:rsidR="001F3B8F" w:rsidRPr="00574188" w:rsidRDefault="001F3B8F" w:rsidP="00C87AA8">
            <w:pPr>
              <w:pStyle w:val="Normal6"/>
              <w:rPr>
                <w:color w:val="auto"/>
              </w:rPr>
            </w:pPr>
            <w:r w:rsidRPr="00574188">
              <w:rPr>
                <w:color w:val="auto"/>
              </w:rPr>
              <w:t>w)</w:t>
            </w:r>
            <w:r w:rsidRPr="00574188">
              <w:rPr>
                <w:color w:val="auto"/>
              </w:rPr>
              <w:tab/>
              <w:t xml:space="preserve">condamner fermement l’ingérence de tiers dans les élections et les référendums, et l’utilisation </w:t>
            </w:r>
            <w:r w:rsidRPr="00574188">
              <w:rPr>
                <w:b/>
                <w:i/>
                <w:color w:val="auto"/>
              </w:rPr>
              <w:t>malveillante</w:t>
            </w:r>
            <w:r w:rsidRPr="00574188">
              <w:rPr>
                <w:color w:val="auto"/>
              </w:rPr>
              <w:t xml:space="preserve"> de bots, de trolls</w:t>
            </w:r>
            <w:r w:rsidRPr="00574188">
              <w:rPr>
                <w:b/>
                <w:i/>
                <w:color w:val="auto"/>
              </w:rPr>
              <w:t>, de trucages vidéo élaborés</w:t>
            </w:r>
            <w:r w:rsidRPr="00574188">
              <w:rPr>
                <w:color w:val="auto"/>
              </w:rPr>
              <w:t xml:space="preserve"> et de faux comptes dans les campagnes politiques; souligner la capacité des </w:t>
            </w:r>
            <w:r w:rsidRPr="00574188">
              <w:rPr>
                <w:b/>
                <w:i/>
                <w:color w:val="auto"/>
              </w:rPr>
              <w:t>citoyens des</w:t>
            </w:r>
            <w:r w:rsidRPr="00574188">
              <w:rPr>
                <w:color w:val="auto"/>
              </w:rPr>
              <w:t xml:space="preserve"> sociétés démocratiques à opérer leurs propres choix politiques souverains;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245</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Anders Sellström</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w</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w)</w:t>
            </w:r>
            <w:r w:rsidRPr="00574188">
              <w:rPr>
                <w:color w:val="auto"/>
              </w:rPr>
              <w:tab/>
              <w:t>condamner fermement l’ingérence de tiers dans les élections et les référendums, et l’utilisation de bots, de trolls et de faux comptes dans les campagnes politiques; souligner la capacité des sociétés démocratiques à opérer leurs propres choix politiques souverains;</w:t>
            </w:r>
          </w:p>
        </w:tc>
        <w:tc>
          <w:tcPr>
            <w:tcW w:w="4876" w:type="dxa"/>
          </w:tcPr>
          <w:p w:rsidR="001F3B8F" w:rsidRPr="00574188" w:rsidRDefault="001F3B8F" w:rsidP="00C87AA8">
            <w:pPr>
              <w:pStyle w:val="Normal6"/>
              <w:rPr>
                <w:color w:val="auto"/>
              </w:rPr>
            </w:pPr>
            <w:r w:rsidRPr="00574188">
              <w:rPr>
                <w:color w:val="auto"/>
              </w:rPr>
              <w:t>w)</w:t>
            </w:r>
            <w:r w:rsidRPr="00574188">
              <w:rPr>
                <w:color w:val="auto"/>
              </w:rPr>
              <w:tab/>
              <w:t xml:space="preserve">condamner fermement l’ingérence de tiers dans les élections et les référendums, et l’utilisation de bots, de trolls et de faux comptes dans les campagnes politiques; souligner la capacité des sociétés démocratiques </w:t>
            </w:r>
            <w:r w:rsidRPr="00574188">
              <w:rPr>
                <w:b/>
                <w:i/>
                <w:color w:val="auto"/>
              </w:rPr>
              <w:t>et indépendantes</w:t>
            </w:r>
            <w:r w:rsidRPr="00574188">
              <w:rPr>
                <w:color w:val="auto"/>
              </w:rPr>
              <w:t xml:space="preserve"> à opérer leurs propres choix politiques souverains;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246</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w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w bis)</w:t>
            </w:r>
            <w:r w:rsidRPr="00574188">
              <w:rPr>
                <w:color w:val="auto"/>
              </w:rPr>
              <w:tab/>
            </w:r>
            <w:r w:rsidRPr="00574188">
              <w:rPr>
                <w:b/>
                <w:i/>
                <w:color w:val="auto"/>
              </w:rPr>
              <w:t>rappeler que, dorénavant, davantage de campagnes électorales et d’autres activités politiques se dérouleront sur l’internet et dans la cybersphère; garder à l’esprit qu’un débat sûr, mais pluraliste, y compris dans le domaine de la cybernétique, représente un élément clé pour parvenir à une démocratie efficace et à un système pluriel, à l’instar de l’Union européenne;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247</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Anders Sellström</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x</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x)</w:t>
            </w:r>
            <w:r w:rsidRPr="00574188">
              <w:rPr>
                <w:color w:val="auto"/>
              </w:rPr>
              <w:tab/>
              <w:t xml:space="preserve">inviter les États membres à partager des données sur </w:t>
            </w:r>
            <w:r w:rsidRPr="00574188">
              <w:rPr>
                <w:b/>
                <w:i/>
                <w:color w:val="auto"/>
              </w:rPr>
              <w:t>toute ingérence étrangère</w:t>
            </w:r>
            <w:r w:rsidRPr="00574188">
              <w:rPr>
                <w:color w:val="auto"/>
              </w:rPr>
              <w:t xml:space="preserve"> dans les processus électoraux et à échanger les bonnes pratiques en matière de lutte contre ce phénomène afin d’accroître la résilience face à </w:t>
            </w:r>
            <w:r w:rsidRPr="00574188">
              <w:rPr>
                <w:b/>
                <w:i/>
                <w:color w:val="auto"/>
              </w:rPr>
              <w:t>cette ingérence</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x)</w:t>
            </w:r>
            <w:r w:rsidRPr="00574188">
              <w:rPr>
                <w:color w:val="auto"/>
              </w:rPr>
              <w:tab/>
              <w:t xml:space="preserve">inviter les États membres à partager des données sur </w:t>
            </w:r>
            <w:r w:rsidRPr="00574188">
              <w:rPr>
                <w:b/>
                <w:i/>
                <w:color w:val="auto"/>
              </w:rPr>
              <w:t>toutes les ingérences étrangères</w:t>
            </w:r>
            <w:r w:rsidRPr="00574188">
              <w:rPr>
                <w:color w:val="auto"/>
              </w:rPr>
              <w:t xml:space="preserve"> dans les processus électoraux et à échanger les bonnes pratiques en matière de lutte contre ce phénomène afin d’accroître la résilience face à </w:t>
            </w:r>
            <w:r w:rsidRPr="00574188">
              <w:rPr>
                <w:b/>
                <w:i/>
                <w:color w:val="auto"/>
              </w:rPr>
              <w:t>ces ingérences</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248</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Jean-Luc Schaffhauser</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x</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x)</w:t>
            </w:r>
            <w:r w:rsidRPr="00574188">
              <w:rPr>
                <w:color w:val="auto"/>
              </w:rPr>
              <w:tab/>
              <w:t>inviter les États membres à partager des données sur toute ingérence étrangère dans les processus électoraux et à échanger les bonnes pratiques en matière de lutte contre ce phénomène afin d’accroître la résilience face à cette ingérence;</w:t>
            </w:r>
          </w:p>
        </w:tc>
        <w:tc>
          <w:tcPr>
            <w:tcW w:w="4876" w:type="dxa"/>
          </w:tcPr>
          <w:p w:rsidR="001F3B8F" w:rsidRPr="00574188" w:rsidRDefault="001F3B8F" w:rsidP="00C87AA8">
            <w:pPr>
              <w:pStyle w:val="Normal6"/>
              <w:rPr>
                <w:color w:val="auto"/>
              </w:rPr>
            </w:pPr>
            <w:r w:rsidRPr="00574188">
              <w:rPr>
                <w:color w:val="auto"/>
              </w:rPr>
              <w:t>x)</w:t>
            </w:r>
            <w:r w:rsidRPr="00574188">
              <w:rPr>
                <w:color w:val="auto"/>
              </w:rPr>
              <w:tab/>
              <w:t xml:space="preserve">inviter les États membres à partager des données sur toute ingérence étrangère dans les processus électoraux et à échanger les bonnes pratiques en matière de lutte contre ce phénomène afin d’accroître la résilience face à cette ingérence; </w:t>
            </w:r>
            <w:r w:rsidRPr="00574188">
              <w:rPr>
                <w:b/>
                <w:i/>
                <w:color w:val="auto"/>
              </w:rPr>
              <w:t>les invite à respecter aussi ce principe dans leur propre action extérieure;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249</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x</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x)</w:t>
            </w:r>
            <w:r w:rsidRPr="00574188">
              <w:rPr>
                <w:color w:val="auto"/>
              </w:rPr>
              <w:tab/>
              <w:t>inviter les États membres à partager des données sur toute ingérence étrangère dans les processus électoraux et à échanger les bonnes pratiques en matière de lutte contre ce phénomène afin d’accroître la résilience face à cette ingérence;</w:t>
            </w:r>
          </w:p>
        </w:tc>
        <w:tc>
          <w:tcPr>
            <w:tcW w:w="4876" w:type="dxa"/>
          </w:tcPr>
          <w:p w:rsidR="001F3B8F" w:rsidRPr="00574188" w:rsidRDefault="001F3B8F" w:rsidP="00C87AA8">
            <w:pPr>
              <w:pStyle w:val="Normal6"/>
              <w:rPr>
                <w:color w:val="auto"/>
              </w:rPr>
            </w:pPr>
            <w:r w:rsidRPr="00574188">
              <w:rPr>
                <w:color w:val="auto"/>
              </w:rPr>
              <w:t>x)</w:t>
            </w:r>
            <w:r w:rsidRPr="00574188">
              <w:rPr>
                <w:color w:val="auto"/>
              </w:rPr>
              <w:tab/>
              <w:t xml:space="preserve">inviter les États membres </w:t>
            </w:r>
            <w:r w:rsidRPr="00574188">
              <w:rPr>
                <w:b/>
                <w:i/>
                <w:color w:val="auto"/>
              </w:rPr>
              <w:t>et les pays animés par la même vision</w:t>
            </w:r>
            <w:r w:rsidRPr="00574188">
              <w:rPr>
                <w:color w:val="auto"/>
              </w:rPr>
              <w:t xml:space="preserve"> à partager des données sur toute ingérence étrangère dans les processus électoraux et à échanger les bonnes pratiques en matière de lutte contre ce phénomène afin d’accroître la résilience face à cette ingérence;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250</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Eugen Freund</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x</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x)</w:t>
            </w:r>
            <w:r w:rsidRPr="00574188">
              <w:rPr>
                <w:color w:val="auto"/>
              </w:rPr>
              <w:tab/>
              <w:t>inviter les États membres à partager des données sur toute ingérence étrangère dans les processus électoraux et à échanger les bonnes pratiques en matière de lutte contre ce phénomène afin d’accroître la résilience face à cette ingérence;</w:t>
            </w:r>
          </w:p>
        </w:tc>
        <w:tc>
          <w:tcPr>
            <w:tcW w:w="4876" w:type="dxa"/>
          </w:tcPr>
          <w:p w:rsidR="001F3B8F" w:rsidRPr="00574188" w:rsidRDefault="001F3B8F" w:rsidP="00C87AA8">
            <w:pPr>
              <w:pStyle w:val="Normal6"/>
              <w:rPr>
                <w:color w:val="auto"/>
              </w:rPr>
            </w:pPr>
            <w:r w:rsidRPr="00574188">
              <w:rPr>
                <w:color w:val="auto"/>
              </w:rPr>
              <w:t>x)</w:t>
            </w:r>
            <w:r w:rsidRPr="00574188">
              <w:rPr>
                <w:color w:val="auto"/>
              </w:rPr>
              <w:tab/>
              <w:t xml:space="preserve">inviter les États membres à partager des données sur toute ingérence étrangère </w:t>
            </w:r>
            <w:r w:rsidRPr="00574188">
              <w:rPr>
                <w:b/>
                <w:i/>
                <w:color w:val="auto"/>
              </w:rPr>
              <w:t>ou interne</w:t>
            </w:r>
            <w:r w:rsidRPr="00574188">
              <w:rPr>
                <w:color w:val="auto"/>
              </w:rPr>
              <w:t xml:space="preserve"> dans les processus électoraux et à échanger les bonnes pratiques en matière de lutte contre ce phénomène afin d’accroître la résilience face à cette ingérence;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251</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Marie-Christine Vergiat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 x a (new)</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x bis)</w:t>
            </w:r>
            <w:r w:rsidRPr="00574188">
              <w:rPr>
                <w:color w:val="auto"/>
              </w:rPr>
              <w:tab/>
            </w:r>
            <w:r w:rsidRPr="00574188">
              <w:rPr>
                <w:b/>
                <w:i/>
                <w:color w:val="auto"/>
              </w:rPr>
              <w:t>Invite les États membres à mettre en place des programmes éducatifs et de sensibilisation à l’utilisation des outils numériques et notamment d’internet et des réseaux sociaux visant à développer le sens critique et l’attrait pour une information variée et pluraliste afin d’être en capacité d’analyser et de rejeter les informations erronées;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{FR}</w:t>
      </w:r>
      <w:r w:rsidRPr="00574188">
        <w:rPr>
          <w:color w:val="auto"/>
          <w:lang w:val="fr-FR"/>
        </w:rPr>
        <w:t>fr</w:t>
      </w:r>
      <w:r w:rsidRPr="00574188">
        <w:rPr>
          <w:rStyle w:val="HideTWBExt"/>
          <w:lang w:val="fr-FR"/>
        </w:rPr>
        <w:t>&lt;/Original&gt;</w:t>
      </w:r>
    </w:p>
    <w:p w:rsidR="001F3B8F" w:rsidRPr="00574188" w:rsidRDefault="001F3B8F" w:rsidP="001F3B8F">
      <w:pPr>
        <w:pStyle w:val="AMNumberTabs"/>
        <w:rPr>
          <w:color w:val="auto"/>
        </w:rPr>
      </w:pPr>
      <w:r w:rsidRPr="00574188">
        <w:rPr>
          <w:rStyle w:val="HideTWBExt"/>
        </w:rPr>
        <w:t>&lt;/Amend&gt;&lt;Amend&gt;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252</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y</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y)</w:t>
            </w:r>
            <w:r w:rsidRPr="00574188">
              <w:rPr>
                <w:color w:val="auto"/>
              </w:rPr>
              <w:tab/>
              <w:t xml:space="preserve">demander aux États membres qu’ils veillent à ce que les lois électorales tiennent compte des menaces potentielles découlant des cyberattaques et de la </w:t>
            </w:r>
            <w:r w:rsidRPr="00574188">
              <w:rPr>
                <w:b/>
                <w:i/>
                <w:color w:val="auto"/>
              </w:rPr>
              <w:t>propagande hostile</w:t>
            </w:r>
            <w:r w:rsidRPr="00574188">
              <w:rPr>
                <w:color w:val="auto"/>
              </w:rPr>
              <w:t>, et souligner que ces lois devraient être modifiées en conséquence pour leur permettre de lutter efficacement contre ces menaces;</w:t>
            </w:r>
          </w:p>
        </w:tc>
        <w:tc>
          <w:tcPr>
            <w:tcW w:w="4876" w:type="dxa"/>
          </w:tcPr>
          <w:p w:rsidR="001F3B8F" w:rsidRPr="00574188" w:rsidRDefault="001F3B8F" w:rsidP="00C87AA8">
            <w:pPr>
              <w:pStyle w:val="Normal6"/>
              <w:rPr>
                <w:color w:val="auto"/>
              </w:rPr>
            </w:pPr>
            <w:r w:rsidRPr="00574188">
              <w:rPr>
                <w:color w:val="auto"/>
              </w:rPr>
              <w:t>y)</w:t>
            </w:r>
            <w:r w:rsidRPr="00574188">
              <w:rPr>
                <w:color w:val="auto"/>
              </w:rPr>
              <w:tab/>
              <w:t>demander aux États membres qu’ils veillent à ce que les lois électorales tiennent compte des menaces potentielles découlant des cyberattaques</w:t>
            </w:r>
            <w:r w:rsidRPr="00574188">
              <w:rPr>
                <w:b/>
                <w:i/>
                <w:color w:val="auto"/>
              </w:rPr>
              <w:t>, des cybercrimes</w:t>
            </w:r>
            <w:r w:rsidRPr="00574188">
              <w:rPr>
                <w:color w:val="auto"/>
              </w:rPr>
              <w:t xml:space="preserve"> et </w:t>
            </w:r>
            <w:r w:rsidRPr="00574188">
              <w:rPr>
                <w:b/>
                <w:i/>
                <w:color w:val="auto"/>
              </w:rPr>
              <w:t>des violations</w:t>
            </w:r>
            <w:r w:rsidRPr="00574188">
              <w:rPr>
                <w:color w:val="auto"/>
              </w:rPr>
              <w:t xml:space="preserve"> de la </w:t>
            </w:r>
            <w:r w:rsidRPr="00574188">
              <w:rPr>
                <w:b/>
                <w:i/>
                <w:color w:val="auto"/>
              </w:rPr>
              <w:t>libre expression du vote</w:t>
            </w:r>
            <w:r w:rsidRPr="00574188">
              <w:rPr>
                <w:color w:val="auto"/>
              </w:rPr>
              <w:t>, et souligner que ces lois devraient être modifiées en conséquence pour leur permettre de lutter efficacement contre ces menaces;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253</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Anders Sellström</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y</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y)</w:t>
            </w:r>
            <w:r w:rsidRPr="00574188">
              <w:rPr>
                <w:color w:val="auto"/>
              </w:rPr>
              <w:tab/>
              <w:t xml:space="preserve">demander aux États membres qu’ils veillent à ce que les lois électorales tiennent compte des menaces potentielles découlant des cyberattaques et de la propagande hostile, et souligner que ces lois devraient être modifiées en conséquence pour </w:t>
            </w:r>
            <w:r w:rsidRPr="00574188">
              <w:rPr>
                <w:b/>
                <w:i/>
                <w:color w:val="auto"/>
              </w:rPr>
              <w:t>leur</w:t>
            </w:r>
            <w:r w:rsidRPr="00574188">
              <w:rPr>
                <w:color w:val="auto"/>
              </w:rPr>
              <w:t xml:space="preserve"> permettre de lutter efficacement contre ces menaces;</w:t>
            </w:r>
          </w:p>
        </w:tc>
        <w:tc>
          <w:tcPr>
            <w:tcW w:w="4876" w:type="dxa"/>
          </w:tcPr>
          <w:p w:rsidR="001F3B8F" w:rsidRPr="00574188" w:rsidRDefault="001F3B8F" w:rsidP="00C87AA8">
            <w:pPr>
              <w:pStyle w:val="Normal6"/>
              <w:rPr>
                <w:color w:val="auto"/>
              </w:rPr>
            </w:pPr>
            <w:r w:rsidRPr="00574188">
              <w:rPr>
                <w:color w:val="auto"/>
              </w:rPr>
              <w:t>y)</w:t>
            </w:r>
            <w:r w:rsidRPr="00574188">
              <w:rPr>
                <w:color w:val="auto"/>
              </w:rPr>
              <w:tab/>
              <w:t>demander aux États membres qu’ils veillent à ce que les lois électorales tiennent compte des menaces potentielles découlant des cyberattaques</w:t>
            </w:r>
            <w:r w:rsidRPr="00574188">
              <w:rPr>
                <w:b/>
                <w:i/>
                <w:color w:val="auto"/>
              </w:rPr>
              <w:t>, de la désinformation</w:t>
            </w:r>
            <w:r w:rsidRPr="00574188">
              <w:rPr>
                <w:color w:val="auto"/>
              </w:rPr>
              <w:t xml:space="preserve"> et de la propagande hostile, et souligner que ces lois devraient être modifiées en conséquence pour permettre </w:t>
            </w:r>
            <w:r w:rsidRPr="00574188">
              <w:rPr>
                <w:b/>
                <w:i/>
                <w:color w:val="auto"/>
              </w:rPr>
              <w:t>aux États membres</w:t>
            </w:r>
            <w:r w:rsidRPr="00574188">
              <w:rPr>
                <w:color w:val="auto"/>
              </w:rPr>
              <w:t xml:space="preserve"> de lutter efficacement </w:t>
            </w:r>
            <w:r w:rsidRPr="00574188">
              <w:rPr>
                <w:b/>
                <w:i/>
                <w:color w:val="auto"/>
              </w:rPr>
              <w:t>et de façon proactive</w:t>
            </w:r>
            <w:r w:rsidRPr="00574188">
              <w:rPr>
                <w:color w:val="auto"/>
              </w:rPr>
              <w:t xml:space="preserve"> contre ces menaces;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254</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y</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y)</w:t>
            </w:r>
            <w:r w:rsidRPr="00574188">
              <w:rPr>
                <w:color w:val="auto"/>
              </w:rPr>
              <w:tab/>
              <w:t>demander aux États membres qu’ils veillent à ce que les lois électorales tiennent compte des menaces potentielles découlant des cyberattaques et de la propagande hostile, et souligner que ces lois devraient être modifiées en conséquence pour leur permettre de lutter efficacement contre ces menaces;</w:t>
            </w:r>
          </w:p>
        </w:tc>
        <w:tc>
          <w:tcPr>
            <w:tcW w:w="4876" w:type="dxa"/>
          </w:tcPr>
          <w:p w:rsidR="001F3B8F" w:rsidRPr="00574188" w:rsidRDefault="001F3B8F" w:rsidP="00C87AA8">
            <w:pPr>
              <w:pStyle w:val="Normal6"/>
              <w:rPr>
                <w:color w:val="auto"/>
              </w:rPr>
            </w:pPr>
            <w:r w:rsidRPr="00574188">
              <w:rPr>
                <w:color w:val="auto"/>
              </w:rPr>
              <w:t>y)</w:t>
            </w:r>
            <w:r w:rsidRPr="00574188">
              <w:rPr>
                <w:color w:val="auto"/>
              </w:rPr>
              <w:tab/>
              <w:t xml:space="preserve">demander aux États membres qu’ils veillent à ce que les lois électorales tiennent compte des menaces potentielles découlant des cyberattaques et de la propagande hostile, et souligner que ces lois devraient être modifiées en conséquence pour leur permettre de lutter efficacement contre ces menaces; </w:t>
            </w:r>
            <w:r w:rsidRPr="00574188">
              <w:rPr>
                <w:b/>
                <w:i/>
                <w:color w:val="auto"/>
              </w:rPr>
              <w:t>saluer, à cet égard, les initiatives comme l’Agence suédoise pour la protection civile;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255</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Georgios Epitideios</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Paragraphe 1 – point y</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y)</w:t>
            </w:r>
            <w:r w:rsidRPr="00574188">
              <w:rPr>
                <w:color w:val="auto"/>
              </w:rPr>
              <w:tab/>
              <w:t>demander aux États membres qu’ils veillent à ce que les lois électorales tiennent compte des menaces potentielles découlant des cyberattaques et de la propagande hostile, et souligner que ces lois devraient être modifiées en conséquence pour leur permettre de lutter efficacement contre ces menaces;</w:t>
            </w:r>
          </w:p>
        </w:tc>
        <w:tc>
          <w:tcPr>
            <w:tcW w:w="4876" w:type="dxa"/>
          </w:tcPr>
          <w:p w:rsidR="001F3B8F" w:rsidRPr="00574188" w:rsidRDefault="001F3B8F" w:rsidP="00C87AA8">
            <w:pPr>
              <w:pStyle w:val="Normal6"/>
              <w:rPr>
                <w:color w:val="auto"/>
              </w:rPr>
            </w:pPr>
            <w:r w:rsidRPr="00574188">
              <w:rPr>
                <w:color w:val="auto"/>
              </w:rPr>
              <w:t>y)</w:t>
            </w:r>
            <w:r w:rsidRPr="00574188">
              <w:rPr>
                <w:color w:val="auto"/>
              </w:rPr>
              <w:tab/>
              <w:t>demander aux États membres qu’ils veillent à ce que les lois électorales tiennent compte des menaces potentielles découlant des cyberattaques et de la propagande hostile, et souligner que ces lois devraient être modifiées en conséquence pour leur permettre de lutter efficacement contre ces menaces</w:t>
            </w:r>
            <w:r w:rsidRPr="00574188">
              <w:rPr>
                <w:b/>
                <w:i/>
                <w:color w:val="auto"/>
              </w:rPr>
              <w:t>, sans toutefois créer des conditions favorables à une ingérence illégitime dans les résultats électoraux et à la manipulation de ces derniers</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{EL}</w:t>
      </w:r>
      <w:r w:rsidRPr="00574188">
        <w:rPr>
          <w:color w:val="auto"/>
          <w:lang w:val="fr-FR"/>
        </w:rPr>
        <w:t>el</w:t>
      </w:r>
      <w:r w:rsidRPr="00574188">
        <w:rPr>
          <w:rStyle w:val="HideTWBExt"/>
          <w:lang w:val="fr-FR"/>
        </w:rPr>
        <w:t>&lt;/Original&gt;</w:t>
      </w:r>
    </w:p>
    <w:p w:rsidR="001F3B8F" w:rsidRPr="00574188" w:rsidRDefault="001F3B8F" w:rsidP="001F3B8F">
      <w:pPr>
        <w:pStyle w:val="AMNumberTabs"/>
        <w:rPr>
          <w:color w:val="auto"/>
        </w:rPr>
      </w:pPr>
      <w:r w:rsidRPr="00574188">
        <w:rPr>
          <w:rStyle w:val="HideTWBExt"/>
        </w:rPr>
        <w:t>&lt;/Amend&gt;&lt;Amend&gt;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256</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Eugen Freund</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y</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y)</w:t>
            </w:r>
            <w:r w:rsidRPr="00574188">
              <w:rPr>
                <w:color w:val="auto"/>
              </w:rPr>
              <w:tab/>
              <w:t>demander aux États membres qu’ils veillent à ce que les lois électorales tiennent compte des menaces potentielles découlant des cyberattaques et de la propagande hostile, et souligner que ces lois devraient être modifiées en conséquence pour leur permettre de lutter efficacement contre ces menaces;</w:t>
            </w:r>
          </w:p>
        </w:tc>
        <w:tc>
          <w:tcPr>
            <w:tcW w:w="4876" w:type="dxa"/>
          </w:tcPr>
          <w:p w:rsidR="001F3B8F" w:rsidRPr="00574188" w:rsidRDefault="001F3B8F" w:rsidP="00C87AA8">
            <w:pPr>
              <w:pStyle w:val="Normal6"/>
              <w:rPr>
                <w:color w:val="auto"/>
              </w:rPr>
            </w:pPr>
            <w:r w:rsidRPr="00574188">
              <w:rPr>
                <w:color w:val="auto"/>
              </w:rPr>
              <w:t>y)</w:t>
            </w:r>
            <w:r w:rsidRPr="00574188">
              <w:rPr>
                <w:color w:val="auto"/>
              </w:rPr>
              <w:tab/>
              <w:t>demander aux États membres qu’ils veillent à ce que les lois électorales tiennent compte des menaces potentielles découlant des cyberattaques</w:t>
            </w:r>
            <w:r w:rsidRPr="00574188">
              <w:rPr>
                <w:b/>
                <w:i/>
                <w:color w:val="auto"/>
              </w:rPr>
              <w:t>, des campagnes de désinformation</w:t>
            </w:r>
            <w:r w:rsidRPr="00574188">
              <w:rPr>
                <w:color w:val="auto"/>
              </w:rPr>
              <w:t xml:space="preserve"> et de la propagande hostile, et souligner que ces lois devraient être modifiées en conséquence pour leur permettre de lutter efficacement contre ces menaces;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257</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y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y bis)</w:t>
            </w:r>
            <w:r w:rsidRPr="00574188">
              <w:rPr>
                <w:color w:val="auto"/>
              </w:rPr>
              <w:tab/>
            </w:r>
            <w:r w:rsidRPr="00574188">
              <w:rPr>
                <w:b/>
                <w:i/>
                <w:color w:val="auto"/>
              </w:rPr>
              <w:t>aider les pays qui souhaitent rejoindre l’Union, en particulier la Géorgie, la Moldavie, l’Ukraine et les Balkans occidentaux, à suivre les meilleures pratiques et à obtenir les ressources humaines et les technologies nécessaires pour garantir à leurs processus électoraux une défense solide contre les activités malveillantes en matière de cybernétique, de désinformation et de propagande émanant de la Russie et d’autres acteurs hostiles;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258</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Clare Moody, Wajid Khan</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z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z bis)</w:t>
            </w:r>
            <w:r w:rsidRPr="00574188">
              <w:rPr>
                <w:color w:val="auto"/>
              </w:rPr>
              <w:tab/>
            </w:r>
            <w:r w:rsidRPr="00574188">
              <w:rPr>
                <w:b/>
                <w:i/>
                <w:color w:val="auto"/>
              </w:rPr>
              <w:t>proposer une législation portant sur l’utilisation des données dans les campagnes électorales, faisant suite à la révélation de l’utilisation abusive de données par Cambridge Analytica lors de la campagne de 2016 en amont du référendum au Royaume-Uni, afin de mieux protéger les futures campagnes électorales contre les ingérences indues;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259</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Anna Elżbieta Fotyga</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Point z bis (nouveau)</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p>
        </w:tc>
        <w:tc>
          <w:tcPr>
            <w:tcW w:w="4876" w:type="dxa"/>
          </w:tcPr>
          <w:p w:rsidR="001F3B8F" w:rsidRPr="00574188" w:rsidRDefault="001F3B8F" w:rsidP="00C87AA8">
            <w:pPr>
              <w:pStyle w:val="Normal6"/>
              <w:rPr>
                <w:color w:val="auto"/>
              </w:rPr>
            </w:pPr>
            <w:r w:rsidRPr="00574188">
              <w:rPr>
                <w:b/>
                <w:i/>
                <w:color w:val="auto"/>
              </w:rPr>
              <w:t>z bis)</w:t>
            </w:r>
            <w:r w:rsidRPr="00574188">
              <w:rPr>
                <w:color w:val="auto"/>
              </w:rPr>
              <w:tab/>
            </w:r>
            <w:r w:rsidRPr="00574188">
              <w:rPr>
                <w:b/>
                <w:i/>
                <w:color w:val="auto"/>
              </w:rPr>
              <w:t>dresser le bilan des initiatives telles que la commission transatlantique bipartisane sur l’intégrité des élections, qui réunit des représentants politiques, technologiques, médiatiques et commerciaux en vue de protéger les processus électoraux contre les ingérences étrangères;</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260</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Urmas Paet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Paragraphe 2</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2.</w:t>
            </w:r>
            <w:r w:rsidRPr="00574188">
              <w:rPr>
                <w:color w:val="auto"/>
              </w:rPr>
              <w:tab/>
              <w:t>charge son Président de transmettre la présente recommandation au Conseil, à la Commission et à la vice-présidente de la Commission/haute représentante de l’Union pour les affaires étrangères et la politique de sécurité ainsi que, pour information, au Service européen pour l’action extérieure</w:t>
            </w:r>
            <w:r w:rsidRPr="00574188">
              <w:rPr>
                <w:b/>
                <w:i/>
                <w:color w:val="auto"/>
              </w:rPr>
              <w:t>, ainsi qu’au président, au gouvernement et au Parlement de la Russie</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2.</w:t>
            </w:r>
            <w:r w:rsidRPr="00574188">
              <w:rPr>
                <w:color w:val="auto"/>
              </w:rPr>
              <w:tab/>
              <w:t>charge son Président de transmettre la présente recommandation au Conseil, à la Commission et à la vice-présidente de la Commission/haute représentante de l’Union pour les affaires étrangères et la politique de sécurité ainsi que, pour information, au Service européen pour l’action extérieure.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261</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Fabio Massimo Castaldo</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Paragraphe 2</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2.</w:t>
            </w:r>
            <w:r w:rsidRPr="00574188">
              <w:rPr>
                <w:color w:val="auto"/>
              </w:rPr>
              <w:tab/>
              <w:t>charge son Président de transmettre la présente recommandation au Conseil, à la Commission et à la vice-présidente de la Commission/haute représentante de l’Union pour les affaires étrangères et la politique de sécurité ainsi que, pour information, au Service européen pour l’action extérieure</w:t>
            </w:r>
            <w:r w:rsidRPr="00574188">
              <w:rPr>
                <w:b/>
                <w:i/>
                <w:color w:val="auto"/>
              </w:rPr>
              <w:t>, ainsi qu’au président, au gouvernement et au Parlement de la Russie</w:t>
            </w:r>
            <w:r w:rsidRPr="00574188">
              <w:rPr>
                <w:color w:val="auto"/>
              </w:rPr>
              <w:t>.</w:t>
            </w:r>
          </w:p>
        </w:tc>
        <w:tc>
          <w:tcPr>
            <w:tcW w:w="4876" w:type="dxa"/>
          </w:tcPr>
          <w:p w:rsidR="001F3B8F" w:rsidRPr="00574188" w:rsidRDefault="001F3B8F" w:rsidP="00C87AA8">
            <w:pPr>
              <w:pStyle w:val="Normal6"/>
              <w:rPr>
                <w:color w:val="auto"/>
              </w:rPr>
            </w:pPr>
            <w:r w:rsidRPr="00574188">
              <w:rPr>
                <w:color w:val="auto"/>
              </w:rPr>
              <w:t>2.</w:t>
            </w:r>
            <w:r w:rsidRPr="00574188">
              <w:rPr>
                <w:color w:val="auto"/>
              </w:rPr>
              <w:tab/>
              <w:t>charge son Président de transmettre la présente recommandation au Conseil, à la Commission et à la vice-présidente de la Commission/haute représentante de l’Union pour les affaires étrangères et la politique de sécurité ainsi que, pour information, au Service européen pour l’action extérieure.</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1F3B8F" w:rsidRPr="00574188" w:rsidRDefault="001F3B8F" w:rsidP="001F3B8F">
      <w:r w:rsidRPr="00574188">
        <w:rPr>
          <w:rStyle w:val="HideTWBExt"/>
        </w:rPr>
        <w:t>&lt;/Amend&gt;</w:t>
      </w:r>
    </w:p>
    <w:p w:rsidR="001F3B8F" w:rsidRPr="00574188" w:rsidRDefault="001F3B8F" w:rsidP="001F3B8F">
      <w:pPr>
        <w:pStyle w:val="AMNumberTabs"/>
        <w:rPr>
          <w:color w:val="auto"/>
        </w:rPr>
      </w:pPr>
      <w:r w:rsidRPr="00574188">
        <w:rPr>
          <w:rStyle w:val="HideTWBExt"/>
        </w:rPr>
        <w:t>&lt;Amend&gt;</w:t>
      </w:r>
      <w:r w:rsidRPr="00574188">
        <w:rPr>
          <w:color w:val="auto"/>
        </w:rPr>
        <w:t>Amendement</w:t>
      </w:r>
      <w:r w:rsidRPr="00574188">
        <w:rPr>
          <w:color w:val="auto"/>
        </w:rPr>
        <w:tab/>
      </w:r>
      <w:r w:rsidRPr="00574188">
        <w:rPr>
          <w:color w:val="auto"/>
        </w:rPr>
        <w:tab/>
      </w:r>
      <w:r w:rsidRPr="00574188">
        <w:rPr>
          <w:rStyle w:val="HideTWBExt"/>
        </w:rPr>
        <w:t>&lt;NumAm&gt;</w:t>
      </w:r>
      <w:r w:rsidRPr="00574188">
        <w:rPr>
          <w:color w:val="auto"/>
        </w:rPr>
        <w:t>262</w:t>
      </w:r>
      <w:r w:rsidRPr="00574188">
        <w:rPr>
          <w:rStyle w:val="HideTWBExt"/>
        </w:rPr>
        <w:t>&lt;/NumAm&gt;</w:t>
      </w:r>
    </w:p>
    <w:p w:rsidR="001F3B8F" w:rsidRPr="00574188" w:rsidRDefault="001F3B8F" w:rsidP="001F3B8F">
      <w:pPr>
        <w:pStyle w:val="NormalBold"/>
        <w:rPr>
          <w:color w:val="auto"/>
        </w:rPr>
      </w:pPr>
      <w:r w:rsidRPr="00574188">
        <w:rPr>
          <w:rStyle w:val="HideTWBExt"/>
        </w:rPr>
        <w:t>&lt;RepeatBlock-By&gt;&lt;Members&gt;</w:t>
      </w:r>
      <w:r w:rsidRPr="00574188">
        <w:rPr>
          <w:color w:val="auto"/>
        </w:rPr>
        <w:t>Javier Nart</w:t>
      </w:r>
      <w:r w:rsidRPr="00574188">
        <w:rPr>
          <w:rStyle w:val="HideTWBExt"/>
        </w:rPr>
        <w:t>&lt;/Members&gt;</w:t>
      </w:r>
    </w:p>
    <w:p w:rsidR="001F3B8F" w:rsidRPr="00574188" w:rsidRDefault="001F3B8F" w:rsidP="001F3B8F">
      <w:pPr>
        <w:pStyle w:val="NormalBold"/>
        <w:rPr>
          <w:color w:val="auto"/>
        </w:rPr>
      </w:pPr>
      <w:r w:rsidRPr="00574188">
        <w:rPr>
          <w:rStyle w:val="HideTWBExt"/>
        </w:rPr>
        <w:t>&lt;/RepeatBlock-By&gt;</w:t>
      </w:r>
    </w:p>
    <w:p w:rsidR="001F3B8F" w:rsidRPr="00574188" w:rsidRDefault="001F3B8F" w:rsidP="001F3B8F">
      <w:pPr>
        <w:pStyle w:val="NormalBold"/>
        <w:rPr>
          <w:color w:val="auto"/>
        </w:rPr>
      </w:pPr>
      <w:r w:rsidRPr="00574188">
        <w:rPr>
          <w:rStyle w:val="HideTWBExt"/>
        </w:rPr>
        <w:t>&lt;DocAmend&gt;</w:t>
      </w:r>
      <w:r w:rsidRPr="00574188">
        <w:rPr>
          <w:color w:val="auto"/>
        </w:rPr>
        <w:t>Proposition de résolution</w:t>
      </w:r>
      <w:r w:rsidRPr="00574188">
        <w:rPr>
          <w:rStyle w:val="HideTWBExt"/>
        </w:rPr>
        <w:t>&lt;/DocAmend&gt;</w:t>
      </w:r>
    </w:p>
    <w:p w:rsidR="001F3B8F" w:rsidRPr="00574188" w:rsidRDefault="001F3B8F" w:rsidP="001F3B8F">
      <w:pPr>
        <w:pStyle w:val="NormalBold"/>
        <w:rPr>
          <w:color w:val="auto"/>
        </w:rPr>
      </w:pPr>
      <w:r w:rsidRPr="00574188">
        <w:rPr>
          <w:rStyle w:val="HideTWBExt"/>
        </w:rPr>
        <w:t>&lt;Article&gt;</w:t>
      </w:r>
      <w:r w:rsidRPr="00574188">
        <w:rPr>
          <w:color w:val="auto"/>
        </w:rPr>
        <w:t>Paragraphe 2</w:t>
      </w:r>
      <w:r w:rsidRPr="0057418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3B8F" w:rsidRPr="00574188" w:rsidTr="00C87AA8">
        <w:trPr>
          <w:trHeight w:hRule="exact" w:val="240"/>
          <w:jc w:val="center"/>
        </w:trPr>
        <w:tc>
          <w:tcPr>
            <w:tcW w:w="9752" w:type="dxa"/>
            <w:gridSpan w:val="2"/>
          </w:tcPr>
          <w:p w:rsidR="001F3B8F" w:rsidRPr="00574188" w:rsidRDefault="001F3B8F" w:rsidP="00C87AA8"/>
        </w:tc>
      </w:tr>
      <w:tr w:rsidR="001F3B8F" w:rsidRPr="00574188" w:rsidTr="00C87AA8">
        <w:trPr>
          <w:trHeight w:val="240"/>
          <w:jc w:val="center"/>
        </w:trPr>
        <w:tc>
          <w:tcPr>
            <w:tcW w:w="4876" w:type="dxa"/>
          </w:tcPr>
          <w:p w:rsidR="001F3B8F" w:rsidRPr="00574188" w:rsidRDefault="001F3B8F" w:rsidP="00C87AA8">
            <w:pPr>
              <w:pStyle w:val="ColumnHeading"/>
              <w:rPr>
                <w:color w:val="0000FA"/>
              </w:rPr>
            </w:pPr>
            <w:r w:rsidRPr="00574188">
              <w:rPr>
                <w:color w:val="auto"/>
              </w:rPr>
              <w:t>Proposition de résolution</w:t>
            </w:r>
          </w:p>
        </w:tc>
        <w:tc>
          <w:tcPr>
            <w:tcW w:w="4876" w:type="dxa"/>
          </w:tcPr>
          <w:p w:rsidR="001F3B8F" w:rsidRPr="00574188" w:rsidRDefault="001F3B8F" w:rsidP="00C87AA8">
            <w:pPr>
              <w:pStyle w:val="ColumnHeading"/>
              <w:rPr>
                <w:color w:val="0000F5"/>
              </w:rPr>
            </w:pPr>
            <w:r w:rsidRPr="00574188">
              <w:rPr>
                <w:color w:val="auto"/>
              </w:rPr>
              <w:t>Amendement</w:t>
            </w:r>
          </w:p>
        </w:tc>
      </w:tr>
      <w:tr w:rsidR="001F3B8F" w:rsidRPr="00574188" w:rsidTr="00C87AA8">
        <w:trPr>
          <w:jc w:val="center"/>
        </w:trPr>
        <w:tc>
          <w:tcPr>
            <w:tcW w:w="4876" w:type="dxa"/>
          </w:tcPr>
          <w:p w:rsidR="001F3B8F" w:rsidRPr="00574188" w:rsidRDefault="001F3B8F" w:rsidP="00C87AA8">
            <w:pPr>
              <w:pStyle w:val="Normal6"/>
              <w:rPr>
                <w:color w:val="0000FA"/>
              </w:rPr>
            </w:pPr>
            <w:r w:rsidRPr="00574188">
              <w:rPr>
                <w:color w:val="auto"/>
              </w:rPr>
              <w:t>2.</w:t>
            </w:r>
            <w:r w:rsidRPr="00574188">
              <w:rPr>
                <w:color w:val="auto"/>
              </w:rPr>
              <w:tab/>
              <w:t xml:space="preserve">charge son Président de transmettre la présente recommandation au Conseil, à la Commission et à la vice-présidente de la Commission/haute représentante de l’Union pour les affaires étrangères et la politique de sécurité ainsi que, pour information, au Service européen pour l’action extérieure, ainsi </w:t>
            </w:r>
            <w:r w:rsidRPr="00574188">
              <w:rPr>
                <w:b/>
                <w:i/>
                <w:color w:val="auto"/>
              </w:rPr>
              <w:t>qu’au président</w:t>
            </w:r>
            <w:r w:rsidRPr="00574188">
              <w:rPr>
                <w:color w:val="auto"/>
              </w:rPr>
              <w:t xml:space="preserve">, </w:t>
            </w:r>
            <w:r w:rsidRPr="00574188">
              <w:rPr>
                <w:b/>
                <w:i/>
                <w:color w:val="auto"/>
              </w:rPr>
              <w:t>au gouvernement</w:t>
            </w:r>
            <w:r w:rsidRPr="00574188">
              <w:rPr>
                <w:color w:val="auto"/>
              </w:rPr>
              <w:t xml:space="preserve"> et </w:t>
            </w:r>
            <w:r w:rsidRPr="00574188">
              <w:rPr>
                <w:b/>
                <w:i/>
                <w:color w:val="auto"/>
              </w:rPr>
              <w:t>au Parlement</w:t>
            </w:r>
            <w:r w:rsidRPr="00574188">
              <w:rPr>
                <w:color w:val="auto"/>
              </w:rPr>
              <w:t xml:space="preserve"> de la Russie.</w:t>
            </w:r>
          </w:p>
        </w:tc>
        <w:tc>
          <w:tcPr>
            <w:tcW w:w="4876" w:type="dxa"/>
          </w:tcPr>
          <w:p w:rsidR="001F3B8F" w:rsidRPr="00574188" w:rsidRDefault="001F3B8F" w:rsidP="00C87AA8">
            <w:pPr>
              <w:pStyle w:val="Normal6"/>
              <w:rPr>
                <w:color w:val="auto"/>
              </w:rPr>
            </w:pPr>
            <w:r w:rsidRPr="00574188">
              <w:rPr>
                <w:color w:val="auto"/>
              </w:rPr>
              <w:t>2.</w:t>
            </w:r>
            <w:r w:rsidRPr="00574188">
              <w:rPr>
                <w:color w:val="auto"/>
              </w:rPr>
              <w:tab/>
              <w:t xml:space="preserve">charge son Président de transmettre la présente recommandation au Conseil, à la Commission et à la vice-présidente de la Commission/haute représentante de l’Union pour les affaires étrangères et la politique de sécurité ainsi que, pour information, au Service européen pour l’action extérieure, ainsi </w:t>
            </w:r>
            <w:r w:rsidRPr="00574188">
              <w:rPr>
                <w:b/>
                <w:i/>
                <w:color w:val="auto"/>
              </w:rPr>
              <w:t>qu’aux présidents</w:t>
            </w:r>
            <w:r w:rsidRPr="00574188">
              <w:rPr>
                <w:color w:val="auto"/>
              </w:rPr>
              <w:t xml:space="preserve">, </w:t>
            </w:r>
            <w:r w:rsidRPr="00574188">
              <w:rPr>
                <w:b/>
                <w:i/>
                <w:color w:val="auto"/>
              </w:rPr>
              <w:t>aux gouvernements</w:t>
            </w:r>
            <w:r w:rsidRPr="00574188">
              <w:rPr>
                <w:color w:val="auto"/>
              </w:rPr>
              <w:t xml:space="preserve"> et </w:t>
            </w:r>
            <w:r w:rsidRPr="00574188">
              <w:rPr>
                <w:b/>
                <w:i/>
                <w:color w:val="auto"/>
              </w:rPr>
              <w:t>aux parlements</w:t>
            </w:r>
            <w:r w:rsidRPr="00574188">
              <w:rPr>
                <w:color w:val="auto"/>
              </w:rPr>
              <w:t xml:space="preserve"> de la Russie </w:t>
            </w:r>
            <w:r w:rsidRPr="00574188">
              <w:rPr>
                <w:b/>
                <w:i/>
                <w:color w:val="auto"/>
              </w:rPr>
              <w:t>et des États-Unis</w:t>
            </w:r>
            <w:r w:rsidRPr="00574188">
              <w:rPr>
                <w:color w:val="auto"/>
              </w:rPr>
              <w:t>.</w:t>
            </w:r>
          </w:p>
        </w:tc>
      </w:tr>
    </w:tbl>
    <w:p w:rsidR="001F3B8F" w:rsidRPr="00574188" w:rsidRDefault="001F3B8F" w:rsidP="001F3B8F">
      <w:pPr>
        <w:pStyle w:val="Olang"/>
        <w:rPr>
          <w:color w:val="auto"/>
          <w:lang w:val="fr-FR"/>
        </w:rPr>
      </w:pPr>
      <w:r w:rsidRPr="00574188">
        <w:rPr>
          <w:color w:val="auto"/>
          <w:lang w:val="fr-FR"/>
        </w:rPr>
        <w:t xml:space="preserve">Or. </w:t>
      </w:r>
      <w:r w:rsidRPr="00574188">
        <w:rPr>
          <w:rStyle w:val="HideTWBExt"/>
          <w:lang w:val="fr-FR"/>
        </w:rPr>
        <w:t>&lt;Original&gt;</w:t>
      </w:r>
      <w:r w:rsidRPr="00574188">
        <w:rPr>
          <w:rStyle w:val="HideTWBInt"/>
          <w:lang w:val="fr-FR"/>
        </w:rPr>
        <w:t>{EN}</w:t>
      </w:r>
      <w:r w:rsidRPr="00574188">
        <w:rPr>
          <w:color w:val="auto"/>
          <w:lang w:val="fr-FR"/>
        </w:rPr>
        <w:t>en</w:t>
      </w:r>
      <w:r w:rsidRPr="00574188">
        <w:rPr>
          <w:rStyle w:val="HideTWBExt"/>
          <w:lang w:val="fr-FR"/>
        </w:rPr>
        <w:t>&lt;/Original&gt;</w:t>
      </w:r>
    </w:p>
    <w:p w:rsidR="006A2A9F" w:rsidRPr="00574188" w:rsidRDefault="001F3B8F" w:rsidP="001F3B8F">
      <w:r w:rsidRPr="00574188">
        <w:rPr>
          <w:rStyle w:val="HideTWBExt"/>
        </w:rPr>
        <w:t>&lt;/Amend&gt;&lt;/RepeatBlock-Amend&gt;</w:t>
      </w:r>
    </w:p>
    <w:sectPr w:rsidR="006A2A9F" w:rsidRPr="00574188" w:rsidSect="005F1155">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3406" w:rsidRPr="00574188" w:rsidRDefault="001F3B8F">
      <w:r w:rsidRPr="00574188">
        <w:separator/>
      </w:r>
    </w:p>
  </w:endnote>
  <w:endnote w:type="continuationSeparator" w:id="0">
    <w:p w:rsidR="003E3406" w:rsidRPr="00574188" w:rsidRDefault="001F3B8F">
      <w:r w:rsidRPr="005741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old">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155" w:rsidRPr="00574188" w:rsidRDefault="005F1155" w:rsidP="005F1155">
    <w:pPr>
      <w:pStyle w:val="Footer"/>
      <w:rPr>
        <w:lang w:val="fr-FR"/>
      </w:rPr>
    </w:pPr>
    <w:r w:rsidRPr="00574188">
      <w:rPr>
        <w:lang w:val="fr-FR"/>
      </w:rPr>
      <w:t>PE</w:t>
    </w:r>
    <w:r w:rsidRPr="00574188">
      <w:rPr>
        <w:rStyle w:val="HideTWBExt"/>
        <w:lang w:val="fr-FR"/>
      </w:rPr>
      <w:t>&lt;NoPE&gt;</w:t>
    </w:r>
    <w:r w:rsidRPr="00574188">
      <w:rPr>
        <w:lang w:val="fr-FR"/>
      </w:rPr>
      <w:t>631.900</w:t>
    </w:r>
    <w:r w:rsidRPr="00574188">
      <w:rPr>
        <w:rStyle w:val="HideTWBExt"/>
        <w:lang w:val="fr-FR"/>
      </w:rPr>
      <w:t>&lt;/NoPE&gt;&lt;Version&gt;</w:t>
    </w:r>
    <w:r w:rsidRPr="00574188">
      <w:rPr>
        <w:lang w:val="fr-FR"/>
      </w:rPr>
      <w:t>v01-00</w:t>
    </w:r>
    <w:r w:rsidRPr="00574188">
      <w:rPr>
        <w:rStyle w:val="HideTWBExt"/>
        <w:lang w:val="fr-FR"/>
      </w:rPr>
      <w:t>&lt;/Version&gt;</w:t>
    </w:r>
    <w:r w:rsidRPr="00574188">
      <w:rPr>
        <w:lang w:val="fr-FR"/>
      </w:rPr>
      <w:tab/>
    </w:r>
    <w:r w:rsidRPr="00574188">
      <w:rPr>
        <w:lang w:val="fr-FR"/>
      </w:rPr>
      <w:fldChar w:fldCharType="begin"/>
    </w:r>
    <w:r w:rsidRPr="00574188">
      <w:rPr>
        <w:lang w:val="fr-FR"/>
      </w:rPr>
      <w:instrText xml:space="preserve"> PAGE  \* MERGEFORMAT </w:instrText>
    </w:r>
    <w:r w:rsidRPr="00574188">
      <w:rPr>
        <w:lang w:val="fr-FR"/>
      </w:rPr>
      <w:fldChar w:fldCharType="separate"/>
    </w:r>
    <w:r w:rsidR="009D19DB">
      <w:rPr>
        <w:noProof/>
        <w:lang w:val="fr-FR"/>
      </w:rPr>
      <w:t>6</w:t>
    </w:r>
    <w:r w:rsidRPr="00574188">
      <w:rPr>
        <w:lang w:val="fr-FR"/>
      </w:rPr>
      <w:fldChar w:fldCharType="end"/>
    </w:r>
    <w:r w:rsidRPr="00574188">
      <w:rPr>
        <w:lang w:val="fr-FR"/>
      </w:rPr>
      <w:t>/</w:t>
    </w:r>
    <w:r w:rsidR="009D19DB" w:rsidRPr="00574188">
      <w:rPr>
        <w:lang w:val="fr-FR"/>
      </w:rPr>
      <w:fldChar w:fldCharType="begin"/>
    </w:r>
    <w:r w:rsidR="009D19DB" w:rsidRPr="00574188">
      <w:rPr>
        <w:lang w:val="fr-FR"/>
      </w:rPr>
      <w:instrText xml:space="preserve"> NUMPAGES  \* MERGEFORMAT </w:instrText>
    </w:r>
    <w:r w:rsidR="009D19DB" w:rsidRPr="00574188">
      <w:rPr>
        <w:lang w:val="fr-FR"/>
      </w:rPr>
      <w:fldChar w:fldCharType="separate"/>
    </w:r>
    <w:r w:rsidR="009D19DB">
      <w:rPr>
        <w:noProof/>
        <w:lang w:val="fr-FR"/>
      </w:rPr>
      <w:t>119</w:t>
    </w:r>
    <w:r w:rsidR="009D19DB" w:rsidRPr="00574188">
      <w:rPr>
        <w:lang w:val="fr-FR"/>
      </w:rPr>
      <w:fldChar w:fldCharType="end"/>
    </w:r>
    <w:r w:rsidRPr="00574188">
      <w:rPr>
        <w:lang w:val="fr-FR"/>
      </w:rPr>
      <w:tab/>
    </w:r>
    <w:r w:rsidRPr="00574188">
      <w:rPr>
        <w:rStyle w:val="HideTWBExt"/>
        <w:lang w:val="fr-FR"/>
      </w:rPr>
      <w:t>&lt;PathFdR&gt;</w:t>
    </w:r>
    <w:r w:rsidR="00574188" w:rsidRPr="00574188">
      <w:rPr>
        <w:lang w:val="fr-FR"/>
      </w:rPr>
      <w:t>AM\1171300FR.docx</w:t>
    </w:r>
    <w:r w:rsidRPr="00574188">
      <w:rPr>
        <w:rStyle w:val="HideTWBExt"/>
        <w:lang w:val="fr-FR"/>
      </w:rPr>
      <w:t>&lt;/PathFdR&gt;</w:t>
    </w:r>
  </w:p>
  <w:p w:rsidR="006A2A9F" w:rsidRPr="00574188" w:rsidRDefault="005F1155" w:rsidP="005F1155">
    <w:pPr>
      <w:pStyle w:val="Footer2"/>
    </w:pPr>
    <w:r w:rsidRPr="00574188">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155" w:rsidRPr="00574188" w:rsidRDefault="005F1155" w:rsidP="005F1155">
    <w:pPr>
      <w:pStyle w:val="Footer"/>
      <w:rPr>
        <w:lang w:val="fr-FR"/>
      </w:rPr>
    </w:pPr>
    <w:r w:rsidRPr="00574188">
      <w:rPr>
        <w:rStyle w:val="HideTWBExt"/>
        <w:lang w:val="fr-FR"/>
      </w:rPr>
      <w:t>&lt;PathFdR&gt;</w:t>
    </w:r>
    <w:r w:rsidR="00574188" w:rsidRPr="00574188">
      <w:rPr>
        <w:lang w:val="fr-FR"/>
      </w:rPr>
      <w:t>AM\1171300FR.docx</w:t>
    </w:r>
    <w:r w:rsidRPr="00574188">
      <w:rPr>
        <w:rStyle w:val="HideTWBExt"/>
        <w:lang w:val="fr-FR"/>
      </w:rPr>
      <w:t>&lt;/PathFdR&gt;</w:t>
    </w:r>
    <w:r w:rsidRPr="00574188">
      <w:rPr>
        <w:lang w:val="fr-FR"/>
      </w:rPr>
      <w:tab/>
    </w:r>
    <w:r w:rsidRPr="00574188">
      <w:rPr>
        <w:lang w:val="fr-FR"/>
      </w:rPr>
      <w:fldChar w:fldCharType="begin"/>
    </w:r>
    <w:r w:rsidRPr="00574188">
      <w:rPr>
        <w:lang w:val="fr-FR"/>
      </w:rPr>
      <w:instrText xml:space="preserve"> PAGE  \* MERGEFORMAT </w:instrText>
    </w:r>
    <w:r w:rsidRPr="00574188">
      <w:rPr>
        <w:lang w:val="fr-FR"/>
      </w:rPr>
      <w:fldChar w:fldCharType="separate"/>
    </w:r>
    <w:r w:rsidR="009D19DB">
      <w:rPr>
        <w:noProof/>
        <w:lang w:val="fr-FR"/>
      </w:rPr>
      <w:t>5</w:t>
    </w:r>
    <w:r w:rsidRPr="00574188">
      <w:rPr>
        <w:lang w:val="fr-FR"/>
      </w:rPr>
      <w:fldChar w:fldCharType="end"/>
    </w:r>
    <w:r w:rsidRPr="00574188">
      <w:rPr>
        <w:lang w:val="fr-FR"/>
      </w:rPr>
      <w:t>/</w:t>
    </w:r>
    <w:r w:rsidR="009D19DB" w:rsidRPr="00574188">
      <w:rPr>
        <w:lang w:val="fr-FR"/>
      </w:rPr>
      <w:fldChar w:fldCharType="begin"/>
    </w:r>
    <w:r w:rsidR="009D19DB" w:rsidRPr="00574188">
      <w:rPr>
        <w:lang w:val="fr-FR"/>
      </w:rPr>
      <w:instrText xml:space="preserve"> NUMPAGES  \* MERGEFORMAT </w:instrText>
    </w:r>
    <w:r w:rsidR="009D19DB" w:rsidRPr="00574188">
      <w:rPr>
        <w:lang w:val="fr-FR"/>
      </w:rPr>
      <w:fldChar w:fldCharType="separate"/>
    </w:r>
    <w:r w:rsidR="009D19DB">
      <w:rPr>
        <w:noProof/>
        <w:lang w:val="fr-FR"/>
      </w:rPr>
      <w:t>119</w:t>
    </w:r>
    <w:r w:rsidR="009D19DB" w:rsidRPr="00574188">
      <w:rPr>
        <w:lang w:val="fr-FR"/>
      </w:rPr>
      <w:fldChar w:fldCharType="end"/>
    </w:r>
    <w:r w:rsidRPr="00574188">
      <w:rPr>
        <w:lang w:val="fr-FR"/>
      </w:rPr>
      <w:tab/>
      <w:t>PE</w:t>
    </w:r>
    <w:r w:rsidRPr="00574188">
      <w:rPr>
        <w:rStyle w:val="HideTWBExt"/>
        <w:lang w:val="fr-FR"/>
      </w:rPr>
      <w:t>&lt;NoPE&gt;</w:t>
    </w:r>
    <w:r w:rsidRPr="00574188">
      <w:rPr>
        <w:lang w:val="fr-FR"/>
      </w:rPr>
      <w:t>631.900</w:t>
    </w:r>
    <w:r w:rsidRPr="00574188">
      <w:rPr>
        <w:rStyle w:val="HideTWBExt"/>
        <w:lang w:val="fr-FR"/>
      </w:rPr>
      <w:t>&lt;/NoPE&gt;&lt;Version&gt;</w:t>
    </w:r>
    <w:r w:rsidRPr="00574188">
      <w:rPr>
        <w:lang w:val="fr-FR"/>
      </w:rPr>
      <w:t>v01-00</w:t>
    </w:r>
    <w:r w:rsidRPr="00574188">
      <w:rPr>
        <w:rStyle w:val="HideTWBExt"/>
        <w:lang w:val="fr-FR"/>
      </w:rPr>
      <w:t>&lt;/Version&gt;</w:t>
    </w:r>
  </w:p>
  <w:p w:rsidR="006A2A9F" w:rsidRPr="00574188" w:rsidRDefault="005F1155" w:rsidP="005F1155">
    <w:pPr>
      <w:pStyle w:val="Footer2"/>
    </w:pPr>
    <w:r w:rsidRPr="00574188">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155" w:rsidRPr="00574188" w:rsidRDefault="005F1155" w:rsidP="005F1155">
    <w:pPr>
      <w:pStyle w:val="Footer"/>
      <w:rPr>
        <w:lang w:val="fr-FR"/>
      </w:rPr>
    </w:pPr>
    <w:r w:rsidRPr="00574188">
      <w:rPr>
        <w:rStyle w:val="HideTWBExt"/>
        <w:lang w:val="fr-FR"/>
      </w:rPr>
      <w:t>&lt;PathFdR&gt;</w:t>
    </w:r>
    <w:r w:rsidR="00574188" w:rsidRPr="00574188">
      <w:rPr>
        <w:lang w:val="fr-FR"/>
      </w:rPr>
      <w:t>AM\1171300FR.docx</w:t>
    </w:r>
    <w:r w:rsidRPr="00574188">
      <w:rPr>
        <w:rStyle w:val="HideTWBExt"/>
        <w:lang w:val="fr-FR"/>
      </w:rPr>
      <w:t>&lt;/PathFdR&gt;</w:t>
    </w:r>
    <w:r w:rsidRPr="00574188">
      <w:rPr>
        <w:lang w:val="fr-FR"/>
      </w:rPr>
      <w:tab/>
    </w:r>
    <w:r w:rsidRPr="00574188">
      <w:rPr>
        <w:lang w:val="fr-FR"/>
      </w:rPr>
      <w:tab/>
      <w:t>PE</w:t>
    </w:r>
    <w:r w:rsidRPr="00574188">
      <w:rPr>
        <w:rStyle w:val="HideTWBExt"/>
        <w:lang w:val="fr-FR"/>
      </w:rPr>
      <w:t>&lt;NoPE&gt;</w:t>
    </w:r>
    <w:r w:rsidRPr="00574188">
      <w:rPr>
        <w:lang w:val="fr-FR"/>
      </w:rPr>
      <w:t>631.900</w:t>
    </w:r>
    <w:r w:rsidRPr="00574188">
      <w:rPr>
        <w:rStyle w:val="HideTWBExt"/>
        <w:lang w:val="fr-FR"/>
      </w:rPr>
      <w:t>&lt;/NoPE&gt;&lt;Version&gt;</w:t>
    </w:r>
    <w:r w:rsidRPr="00574188">
      <w:rPr>
        <w:lang w:val="fr-FR"/>
      </w:rPr>
      <w:t>v01-00</w:t>
    </w:r>
    <w:r w:rsidRPr="00574188">
      <w:rPr>
        <w:rStyle w:val="HideTWBExt"/>
        <w:lang w:val="fr-FR"/>
      </w:rPr>
      <w:t>&lt;/Version&gt;</w:t>
    </w:r>
  </w:p>
  <w:p w:rsidR="006A2A9F" w:rsidRPr="00574188" w:rsidRDefault="005F1155" w:rsidP="005F1155">
    <w:pPr>
      <w:pStyle w:val="Footer2"/>
      <w:tabs>
        <w:tab w:val="center" w:pos="4535"/>
      </w:tabs>
    </w:pPr>
    <w:r w:rsidRPr="00574188">
      <w:t>FR</w:t>
    </w:r>
    <w:r w:rsidRPr="00574188">
      <w:tab/>
    </w:r>
    <w:r w:rsidRPr="00574188">
      <w:rPr>
        <w:b w:val="0"/>
        <w:i/>
        <w:color w:val="C0C0C0"/>
        <w:sz w:val="22"/>
      </w:rPr>
      <w:t>Unie dans la diversité</w:t>
    </w:r>
    <w:r w:rsidRPr="00574188">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3406" w:rsidRPr="00574188" w:rsidRDefault="001F3B8F">
      <w:r w:rsidRPr="00574188">
        <w:separator/>
      </w:r>
    </w:p>
  </w:footnote>
  <w:footnote w:type="continuationSeparator" w:id="0">
    <w:p w:rsidR="003E3406" w:rsidRPr="00574188" w:rsidRDefault="001F3B8F">
      <w:r w:rsidRPr="0057418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9DB" w:rsidRDefault="009D19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9DB" w:rsidRDefault="009D19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9DB" w:rsidRDefault="009D19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gruik" w:val="value of gruik"/>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9\fbidi \froman\fcharset238\fprq2 Times New Roman CE;}{\f280\fbidi \froman\fcharset204\fprq2 Times New Roman Cyr;}_x000d__x000a_{\f282\fbidi \froman\fcharset161\fprq2 Times New Roman Greek;}{\f283\fbidi \froman\fcharset162\fprq2 Times New Roman Tur;}{\f284\fbidi \froman\fcharset177\fprq2 Times New Roman (Hebrew);}{\f285\fbidi \froman\fcharset178\fprq2 Times New Roman (Arabic);}_x000d__x000a_{\f286\fbidi \froman\fcharset186\fprq2 Times New Roman Baltic;}{\f287\fbidi \froman\fcharset163\fprq2 Times New Roman (Vietnamese);}{\f289\fbidi \fswiss\fcharset238\fprq2 Arial CE;}{\f290\fbidi \fswiss\fcharset204\fprq2 Arial Cyr;}_x000d__x000a_{\f292\fbidi \fswiss\fcharset161\fprq2 Arial Greek;}{\f293\fbidi \fswiss\fcharset162\fprq2 Arial Tur;}{\f294\fbidi \fswiss\fcharset177\fprq2 Arial (Hebrew);}{\f295\fbidi \fswiss\fcharset178\fprq2 Arial (Arabic);}_x000d__x000a_{\f296\fbidi \fswiss\fcharset186\fprq2 Arial Baltic;}{\f297\fbidi \fswiss\fcharset163\fprq2 Arial (Vietnamese);}{\f619\fbidi \froman\fcharset238\fprq2 Cambria Math CE;}{\f620\fbidi \froman\fcharset204\fprq2 Cambria Math Cyr;}_x000d__x000a_{\f622\fbidi \froman\fcharset161\fprq2 Cambria Math Greek;}{\f623\fbidi \froman\fcharset162\fprq2 Cambria Math Tur;}{\f626\fbidi \froman\fcharset186\fprq2 Cambria Math Baltic;}{\f62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3894482 HideTWBExt;}{\s16\qr \li0\ri0\sb240\sa240\nowidctlpar\wrapdefault\aspalpha\aspnum\faauto\adjustright\rin0\lin0\itap0 \rtlch\fcs1 \af0\afs20\alang1025 \ltrch\fcs0 _x000d__x000a_\fs24\lang1024\langfe1024\cgrid\noproof\langnp2057\langfenp2057 \sbasedon0 \snext16 \spriority0 \styrsid3894482 Olang;}{\s17\ql \li0\ri0\sa120\nowidctlpar\wrapdefault\aspalpha\aspnum\faauto\adjustright\rin0\lin0\itap0 \rtlch\fcs1 \af0\afs20\alang1025 _x000d__x000a_\ltrch\fcs0 \fs24\lang1024\langfe1024\cgrid\noproof\langnp2057\langfenp2057 \sbasedon0 \snext17 \slink18 \spriority0 \styrsid3894482 Normal6;}{\*\cs18 \additive \fs24\lang1024\langfe1024\noproof \slink17 \slocked \spriority0 \styrsid3894482 Normal6 Char;}_x000d__x000a_{\s19\ql \li0\ri0\nowidctlpar\wrapdefault\aspalpha\aspnum\faauto\adjustright\rin0\lin0\itap0 \rtlch\fcs1 \af0\afs20\alang1025 \ltrch\fcs0 \b\fs24\lang2057\langfe2057\cgrid\langnp2057\langfenp2057 \sbasedon0 \snext19 \slink20 \spriority0 \styrsid3894482 _x000d__x000a_NormalBold;}{\*\cs20 \additive \b\fs24 \slink19 \slocked \spriority0 \styrsid3894482 NormalBold Char;}{\s21\qc \li0\ri0\sa240\nowidctlpar\wrapdefault\aspalpha\aspnum\faauto\adjustright\rin0\lin0\itap0 \rtlch\fcs1 \af0\afs20\alang1025 \ltrch\fcs0 _x000d__x000a_\i\fs24\lang2057\langfe2057\cgrid\langnp2057\langfenp2057 \sbasedon0 \snext21 \spriority0 \styrsid3894482 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3894482 AMNumberTabs;}}{\*\rsidtbl \rsid24658\rsid735077\rsid2892074\rsid3894482\rsid4666813\rsid6568229\rsid6641733\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7\mo11\dy16\hr17}{\revtim\yr2017\mo11\dy16\hr17}{\version1}{\edmins0}{\nofpages1}{\nofwords24}{\nofchars292}{\*\company European Parliament}{\nofcharsws292}{\vern92}}{\*\xmlnstbl {\xmlns1 http://schemas.microsoft.com_x000d__x000a_/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894482\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568229 \chftnsep _x000d__x000a_\par }}{\*\ftnsepc \ltrpar \pard\plain \ltrpar\ql \li0\ri0\widctlpar\wrapdefault\aspalpha\aspnum\faauto\adjustright\rin0\lin0\itap0 \rtlch\fcs1 \af0\afs20\alang1025 \ltrch\fcs0 \fs24\lang2057\langfe2057\cgrid\langnp2057\langfenp2057 {\rtlch\fcs1 \af0 _x000d__x000a_\ltrch\fcs0 \insrsid6568229 \chftnsepc _x000d__x000a_\par }}{\*\aftnsep \ltrpar \pard\plain \ltrpar\ql \li0\ri0\widctlpar\wrapdefault\aspalpha\aspnum\faauto\adjustright\rin0\lin0\itap0 \rtlch\fcs1 \af0\afs20\alang1025 \ltrch\fcs0 \fs24\lang2057\langfe2057\cgrid\langnp2057\langfenp2057 {\rtlch\fcs1 \af0 _x000d__x000a_\ltrch\fcs0 \insrsid6568229 \chftnsep _x000d__x000a_\par }}{\*\aftnsepc \ltrpar \pard\plain \ltrpar\ql \li0\ri0\widctlpar\wrapdefault\aspalpha\aspnum\faauto\adjustright\rin0\lin0\itap0 \rtlch\fcs1 \af0\afs20\alang1025 \ltrch\fcs0 \fs24\lang2057\langfe2057\cgrid\langnp2057\langfenp2057 {\rtlch\fcs1 \af0 _x000d__x000a_\ltrch\fcs0 \insrsid656822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3894482 \rtlch\fcs1 \af0\afs20\alang1025 \ltrch\fcs0 \b\fs24\lang2057\langfe2057\cgrid\langnp2057\langfenp2057 {\rtlch\fcs1 \af0 \ltrch\fcs0 \cs15\b0\v\f1\fs20\cf9\lang1024\langfe1024\noproof\insrsid3894482\charrsid4417459 _x000d__x000a_{\*\bkmkstart restart}&lt;Amend&gt;}{\rtlch\fcs1 \af0 \ltrch\fcs0 \insrsid3894482\charrsid1799708 [ZAMENDMENT]}{\rtlch\fcs1 \af0 \ltrch\fcs0 \insrsid3894482 \tab \tab }{\rtlch\fcs1 \af0 \ltrch\fcs0 _x000d__x000a_\cs15\b0\v\f1\fs20\cf9\lang1024\langfe1024\noproof\insrsid3894482\charrsid4417459 &lt;NumAm&gt;}{\rtlch\fcs1 \af0 \ltrch\fcs0 \insrsid3894482\charrsid1799708 [ZNRAM]}{\rtlch\fcs1 \af0 \ltrch\fcs0 _x000d__x000a_\cs15\b0\v\f1\fs20\cf9\lang1024\langfe1024\noproof\insrsid3894482\charrsid4417459 &lt;/NumAm&gt;}{\rtlch\fcs1 \af0 \ltrch\fcs0 \insrsid3894482\charrsid4080556 _x000d__x000a_\par }\pard\plain \ltrpar\s19\ql \li0\ri0\nowidctlpar\wrapdefault\aspalpha\aspnum\faauto\adjustright\rin0\lin0\itap0\pararsid3894482 \rtlch\fcs1 \af0\afs20\alang1025 \ltrch\fcs0 \b\fs24\lang2057\langfe2057\cgrid\langnp2057\langfenp2057 {\rtlch\fcs1 \af0 _x000d__x000a_\ltrch\fcs0 \cs15\b0\v\f1\fs20\cf9\lang1024\langfe1024\noproof\insrsid3894482\charrsid14699840 &lt;RepeatBlock-By&gt;}{\rtlch\fcs1 \af0 \ltrch\fcs0 \lang1024\langfe1024\noproof\insrsid3894482\charrsid14699840 [RepeatMembers]}{\rtlch\fcs1 \af0 \ltrch\fcs0 _x000d__x000a_\cs15\b0\v\f1\fs20\cf9\lang1024\langfe1024\noproof\insrsid3894482\charrsid14699840 &lt;Members&gt;}{\rtlch\fcs1 \af0 \ltrch\fcs0 \insrsid3894482\charrsid14699840 [ZMEMBERS]}{\rtlch\fcs1 \af0 \ltrch\fcs0 _x000d__x000a_\cs15\b0\v\f1\fs20\cf9\lang1024\langfe1024\noproof\insrsid3894482\charrsid14699840 &lt;/Members&gt;}{\rtlch\fcs1 \af0 \ltrch\fcs0 \insrsid3894482\charrsid14699840 _x000d__x000a_\par }\pard\plain \ltrpar\ql \li0\ri0\widctlpar\wrapdefault\aspalpha\aspnum\faauto\adjustright\rin0\lin0\itap0\pararsid3894482 \rtlch\fcs1 \af0\afs20\alang1025 \ltrch\fcs0 \fs24\lang2057\langfe2057\cgrid\langnp2057\langfenp2057 {\rtlch\fcs1 \af0 \ltrch\fcs0 _x000d__x000a_\cs15\v\f1\fs20\cf9\lang1024\langfe1024\noproof\insrsid3894482\charrsid14699840 &lt;AuNomDe&gt;&lt;OptDel&gt;}{\rtlch\fcs1 \af0 \ltrch\fcs0 \insrsid3894482\charrsid14699840 [ZONBEHALF]}{\rtlch\fcs1 \af0 \ltrch\fcs0 _x000d__x000a_\cs15\v\f1\fs20\cf9\lang1024\langfe1024\noproof\insrsid3894482\charrsid14699840 &lt;/OptDel&gt;&lt;/AuNomDe&gt;}{\rtlch\fcs1 \af0 \ltrch\fcs0 \insrsid3894482\charrsid14699840 _x000d__x000a_\par &lt;&lt;&lt;}{\rtlch\fcs1 \af0 \ltrch\fcs0 \cs15\v\f1\fs20\cf9\lang1024\langfe1024\noproof\insrsid3894482\charrsid14699840 &lt;/RepeatBlock-By&gt;}{\rtlch\fcs1 \af0 \ltrch\fcs0 \insrsid3894482\charrsid14699840 _x000d__x000a_\par }\pard\plain \ltrpar\s19\ql \li0\ri0\nowidctlpar\wrapdefault\aspalpha\aspnum\faauto\adjustright\rin0\lin0\itap0\pararsid3894482 \rtlch\fcs1 \af0\afs20\alang1025 \ltrch\fcs0 \b\fs24\lang2057\langfe2057\cgrid\langnp2057\langfenp2057 {\rtlch\fcs1 \af0 _x000d__x000a_\ltrch\fcs0 \cs15\b0\v\f1\fs20\cf9\lang1024\langfe1024\noproof\insrsid3894482\charrsid4737239 &lt;DocAmend&gt;}{\rtlch\fcs1 \af0 \ltrch\fcs0 \insrsid3894482\charrsid1799708 [Z}{\rtlch\fcs1 \af0 \ltrch\fcs0 \insrsid3894482 AMDOC}{\rtlch\fcs1 \af0 \ltrch\fcs0 _x000d__x000a_\insrsid3894482\charrsid1799708 ]}{\rtlch\fcs1 \af0 \ltrch\fcs0 \cs15\b0\v\f1\fs20\cf9\lang1024\langfe1024\noproof\insrsid3894482\charrsid4737239 &lt;/DocAmend&gt;}{\rtlch\fcs1 \af0 \ltrch\fcs0 \insrsid3894482\charrsid1799708 _x000d__x000a_\par }{\rtlch\fcs1 \af0 \ltrch\fcs0 \cs15\b0\v\f1\fs20\cf9\lang1024\langfe1024\noproof\insrsid3894482\charrsid1799708 &lt;Article&gt;}{\rtlch\fcs1 \af0 \ltrch\fcs0 \insrsid3894482\charrsid1799708 [ZAMPART]}{\rtlch\fcs1 \af0 \ltrch\fcs0 _x000d__x000a_\cs15\b0\v\f1\fs20\cf9\lang1024\langfe1024\noproof\insrsid3894482\charrsid1799708 &lt;/Article&gt;}{\rtlch\fcs1 \af0 \ltrch\fcs0 \insrsid3894482\charrsid1799708 _x000d__x000a_\par \ltrrow}\trowd \irow0\irowband0\ltrrow\ts11\trqc\trgaph340\trleft-340\trftsWidth3\trwWidth9752\trftsWidthB3\trftsWidthA3\trpaddl340\trpaddr340\trpaddfl3\trpaddfr3\tblrsid7949889\tblind0\tblindtype3 \clvertalt\clbrdrt\brdrtbl \clbrdrl\brdrtbl \clbrdrb_x000d__x000a_\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3894482\charrsid1799708 \cell }\pard \ltrpar\ql \li0\ri0\widctlpar\intbl\wrapdefault\aspalpha\aspnum\faauto\adjustright\rin0\lin0 {\rtlch\fcs1 \af0 _x000d__x000a_\ltrch\fcs0 \insrsid3894482\charrsid1799708 \trowd \irow0\irowband0\ltrrow\ts11\trqc\trgaph340\trleft-340\trftsWidth3\trwWidth9752\trftsWidthB3\trftsWidthA3\trpaddl340\trpaddr340\trpaddfl3\trpaddfr3\tblrsid7949889\tblind0\tblindtype3 \clvertalt\clbrdrt_x000d__x000a_\brdrtbl \clbrdrl\brdrtbl \clbrdrb\brdrtbl \clbrdrr\brdrtbl \cltxlrtb\clftsWidth3\clwWidth9752\clshdrawnil \cellx9412\row \ltrrow}\trowd \irow1\irowband1\ltrrow_x000d__x000a_\ts11\trqc\trgaph340\trleft-340\trftsWidth3\trwWidth9752\trftsWidthB3\trftsWidthA3\trpaddl340\trpaddr340\trpaddfl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3053803 \rtlch\fcs1 \af0\afs20\alang1025 \ltrch\fcs0 \i\fs24\lang2057\langfe2057\cgrid\langnp2057\langfenp2057 {\rtlch\fcs1 \af0 \ltrch\fcs0 _x000d__x000a_\insrsid3894482\charrsid1799708 [ZLEFT]\cell [ZRIGHT]\cell }\pard\plain \ltrpar\ql \li0\ri0\widctlpar\intbl\wrapdefault\aspalpha\aspnum\faauto\adjustright\rin0\lin0 \rtlch\fcs1 \af0\afs20\alang1025 \ltrch\fcs0 _x000d__x000a_\fs24\lang2057\langfe2057\cgrid\langnp2057\langfenp2057 {\rtlch\fcs1 \af0 \ltrch\fcs0 \insrsid3894482\charrsid1799708 \trowd \irow1\irowband1\ltrrow_x000d__x000a_\ts11\trqc\trgaph340\trleft-340\trftsWidth3\trwWidth9752\trftsWidthB3\trftsWidthA3\trpaddl340\trpaddr340\trpaddfl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1024\langfe1024\cgrid\noproof\langnp2057\langfenp2057 {\rtlch\fcs1 \af0 \ltrch\fcs0 _x000d__x000a_\insrsid3894482\charrsid1799708 [ZTEXTL]\cell [ZTEXTR]}{\rtlch\fcs1 \af0\afs24 \ltrch\fcs0 \insrsid3894482\charrsid1799708 \cell }\pard\plain \ltrpar\ql \li0\ri0\widctlpar\intbl\wrapdefault\aspalpha\aspnum\faauto\adjustright\rin0\lin0 \rtlch\fcs1 _x000d__x000a_\af0\afs20\alang1025 \ltrch\fcs0 \fs24\lang2057\langfe2057\cgrid\langnp2057\langfenp2057 {\rtlch\fcs1 \af0 \ltrch\fcs0 \insrsid3894482\charrsid1799708 \trowd \irow2\irowband2\lastrow \ltrrow_x000d__x000a_\ts11\trqc\trgaph340\trleft-340\trftsWidth3\trwWidth9752\trftsWidthB3\trftsWidthA3\trpaddl340\trpaddr340\trpaddfl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3894482 \rtlch\fcs1 \af0\afs20\alang1025 \ltrch\fcs0 \fs24\lang1024\langfe1024\cgrid\noproof\langnp2057\langfenp2057 {\rtlch\fcs1 \af0 _x000d__x000a_\ltrch\fcs0 \noproof0\insrsid3894482\charrsid1799708 Or. }{\rtlch\fcs1 \af0 \ltrch\fcs0 \cs15\v\f1\fs20\cf9\noproof0\insrsid3894482\charrsid1799708 &lt;Original&gt;}{\rtlch\fcs1 \af0 \ltrch\fcs0 \noproof0\insrsid3894482\charrsid1799708 [ZORLANG]}{\rtlch\fcs1 _x000d__x000a_\af0 \ltrch\fcs0 \cs15\v\f1\fs20\cf9\noproof0\insrsid3894482\charrsid1799708 &lt;/Original&gt;}{\rtlch\fcs1 \af0 \ltrch\fcs0 \noproof0\insrsid3894482\charrsid1799708 _x000d__x000a_\par }\pard\plain \ltrpar\ql \li0\ri0\widctlpar\wrapdefault\aspalpha\aspnum\faauto\adjustright\rin0\lin0\itap0\pararsid3894482 \rtlch\fcs1 \af0\afs20\alang1025 \ltrch\fcs0 \fs24\lang2057\langfe2057\cgrid\langnp2057\langfenp2057 {\rtlch\fcs1 \af0 \ltrch\fcs0 _x000d__x000a_\cs15\v\f1\fs20\cf9\lang1024\langfe1024\noproof\insrsid3894482\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b_x000d__x000a_de08f45e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71"/>
    <w:docVar w:name="TXTLANGUE" w:val="FR"/>
    <w:docVar w:name="TXTLANGUEMIN" w:val="fr"/>
    <w:docVar w:name="TXTNRPE" w:val="631.900"/>
    <w:docVar w:name="TXTPEorAP" w:val="PE"/>
    <w:docVar w:name="TXTROUTE" w:val="AM\1171300FR.docx"/>
    <w:docVar w:name="TXTVERSION" w:val="01-00"/>
  </w:docVars>
  <w:rsids>
    <w:rsidRoot w:val="006A2A9F"/>
    <w:rsid w:val="001F3B8F"/>
    <w:rsid w:val="003E3406"/>
    <w:rsid w:val="00574188"/>
    <w:rsid w:val="005F1155"/>
    <w:rsid w:val="00686E5E"/>
    <w:rsid w:val="006A2A9F"/>
    <w:rsid w:val="006F781C"/>
    <w:rsid w:val="009D19DB"/>
    <w:rsid w:val="00AC730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36949C"/>
  <w15:docId w15:val="{DD72A948-A935-4310-9244-119007F48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BoldItalic">
    <w:name w:val="Normal6 + Bold Italic"/>
    <w:pPr>
      <w:spacing w:after="120"/>
    </w:pPr>
    <w:rPr>
      <w:b/>
      <w:i/>
      <w:color w:val="000000"/>
      <w:sz w:val="24"/>
      <w:szCs w:val="24"/>
    </w:rPr>
  </w:style>
  <w:style w:type="paragraph" w:customStyle="1" w:styleId="Normal6Center">
    <w:name w:val="Normal6 + Center"/>
    <w:qFormat/>
    <w:rsid w:val="00276AA4"/>
    <w:pPr>
      <w:spacing w:after="120"/>
      <w:jc w:val="center"/>
    </w:pPr>
    <w:rPr>
      <w:b/>
      <w:i/>
      <w:color w:val="000000"/>
      <w:sz w:val="24"/>
      <w:szCs w:val="24"/>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905F0C"/>
    <w:pPr>
      <w:spacing w:after="240"/>
      <w:jc w:val="right"/>
    </w:pPr>
    <w:rPr>
      <w:rFonts w:ascii="Arial Bold" w:eastAsia="Arial" w:hAnsi="Arial Bold" w:cs="Arial"/>
      <w:b/>
      <w:color w:val="000000"/>
      <w:sz w:val="22"/>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1F3B8F"/>
    <w:pPr>
      <w:tabs>
        <w:tab w:val="center" w:pos="4513"/>
        <w:tab w:val="right" w:pos="9026"/>
      </w:tabs>
    </w:pPr>
  </w:style>
  <w:style w:type="character" w:customStyle="1" w:styleId="HeaderChar">
    <w:name w:val="Header Char"/>
    <w:basedOn w:val="DefaultParagraphFont"/>
    <w:link w:val="Header"/>
    <w:rsid w:val="001F3B8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119</Pages>
  <Words>23973</Words>
  <Characters>178633</Characters>
  <Application>Microsoft Office Word</Application>
  <DocSecurity>0</DocSecurity>
  <Lines>8119</Lines>
  <Paragraphs>3376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SYRE Marie-Anne</cp:lastModifiedBy>
  <cp:revision>2</cp:revision>
  <dcterms:created xsi:type="dcterms:W3CDTF">2019-01-07T08:59:00Z</dcterms:created>
  <dcterms:modified xsi:type="dcterms:W3CDTF">2019-01-07T08:59:00Z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1171300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UID">
    <vt:lpwstr>20181205-123610-055960-343138</vt:lpwstr>
  </property>
  <property fmtid="{D5CDD505-2E9C-101B-9397-08002B2CF9AE}" pid="7" name="FooterPath">
    <vt:lpwstr>AM\1171300FR.docx</vt:lpwstr>
  </property>
  <property fmtid="{D5CDD505-2E9C-101B-9397-08002B2CF9AE}" pid="8" name="PE Number">
    <vt:lpwstr>631.900</vt:lpwstr>
  </property>
  <property fmtid="{D5CDD505-2E9C-101B-9397-08002B2CF9AE}" pid="9" name="UID">
    <vt:lpwstr>eu.europa.europarl-DIN1-2018-0000147752_01.01-xm-01.00_text-xml</vt:lpwstr>
  </property>
  <property fmtid="{D5CDD505-2E9C-101B-9397-08002B2CF9AE}" pid="10" name="LastEdited with">
    <vt:lpwstr>9.5.1 Build [20181101]</vt:lpwstr>
  </property>
  <property fmtid="{D5CDD505-2E9C-101B-9397-08002B2CF9AE}" pid="11" name="Bookout">
    <vt:lpwstr>OK - 2019/01/07 09:54</vt:lpwstr>
  </property>
</Properties>
</file>