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96E81" w:rsidRPr="00E66787">
        <w:trPr>
          <w:trHeight w:hRule="exact" w:val="1417"/>
          <w:jc w:val="center"/>
        </w:trPr>
        <w:tc>
          <w:tcPr>
            <w:tcW w:w="6804" w:type="dxa"/>
            <w:vAlign w:val="center"/>
          </w:tcPr>
          <w:p w:rsidR="00A77B3E" w:rsidRPr="00E66787" w:rsidRDefault="005A36B2">
            <w:pPr>
              <w:pStyle w:val="EPName"/>
            </w:pPr>
            <w:r w:rsidRPr="00E66787">
              <w:t>Parlamento europeo</w:t>
            </w:r>
          </w:p>
          <w:p w:rsidR="00296E81" w:rsidRPr="00E66787" w:rsidRDefault="005A36B2">
            <w:pPr>
              <w:pStyle w:val="EPTerm"/>
              <w:rPr>
                <w:lang w:val="it-IT"/>
              </w:rPr>
            </w:pPr>
            <w:r w:rsidRPr="00E66787">
              <w:rPr>
                <w:lang w:val="it-IT"/>
              </w:rPr>
              <w:t>2014-2019</w:t>
            </w:r>
          </w:p>
        </w:tc>
        <w:tc>
          <w:tcPr>
            <w:tcW w:w="2268" w:type="dxa"/>
          </w:tcPr>
          <w:p w:rsidR="00296E81" w:rsidRPr="00E66787" w:rsidRDefault="00914603">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5pt;height:51.2pt">
                  <v:imagedata r:id="rId6" o:title=""/>
                </v:shape>
              </w:pict>
            </w:r>
          </w:p>
        </w:tc>
      </w:tr>
    </w:tbl>
    <w:p w:rsidR="00A77B3E" w:rsidRPr="00E66787" w:rsidRDefault="00914603">
      <w:pPr>
        <w:pStyle w:val="LineTop"/>
      </w:pPr>
    </w:p>
    <w:p w:rsidR="00296E81" w:rsidRPr="00E66787" w:rsidRDefault="005A36B2">
      <w:pPr>
        <w:pStyle w:val="ZCommittee"/>
      </w:pPr>
      <w:r w:rsidRPr="00E66787">
        <w:rPr>
          <w:rStyle w:val="HideTWBExt"/>
        </w:rPr>
        <w:t>&lt;Commission&gt;</w:t>
      </w:r>
      <w:r w:rsidRPr="00E66787">
        <w:rPr>
          <w:rStyle w:val="HideTWBInt"/>
        </w:rPr>
        <w:t>{AFET}</w:t>
      </w:r>
      <w:r w:rsidRPr="00E66787">
        <w:t>Commissione per gli affari esteri</w:t>
      </w:r>
      <w:r w:rsidRPr="00E66787">
        <w:rPr>
          <w:rStyle w:val="HideTWBExt"/>
        </w:rPr>
        <w:t>&lt;/Commission&gt;</w:t>
      </w:r>
    </w:p>
    <w:p w:rsidR="00296E81" w:rsidRPr="00E66787" w:rsidRDefault="00296E81">
      <w:pPr>
        <w:pStyle w:val="LineBottom"/>
      </w:pPr>
    </w:p>
    <w:p w:rsidR="00296E81" w:rsidRPr="00E66787" w:rsidRDefault="005A36B2">
      <w:pPr>
        <w:pStyle w:val="RefProc"/>
      </w:pPr>
      <w:r w:rsidRPr="00E66787">
        <w:rPr>
          <w:rStyle w:val="HideTWBExt"/>
        </w:rPr>
        <w:t>&lt;RefProc&gt;</w:t>
      </w:r>
      <w:r w:rsidRPr="00E66787">
        <w:t>2018/2115</w:t>
      </w:r>
      <w:r w:rsidRPr="00E66787">
        <w:rPr>
          <w:rStyle w:val="HideTWBExt"/>
        </w:rPr>
        <w:t>&lt;/RefProc&gt;&lt;RefTypeProc&gt;</w:t>
      </w:r>
      <w:r w:rsidRPr="00E66787">
        <w:t>(INI)</w:t>
      </w:r>
      <w:r w:rsidRPr="00E66787">
        <w:rPr>
          <w:rStyle w:val="HideTWBExt"/>
        </w:rPr>
        <w:t>&lt;/RefTypeProc&gt;</w:t>
      </w:r>
    </w:p>
    <w:p w:rsidR="00296E81" w:rsidRPr="00E66787" w:rsidRDefault="005A36B2">
      <w:pPr>
        <w:pStyle w:val="ZDate"/>
      </w:pPr>
      <w:r w:rsidRPr="00E66787">
        <w:rPr>
          <w:rStyle w:val="HideTWBExt"/>
        </w:rPr>
        <w:t>&lt;Date&gt;</w:t>
      </w:r>
      <w:r w:rsidRPr="00E66787">
        <w:rPr>
          <w:rStyle w:val="HideTWBInt"/>
        </w:rPr>
        <w:t>{05/12/2018}</w:t>
      </w:r>
      <w:r w:rsidRPr="00E66787">
        <w:t>5.12.2018</w:t>
      </w:r>
      <w:r w:rsidRPr="00E66787">
        <w:rPr>
          <w:rStyle w:val="HideTWBExt"/>
        </w:rPr>
        <w:t>&lt;/Date&gt;</w:t>
      </w:r>
    </w:p>
    <w:p w:rsidR="00296E81" w:rsidRPr="00E66787" w:rsidRDefault="005A36B2">
      <w:pPr>
        <w:pStyle w:val="TypeDocAM"/>
      </w:pPr>
      <w:r w:rsidRPr="00E66787">
        <w:rPr>
          <w:rStyle w:val="HideTWBExt"/>
        </w:rPr>
        <w:t>&lt;TypeAM&gt;</w:t>
      </w:r>
      <w:r w:rsidRPr="00E66787">
        <w:t>EMENDAMENTI</w:t>
      </w:r>
      <w:r w:rsidRPr="00E66787">
        <w:rPr>
          <w:rStyle w:val="HideTWBExt"/>
        </w:rPr>
        <w:t>&lt;/TypeAM&gt;</w:t>
      </w:r>
    </w:p>
    <w:p w:rsidR="00296E81" w:rsidRPr="00E66787" w:rsidRDefault="005A36B2">
      <w:pPr>
        <w:pStyle w:val="NRAMS"/>
      </w:pPr>
      <w:r w:rsidRPr="00E66787">
        <w:rPr>
          <w:rStyle w:val="HideTWBExt"/>
        </w:rPr>
        <w:t>&lt;RangeAM&gt;</w:t>
      </w:r>
      <w:r w:rsidRPr="00E66787">
        <w:t>1 - 262</w:t>
      </w:r>
      <w:r w:rsidRPr="00E66787">
        <w:rPr>
          <w:rStyle w:val="HideTWBExt"/>
        </w:rPr>
        <w:t>&lt;/RangeAM&gt;</w:t>
      </w:r>
    </w:p>
    <w:p w:rsidR="00296E81" w:rsidRPr="00E66787" w:rsidRDefault="005A36B2">
      <w:pPr>
        <w:pStyle w:val="CoverBold"/>
      </w:pPr>
      <w:r w:rsidRPr="00E66787">
        <w:rPr>
          <w:rStyle w:val="HideTWBExt"/>
        </w:rPr>
        <w:t>&lt;TitreType&gt;</w:t>
      </w:r>
      <w:r w:rsidRPr="00E66787">
        <w:t>Progetto di relazione</w:t>
      </w:r>
      <w:r w:rsidRPr="00E66787">
        <w:rPr>
          <w:rStyle w:val="HideTWBExt"/>
        </w:rPr>
        <w:t>&lt;/TitreType&gt;</w:t>
      </w:r>
    </w:p>
    <w:p w:rsidR="00296E81" w:rsidRPr="00E66787" w:rsidRDefault="005A36B2">
      <w:pPr>
        <w:pStyle w:val="CoverBold"/>
      </w:pPr>
      <w:r w:rsidRPr="00E66787">
        <w:rPr>
          <w:rStyle w:val="HideTWBExt"/>
        </w:rPr>
        <w:t>&lt;Rapporteur&gt;</w:t>
      </w:r>
      <w:r w:rsidRPr="00E66787">
        <w:t>Anna Elżbieta Fotyga</w:t>
      </w:r>
      <w:r w:rsidRPr="00E66787">
        <w:rPr>
          <w:rStyle w:val="HideTWBExt"/>
        </w:rPr>
        <w:t>&lt;/Rapporteur&gt;</w:t>
      </w:r>
    </w:p>
    <w:p w:rsidR="00296E81" w:rsidRPr="00E66787" w:rsidRDefault="005A36B2">
      <w:pPr>
        <w:pStyle w:val="Cover24"/>
      </w:pPr>
      <w:r w:rsidRPr="00E66787">
        <w:rPr>
          <w:rStyle w:val="HideTWBExt"/>
        </w:rPr>
        <w:t>&lt;DocRefPE&gt;</w:t>
      </w:r>
      <w:r w:rsidRPr="00E66787">
        <w:t>(PE623.704v01-00)</w:t>
      </w:r>
      <w:r w:rsidRPr="00E66787">
        <w:rPr>
          <w:rStyle w:val="HideTWBExt"/>
        </w:rPr>
        <w:t>&lt;/DocRefPE&gt;</w:t>
      </w:r>
    </w:p>
    <w:p w:rsidR="00296E81" w:rsidRPr="00E66787" w:rsidRDefault="005A36B2">
      <w:pPr>
        <w:pStyle w:val="CoverNormal"/>
      </w:pPr>
      <w:r w:rsidRPr="00E66787">
        <w:rPr>
          <w:rStyle w:val="HideTWBExt"/>
        </w:rPr>
        <w:t>&lt;Titre&gt;</w:t>
      </w:r>
      <w:r w:rsidRPr="00E66787">
        <w:t>Raccomandazione del Parlamento europeo al Consiglio e al vicepresidente della Commissione/alto rappresentante dell'Unione per gli affari esteri e la politica di sicurezza sul bilancio del seguito dato dal SEAE a due anni dalla relazione del PE sulla comunicazione strategica dell'UE per contrastare la propaganda nei suoi confronti da parte di terzi</w:t>
      </w:r>
      <w:r w:rsidRPr="00E66787">
        <w:rPr>
          <w:rStyle w:val="HideTWBExt"/>
        </w:rPr>
        <w:t>&lt;/Titre&gt;</w:t>
      </w:r>
    </w:p>
    <w:p w:rsidR="00296E81" w:rsidRPr="00E66787" w:rsidRDefault="005A36B2">
      <w:pPr>
        <w:pStyle w:val="Cover24"/>
      </w:pPr>
      <w:r w:rsidRPr="00E66787">
        <w:rPr>
          <w:rStyle w:val="HideTWBExt"/>
        </w:rPr>
        <w:t>&lt;DocRef&gt;</w:t>
      </w:r>
      <w:r w:rsidRPr="00E66787">
        <w:t>(2018/2115(INI))</w:t>
      </w:r>
      <w:r w:rsidRPr="00E66787">
        <w:rPr>
          <w:rStyle w:val="HideTWBExt"/>
        </w:rPr>
        <w:t>&lt;/DocRef&gt;</w:t>
      </w:r>
    </w:p>
    <w:p w:rsidR="00296E81" w:rsidRPr="00E66787" w:rsidRDefault="005A36B2">
      <w:r w:rsidRPr="00E66787">
        <w:br w:type="page"/>
      </w:r>
      <w:r w:rsidRPr="00E66787">
        <w:lastRenderedPageBreak/>
        <w:t>AM_Com_NonLegReport</w:t>
      </w:r>
    </w:p>
    <w:p w:rsidR="00F10542" w:rsidRPr="00E66787" w:rsidRDefault="005A36B2" w:rsidP="00F10542">
      <w:pPr>
        <w:pStyle w:val="AMNumberTabs"/>
      </w:pPr>
      <w:r w:rsidRPr="00E66787">
        <w:br w:type="page"/>
      </w:r>
    </w:p>
    <w:p w:rsidR="00F10542" w:rsidRPr="00E66787" w:rsidRDefault="00F10542" w:rsidP="00F10542">
      <w:pPr>
        <w:pStyle w:val="AMNumberTabs"/>
        <w:rPr>
          <w:color w:val="auto"/>
        </w:rPr>
      </w:pPr>
      <w:r w:rsidRPr="00E66787">
        <w:rPr>
          <w:rStyle w:val="HideTWBExt"/>
          <w:b w:val="0"/>
        </w:rPr>
        <w:t>&lt;RepeatBlock-Amend&gt;</w:t>
      </w: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2</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comunicazione della Commissione, del 26 aprile 2018, dal titolo "Contrastare la disinformazione online: un approccio europeo" (COM(2018)0236),</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3</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visto il codice di buone pratiche dell'UE sulla disinformazione pubblicato il 26 settembre 2018,</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3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raccomandazione del Parlamento europeo del 15 novembre 2017 al Consiglio, alla Commissione e al SEAE sul partenariato orientale nella fase preparatoria del vertice di novembre 2017,</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3 ter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comunicazione congiunta al Parlamento europeo e al Consiglio dal titolo "Resilienza, deterrenza e difesa: verso una cibersicurezza forte per l'UE" del 13 settembre 2017 (JOIN(2017) 450),</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3 quater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comunicazione congiunta al Parlamento europeo e al Consiglio, del 7 luglio 2017, dal titolo "Un approccio strategico alla resilienza nell'azione esterna dell'UE" (JOIN(2017)21),</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4</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sua risoluzione del 23 novembre 2016 sulla comunicazione strategica dell'UE per contrastare la propaganda nei suoi confronti da parte di terzi</w:t>
            </w:r>
            <w:r w:rsidRPr="00E66787">
              <w:rPr>
                <w:rStyle w:val="SupBoldItalic"/>
                <w:color w:val="auto"/>
              </w:rPr>
              <w:t xml:space="preserve"> 1</w:t>
            </w:r>
            <w:r w:rsidRPr="00E66787">
              <w:rPr>
                <w:b/>
                <w:i/>
                <w:color w:val="auto"/>
              </w:rPr>
              <w:t>,</w:t>
            </w:r>
          </w:p>
        </w:tc>
        <w:tc>
          <w:tcPr>
            <w:tcW w:w="4876" w:type="dxa"/>
          </w:tcPr>
          <w:p w:rsidR="00F10542" w:rsidRPr="00E66787" w:rsidRDefault="00F10542" w:rsidP="0018050A">
            <w:pPr>
              <w:pStyle w:val="Normal6"/>
              <w:rPr>
                <w:color w:val="auto"/>
              </w:rPr>
            </w:pPr>
            <w:r w:rsidRPr="00E66787">
              <w:rPr>
                <w:b/>
                <w:i/>
                <w:color w:val="auto"/>
              </w:rPr>
              <w:t>soppresso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_________________</w:t>
            </w:r>
          </w:p>
        </w:tc>
        <w:tc>
          <w:tcPr>
            <w:tcW w:w="4876" w:type="dxa"/>
          </w:tcPr>
          <w:p w:rsidR="00F10542" w:rsidRPr="00E66787" w:rsidRDefault="00F10542" w:rsidP="0018050A">
            <w:pPr>
              <w:pStyle w:val="Normal6"/>
              <w:rPr>
                <w:color w:val="auto"/>
              </w:rPr>
            </w:pP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rStyle w:val="SupBoldItalic"/>
                <w:color w:val="auto"/>
              </w:rPr>
              <w:t>1</w:t>
            </w:r>
            <w:r w:rsidRPr="00E66787">
              <w:rPr>
                <w:color w:val="auto"/>
              </w:rPr>
              <w:t xml:space="preserve"> </w:t>
            </w:r>
            <w:r w:rsidRPr="00E66787">
              <w:rPr>
                <w:b/>
                <w:i/>
                <w:color w:val="auto"/>
              </w:rPr>
              <w:t>GU C 224 del 27.6.2018, pag. 58.</w:t>
            </w:r>
          </w:p>
        </w:tc>
        <w:tc>
          <w:tcPr>
            <w:tcW w:w="4876" w:type="dxa"/>
          </w:tcPr>
          <w:p w:rsidR="00F10542" w:rsidRPr="00E66787" w:rsidRDefault="00F10542" w:rsidP="0018050A">
            <w:pPr>
              <w:pStyle w:val="Normal6"/>
              <w:rPr>
                <w:color w:val="auto"/>
              </w:rPr>
            </w:pP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4</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t>
            </w:r>
            <w:r w:rsidRPr="00E66787">
              <w:rPr>
                <w:color w:val="auto"/>
              </w:rPr>
              <w:tab/>
              <w:t>vista la sua risoluzione del 23 novembre 2016 sulla comunicazione strategica dell'UE per contrastare la propaganda nei suoi confronti da parte di terzi</w:t>
            </w:r>
            <w:r w:rsidRPr="00E66787">
              <w:rPr>
                <w:rStyle w:val="Sup"/>
                <w:color w:val="auto"/>
              </w:rPr>
              <w:t xml:space="preserve"> 1</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w:t>
            </w:r>
            <w:r w:rsidRPr="00E66787">
              <w:rPr>
                <w:color w:val="auto"/>
              </w:rPr>
              <w:tab/>
              <w:t>vista la sua risoluzione del 23 novembre 2016 sulla comunicazione strategica dell'UE per contrastare la propaganda nei suoi confronti da parte di terzi</w:t>
            </w:r>
            <w:r w:rsidRPr="00E66787">
              <w:rPr>
                <w:rStyle w:val="Sup"/>
                <w:color w:val="auto"/>
              </w:rPr>
              <w:t xml:space="preserve"> 1</w:t>
            </w:r>
            <w:r w:rsidRPr="00E66787">
              <w:rPr>
                <w:color w:val="auto"/>
              </w:rPr>
              <w:t xml:space="preserve">, </w:t>
            </w:r>
            <w:r w:rsidRPr="00E66787">
              <w:rPr>
                <w:b/>
                <w:i/>
                <w:color w:val="auto"/>
              </w:rPr>
              <w:t>risoluzione nella quale la Russia viene citata 33 volte, mentre lo Stato islamico o la minaccia islamica soltanto 4 volte,</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_________________</w:t>
            </w:r>
          </w:p>
        </w:tc>
        <w:tc>
          <w:tcPr>
            <w:tcW w:w="4876" w:type="dxa"/>
          </w:tcPr>
          <w:p w:rsidR="00F10542" w:rsidRPr="00E66787" w:rsidRDefault="00F10542" w:rsidP="0018050A">
            <w:pPr>
              <w:pStyle w:val="Normal6"/>
              <w:rPr>
                <w:color w:val="auto"/>
              </w:rPr>
            </w:pPr>
            <w:r w:rsidRPr="00E66787">
              <w:rPr>
                <w:color w:val="auto"/>
              </w:rPr>
              <w:t>_________________</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rStyle w:val="Sup"/>
                <w:color w:val="auto"/>
              </w:rPr>
              <w:t>1</w:t>
            </w:r>
            <w:r w:rsidRPr="00E66787">
              <w:rPr>
                <w:color w:val="auto"/>
              </w:rPr>
              <w:t xml:space="preserve"> GU C 224 del 27.6.2018, pag. 58.</w:t>
            </w:r>
          </w:p>
        </w:tc>
        <w:tc>
          <w:tcPr>
            <w:tcW w:w="4876" w:type="dxa"/>
          </w:tcPr>
          <w:p w:rsidR="00F10542" w:rsidRPr="00E66787" w:rsidRDefault="00F10542" w:rsidP="0018050A">
            <w:pPr>
              <w:pStyle w:val="Normal6"/>
              <w:rPr>
                <w:color w:val="auto"/>
              </w:rPr>
            </w:pPr>
            <w:r w:rsidRPr="00E66787">
              <w:rPr>
                <w:rStyle w:val="Sup"/>
                <w:color w:val="auto"/>
              </w:rPr>
              <w:t>1</w:t>
            </w:r>
            <w:r w:rsidRPr="00E66787">
              <w:rPr>
                <w:color w:val="auto"/>
              </w:rPr>
              <w:t xml:space="preserve"> GU C 224 del 27.6.2018, pag. 58.</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4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b/>
                <w:i/>
                <w:color w:val="auto"/>
              </w:rPr>
            </w:pPr>
            <w:r w:rsidRPr="00E66787">
              <w:rPr>
                <w:b/>
                <w:i/>
                <w:color w:val="auto"/>
              </w:rPr>
              <w:t>–</w:t>
            </w:r>
            <w:r w:rsidRPr="00E66787">
              <w:rPr>
                <w:color w:val="auto"/>
              </w:rPr>
              <w:tab/>
            </w:r>
            <w:r w:rsidRPr="00E66787">
              <w:rPr>
                <w:b/>
                <w:i/>
                <w:color w:val="auto"/>
              </w:rPr>
              <w:t>visto l'articolo 19 della Dichiarazione universale dei diritti dell'uomo (UDHR), che tutela il diritto di ogni individuo alla libertà di opinione e a non essere molestato per la propria opinione e quello di cercare, ricevere e diffondere informazioni e idee attraverso ogni mezzo e senza riguardo a frontiere,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7</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visto lo studio di fattibilità del Fondo europeo per la democrazia sulle iniziative dei media in lingua russa nell'ambito del partenariato orientale e oltre, dal titolo "Bringing Plurality and Balance to the Russian Language Media Space" (Portare pluralismo ed equilibrio nello spazio mediatico di lingua russa),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7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dichiarazione congiunta della cooperazione UE-NATO del 2018,</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8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b/>
                <w:i/>
                <w:color w:val="auto"/>
              </w:rPr>
            </w:pPr>
            <w:r w:rsidRPr="00E66787">
              <w:rPr>
                <w:b/>
                <w:i/>
                <w:color w:val="auto"/>
              </w:rPr>
              <w:t>–</w:t>
            </w:r>
            <w:r w:rsidRPr="00E66787">
              <w:rPr>
                <w:color w:val="auto"/>
              </w:rPr>
              <w:tab/>
            </w:r>
            <w:r w:rsidRPr="00E66787">
              <w:rPr>
                <w:b/>
                <w:i/>
                <w:color w:val="auto"/>
              </w:rPr>
              <w:t>vista la dichiarazione congiunta sulla libertà di espressione e su "fake news", disinformazione e propaganda, resa dal relatore speciale per la libertà di opinione e di espressione delle Nazioni Unite, dal rappresentante per la libertà dei media dell'Organizzazione per la sicurezza e la cooperazione in Europa (OSCE), dal relatore speciale per la libertà di espressione dell'Organizzazione degli Stati americani e dal relatore speciale per la libertà di espressione e l'accesso alle informazioni della Commissione africana dei diritti dell'uomo e dei popoli,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9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b/>
                <w:i/>
                <w:color w:val="auto"/>
              </w:rPr>
            </w:pPr>
            <w:r w:rsidRPr="00E66787">
              <w:rPr>
                <w:b/>
                <w:i/>
                <w:color w:val="auto"/>
              </w:rPr>
              <w:t>–</w:t>
            </w:r>
            <w:r w:rsidRPr="00E66787">
              <w:rPr>
                <w:color w:val="auto"/>
              </w:rPr>
              <w:tab/>
            </w:r>
            <w:r w:rsidRPr="00E66787">
              <w:rPr>
                <w:b/>
                <w:i/>
                <w:color w:val="auto"/>
              </w:rPr>
              <w:t>vista la relazione A/HRC/38/35 del relatore speciale delle Nazioni Unite del 6 aprile 2018 sulla promozione e la protezione del diritto alla libertà di opinione e di espressione,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9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la relazione sulla difesa della libertà accademica nell'azione esterna dell'UE, 2018/2117(INI),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9 ter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vista l'ultima relazione 2018 di EUROPOL s</w:t>
            </w:r>
            <w:r w:rsidRPr="00E66787">
              <w:rPr>
                <w:b/>
                <w:bCs/>
                <w:i/>
                <w:color w:val="auto"/>
              </w:rPr>
              <w:t>ulla situazione e sulle tendenze del terrorismo nell'UE (</w:t>
            </w:r>
            <w:r w:rsidRPr="00E66787">
              <w:rPr>
                <w:b/>
                <w:i/>
                <w:color w:val="auto"/>
              </w:rPr>
              <w:t>"EU terrorism situation and trend report 2018"</w:t>
            </w:r>
            <w:r w:rsidRPr="00E66787">
              <w:rPr>
                <w:b/>
                <w:bCs/>
                <w:i/>
                <w:color w:val="auto"/>
                <w:szCs w:val="20"/>
              </w:rPr>
              <w:t>)</w:t>
            </w:r>
            <w:r w:rsidRPr="00E66787">
              <w:rPr>
                <w:b/>
                <w:i/>
                <w:color w:val="auto"/>
              </w:rPr>
              <w:t>, che evidenzia l'aumento delle attività dei gruppi terroristici nel ciberspazio e la loro possibile convergenza con altri gruppi criminali</w:t>
            </w:r>
            <w:r w:rsidRPr="00E66787">
              <w:rPr>
                <w:rStyle w:val="SupBoldItalic"/>
                <w:color w:val="auto"/>
              </w:rPr>
              <w:t>1bis</w:t>
            </w:r>
            <w:r w:rsidRPr="00E66787">
              <w:rPr>
                <w:b/>
                <w:i/>
                <w:color w:val="auto"/>
              </w:rPr>
              <w:t>; </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color w:val="auto"/>
              </w:rPr>
              <w:t>_________________</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rStyle w:val="SupBoldItalic"/>
                <w:color w:val="auto"/>
              </w:rPr>
              <w:t>1bis</w:t>
            </w:r>
            <w:r w:rsidRPr="00E66787">
              <w:rPr>
                <w:color w:val="auto"/>
              </w:rPr>
              <w:t xml:space="preserve"> </w:t>
            </w:r>
            <w:r w:rsidRPr="00E66787">
              <w:rPr>
                <w:b/>
                <w:i/>
                <w:color w:val="auto"/>
              </w:rPr>
              <w:t>Disponibile al seguente indirizzo: https://www.europol.europa.eu/activities-services/main-reports/european-union-terrorism-situation-and-trend-report-2018-tesat-2018</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9 ter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visto il lavoro della commissione transatlantica sull'integrità delle elezioni,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Visto 9 quater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visti i principi di Santa Clara sulla trasparenza e la responsabilità delle pratiche di moderazione dei contenuti (Santa Clara Principles on Transparency and Accountability of Content Moderation Practices),</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Titolo 1</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 xml:space="preserve">Stato dei lavori 2018 - Contrastare la guerra </w:t>
            </w:r>
            <w:r w:rsidRPr="00E66787">
              <w:rPr>
                <w:b/>
                <w:i/>
                <w:color w:val="auto"/>
              </w:rPr>
              <w:t>dell'informazione</w:t>
            </w:r>
          </w:p>
        </w:tc>
        <w:tc>
          <w:tcPr>
            <w:tcW w:w="4876" w:type="dxa"/>
          </w:tcPr>
          <w:p w:rsidR="00F10542" w:rsidRPr="00E66787" w:rsidRDefault="00F10542" w:rsidP="0018050A">
            <w:pPr>
              <w:pStyle w:val="Normal6"/>
              <w:rPr>
                <w:color w:val="auto"/>
              </w:rPr>
            </w:pPr>
            <w:r w:rsidRPr="00E66787">
              <w:rPr>
                <w:color w:val="auto"/>
              </w:rPr>
              <w:t xml:space="preserve">Stato dei lavori 2018 - Contrastare la guerra </w:t>
            </w:r>
            <w:r w:rsidRPr="00E66787">
              <w:rPr>
                <w:b/>
                <w:i/>
                <w:color w:val="auto"/>
              </w:rPr>
              <w:t>ibrida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Titolo 1</w:t>
      </w:r>
      <w:r w:rsidRPr="00E66787">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 xml:space="preserve">Stato dei lavori 2018 - Contrastare la guerra </w:t>
            </w:r>
            <w:r w:rsidRPr="00E66787">
              <w:rPr>
                <w:b/>
                <w:i/>
                <w:color w:val="auto"/>
              </w:rPr>
              <w:t>dell'informazione</w:t>
            </w:r>
          </w:p>
        </w:tc>
        <w:tc>
          <w:tcPr>
            <w:tcW w:w="4876" w:type="dxa"/>
          </w:tcPr>
          <w:p w:rsidR="00F10542" w:rsidRPr="00E66787" w:rsidRDefault="00F10542" w:rsidP="0018050A">
            <w:pPr>
              <w:pStyle w:val="Normal6"/>
              <w:rPr>
                <w:color w:val="auto"/>
              </w:rPr>
            </w:pPr>
            <w:r w:rsidRPr="00E66787">
              <w:rPr>
                <w:color w:val="auto"/>
              </w:rPr>
              <w:t xml:space="preserve">Stato dei lavori 2018 - Contrastare la guerra </w:t>
            </w:r>
            <w:r w:rsidRPr="00E66787">
              <w:rPr>
                <w:b/>
                <w:i/>
                <w:color w:val="auto"/>
              </w:rPr>
              <w:t>ibrida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dovrebbero essere posti al centro delle società democratiche e di fornire la migliore protezione contro la propaganda ostile; </w:t>
            </w:r>
            <w:r w:rsidRPr="00E66787">
              <w:rPr>
                <w:b/>
                <w:i/>
                <w:color w:val="auto"/>
              </w:rPr>
              <w:t>esprime preoccupazione, al riguardo, per il deterioramento delle libertà dei media e per i casi di persecuzione dei giornalisti, anche all'interno dell'UE; osserva che è opportuno adottare ulteriori misure per garantire la trasparenza della proprietà dei media e il pluralismo dei media;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dovrebbero essere posti al centro delle società democratiche </w:t>
            </w:r>
            <w:r w:rsidRPr="00E66787">
              <w:rPr>
                <w:b/>
                <w:i/>
                <w:color w:val="auto"/>
              </w:rPr>
              <w:t>e di fornire la migliore protezione contro la propaganda ostile</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w:t>
            </w:r>
            <w:r w:rsidRPr="00E66787">
              <w:rPr>
                <w:b/>
                <w:i/>
                <w:color w:val="auto"/>
              </w:rPr>
              <w:t>;</w:t>
            </w:r>
            <w:r w:rsidRPr="00E66787">
              <w:rPr>
                <w:color w:val="auto"/>
              </w:rPr>
              <w:t xml:space="preserve"> </w:t>
            </w:r>
            <w:r w:rsidRPr="00E66787">
              <w:rPr>
                <w:b/>
                <w:i/>
                <w:color w:val="auto"/>
              </w:rPr>
              <w:t>ritiene che la migliore garanzia della democrazia siano i cittadini stessi e che soltanto garantendo la loro formazione sia possibile tutelarli dalle informazioni false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dovrebbero essere posti al centro delle società democratiche e di fornire la migliore protezione contro </w:t>
            </w:r>
            <w:r w:rsidRPr="00E66787">
              <w:rPr>
                <w:b/>
                <w:i/>
                <w:color w:val="auto"/>
              </w:rPr>
              <w:t xml:space="preserve">le campagne di disinformazione e </w:t>
            </w:r>
            <w:r w:rsidRPr="00E66787">
              <w:rPr>
                <w:color w:val="auto"/>
              </w:rPr>
              <w:t>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w:t>
            </w:r>
            <w:r w:rsidRPr="00E66787">
              <w:rPr>
                <w:b/>
                <w:i/>
                <w:color w:val="auto"/>
              </w:rPr>
              <w:t>tenere presente</w:t>
            </w:r>
            <w:r w:rsidRPr="00E66787">
              <w:rPr>
                <w:color w:val="auto"/>
              </w:rPr>
              <w:t xml:space="preserve"> che la libertà di parola e di espressione, nonché il pluralismo dei media, </w:t>
            </w:r>
            <w:r w:rsidRPr="00E66787">
              <w:rPr>
                <w:b/>
                <w:i/>
                <w:color w:val="auto"/>
              </w:rPr>
              <w:t xml:space="preserve">dovrebbero essere </w:t>
            </w:r>
            <w:r w:rsidRPr="00E66787">
              <w:rPr>
                <w:color w:val="auto"/>
              </w:rPr>
              <w:t>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w:t>
            </w:r>
            <w:r w:rsidRPr="00E66787">
              <w:rPr>
                <w:b/>
                <w:i/>
                <w:color w:val="auto"/>
              </w:rPr>
              <w:t xml:space="preserve">sottolineare </w:t>
            </w:r>
            <w:r w:rsidRPr="00E66787">
              <w:rPr>
                <w:color w:val="auto"/>
              </w:rPr>
              <w:t xml:space="preserve">che la libertà di parola e di espressione, nonché il pluralismo dei media, </w:t>
            </w:r>
            <w:r w:rsidRPr="00E66787">
              <w:rPr>
                <w:b/>
                <w:i/>
                <w:color w:val="auto"/>
              </w:rPr>
              <w:t>sono</w:t>
            </w:r>
            <w:r w:rsidRPr="00E66787">
              <w:rPr>
                <w:color w:val="auto"/>
              </w:rPr>
              <w:t xml:space="preserve"> posti al centro delle società democratiche e di fornire la migliore protezione contro la </w:t>
            </w:r>
            <w:r w:rsidRPr="00E66787">
              <w:rPr>
                <w:b/>
                <w:i/>
                <w:color w:val="auto"/>
              </w:rPr>
              <w:t>disinformazione e la</w:t>
            </w:r>
            <w:r w:rsidRPr="00E66787">
              <w:rPr>
                <w:color w:val="auto"/>
              </w:rPr>
              <w:t xml:space="preserve">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w:t>
            </w:r>
            <w:r w:rsidRPr="00E66787">
              <w:rPr>
                <w:b/>
                <w:i/>
                <w:color w:val="auto"/>
              </w:rPr>
              <w:t>dovrebbero essere</w:t>
            </w:r>
            <w:r w:rsidRPr="00E66787">
              <w:rPr>
                <w:color w:val="auto"/>
              </w:rPr>
              <w:t xml:space="preserv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w:t>
            </w:r>
            <w:r w:rsidRPr="00E66787">
              <w:rPr>
                <w:b/>
                <w:i/>
                <w:color w:val="auto"/>
              </w:rPr>
              <w:t>sono</w:t>
            </w:r>
            <w:r w:rsidRPr="00E66787">
              <w:rPr>
                <w:color w:val="auto"/>
              </w:rPr>
              <w:t xml:space="preserve"> posti al centro delle società democratiche e di fornire la migliore protezione contro 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w:t>
            </w:r>
            <w:r w:rsidRPr="00E66787">
              <w:rPr>
                <w:b/>
                <w:i/>
                <w:color w:val="auto"/>
              </w:rPr>
              <w:t>dovrebbero essere</w:t>
            </w:r>
            <w:r w:rsidRPr="00E66787">
              <w:rPr>
                <w:color w:val="auto"/>
              </w:rPr>
              <w:t xml:space="preserv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w:t>
            </w:r>
            <w:r w:rsidRPr="00E66787">
              <w:rPr>
                <w:b/>
                <w:i/>
                <w:color w:val="auto"/>
              </w:rPr>
              <w:t>sono</w:t>
            </w:r>
            <w:r w:rsidRPr="00E66787">
              <w:rPr>
                <w:color w:val="auto"/>
              </w:rPr>
              <w:t xml:space="preserve"> posti al centro delle società democratiche e di fornire la migliore protezione contro 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Louis Michel, Hilde Vautmans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 e di fornire la migliore protezione contro la</w:t>
            </w:r>
            <w:r w:rsidRPr="00E66787">
              <w:rPr>
                <w:b/>
                <w:i/>
                <w:color w:val="auto"/>
              </w:rPr>
              <w:t xml:space="preserve"> disinformazione e la</w:t>
            </w:r>
            <w:r w:rsidRPr="00E66787">
              <w:rPr>
                <w:color w:val="auto"/>
              </w:rPr>
              <w:t xml:space="preserve">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{NL}</w:t>
      </w:r>
      <w:r w:rsidRPr="00E66787">
        <w:rPr>
          <w:color w:val="auto"/>
        </w:rPr>
        <w:t>nl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a)</w:t>
            </w:r>
            <w:r w:rsidRPr="00E66787">
              <w:rPr>
                <w:color w:val="auto"/>
              </w:rPr>
              <w:tab/>
              <w:t>di tenere presente che la libertà di parola e di espressione, nonché il pluralismo dei media, dovrebbero essere posti al centro delle società democratiche e di fornire la migliore protezione contro la propaganda ostile;</w:t>
            </w:r>
          </w:p>
        </w:tc>
        <w:tc>
          <w:tcPr>
            <w:tcW w:w="4876" w:type="dxa"/>
          </w:tcPr>
          <w:p w:rsidR="00F10542" w:rsidRPr="00E66787" w:rsidRDefault="00F10542" w:rsidP="0018050A">
            <w:pPr>
              <w:pStyle w:val="Normal6"/>
              <w:rPr>
                <w:color w:val="auto"/>
              </w:rPr>
            </w:pPr>
            <w:r w:rsidRPr="00E66787">
              <w:rPr>
                <w:color w:val="auto"/>
              </w:rPr>
              <w:t>a)</w:t>
            </w:r>
            <w:r w:rsidRPr="00E66787">
              <w:rPr>
                <w:color w:val="auto"/>
              </w:rPr>
              <w:tab/>
              <w:t xml:space="preserve">di tenere presente che la libertà di parola e di espressione, nonché il pluralismo dei media, dovrebbero essere posti al centro delle società democratiche </w:t>
            </w:r>
            <w:r w:rsidRPr="00E66787">
              <w:rPr>
                <w:b/>
                <w:i/>
                <w:color w:val="auto"/>
              </w:rPr>
              <w:t xml:space="preserve">resilienti </w:t>
            </w:r>
            <w:r w:rsidRPr="00E66787">
              <w:rPr>
                <w:color w:val="auto"/>
              </w:rPr>
              <w:t>e di fornire la migliore protezione contro 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b/>
                <w:i/>
                <w:color w:val="auto"/>
              </w:rPr>
            </w:pPr>
            <w:r w:rsidRPr="00E66787">
              <w:rPr>
                <w:b/>
                <w:i/>
                <w:color w:val="auto"/>
              </w:rPr>
              <w:t>a bis)</w:t>
            </w:r>
            <w:r w:rsidRPr="00E66787">
              <w:rPr>
                <w:color w:val="auto"/>
              </w:rPr>
              <w:tab/>
            </w:r>
            <w:r w:rsidRPr="00E66787">
              <w:rPr>
                <w:b/>
                <w:i/>
                <w:color w:val="auto"/>
              </w:rPr>
              <w:t>di tenere in considerazione che nell'Unione europea col termine "propaganda" s'intende la diffusione di idee, concetti, informazioni e dottrine politiche volti a creare o modificare l'opinione pubblica e che col termine "disinformazione" s'intende normalmente la diffusione deliberata di informazioni intenzionalmente false o inesatte;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a bis)</w:t>
            </w:r>
            <w:r w:rsidRPr="00E66787">
              <w:rPr>
                <w:color w:val="auto"/>
              </w:rPr>
              <w:tab/>
            </w:r>
            <w:r w:rsidRPr="00E66787">
              <w:rPr>
                <w:b/>
                <w:i/>
                <w:color w:val="auto"/>
              </w:rPr>
              <w:t>di considerare che nell'attuale situazione di guerra dell'informazione, la propaganda e attività simili possono essere condotte da attori statali e non, da gruppi o perfino da individui, talvolta in collegamento con organizzazioni criminali;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a bis)</w:t>
            </w:r>
            <w:r w:rsidRPr="00E66787">
              <w:rPr>
                <w:color w:val="auto"/>
              </w:rPr>
              <w:tab/>
            </w:r>
            <w:r w:rsidRPr="00E66787">
              <w:rPr>
                <w:b/>
                <w:i/>
                <w:color w:val="auto"/>
              </w:rPr>
              <w:t>di coinvolgere nel processo tutti i portatori di interessi pertinenti, incluse la stampa principale e le associazioni di giornalisti e dei media;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a ter)</w:t>
            </w:r>
            <w:r w:rsidRPr="00E66787">
              <w:rPr>
                <w:color w:val="auto"/>
              </w:rPr>
              <w:tab/>
            </w:r>
            <w:r w:rsidRPr="00E66787">
              <w:rPr>
                <w:b/>
                <w:i/>
                <w:color w:val="auto"/>
              </w:rPr>
              <w:t>di invitare gli Stati membri, i paesi candidati e i paesi associati a garantire un sistema di radiodiffusione pubblica efficiente, che serva da esempio su come fornire un'informazione imparziale e obiettiva conformemente alle migliori prassi e all'etica del giornalismo;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a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a ter)</w:t>
            </w:r>
            <w:r w:rsidRPr="00E66787">
              <w:rPr>
                <w:color w:val="auto"/>
              </w:rPr>
              <w:tab/>
            </w:r>
            <w:r w:rsidRPr="00E66787">
              <w:rPr>
                <w:b/>
                <w:i/>
                <w:color w:val="auto"/>
              </w:rPr>
              <w:t>di considerare che per tutelare i cittadini dell'UE è essenziale affrontare tutte le possibili forme di disinformazione e propaganda, senza instaurare un regime di censura;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di</w:t>
            </w:r>
            <w:r w:rsidRPr="00E66787">
              <w:rPr>
                <w:b/>
                <w:i/>
                <w:color w:val="auto"/>
              </w:rPr>
              <w:t xml:space="preserve"> prendere in considerazione l'elaborazione di un quadro giuridico vincolante, sia a livello dell'UE che a livello internazionale, al fine di </w:t>
            </w:r>
            <w:r w:rsidRPr="00E66787">
              <w:rPr>
                <w:color w:val="auto"/>
              </w:rPr>
              <w:t>contrastare</w:t>
            </w:r>
            <w:r w:rsidRPr="00E66787">
              <w:rPr>
                <w:b/>
                <w:i/>
                <w:color w:val="auto"/>
              </w:rPr>
              <w:t xml:space="preserve"> la guerra ibrida, compresa la guerra informatica e quella dell'informazione; la necessità </w:t>
            </w:r>
            <w:r w:rsidRPr="00E66787">
              <w:rPr>
                <w:color w:val="auto"/>
              </w:rPr>
              <w:t>di</w:t>
            </w:r>
            <w:r w:rsidRPr="00E66787">
              <w:rPr>
                <w:b/>
                <w:i/>
                <w:color w:val="auto"/>
              </w:rPr>
              <w:t xml:space="preserve"> un tale quadro è stata dimostrata, in particolare, dalle azioni ostili della Russia </w:t>
            </w:r>
            <w:r w:rsidRPr="00E66787">
              <w:rPr>
                <w:color w:val="auto"/>
              </w:rPr>
              <w:t>in</w:t>
            </w:r>
            <w:r w:rsidRPr="00E66787">
              <w:rPr>
                <w:b/>
                <w:i/>
                <w:color w:val="auto"/>
              </w:rPr>
              <w:t xml:space="preserve"> tali ambiti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r>
            <w:r w:rsidRPr="00E66787">
              <w:rPr>
                <w:b/>
                <w:i/>
                <w:color w:val="auto"/>
              </w:rPr>
              <w:t xml:space="preserve">di ricordare che qualsiasi tentativo </w:t>
            </w:r>
            <w:r w:rsidRPr="00E66787">
              <w:rPr>
                <w:color w:val="auto"/>
              </w:rPr>
              <w:t>di</w:t>
            </w:r>
            <w:r w:rsidRPr="00E66787">
              <w:rPr>
                <w:b/>
                <w:i/>
                <w:color w:val="auto"/>
              </w:rPr>
              <w:t xml:space="preserve"> </w:t>
            </w:r>
            <w:r w:rsidRPr="00E66787">
              <w:rPr>
                <w:color w:val="auto"/>
              </w:rPr>
              <w:t>contrastare</w:t>
            </w:r>
            <w:r w:rsidRPr="00E66787">
              <w:rPr>
                <w:b/>
                <w:i/>
                <w:color w:val="auto"/>
              </w:rPr>
              <w:t xml:space="preserve"> una propaganda ostile, sia essa reale o percepita, sia incompatibile con la lettera a) di cui sopra e rischi </w:t>
            </w:r>
            <w:r w:rsidRPr="00E66787">
              <w:rPr>
                <w:color w:val="auto"/>
              </w:rPr>
              <w:t>di</w:t>
            </w:r>
            <w:r w:rsidRPr="00E66787">
              <w:rPr>
                <w:b/>
                <w:i/>
                <w:color w:val="auto"/>
              </w:rPr>
              <w:t xml:space="preserve"> far apparire le opinioni dissidenti all'interno dell'UE come quelle di una quinta colonna, con conseguenze molto negative sul clima di libero dibattito </w:t>
            </w:r>
            <w:r w:rsidRPr="00E66787">
              <w:rPr>
                <w:color w:val="auto"/>
              </w:rPr>
              <w:t>in</w:t>
            </w:r>
            <w:r w:rsidRPr="00E66787">
              <w:rPr>
                <w:b/>
                <w:i/>
                <w:color w:val="auto"/>
              </w:rPr>
              <w:t xml:space="preserve"> Europa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w:t>
            </w:r>
            <w:r w:rsidRPr="00E66787">
              <w:rPr>
                <w:b/>
                <w:i/>
                <w:color w:val="auto"/>
              </w:rPr>
              <w:t>vincolante</w:t>
            </w:r>
            <w:r w:rsidRPr="00E66787">
              <w:rPr>
                <w:color w:val="auto"/>
              </w:rPr>
              <w:t xml:space="preserve">, sia a livello dell'UE che a livello internazionale, al fine di </w:t>
            </w:r>
            <w:r w:rsidRPr="00E66787">
              <w:rPr>
                <w:b/>
                <w:i/>
                <w:color w:val="auto"/>
              </w:rPr>
              <w:t>contrastare la guerra ibrida, compresa la guerra informatica e quella dell'informazione</w:t>
            </w:r>
            <w:r w:rsidRPr="00E66787">
              <w:rPr>
                <w:color w:val="auto"/>
              </w:rPr>
              <w:t xml:space="preserve">; la necessità di un tale quadro è stata dimostrata, in particolare, dalle azioni ostili della Russia </w:t>
            </w:r>
            <w:r w:rsidRPr="00E66787">
              <w:rPr>
                <w:b/>
                <w:i/>
                <w:color w:val="auto"/>
              </w:rPr>
              <w:t>in tali ambiti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sia a livello dell'UE che a livello internazionale, al fine di </w:t>
            </w:r>
            <w:r w:rsidRPr="00E66787">
              <w:rPr>
                <w:b/>
                <w:i/>
                <w:color w:val="auto"/>
              </w:rPr>
              <w:t>fornire a tutti i cittadini gli strumenti per comprendere le informazioni di cui vengono a conoscenza e aiutarli a sviluppare la capacità di interrogarsi sui contenuti e di individuare le informazioni errate</w:t>
            </w:r>
            <w:r w:rsidRPr="00E66787">
              <w:rPr>
                <w:color w:val="auto"/>
              </w:rPr>
              <w:t>; la necessità di un tale quadro è stata dimostrata, in particolare, dalle azioni ostili della Russia</w:t>
            </w:r>
            <w:r w:rsidRPr="00E66787">
              <w:rPr>
                <w:b/>
                <w:i/>
                <w:color w:val="auto"/>
              </w:rPr>
              <w:t>, della Turchia, degli Emirati Arabi Uniti, degli Stati Uniti d'America o della Cina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la guerra ibrida, </w:t>
            </w:r>
            <w:r w:rsidRPr="00E66787">
              <w:rPr>
                <w:b/>
                <w:i/>
                <w:color w:val="auto"/>
              </w:rPr>
              <w:t xml:space="preserve">compresa la guerra informatica e quella dell'informazione; la necessità di un tale quadro è stata dimostrata, in particolare, dalle azioni ostili della Russia in </w:t>
            </w:r>
            <w:r w:rsidRPr="00E66787">
              <w:rPr>
                <w:color w:val="auto"/>
              </w:rPr>
              <w:t>tali</w:t>
            </w:r>
            <w:r w:rsidRPr="00E66787">
              <w:rPr>
                <w:b/>
                <w:i/>
                <w:color w:val="auto"/>
              </w:rPr>
              <w:t xml:space="preserve"> ambiti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la guerra ibrida, </w:t>
            </w:r>
            <w:r w:rsidRPr="00E66787">
              <w:rPr>
                <w:b/>
                <w:i/>
                <w:color w:val="auto"/>
              </w:rPr>
              <w:t xml:space="preserve">consentendo all'Unione di rispondere in maniera decisa alle campagne che minacciano la democrazia o lo Stato di diritto, anche mediante sanzioni mirate nei confronti dei responsabili dell'organizzazione e dell'attuazione di </w:t>
            </w:r>
            <w:r w:rsidRPr="00E66787">
              <w:rPr>
                <w:color w:val="auto"/>
              </w:rPr>
              <w:t>tali</w:t>
            </w:r>
            <w:r w:rsidRPr="00E66787">
              <w:rPr>
                <w:b/>
                <w:i/>
                <w:color w:val="auto"/>
              </w:rPr>
              <w:t xml:space="preserve"> campagne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la guerra ibrida, compresa la guerra informatica e quella dell'informazione; </w:t>
            </w:r>
            <w:r w:rsidRPr="00E66787">
              <w:rPr>
                <w:b/>
                <w:i/>
                <w:color w:val="auto"/>
              </w:rPr>
              <w:t>la necessità di un tale quadro è stata dimostrata, in particolare, dalle azioni ostili della Russia in tali ambiti;</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la guerra ibrida, compresa la guerra informatica e quella dell'informazione; </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Patricia Lalonde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w:t>
            </w:r>
            <w:r w:rsidRPr="00E66787">
              <w:rPr>
                <w:b/>
                <w:i/>
                <w:color w:val="auto"/>
              </w:rPr>
              <w:t>la guerra ibrida</w:t>
            </w:r>
            <w:r w:rsidRPr="00E66787">
              <w:rPr>
                <w:color w:val="auto"/>
              </w:rPr>
              <w:t xml:space="preserve">, compresa la guerra informatica e quella dell'informazione; </w:t>
            </w:r>
            <w:r w:rsidRPr="00E66787">
              <w:rPr>
                <w:b/>
                <w:i/>
                <w:color w:val="auto"/>
              </w:rPr>
              <w:t>la necessità di un tale quadro è stata dimostrata, in particolare, dalle azioni ostili della Russia in tali ambiti;</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w:t>
            </w:r>
            <w:r w:rsidRPr="00E66787">
              <w:rPr>
                <w:b/>
                <w:i/>
                <w:color w:val="auto"/>
              </w:rPr>
              <w:t>le minacce ibride</w:t>
            </w:r>
            <w:r w:rsidRPr="00E66787">
              <w:rPr>
                <w:color w:val="auto"/>
              </w:rPr>
              <w:t>, compresa la guerra informatica e quella dell'informazione;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di prendere in considerazione l'elaborazione di un quadro giuridico vincolante, sia a livello dell'UE che a livello internazionale, al fine di contrastare la guerra ibrida, compresa la guerra informatica e quella dell'informazione; la necessità di un tale quadro è stata dimostrata</w:t>
            </w:r>
            <w:r w:rsidRPr="00E66787">
              <w:rPr>
                <w:b/>
                <w:i/>
                <w:color w:val="auto"/>
              </w:rPr>
              <w:t>,</w:t>
            </w:r>
            <w:r w:rsidRPr="00E66787">
              <w:rPr>
                <w:color w:val="auto"/>
              </w:rPr>
              <w:t xml:space="preserve"> </w:t>
            </w:r>
            <w:r w:rsidRPr="00E66787">
              <w:rPr>
                <w:b/>
                <w:bCs/>
                <w:i/>
                <w:iCs/>
                <w:color w:val="auto"/>
              </w:rPr>
              <w:t>in particolare, dalle azioni ostili della Russia in tali</w:t>
            </w:r>
            <w:r w:rsidRPr="00E66787">
              <w:rPr>
                <w:color w:val="auto"/>
              </w:rPr>
              <w:t xml:space="preserve"> ambiti; </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di prendere in considerazione l'elaborazione di un quadro giuridico vincolante, sia a livello dell'UE che a livello internazionale, al fine di contrastare la guerra ibrida, compresa la guerra informatica e quella dell'informazione; la necessità di un tale quadro è stata dimostrata</w:t>
            </w:r>
            <w:r w:rsidRPr="00E66787">
              <w:rPr>
                <w:b/>
                <w:bCs/>
                <w:i/>
                <w:iCs/>
                <w:color w:val="auto"/>
              </w:rPr>
              <w:t xml:space="preserve"> a causa dell'intensa attività di paesi terzi nei suddetti</w:t>
            </w:r>
            <w:r w:rsidRPr="00E66787">
              <w:rPr>
                <w:color w:val="auto"/>
              </w:rPr>
              <w:t xml:space="preserve"> ambiti; </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w:t>
            </w:r>
            <w:r w:rsidRPr="00E66787">
              <w:rPr>
                <w:b/>
                <w:i/>
                <w:color w:val="auto"/>
              </w:rPr>
              <w:t>vincolante</w:t>
            </w:r>
            <w:r w:rsidRPr="00E66787">
              <w:rPr>
                <w:color w:val="auto"/>
              </w:rPr>
              <w:t xml:space="preserve">, sia a livello dell'UE che a livello internazionale, al fine di contrastare la guerra ibrida, compresa la guerra informatica e quella dell'informazione; la necessità di un tale quadro è </w:t>
            </w:r>
            <w:r w:rsidRPr="00E66787">
              <w:rPr>
                <w:b/>
                <w:i/>
                <w:color w:val="auto"/>
              </w:rPr>
              <w:t>stata</w:t>
            </w:r>
            <w:r w:rsidRPr="00E66787">
              <w:rPr>
                <w:color w:val="auto"/>
              </w:rPr>
              <w:t xml:space="preserve"> dimostrata, in particolare, dalle azioni ostili della Russia in tali ambiti;</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di prendere in considerazione l'elaborazione di un quadro giuridico, sia a livello dell'UE che a livello internazionale, al fine di contrastare la guerra ibrida, compresa la guerra informatica e quella dell'informazione; la necessità di un tale quadro è dimostrata, in particolare, dalle azioni ostili della Russia in tali ambiti;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39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b)</w:t>
            </w:r>
            <w:r w:rsidRPr="00E66787">
              <w:rPr>
                <w:color w:val="auto"/>
              </w:rPr>
              <w:tab/>
              <w:t>di prendere in considerazione l'elaborazione di un quadro giuridico vincolante, sia a livello dell'UE che a livello internazionale, al fine di contrastare la guerra ibrida, compresa la guerra informatica e quella dell'informazione; la necessità di un tale quadro è stata dimostrata, in particolare, dalle azioni ostili della Russia in tali ambiti;</w:t>
            </w:r>
          </w:p>
        </w:tc>
        <w:tc>
          <w:tcPr>
            <w:tcW w:w="4876" w:type="dxa"/>
          </w:tcPr>
          <w:p w:rsidR="00F10542" w:rsidRPr="00E66787" w:rsidRDefault="00F10542" w:rsidP="0018050A">
            <w:pPr>
              <w:pStyle w:val="Normal6"/>
              <w:rPr>
                <w:color w:val="auto"/>
              </w:rPr>
            </w:pPr>
            <w:r w:rsidRPr="00E66787">
              <w:rPr>
                <w:color w:val="auto"/>
              </w:rPr>
              <w:t>b)</w:t>
            </w:r>
            <w:r w:rsidRPr="00E66787">
              <w:rPr>
                <w:color w:val="auto"/>
              </w:rPr>
              <w:tab/>
              <w:t xml:space="preserve">di prendere in considerazione l'elaborazione di un quadro giuridico vincolante, sia a livello dell'UE che a livello internazionale, al fine di contrastare la guerra ibrida, compresa la guerra informatica e quella dell'informazione; la necessità di un tale quadro è stata dimostrata, in particolare, dalle azioni ostili della Russia </w:t>
            </w:r>
            <w:r w:rsidRPr="00E66787">
              <w:rPr>
                <w:b/>
                <w:i/>
                <w:color w:val="auto"/>
              </w:rPr>
              <w:t xml:space="preserve">e di altri attori statali e non statali </w:t>
            </w:r>
            <w:r w:rsidRPr="00E66787">
              <w:rPr>
                <w:color w:val="auto"/>
              </w:rPr>
              <w:t>in tali ambiti;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b bis)</w:t>
            </w:r>
            <w:r w:rsidRPr="00E66787">
              <w:rPr>
                <w:color w:val="auto"/>
              </w:rPr>
              <w:tab/>
            </w:r>
            <w:r w:rsidRPr="00E66787">
              <w:rPr>
                <w:b/>
                <w:i/>
                <w:color w:val="auto"/>
              </w:rPr>
              <w:t>di riconoscere il rischio di abuso dei termini "propaganda", "disinformazione" e "fake news" per screditare il giornalismo indipendente, i media, il mondo accademico e le voci critiche; di riconoscere e denunciare l'uso, da parte di taluni governi, di controlli tecnici e tecnologie informatiche per chiudere spazi digitali;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b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b ter)</w:t>
            </w:r>
            <w:r w:rsidRPr="00E66787">
              <w:rPr>
                <w:color w:val="auto"/>
              </w:rPr>
              <w:tab/>
            </w:r>
            <w:r w:rsidRPr="00E66787">
              <w:rPr>
                <w:b/>
                <w:i/>
                <w:color w:val="auto"/>
              </w:rPr>
              <w:t>di proteggere e favorire un ambiente che promuova informazioni, idee, media di diversa natura e una società civile a garanzia delle libertà democratiche; di sostenerne gli sforzi volti a individuare le notizie false, la disinformazione e la propaganda, e a sensibilizzare l'opinione pubblica al riguardo;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la propaganda e la disinformazione, e di garantire che </w:t>
            </w:r>
            <w:r w:rsidRPr="00E66787">
              <w:rPr>
                <w:b/>
                <w:i/>
                <w:color w:val="auto"/>
              </w:rPr>
              <w:t xml:space="preserve">la comunicazione strategica dell'UE diventi una questione altamente prioritaria nell'agenda europea; invita il VP/AR e </w:t>
            </w:r>
            <w:r w:rsidRPr="00E66787">
              <w:rPr>
                <w:color w:val="auto"/>
              </w:rPr>
              <w:t>la</w:t>
            </w:r>
            <w:r w:rsidRPr="00E66787">
              <w:rPr>
                <w:b/>
                <w:i/>
                <w:color w:val="auto"/>
              </w:rPr>
              <w:t xml:space="preserve"> Commissione a intensificare il proprio coinvolgimento in tale ambito</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la propaganda e la disinformazione, e di garantire che </w:t>
            </w:r>
            <w:r w:rsidRPr="00E66787">
              <w:rPr>
                <w:b/>
                <w:i/>
                <w:color w:val="auto"/>
              </w:rPr>
              <w:t xml:space="preserve">l'UE si concentri maggiormente sulla prevenzione di tali fenomeni, con politiche più efficaci e mirate volte ad affrontare l'esclusione sociale, </w:t>
            </w:r>
            <w:r w:rsidRPr="00E66787">
              <w:rPr>
                <w:color w:val="auto"/>
              </w:rPr>
              <w:t>la</w:t>
            </w:r>
            <w:r w:rsidRPr="00E66787">
              <w:rPr>
                <w:b/>
                <w:i/>
                <w:color w:val="auto"/>
              </w:rPr>
              <w:t xml:space="preserve"> povertà e la disoccupazione, che costituiscono le cause reali dell'estremismo</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w:t>
            </w:r>
            <w:r w:rsidRPr="00E66787">
              <w:rPr>
                <w:b/>
                <w:i/>
                <w:color w:val="auto"/>
              </w:rPr>
              <w:t>la propaganda e</w:t>
            </w:r>
            <w:r w:rsidRPr="00E66787">
              <w:rPr>
                <w:color w:val="auto"/>
              </w:rPr>
              <w:t xml:space="preserve"> la disinformazione, </w:t>
            </w:r>
            <w:r w:rsidRPr="00E66787">
              <w:rPr>
                <w:b/>
                <w:i/>
                <w:color w:val="auto"/>
              </w:rPr>
              <w:t>e di garantire che la comunicazione strategica dell'UE diventi una questione altamente prioritaria nell'agenda europea; invita il VP/AR e la Commissione a intensificare il proprio coinvolgimento in tale ambito</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la disinformazione, </w:t>
            </w:r>
            <w:r w:rsidRPr="00E66787">
              <w:rPr>
                <w:b/>
                <w:i/>
                <w:color w:val="auto"/>
              </w:rPr>
              <w:t>ma anche di movimenti di educazione popolare che forniscono ai bambini e agli adulti gli strumenti necessari per la formazione alla cittadinanza, la comprensione dei diritti fondamentali e lo sviluppo del pensiero critico</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w:t>
            </w:r>
            <w:r w:rsidRPr="00E66787">
              <w:rPr>
                <w:b/>
                <w:i/>
                <w:color w:val="auto"/>
              </w:rPr>
              <w:t>e</w:t>
            </w:r>
            <w:r w:rsidRPr="00E66787">
              <w:rPr>
                <w:color w:val="auto"/>
              </w:rPr>
              <w:t xml:space="preserve"> ONG che </w:t>
            </w:r>
            <w:r w:rsidRPr="00E66787">
              <w:rPr>
                <w:b/>
                <w:i/>
                <w:color w:val="auto"/>
              </w:rPr>
              <w:t>affrontano la</w:t>
            </w:r>
            <w:r w:rsidRPr="00E66787">
              <w:rPr>
                <w:color w:val="auto"/>
              </w:rPr>
              <w:t xml:space="preserve"> propaganda e </w:t>
            </w:r>
            <w:r w:rsidRPr="00E66787">
              <w:rPr>
                <w:b/>
                <w:i/>
                <w:color w:val="auto"/>
              </w:rPr>
              <w:t>la</w:t>
            </w:r>
            <w:r w:rsidRPr="00E66787">
              <w:rPr>
                <w:color w:val="auto"/>
              </w:rPr>
              <w:t xml:space="preserve"> disinformazione, e di garantire che la comunicazione strategica dell'UE diventi una questione </w:t>
            </w:r>
            <w:r w:rsidRPr="00E66787">
              <w:rPr>
                <w:b/>
                <w:i/>
                <w:color w:val="auto"/>
              </w:rPr>
              <w:t>altamente</w:t>
            </w:r>
            <w:r w:rsidRPr="00E66787">
              <w:rPr>
                <w:color w:val="auto"/>
              </w:rPr>
              <w:t xml:space="preserv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w:t>
            </w:r>
            <w:r w:rsidRPr="00E66787">
              <w:rPr>
                <w:b/>
                <w:i/>
                <w:color w:val="auto"/>
              </w:rPr>
              <w:t xml:space="preserve"> e accademiche</w:t>
            </w:r>
            <w:r w:rsidRPr="00E66787">
              <w:rPr>
                <w:color w:val="auto"/>
              </w:rPr>
              <w:t xml:space="preserve">, </w:t>
            </w:r>
            <w:r w:rsidRPr="00E66787">
              <w:rPr>
                <w:b/>
                <w:i/>
                <w:color w:val="auto"/>
              </w:rPr>
              <w:t>partiti politici,</w:t>
            </w:r>
            <w:r w:rsidRPr="00E66787">
              <w:rPr>
                <w:color w:val="auto"/>
              </w:rPr>
              <w:t xml:space="preserve"> gruppi di riflessione</w:t>
            </w:r>
            <w:r w:rsidRPr="00E66787">
              <w:rPr>
                <w:b/>
                <w:i/>
                <w:color w:val="auto"/>
              </w:rPr>
              <w:t>,</w:t>
            </w:r>
            <w:r w:rsidRPr="00E66787">
              <w:rPr>
                <w:color w:val="auto"/>
              </w:rPr>
              <w:t xml:space="preserve"> ONG </w:t>
            </w:r>
            <w:r w:rsidRPr="00E66787">
              <w:rPr>
                <w:b/>
                <w:i/>
                <w:color w:val="auto"/>
              </w:rPr>
              <w:t xml:space="preserve">e altri attori sociali </w:t>
            </w:r>
            <w:r w:rsidRPr="00E66787">
              <w:rPr>
                <w:color w:val="auto"/>
              </w:rPr>
              <w:t xml:space="preserve">che </w:t>
            </w:r>
            <w:r w:rsidRPr="00E66787">
              <w:rPr>
                <w:b/>
                <w:i/>
                <w:color w:val="auto"/>
              </w:rPr>
              <w:t>sono colpiti dalla</w:t>
            </w:r>
            <w:r w:rsidRPr="00E66787">
              <w:rPr>
                <w:color w:val="auto"/>
              </w:rPr>
              <w:t xml:space="preserve"> propaganda e </w:t>
            </w:r>
            <w:r w:rsidRPr="00E66787">
              <w:rPr>
                <w:b/>
                <w:i/>
                <w:color w:val="auto"/>
              </w:rPr>
              <w:t>dalla</w:t>
            </w:r>
            <w:r w:rsidRPr="00E66787">
              <w:rPr>
                <w:color w:val="auto"/>
              </w:rPr>
              <w:t xml:space="preserve"> disinformazione, e di garantire che la comunicazione strategica dell'UE diventi una questione </w:t>
            </w:r>
            <w:r w:rsidRPr="00E66787">
              <w:rPr>
                <w:b/>
                <w:i/>
                <w:color w:val="auto"/>
              </w:rPr>
              <w:t>di fondamentale priorità</w:t>
            </w:r>
            <w:r w:rsidRPr="00E66787">
              <w:rPr>
                <w:color w:val="auto"/>
              </w:rPr>
              <w:t xml:space="preserve"> nell'agenda europea;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 gruppi di riflessione e ONG che affrontano la propaganda e la disinformazione, e di garantire che la comunicazione strategica dell'UE diventi una questione altamente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la propaganda e la disinformazione, </w:t>
            </w:r>
            <w:r w:rsidRPr="00E66787">
              <w:rPr>
                <w:b/>
                <w:i/>
                <w:color w:val="auto"/>
              </w:rPr>
              <w:t>offrendo formazione e finanziamenti,</w:t>
            </w:r>
            <w:r w:rsidRPr="00E66787">
              <w:rPr>
                <w:color w:val="auto"/>
              </w:rPr>
              <w:t xml:space="preserve"> e di garantire che la comunicazione strategica dell'UE diventi una questione altamente prioritaria nell'agenda europea; invita il VP/AR e la Commissione a intensificare il proprio coinvolgimento in tale ambito; </w:t>
            </w:r>
            <w:r w:rsidRPr="00E66787">
              <w:rPr>
                <w:b/>
                <w:i/>
                <w:color w:val="auto"/>
              </w:rPr>
              <w:t>invita i leader europei che non hanno ancora dedicato sufficiente attenzione a questa minaccia a riconoscere l'urgenza di una presa di coscienza strategica per contrastare la guerra dell'informazione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e ONG che affrontano la propaganda e la disinformazione, e di garantire che la comunicazione strategica dell'UE diventi una questione </w:t>
            </w:r>
            <w:r w:rsidRPr="00E66787">
              <w:rPr>
                <w:b/>
                <w:i/>
                <w:color w:val="auto"/>
              </w:rPr>
              <w:t>altamente prioritaria</w:t>
            </w:r>
            <w:r w:rsidRPr="00E66787">
              <w:rPr>
                <w:color w:val="auto"/>
              </w:rPr>
              <w:t xml:space="preserve">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 gruppi di riflessione e ONG</w:t>
            </w:r>
            <w:r w:rsidRPr="00E66787">
              <w:rPr>
                <w:b/>
                <w:i/>
                <w:color w:val="auto"/>
              </w:rPr>
              <w:t>, ma anche di attività informatiche di base,</w:t>
            </w:r>
            <w:r w:rsidRPr="00E66787">
              <w:rPr>
                <w:color w:val="auto"/>
              </w:rPr>
              <w:t xml:space="preserve"> che affrontano la propaganda e la disinformazione, e di garantire che la comunicazione strategica dell'UE diventi una questione </w:t>
            </w:r>
            <w:r w:rsidRPr="00E66787">
              <w:rPr>
                <w:b/>
                <w:i/>
                <w:color w:val="auto"/>
              </w:rPr>
              <w:t>della massima priorità</w:t>
            </w:r>
            <w:r w:rsidRPr="00E66787">
              <w:rPr>
                <w:color w:val="auto"/>
              </w:rPr>
              <w:t xml:space="preserve"> nell'agenda europea;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w:t>
            </w:r>
            <w:r w:rsidRPr="00E66787">
              <w:rPr>
                <w:b/>
                <w:bCs/>
                <w:i/>
                <w:iCs/>
                <w:color w:val="auto"/>
              </w:rPr>
              <w:t xml:space="preserve">il </w:t>
            </w:r>
            <w:r w:rsidRPr="00E66787">
              <w:rPr>
                <w:bCs/>
                <w:iCs/>
                <w:color w:val="auto"/>
              </w:rPr>
              <w:t>crescente numero</w:t>
            </w:r>
            <w:r w:rsidRPr="00E66787">
              <w:rPr>
                <w:color w:val="auto"/>
              </w:rPr>
              <w:t xml:space="preserve"> di istituzioni statali</w:t>
            </w:r>
            <w:r w:rsidRPr="00E66787">
              <w:rPr>
                <w:b/>
                <w:i/>
                <w:color w:val="auto"/>
              </w:rPr>
              <w:t>,</w:t>
            </w:r>
            <w:r w:rsidRPr="00E66787">
              <w:rPr>
                <w:color w:val="auto"/>
              </w:rPr>
              <w:t xml:space="preserve"> gruppi di riflessione </w:t>
            </w:r>
            <w:r w:rsidRPr="00E66787">
              <w:rPr>
                <w:b/>
                <w:i/>
                <w:color w:val="auto"/>
              </w:rPr>
              <w:t>e</w:t>
            </w:r>
            <w:r w:rsidRPr="00E66787">
              <w:rPr>
                <w:color w:val="auto"/>
              </w:rPr>
              <w:t xml:space="preserve"> </w:t>
            </w:r>
            <w:r w:rsidRPr="00E66787">
              <w:rPr>
                <w:b/>
                <w:bCs/>
                <w:i/>
                <w:iCs/>
                <w:color w:val="auto"/>
              </w:rPr>
              <w:t>ONG</w:t>
            </w:r>
            <w:r w:rsidRPr="00E66787">
              <w:rPr>
                <w:color w:val="auto"/>
              </w:rPr>
              <w:t xml:space="preserve"> che affrontano la propaganda e la disinformazione, e di garantire che la comunicazione strategica dell'UE diventi una questione altamente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w:t>
            </w:r>
            <w:r w:rsidRPr="00E66787">
              <w:rPr>
                <w:b/>
                <w:bCs/>
                <w:i/>
                <w:iCs/>
                <w:color w:val="auto"/>
              </w:rPr>
              <w:t xml:space="preserve">l'azione del </w:t>
            </w:r>
            <w:r w:rsidRPr="00E66787">
              <w:rPr>
                <w:bCs/>
                <w:iCs/>
                <w:color w:val="auto"/>
              </w:rPr>
              <w:t>crescente numero</w:t>
            </w:r>
            <w:r w:rsidRPr="00E66787">
              <w:rPr>
                <w:color w:val="auto"/>
              </w:rPr>
              <w:t xml:space="preserve"> di istituzioni statali </w:t>
            </w:r>
            <w:r w:rsidRPr="00E66787">
              <w:rPr>
                <w:b/>
                <w:i/>
                <w:color w:val="auto"/>
              </w:rPr>
              <w:t>e</w:t>
            </w:r>
            <w:r w:rsidRPr="00E66787">
              <w:rPr>
                <w:color w:val="auto"/>
              </w:rPr>
              <w:t xml:space="preserve"> gruppi di riflessione che affrontano la propaganda e la disinformazione, e di garantire che la comunicazione strategica dell'UE diventi una questione altamente prioritaria nell'agenda europea;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 gruppi di riflessione e ONG che affrontano la propaganda e la disinformazione, e di garantire che la comunicazione strategica dell'UE diventi una questione altamente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 gruppi di riflessione e ONG che affrontano la propaganda e la disinformazione, e di garantire che la comunicazione strategica dell'UE diventi una questione altamente prioritaria nell'agenda europea</w:t>
            </w:r>
            <w:r w:rsidRPr="00E66787">
              <w:rPr>
                <w:b/>
                <w:i/>
                <w:color w:val="auto"/>
              </w:rPr>
              <w:t>, tenendo presente che la polarizzazione e il calo di fiducia nei confronti dei media sono i principali presupposti di un ambiente in cui la disinformazione prospera</w:t>
            </w:r>
            <w:r w:rsidRPr="00E66787">
              <w:rPr>
                <w:color w:val="auto"/>
              </w:rPr>
              <w:t>;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49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Ilhan Kyuchyuk, Jozo Radoš, Urmas Paet, María Teresa Giménez Barbat,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istituzioni statali, gruppi di riflessione </w:t>
            </w:r>
            <w:r w:rsidRPr="00E66787">
              <w:rPr>
                <w:b/>
                <w:i/>
                <w:color w:val="auto"/>
              </w:rPr>
              <w:t>e</w:t>
            </w:r>
            <w:r w:rsidRPr="00E66787">
              <w:rPr>
                <w:color w:val="auto"/>
              </w:rPr>
              <w:t xml:space="preserve"> ONG che affrontano la propaganda e la disinformazione, e di garantire che la comunicazione strategica dell'UE diventi una questione altamente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di sostenere il crescente numero di istituzioni statali, gruppi di riflessione</w:t>
            </w:r>
            <w:r w:rsidRPr="00E66787">
              <w:rPr>
                <w:b/>
                <w:i/>
                <w:color w:val="auto"/>
              </w:rPr>
              <w:t>,</w:t>
            </w:r>
            <w:r w:rsidRPr="00E66787">
              <w:rPr>
                <w:color w:val="auto"/>
              </w:rPr>
              <w:t xml:space="preserve"> ONG </w:t>
            </w:r>
            <w:r w:rsidRPr="00E66787">
              <w:rPr>
                <w:b/>
                <w:i/>
                <w:color w:val="auto"/>
              </w:rPr>
              <w:t xml:space="preserve">e altri attori </w:t>
            </w:r>
            <w:r w:rsidRPr="00E66787">
              <w:rPr>
                <w:color w:val="auto"/>
              </w:rPr>
              <w:t>che affrontano la propaganda e la disinformazione, e di garantire che la comunicazione strategica dell'UE diventi una questione altamente prioritaria nell'agenda europea;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w:t>
            </w:r>
            <w:r w:rsidRPr="00E66787">
              <w:rPr>
                <w:b/>
                <w:i/>
                <w:color w:val="auto"/>
              </w:rPr>
              <w:t xml:space="preserve">istituzioni statali, gruppi di riflessione e ONG </w:t>
            </w:r>
            <w:r w:rsidRPr="00E66787">
              <w:rPr>
                <w:color w:val="auto"/>
              </w:rPr>
              <w:t>che affrontano la propaganda e la disinformazione, e di garantire che la comunicazione strategica dell'UE diventi una questione altamente prioritaria nell'agenda europea; invita il VP/AR e la Commissione a intensificare il proprio coinvolgimento in tale ambito;</w:t>
            </w:r>
          </w:p>
        </w:tc>
        <w:tc>
          <w:tcPr>
            <w:tcW w:w="4876" w:type="dxa"/>
          </w:tcPr>
          <w:p w:rsidR="00F10542" w:rsidRPr="00E66787" w:rsidRDefault="00F10542" w:rsidP="0018050A">
            <w:pPr>
              <w:pStyle w:val="Normal6"/>
              <w:rPr>
                <w:color w:val="auto"/>
              </w:rPr>
            </w:pPr>
            <w:r w:rsidRPr="00E66787">
              <w:rPr>
                <w:color w:val="auto"/>
              </w:rPr>
              <w:t>c)</w:t>
            </w:r>
            <w:r w:rsidRPr="00E66787">
              <w:rPr>
                <w:color w:val="auto"/>
              </w:rPr>
              <w:tab/>
              <w:t xml:space="preserve">di sostenere il crescente numero di </w:t>
            </w:r>
            <w:r w:rsidRPr="00E66787">
              <w:rPr>
                <w:b/>
                <w:i/>
                <w:color w:val="auto"/>
              </w:rPr>
              <w:t>attori</w:t>
            </w:r>
            <w:r w:rsidRPr="00E66787">
              <w:rPr>
                <w:color w:val="auto"/>
              </w:rPr>
              <w:t xml:space="preserve"> che affrontano la propaganda e la disinformazione, e di garantire che la comunicazione strategica dell'UE diventi una questione altamente prioritaria nell'agenda europea; invita il VP/AR e la Commissione a intensificare il proprio coinvolgimento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c bis)</w:t>
            </w:r>
            <w:r w:rsidRPr="00E66787">
              <w:rPr>
                <w:color w:val="auto"/>
              </w:rPr>
              <w:tab/>
            </w:r>
            <w:r w:rsidRPr="00E66787">
              <w:rPr>
                <w:b/>
                <w:i/>
                <w:color w:val="auto"/>
              </w:rPr>
              <w:t>di garantire che le istituzioni e gli Stati membri dell'UE collaborino strettamente alle iniziative attuali e future volte a intensificare gli sforzi per garantire processi democratici liberi ed equi e per affrontare le campagne di disinformazione, che tentano di creare divisioni nelle società aperte e di interferire nelle elezioni e nei processi decisionali dell'UE, degli Stati membri e dei paesi vicini dell'Unione;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c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c bis)</w:t>
            </w:r>
            <w:r w:rsidRPr="00E66787">
              <w:rPr>
                <w:color w:val="auto"/>
              </w:rPr>
              <w:tab/>
            </w:r>
            <w:r w:rsidRPr="00E66787">
              <w:rPr>
                <w:b/>
                <w:i/>
                <w:color w:val="auto"/>
              </w:rPr>
              <w:t>di considerare che secondo la relazione 2018 di Europol s</w:t>
            </w:r>
            <w:r w:rsidRPr="00E66787">
              <w:rPr>
                <w:b/>
                <w:bCs/>
                <w:i/>
                <w:color w:val="auto"/>
              </w:rPr>
              <w:t>ulla situazione e sulle tendenze del terrorismo nell'UE (</w:t>
            </w:r>
            <w:r w:rsidRPr="00E66787">
              <w:rPr>
                <w:b/>
                <w:i/>
                <w:color w:val="auto"/>
              </w:rPr>
              <w:t>"EU terrorism situation and trend report 2018"</w:t>
            </w:r>
            <w:r w:rsidRPr="00E66787">
              <w:rPr>
                <w:b/>
                <w:bCs/>
                <w:i/>
                <w:color w:val="auto"/>
              </w:rPr>
              <w:t>)</w:t>
            </w:r>
            <w:r w:rsidRPr="00E66787">
              <w:rPr>
                <w:b/>
                <w:i/>
                <w:color w:val="auto"/>
              </w:rPr>
              <w:t>, nel 2017 il numero di attentati di matrice jihadista è più che raddoppiato in Europa rispetto al 2016; di tenere presente che la propaganda online e la creazione di reti attraverso i social media continuano a essere gli strumenti principali del Daesh per il reclutamento, la radicalizzazione e la raccolta di denaro;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d)</w:t>
            </w:r>
            <w:r w:rsidRPr="00E66787">
              <w:rPr>
                <w:color w:val="auto"/>
              </w:rPr>
              <w:tab/>
            </w:r>
            <w:r w:rsidRPr="00E66787">
              <w:rPr>
                <w:b/>
                <w:i/>
                <w:color w:val="auto"/>
              </w:rPr>
              <w:t>di ricordare agli Stati membri che continuano a negare l'esistenza della propaganda strategica di riconoscerla e di adottare misure proattive al fine di contrastarla e smentirla;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d)</w:t>
            </w:r>
            <w:r w:rsidRPr="00E66787">
              <w:rPr>
                <w:color w:val="auto"/>
              </w:rPr>
              <w:tab/>
            </w:r>
            <w:r w:rsidRPr="00E66787">
              <w:rPr>
                <w:b/>
                <w:i/>
                <w:color w:val="auto"/>
              </w:rPr>
              <w:t>di ricordare agli Stati membri che continuano a negare l'esistenza della propaganda strategica di riconoscerla e di adottare misure proattive al fine di contrastarla e smentirla;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Louis Michel, Hilde Vautmans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ricordare agli Stati membri che continuano a negare l'esistenza della propaganda strategica di riconoscerla e di adottare misure proattive al fine di contrastarla e </w:t>
            </w:r>
            <w:r w:rsidRPr="00E66787">
              <w:rPr>
                <w:b/>
                <w:i/>
                <w:color w:val="auto"/>
              </w:rPr>
              <w:t>smentirla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di ricordare agli Stati membri che continuano a negare l'esistenza della propaganda strategica</w:t>
            </w:r>
            <w:r w:rsidRPr="00E66787">
              <w:rPr>
                <w:b/>
                <w:i/>
                <w:color w:val="auto"/>
              </w:rPr>
              <w:t xml:space="preserve">, nonché l'impatto che la disinformazione e la propaganda esercitano sull'opinione pubblica, </w:t>
            </w:r>
            <w:r w:rsidRPr="00E66787">
              <w:rPr>
                <w:color w:val="auto"/>
              </w:rPr>
              <w:t xml:space="preserve">di riconoscerla e di adottare misure proattive al fine di contrastarla e </w:t>
            </w:r>
            <w:r w:rsidRPr="00E66787">
              <w:rPr>
                <w:b/>
                <w:i/>
                <w:color w:val="auto"/>
              </w:rPr>
              <w:t>politiche che sostengano la resilienza individuale e collettiva contro la disinformazione e la propaganda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{NL}</w:t>
      </w:r>
      <w:r w:rsidRPr="00E66787">
        <w:rPr>
          <w:color w:val="auto"/>
        </w:rPr>
        <w:t>nl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w:t>
            </w:r>
            <w:r w:rsidRPr="00E66787">
              <w:rPr>
                <w:b/>
                <w:bCs/>
                <w:i/>
                <w:iCs/>
                <w:color w:val="auto"/>
              </w:rPr>
              <w:t>ricordare agli</w:t>
            </w:r>
            <w:r w:rsidRPr="00E66787">
              <w:rPr>
                <w:color w:val="auto"/>
              </w:rPr>
              <w:t xml:space="preserve"> Stati membri che continuano a </w:t>
            </w:r>
            <w:r w:rsidRPr="00E66787">
              <w:rPr>
                <w:b/>
                <w:bCs/>
                <w:i/>
                <w:iCs/>
                <w:color w:val="auto"/>
              </w:rPr>
              <w:t>negare</w:t>
            </w:r>
            <w:r w:rsidRPr="00E66787">
              <w:rPr>
                <w:color w:val="auto"/>
              </w:rPr>
              <w:t xml:space="preserve"> l'esistenza della propaganda strategica </w:t>
            </w:r>
            <w:r w:rsidRPr="00E66787">
              <w:rPr>
                <w:b/>
                <w:i/>
                <w:color w:val="auto"/>
              </w:rPr>
              <w:t>di</w:t>
            </w:r>
            <w:r w:rsidRPr="00E66787">
              <w:rPr>
                <w:color w:val="auto"/>
              </w:rPr>
              <w:t xml:space="preserve"> riconoscerla e di adottare misure proattive al fine di contrastarla e smentirla; </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w:t>
            </w:r>
            <w:r w:rsidRPr="00E66787">
              <w:rPr>
                <w:b/>
                <w:bCs/>
                <w:i/>
                <w:iCs/>
                <w:color w:val="auto"/>
              </w:rPr>
              <w:t>cercare di convincere con prove tangibili gli</w:t>
            </w:r>
            <w:r w:rsidRPr="00E66787">
              <w:rPr>
                <w:color w:val="auto"/>
              </w:rPr>
              <w:t xml:space="preserve"> Stati membri che continuano a </w:t>
            </w:r>
            <w:r w:rsidRPr="00E66787">
              <w:rPr>
                <w:b/>
                <w:bCs/>
                <w:i/>
                <w:iCs/>
                <w:color w:val="auto"/>
              </w:rPr>
              <w:t>essere riluttanti circa</w:t>
            </w:r>
            <w:r w:rsidRPr="00E66787">
              <w:rPr>
                <w:color w:val="auto"/>
              </w:rPr>
              <w:t xml:space="preserve"> l'esistenza della propaganda strategica </w:t>
            </w:r>
            <w:r w:rsidRPr="00E66787">
              <w:rPr>
                <w:b/>
                <w:bCs/>
                <w:i/>
                <w:iCs/>
                <w:color w:val="auto"/>
              </w:rPr>
              <w:t>del fatto che dovrebbero</w:t>
            </w:r>
            <w:r w:rsidRPr="00E66787">
              <w:rPr>
                <w:color w:val="auto"/>
              </w:rPr>
              <w:t xml:space="preserve"> riconoscerla e adottare misure proattive al fine di contrastarla e smentirla; </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di ricordare agli Stati membri che continuano a negare l'esistenza della propaganda strategica di riconoscerla e di adottare misure proattive al fine di contrastarla e smentirla;</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ricordare agli Stati membri che continuano a negare l'esistenza della propaganda strategica di riconoscerla e di adottare misure proattive al fine di contrastarla e smentirla; </w:t>
            </w:r>
            <w:r w:rsidRPr="00E66787">
              <w:rPr>
                <w:b/>
                <w:i/>
                <w:color w:val="auto"/>
              </w:rPr>
              <w:t>di esortare gli Stati membri ad adottare misure proattive e a effettuare gli opportuni investimenti nella propria capacità di contrastare la comunicazione strategica da parte di terzi ostili;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di ricordare agli Stati membri che continuano a negare l'esistenza della propaganda strategica di riconoscerla e di adottare misure proattive al fine di contrastarla e smentirla;</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ricordare agli Stati membri che continuano a negare l'esistenza della propaganda strategica di riconoscerla e di </w:t>
            </w:r>
            <w:r w:rsidRPr="00E66787">
              <w:rPr>
                <w:b/>
                <w:i/>
                <w:color w:val="auto"/>
              </w:rPr>
              <w:t xml:space="preserve">incoraggiarli ad </w:t>
            </w:r>
            <w:r w:rsidRPr="00E66787">
              <w:rPr>
                <w:color w:val="auto"/>
              </w:rPr>
              <w:t xml:space="preserve">adottare misure proattive al fine di contrastarla e smentirla; </w:t>
            </w:r>
            <w:r w:rsidRPr="00E66787">
              <w:rPr>
                <w:b/>
                <w:i/>
                <w:color w:val="auto"/>
              </w:rPr>
              <w:t>di invitare tutti gli Stati membri a valutare la situazione esistente nel proprio territorio;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59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ricordare agli Stati membri che continuano a negare l'esistenza della propaganda </w:t>
            </w:r>
            <w:r w:rsidRPr="00E66787">
              <w:rPr>
                <w:b/>
                <w:i/>
                <w:color w:val="auto"/>
              </w:rPr>
              <w:t>strategica</w:t>
            </w:r>
            <w:r w:rsidRPr="00E66787">
              <w:rPr>
                <w:color w:val="auto"/>
              </w:rPr>
              <w:t xml:space="preserve"> di riconoscerla e di adottare misure proattive al fine di contrastarla e smentirla;</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ricordare agli Stati membri che continuano a negare l'esistenza della </w:t>
            </w:r>
            <w:r w:rsidRPr="00E66787">
              <w:rPr>
                <w:b/>
                <w:i/>
                <w:color w:val="auto"/>
              </w:rPr>
              <w:t xml:space="preserve">disinformazione e della </w:t>
            </w:r>
            <w:r w:rsidRPr="00E66787">
              <w:rPr>
                <w:color w:val="auto"/>
              </w:rPr>
              <w:t xml:space="preserve">propaganda </w:t>
            </w:r>
            <w:r w:rsidRPr="00E66787">
              <w:rPr>
                <w:b/>
                <w:i/>
                <w:color w:val="auto"/>
              </w:rPr>
              <w:t>ostile</w:t>
            </w:r>
            <w:r w:rsidRPr="00E66787">
              <w:rPr>
                <w:color w:val="auto"/>
              </w:rPr>
              <w:t xml:space="preserve"> di riconoscerla e di adottare misure proattive al fine di contrastarla e smentirla;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w:t>
            </w:r>
            <w:r w:rsidRPr="00E66787">
              <w:rPr>
                <w:b/>
                <w:i/>
                <w:color w:val="auto"/>
              </w:rPr>
              <w:t>ricordare</w:t>
            </w:r>
            <w:r w:rsidRPr="00E66787">
              <w:rPr>
                <w:color w:val="auto"/>
              </w:rPr>
              <w:t xml:space="preserve"> </w:t>
            </w:r>
            <w:r w:rsidRPr="00E66787">
              <w:rPr>
                <w:b/>
                <w:i/>
                <w:color w:val="auto"/>
              </w:rPr>
              <w:t>agli</w:t>
            </w:r>
            <w:r w:rsidRPr="00E66787">
              <w:rPr>
                <w:color w:val="auto"/>
              </w:rPr>
              <w:t xml:space="preserve"> Stati membri che continuano a negare l'esistenza della propaganda strategica </w:t>
            </w:r>
            <w:r w:rsidRPr="00E66787">
              <w:rPr>
                <w:b/>
                <w:i/>
                <w:color w:val="auto"/>
              </w:rPr>
              <w:t>di</w:t>
            </w:r>
            <w:r w:rsidRPr="00E66787">
              <w:rPr>
                <w:color w:val="auto"/>
              </w:rPr>
              <w:t xml:space="preserve"> riconoscerla e </w:t>
            </w:r>
            <w:r w:rsidRPr="00E66787">
              <w:rPr>
                <w:b/>
                <w:i/>
                <w:color w:val="auto"/>
              </w:rPr>
              <w:t>di</w:t>
            </w:r>
            <w:r w:rsidRPr="00E66787">
              <w:rPr>
                <w:color w:val="auto"/>
              </w:rPr>
              <w:t xml:space="preserve"> adottare misure proattive al fine di contrastarla e smentirla;</w:t>
            </w:r>
          </w:p>
        </w:tc>
        <w:tc>
          <w:tcPr>
            <w:tcW w:w="4876" w:type="dxa"/>
          </w:tcPr>
          <w:p w:rsidR="00F10542" w:rsidRPr="00E66787" w:rsidRDefault="00F10542" w:rsidP="0018050A">
            <w:pPr>
              <w:pStyle w:val="Normal6"/>
              <w:rPr>
                <w:color w:val="auto"/>
              </w:rPr>
            </w:pPr>
            <w:r w:rsidRPr="00E66787">
              <w:rPr>
                <w:color w:val="auto"/>
              </w:rPr>
              <w:t>d)</w:t>
            </w:r>
            <w:r w:rsidRPr="00E66787">
              <w:rPr>
                <w:color w:val="auto"/>
              </w:rPr>
              <w:tab/>
              <w:t xml:space="preserve">di </w:t>
            </w:r>
            <w:r w:rsidRPr="00E66787">
              <w:rPr>
                <w:b/>
                <w:i/>
                <w:color w:val="auto"/>
              </w:rPr>
              <w:t>esortare gli</w:t>
            </w:r>
            <w:r w:rsidRPr="00E66787">
              <w:rPr>
                <w:color w:val="auto"/>
              </w:rPr>
              <w:t xml:space="preserve"> Stati membri che continuano a negare l'esistenza della propaganda strategica </w:t>
            </w:r>
            <w:r w:rsidRPr="00E66787">
              <w:rPr>
                <w:b/>
                <w:i/>
                <w:color w:val="auto"/>
              </w:rPr>
              <w:t>a</w:t>
            </w:r>
            <w:r w:rsidRPr="00E66787">
              <w:rPr>
                <w:color w:val="auto"/>
              </w:rPr>
              <w:t xml:space="preserve"> riconoscerla e </w:t>
            </w:r>
            <w:r w:rsidRPr="00E66787">
              <w:rPr>
                <w:b/>
                <w:i/>
                <w:color w:val="auto"/>
              </w:rPr>
              <w:t>ad</w:t>
            </w:r>
            <w:r w:rsidRPr="00E66787">
              <w:rPr>
                <w:color w:val="auto"/>
              </w:rPr>
              <w:t xml:space="preserve"> adottare misure proattive al fine di contrastarla e smentirla;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d bis)</w:t>
            </w:r>
            <w:r w:rsidRPr="00E66787">
              <w:rPr>
                <w:color w:val="auto"/>
              </w:rPr>
              <w:tab/>
            </w:r>
            <w:r w:rsidRPr="00E66787">
              <w:rPr>
                <w:b/>
                <w:i/>
                <w:color w:val="auto"/>
              </w:rPr>
              <w:t>di considerare i crescenti investimenti economici cinesi nell'UE e nei paesi partner, i loro progetti infrastrutturali, anche nel settore delle telecomunicazioni, e il possibile ricorso alla propaganda online anche al di fuori dei confini cinesi;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d bis)</w:t>
            </w:r>
            <w:r w:rsidRPr="00E66787">
              <w:rPr>
                <w:color w:val="auto"/>
              </w:rPr>
              <w:tab/>
            </w:r>
            <w:r w:rsidRPr="00E66787">
              <w:rPr>
                <w:b/>
                <w:i/>
                <w:color w:val="auto"/>
              </w:rPr>
              <w:t>di invitare gli Stati membri a investire proattivamente in interventi educativi volti a illustrare le diverse modalità di produzione e diffusione della disinformazione, al fine di migliorare la capacità dei cittadini di individuare la disinformazione e rispondervi;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d bis)</w:t>
            </w:r>
            <w:r w:rsidRPr="00E66787">
              <w:rPr>
                <w:color w:val="auto"/>
              </w:rPr>
              <w:tab/>
            </w:r>
            <w:r w:rsidRPr="00E66787">
              <w:rPr>
                <w:b/>
                <w:i/>
                <w:color w:val="auto"/>
              </w:rPr>
              <w:t>di incoraggiare gli Stati membri a garantire un efficace scambio di informazioni tra tutte le loro autorità competenti in materia di contrasto della propaganda, della manipolazione e della disinformazione, compresa la guerra informatica e dell'informazione;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d bis)</w:t>
            </w:r>
            <w:r w:rsidRPr="00E66787">
              <w:rPr>
                <w:color w:val="auto"/>
              </w:rPr>
              <w:tab/>
            </w:r>
            <w:r w:rsidRPr="00E66787">
              <w:rPr>
                <w:b/>
                <w:i/>
                <w:color w:val="auto"/>
              </w:rPr>
              <w:t>di invitare gli Stati membri a tenere in considerazione e contrastare i casi accertati di spionaggio da parte di paesi terzi partner e in particolare le intercettazioni effettuate dagli Stati Uniti, anche nei confronti di dirigenti europei;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d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d bis)</w:t>
            </w:r>
            <w:r w:rsidRPr="00E66787">
              <w:rPr>
                <w:color w:val="auto"/>
              </w:rPr>
              <w:tab/>
            </w:r>
            <w:r w:rsidRPr="00E66787">
              <w:rPr>
                <w:b/>
                <w:i/>
                <w:color w:val="auto"/>
              </w:rPr>
              <w:t>di sensibilizzare l'opinione pubblica in merito alle campagne di disinformazione della Russia, che costituiscono la principale fonte di disinformazione in Europa;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Titolo 2</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 xml:space="preserve">Tipologie di cattiva informazione, disinformazione e </w:t>
            </w:r>
            <w:r w:rsidRPr="00E66787">
              <w:rPr>
                <w:color w:val="auto"/>
              </w:rPr>
              <w:t>propaganda</w:t>
            </w:r>
            <w:r w:rsidRPr="00E66787">
              <w:rPr>
                <w:b/>
                <w:i/>
                <w:color w:val="auto"/>
              </w:rPr>
              <w:t xml:space="preserve"> nei confronti dell'UE e dei suoi vicini</w:t>
            </w:r>
          </w:p>
        </w:tc>
        <w:tc>
          <w:tcPr>
            <w:tcW w:w="4876" w:type="dxa"/>
          </w:tcPr>
          <w:p w:rsidR="00F10542" w:rsidRPr="00E66787" w:rsidRDefault="00F10542" w:rsidP="0018050A">
            <w:pPr>
              <w:pStyle w:val="Normal6"/>
              <w:rPr>
                <w:color w:val="auto"/>
              </w:rPr>
            </w:pPr>
            <w:r w:rsidRPr="00E66787">
              <w:rPr>
                <w:b/>
                <w:i/>
                <w:color w:val="auto"/>
              </w:rPr>
              <w:t xml:space="preserve">Non constata l'esistenza di alcuna campagna di </w:t>
            </w:r>
            <w:r w:rsidRPr="00E66787">
              <w:rPr>
                <w:color w:val="auto"/>
              </w:rPr>
              <w:t>propaganda</w:t>
            </w:r>
            <w:r w:rsidRPr="00E66787">
              <w:rPr>
                <w:b/>
                <w:i/>
                <w:color w:val="auto"/>
              </w:rPr>
              <w:t xml:space="preserve"> ostile nei confronti dell'UE a opera di paesi terzi e ritiene che affermare il contrario sia paranoico e rappresenti un tentativo di andare verso una politica di blocchi e scontri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 xml:space="preserve">di riconoscere il lavoro svolto a vari livelli al fine di identificare gli strumenti e le tipologie di influenza utilizzati contro l'UE e i suoi vicini e di spostare l'attenzione sull'analisi approfondita del loro impatto e della loro efficacia per elaborare misure per contrastarle; </w:t>
            </w:r>
            <w:r w:rsidRPr="00E66787">
              <w:rPr>
                <w:b/>
                <w:i/>
                <w:color w:val="auto"/>
              </w:rPr>
              <w:t>sottolinea che le campagne di disinformazione rientrano in una strategia più ampia e sono solitamente accompagnate da altre attività ostili; in particolare, occorre prendere in seria considerazione la guerra dell'informazione che accompagna l'offensiva militare e contrastarla con determinazione, unità e forza;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r w:rsidRPr="00E66787">
              <w:rPr>
                <w:b/>
                <w:i/>
                <w:color w:val="auto"/>
              </w:rPr>
              <w:t> constata che gli sforzi compiuti finora per dimostrare un'influenza o una propaganda ostile producano essi stessi delle notizie false;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69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r w:rsidRPr="00E66787">
              <w:rPr>
                <w:b/>
                <w:i/>
                <w:color w:val="auto"/>
              </w:rPr>
              <w:t>,</w:t>
            </w:r>
            <w:r w:rsidRPr="00E66787">
              <w:rPr>
                <w:color w:val="auto"/>
              </w:rPr>
              <w:t xml:space="preserve"> </w:t>
            </w:r>
            <w:r w:rsidRPr="00E66787">
              <w:rPr>
                <w:b/>
                <w:i/>
                <w:color w:val="auto"/>
              </w:rPr>
              <w:t>sensibilizzando l'opinione pubblica in merito alle campagne di disinformazione in atto e individuando e rendendo pubbliche le fonti della disinformazione, affinché sia possibile rispondervi adeguatamente;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w:t>
            </w:r>
            <w:r w:rsidRPr="00E66787">
              <w:rPr>
                <w:b/>
                <w:i/>
                <w:color w:val="auto"/>
              </w:rPr>
              <w:t>, tra cui la Georgia, la Moldova, la Serbia e l'Ucraina,</w:t>
            </w:r>
            <w:r w:rsidRPr="00E66787">
              <w:rPr>
                <w:color w:val="auto"/>
              </w:rPr>
              <w:t xml:space="preserve"> e di spostare l'attenzione sull'analisi approfondita del loro impatto e della loro efficacia per elaborare misure per contrastarle;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 xml:space="preserve">di riconoscere il lavoro svolto a vari livelli al fine di identificare gli strumenti e le tipologie di influenza utilizzati contro l'UE e i suoi vicini e di spostare l'attenzione sull'analisi approfondita del loro impatto e della loro efficacia per elaborare misure per contrastarle </w:t>
            </w:r>
            <w:r w:rsidRPr="00E66787">
              <w:rPr>
                <w:b/>
                <w:i/>
                <w:color w:val="auto"/>
              </w:rPr>
              <w:t>proattivamente e rapidamente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 xml:space="preserve">di riconoscere il lavoro svolto a vari livelli al fine di identificare gli strumenti e le tipologie di influenza utilizzati contro </w:t>
            </w:r>
            <w:r w:rsidRPr="00E66787">
              <w:rPr>
                <w:b/>
                <w:i/>
                <w:color w:val="auto"/>
              </w:rPr>
              <w:t xml:space="preserve">l'UE </w:t>
            </w:r>
            <w:r w:rsidRPr="00E66787">
              <w:rPr>
                <w:color w:val="auto"/>
              </w:rPr>
              <w:t>e</w:t>
            </w:r>
            <w:r w:rsidRPr="00E66787">
              <w:rPr>
                <w:b/>
                <w:i/>
                <w:color w:val="auto"/>
              </w:rPr>
              <w:t xml:space="preserve"> i suoi vicini</w:t>
            </w:r>
            <w:r w:rsidRPr="00E66787">
              <w:rPr>
                <w:color w:val="auto"/>
              </w:rPr>
              <w:t xml:space="preserve">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 xml:space="preserve">di riconoscere il lavoro svolto a vari livelli al fine di identificare gli strumenti e le tipologie di influenza utilizzati contro </w:t>
            </w:r>
            <w:r w:rsidRPr="00E66787">
              <w:rPr>
                <w:b/>
                <w:i/>
                <w:color w:val="auto"/>
              </w:rPr>
              <w:t xml:space="preserve">le persone nell'UE </w:t>
            </w:r>
            <w:r w:rsidRPr="00E66787">
              <w:rPr>
                <w:color w:val="auto"/>
              </w:rPr>
              <w:t>e</w:t>
            </w:r>
            <w:r w:rsidRPr="00E66787">
              <w:rPr>
                <w:b/>
                <w:i/>
                <w:color w:val="auto"/>
              </w:rPr>
              <w:t xml:space="preserve"> nei paesi del vicinato</w:t>
            </w:r>
            <w:r w:rsidRPr="00E66787">
              <w:rPr>
                <w:color w:val="auto"/>
              </w:rPr>
              <w:t xml:space="preserve"> e di spostare l'attenzione sull'analisi approfondita del loro impatto e della loro efficacia per elaborare misure per contrastarle;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e)</w:t>
            </w:r>
            <w:r w:rsidRPr="00E66787">
              <w:rPr>
                <w:color w:val="auto"/>
              </w:rPr>
              <w:tab/>
              <w:t>di riconoscere il lavoro svolto a vari livelli al fine di identificare gli strumenti e le tipologie di influenza utilizzati contro l'UE e i suoi vicini e di spostare l'attenzione sull'analisi approfondita del loro impatto e della loro efficacia per elaborare misure per contrastarle;</w:t>
            </w:r>
          </w:p>
        </w:tc>
        <w:tc>
          <w:tcPr>
            <w:tcW w:w="4876" w:type="dxa"/>
          </w:tcPr>
          <w:p w:rsidR="00F10542" w:rsidRPr="00E66787" w:rsidRDefault="00F10542" w:rsidP="0018050A">
            <w:pPr>
              <w:pStyle w:val="Normal6"/>
              <w:rPr>
                <w:color w:val="auto"/>
              </w:rPr>
            </w:pPr>
            <w:r w:rsidRPr="00E66787">
              <w:rPr>
                <w:color w:val="auto"/>
              </w:rPr>
              <w:t>e)</w:t>
            </w:r>
            <w:r w:rsidRPr="00E66787">
              <w:rPr>
                <w:color w:val="auto"/>
              </w:rPr>
              <w:tab/>
              <w:t xml:space="preserve">di riconoscere il lavoro svolto a vari livelli al fine di identificare gli strumenti e le tipologie di influenza utilizzati contro l'UE e i suoi vicini e di spostare l'attenzione sull'analisi </w:t>
            </w:r>
            <w:r w:rsidRPr="00E66787">
              <w:rPr>
                <w:b/>
                <w:i/>
                <w:color w:val="auto"/>
              </w:rPr>
              <w:t xml:space="preserve">e ricerca </w:t>
            </w:r>
            <w:r w:rsidRPr="00E66787">
              <w:rPr>
                <w:color w:val="auto"/>
              </w:rPr>
              <w:t>approfondita del loro impatto e della loro efficacia per elaborare misure per contrastarle;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e bis)</w:t>
            </w:r>
            <w:r w:rsidRPr="00E66787">
              <w:rPr>
                <w:color w:val="auto"/>
              </w:rPr>
              <w:tab/>
            </w:r>
            <w:r w:rsidRPr="00E66787">
              <w:rPr>
                <w:b/>
                <w:i/>
                <w:color w:val="auto"/>
              </w:rPr>
              <w:t>di mettere in guardia contro l'impatto dell'intelligenza artificiale e del suo rapido sviluppo nell'ambito della diffusione di notizie false; osserva con preoccupazione che l'intelligenza artificiale sarà presto in grado di potenziare autonomamente le proprie capacità; di conseguenza, occorre stanziare ingenti finanziamenti a favore della ricerca e sviluppo sul punto di intersezione tra intelligenza artificiale e guerra dell'informazione in vista del rapido sviluppo delle capacità dell'intelligenza artificiale nell'ambito della diffusione della propaganda e della disinformazione, tra cui mediante contenuti video falsi ("deepfakes");</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e bis)</w:t>
            </w:r>
            <w:r w:rsidRPr="00E66787">
              <w:rPr>
                <w:color w:val="auto"/>
              </w:rPr>
              <w:tab/>
            </w:r>
            <w:r w:rsidRPr="00E66787">
              <w:rPr>
                <w:b/>
                <w:i/>
                <w:color w:val="auto"/>
              </w:rPr>
              <w:t>di incoraggiare gli Stati membri a istituire strutture permanenti dotate di sufficienti capacità per individuare, prevenire e contrastare la disinformazione e altre attività ostili;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e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e ter)</w:t>
            </w:r>
            <w:r w:rsidRPr="00E66787">
              <w:rPr>
                <w:color w:val="auto"/>
              </w:rPr>
              <w:tab/>
            </w:r>
            <w:r w:rsidRPr="00E66787">
              <w:rPr>
                <w:b/>
                <w:i/>
                <w:color w:val="auto"/>
              </w:rPr>
              <w:t>di concentrarsi sull'attuale ricorso alla disinformazione da parte di attori autoritari come l'Iran, la cui divulgazione di notizie false istiga e fomenta ulteriormente le tensioni nelle zone di conflitto instabili rivolgendosi contemporaneamente alle popolazioni europee per celare i propri intenti nefasti; esorta gli Stati membri a contrastare tali azioni rafforzando la cooperazione e mettendo in pratica gli insegnamenti offerti da paesi che condividono gli stessi principi e dalle ONG;</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w:t>
            </w:r>
            <w:r w:rsidRPr="00E66787">
              <w:rPr>
                <w:b/>
                <w:i/>
                <w:color w:val="auto"/>
              </w:rPr>
              <w:t>sofisticatezza</w:t>
            </w:r>
            <w:r w:rsidRPr="00E66787">
              <w:rPr>
                <w:color w:val="auto"/>
              </w:rPr>
              <w:t xml:space="preserve"> degli strumenti utilizzati per diffondere </w:t>
            </w:r>
            <w:r w:rsidRPr="00E66787">
              <w:rPr>
                <w:b/>
                <w:i/>
                <w:color w:val="auto"/>
              </w:rPr>
              <w:t>notizie false</w:t>
            </w:r>
            <w:r w:rsidRPr="00E66787">
              <w:rPr>
                <w:color w:val="auto"/>
              </w:rPr>
              <w:t xml:space="preserve">, </w:t>
            </w:r>
            <w:r w:rsidRPr="00E66787">
              <w:rPr>
                <w:b/>
                <w:i/>
                <w:color w:val="auto"/>
              </w:rPr>
              <w:t xml:space="preserve">comprese le nuove modalità per diffondere la propaganda tramite l'utilizzo di numerosi siti web, portali e canali televisivi di basso livello finalizzati alla </w:t>
            </w:r>
            <w:r w:rsidRPr="00E66787">
              <w:rPr>
                <w:color w:val="auto"/>
              </w:rPr>
              <w:t xml:space="preserve">diffusione </w:t>
            </w:r>
            <w:r w:rsidRPr="00E66787">
              <w:rPr>
                <w:b/>
                <w:i/>
                <w:color w:val="auto"/>
              </w:rPr>
              <w:t>delle narrazioni principali; esprime preoccupazione in merito alle attività della Russia in tale ambito</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w:t>
            </w:r>
            <w:r w:rsidRPr="00E66787">
              <w:rPr>
                <w:b/>
                <w:i/>
                <w:color w:val="auto"/>
              </w:rPr>
              <w:t>complessità</w:t>
            </w:r>
            <w:r w:rsidRPr="00E66787">
              <w:rPr>
                <w:color w:val="auto"/>
              </w:rPr>
              <w:t xml:space="preserve"> degli strumenti utilizzati per </w:t>
            </w:r>
            <w:r w:rsidRPr="00E66787">
              <w:rPr>
                <w:b/>
                <w:i/>
                <w:color w:val="auto"/>
              </w:rPr>
              <w:t xml:space="preserve">creare e </w:t>
            </w:r>
            <w:r w:rsidRPr="00E66787">
              <w:rPr>
                <w:color w:val="auto"/>
              </w:rPr>
              <w:t xml:space="preserve">diffondere </w:t>
            </w:r>
            <w:r w:rsidRPr="00E66787">
              <w:rPr>
                <w:b/>
                <w:i/>
                <w:color w:val="auto"/>
              </w:rPr>
              <w:t>disinformazione, compresi i "deepfakes" (contenuti video falsi) e le app di messaggistica privata, riconoscendo nel contempo che i media tradizionali come la televisione e i siti web svolgono anch'essi un ruolo importante nella</w:t>
            </w:r>
            <w:r w:rsidRPr="00E66787">
              <w:rPr>
                <w:color w:val="auto"/>
              </w:rPr>
              <w:t xml:space="preserve"> diffusione </w:t>
            </w:r>
            <w:r w:rsidRPr="00E66787">
              <w:rPr>
                <w:b/>
                <w:i/>
                <w:color w:val="auto"/>
              </w:rPr>
              <w:t>di disinformazione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w:t>
            </w:r>
            <w:r w:rsidRPr="00E66787">
              <w:rPr>
                <w:b/>
                <w:i/>
                <w:color w:val="auto"/>
              </w:rPr>
              <w:t>per diffondere la propaganda</w:t>
            </w:r>
            <w:r w:rsidRPr="00E66787">
              <w:rPr>
                <w:color w:val="auto"/>
              </w:rPr>
              <w:t xml:space="preserve"> tramite l'utilizzo di numerosi siti web, portali e canali televisivi di basso livello finalizzati alla diffusione delle narrazioni principali; </w:t>
            </w:r>
            <w:r w:rsidRPr="00E66787">
              <w:rPr>
                <w:b/>
                <w:i/>
                <w:color w:val="auto"/>
              </w:rPr>
              <w:t>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w:t>
            </w:r>
            <w:r w:rsidRPr="00E66787">
              <w:rPr>
                <w:b/>
                <w:i/>
                <w:color w:val="auto"/>
              </w:rPr>
              <w:t>allo scopo di nuocere agli Stati membri, alle istituzioni, alle forze politiche o a gruppi di persone</w:t>
            </w:r>
            <w:r w:rsidRPr="00E66787">
              <w:rPr>
                <w:color w:val="auto"/>
              </w:rPr>
              <w:t>,</w:t>
            </w:r>
            <w:r w:rsidRPr="00E66787">
              <w:rPr>
                <w:b/>
                <w:i/>
                <w:color w:val="auto"/>
              </w:rPr>
              <w:t xml:space="preserve"> </w:t>
            </w:r>
            <w:r w:rsidRPr="00E66787">
              <w:rPr>
                <w:color w:val="auto"/>
              </w:rPr>
              <w:t xml:space="preserve">comprese le nuove modalità </w:t>
            </w:r>
            <w:r w:rsidRPr="00E66787">
              <w:rPr>
                <w:b/>
                <w:i/>
                <w:color w:val="auto"/>
              </w:rPr>
              <w:t>di diffusione</w:t>
            </w:r>
            <w:r w:rsidRPr="00E66787">
              <w:rPr>
                <w:color w:val="auto"/>
              </w:rPr>
              <w:t xml:space="preserve"> tramite l'utilizzo di numerosi siti web, portali e canali televisivi di basso livello finalizzati alla diffusione delle narrazioni principali;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79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w:t>
            </w:r>
            <w:r w:rsidRPr="00E66787">
              <w:rPr>
                <w:b/>
                <w:i/>
                <w:color w:val="auto"/>
              </w:rPr>
              <w:t xml:space="preserve">disinformazione e </w:t>
            </w:r>
            <w:r w:rsidRPr="00E66787">
              <w:rPr>
                <w:color w:val="auto"/>
              </w:rPr>
              <w:t>notizie false, comprese le nuove modalità per diffondere la propaganda tramite l'utilizzo di numerosi siti web, portali e canali televisivi di basso livello</w:t>
            </w:r>
            <w:r w:rsidRPr="00E66787">
              <w:rPr>
                <w:b/>
                <w:i/>
                <w:color w:val="auto"/>
              </w:rPr>
              <w:t xml:space="preserve">, motori di ricerca ottimizzati, suoni, immagini o video manipolati, talvolta mediante algoritmi e intelligenza artificiale, </w:t>
            </w:r>
            <w:r w:rsidRPr="00E66787">
              <w:rPr>
                <w:color w:val="auto"/>
              </w:rPr>
              <w:t>finalizzati alla diffusione delle narrazioni principali; esprime preoccupazione in merito alle attività della Russia</w:t>
            </w:r>
            <w:r w:rsidRPr="00E66787">
              <w:rPr>
                <w:b/>
                <w:i/>
                <w:color w:val="auto"/>
              </w:rPr>
              <w:t>, della Cina, dell'Iran, della Corea del Nord e ad altre attività di attori statali e non statali</w:t>
            </w:r>
            <w:r w:rsidRPr="00E66787">
              <w:rPr>
                <w:color w:val="auto"/>
              </w:rPr>
              <w:t xml:space="preserve">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di basso livello, </w:t>
            </w:r>
            <w:r w:rsidRPr="00E66787">
              <w:rPr>
                <w:b/>
                <w:i/>
                <w:color w:val="auto"/>
              </w:rPr>
              <w:t xml:space="preserve">contenuti video falsi ("deepfakes") e manipolati, bot automatizzati, servizi di messaggistica criptati, </w:t>
            </w:r>
            <w:r w:rsidRPr="00E66787">
              <w:rPr>
                <w:color w:val="auto"/>
              </w:rPr>
              <w:t xml:space="preserve">portali e canali televisivi </w:t>
            </w:r>
            <w:r w:rsidRPr="00E66787">
              <w:rPr>
                <w:b/>
                <w:i/>
                <w:color w:val="auto"/>
              </w:rPr>
              <w:t xml:space="preserve">on line </w:t>
            </w:r>
            <w:r w:rsidRPr="00E66787">
              <w:rPr>
                <w:color w:val="auto"/>
              </w:rPr>
              <w:t>finalizzati alla diffusione delle narrazioni principali</w:t>
            </w:r>
            <w:r w:rsidRPr="00E66787">
              <w:rPr>
                <w:b/>
                <w:i/>
                <w:color w:val="auto"/>
              </w:rPr>
              <w:t>, e di</w:t>
            </w:r>
            <w:r w:rsidRPr="00E66787">
              <w:rPr>
                <w:b/>
                <w:i/>
                <w:color w:val="auto"/>
                <w:szCs w:val="20"/>
              </w:rPr>
              <w:t xml:space="preserve"> </w:t>
            </w:r>
            <w:r w:rsidRPr="00E66787">
              <w:rPr>
                <w:b/>
                <w:i/>
                <w:color w:val="auto"/>
              </w:rPr>
              <w:t>adeguare la risposta dell'UE e degli Stati membri</w:t>
            </w:r>
            <w:r w:rsidRPr="00E66787">
              <w:rPr>
                <w:color w:val="auto"/>
              </w:rPr>
              <w:t xml:space="preserve">; esprime preoccupazione in merito alle attività della Russia </w:t>
            </w:r>
            <w:r w:rsidRPr="00E66787">
              <w:rPr>
                <w:b/>
                <w:i/>
                <w:color w:val="auto"/>
              </w:rPr>
              <w:t xml:space="preserve">e di altri terzi </w:t>
            </w:r>
            <w:r w:rsidRPr="00E66787">
              <w:rPr>
                <w:color w:val="auto"/>
              </w:rPr>
              <w:t>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w:t>
            </w:r>
            <w:r w:rsidRPr="00E66787">
              <w:rPr>
                <w:b/>
                <w:i/>
                <w:color w:val="auto"/>
              </w:rPr>
              <w:t>comprese le nuove modalità per diffondere la propaganda</w:t>
            </w:r>
            <w:r w:rsidRPr="00E66787">
              <w:rPr>
                <w:color w:val="auto"/>
              </w:rPr>
              <w:t xml:space="preserve">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w:t>
            </w:r>
            <w:r w:rsidRPr="00E66787">
              <w:rPr>
                <w:b/>
                <w:i/>
                <w:color w:val="auto"/>
              </w:rPr>
              <w:t>anche</w:t>
            </w:r>
            <w:r w:rsidRPr="00E66787">
              <w:rPr>
                <w:color w:val="auto"/>
              </w:rPr>
              <w:t xml:space="preserve"> tramite l'utilizzo di numerosi siti web, portali e canali televisivi di basso livello finalizzati alla diffusione delle narrazioni principali</w:t>
            </w:r>
            <w:r w:rsidRPr="00E66787">
              <w:rPr>
                <w:b/>
                <w:i/>
                <w:color w:val="auto"/>
              </w:rPr>
              <w:t xml:space="preserve"> e di importanti messaggi e narrazioni che esercitano un'attrattiva sulla Russia (tra cui la comprovata tattica e propaganda russa basata sulle 4 "D":</w:t>
            </w:r>
            <w:r w:rsidRPr="00E66787">
              <w:rPr>
                <w:b/>
                <w:i/>
                <w:color w:val="auto"/>
                <w:szCs w:val="20"/>
              </w:rPr>
              <w:t xml:space="preserve"> </w:t>
            </w:r>
            <w:r w:rsidRPr="00E66787">
              <w:rPr>
                <w:b/>
                <w:i/>
                <w:color w:val="auto"/>
              </w:rPr>
              <w:t>Dismiss, Distort, Distract, Dismay (Negare, Distorcere, Distrarre, Sconvolgere)</w:t>
            </w:r>
            <w:r w:rsidRPr="00E66787">
              <w:rPr>
                <w:color w:val="auto"/>
              </w:rPr>
              <w:t>; esprime preoccupazione in merito alle attività della Russia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Patricia Lalonde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 xml:space="preserve">esprime preoccupazione in merito alle attività </w:t>
            </w:r>
            <w:r w:rsidRPr="00E66787">
              <w:rPr>
                <w:color w:val="auto"/>
              </w:rPr>
              <w:t>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 xml:space="preserve">condanna fermamente le azioni sempre più aggressive </w:t>
            </w:r>
            <w:r w:rsidRPr="00E66787">
              <w:rPr>
                <w:color w:val="auto"/>
              </w:rPr>
              <w:t>della Russia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w:t>
            </w:r>
            <w:r w:rsidRPr="00E66787">
              <w:rPr>
                <w:b/>
                <w:i/>
                <w:color w:val="auto"/>
              </w:rPr>
              <w:t>, soprattutto da parte dei politici e di istituzioni controllate o finanziate dallo Stato</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w:t>
            </w:r>
            <w:r w:rsidRPr="00E66787">
              <w:rPr>
                <w:b/>
                <w:i/>
                <w:color w:val="auto"/>
              </w:rPr>
              <w:t>notizie false</w:t>
            </w:r>
            <w:r w:rsidRPr="00E66787">
              <w:rPr>
                <w:color w:val="auto"/>
              </w:rPr>
              <w:t>,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w:t>
            </w:r>
            <w:r w:rsidRPr="00E66787">
              <w:rPr>
                <w:b/>
                <w:i/>
                <w:color w:val="auto"/>
              </w:rPr>
              <w:t>disinformazione</w:t>
            </w:r>
            <w:r w:rsidRPr="00E66787">
              <w:rPr>
                <w:color w:val="auto"/>
              </w:rPr>
              <w:t>,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w:t>
            </w:r>
            <w:r w:rsidRPr="00E66787">
              <w:rPr>
                <w:b/>
                <w:i/>
                <w:color w:val="auto"/>
              </w:rPr>
              <w:t>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w:t>
            </w:r>
            <w:r w:rsidRPr="00E66787">
              <w:rPr>
                <w:b/>
                <w:i/>
                <w:color w:val="auto"/>
              </w:rPr>
              <w:t xml:space="preserve"> da parte di attori statali e non statali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w:t>
            </w:r>
            <w:r w:rsidRPr="00E66787">
              <w:rPr>
                <w:b/>
                <w:i/>
                <w:color w:val="auto"/>
              </w:rPr>
              <w:t>e agli strumenti impiegati</w:t>
            </w:r>
            <w:r w:rsidRPr="00E66787">
              <w:rPr>
                <w:color w:val="auto"/>
              </w:rPr>
              <w:t xml:space="preserve"> in tale ambito</w:t>
            </w:r>
            <w:r w:rsidRPr="00E66787">
              <w:rPr>
                <w:b/>
                <w:i/>
                <w:color w:val="auto"/>
              </w:rPr>
              <w:t>, finalizzati a minare o sospendere i fondamenti e i principi normativi delle democrazie europee, come le elezioni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89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w:t>
            </w:r>
            <w:r w:rsidRPr="00E66787">
              <w:rPr>
                <w:b/>
                <w:i/>
                <w:color w:val="auto"/>
              </w:rPr>
              <w:t xml:space="preserve">di notizie </w:t>
            </w:r>
            <w:r w:rsidRPr="00E66787">
              <w:rPr>
                <w:color w:val="auto"/>
              </w:rPr>
              <w:t xml:space="preserve">e canali televisivi di basso livello </w:t>
            </w:r>
            <w:r w:rsidRPr="00E66787">
              <w:rPr>
                <w:b/>
                <w:i/>
                <w:color w:val="auto"/>
              </w:rPr>
              <w:t xml:space="preserve">e oscuri </w:t>
            </w:r>
            <w:r w:rsidRPr="00E66787">
              <w:rPr>
                <w:color w:val="auto"/>
              </w:rPr>
              <w:t>finalizzati alla diffusione delle narrazioni principali; esprime preoccupazione in merito alle attività della Russia in tale ambito</w:t>
            </w:r>
            <w:r w:rsidRPr="00E66787">
              <w:rPr>
                <w:b/>
                <w:i/>
                <w:color w:val="auto"/>
              </w:rPr>
              <w:t xml:space="preserve"> e alle sue azioni ostili e sovversive contro i paesi dell'UE, volte a influenzarne le elezioni o le politiche e a sostenere i movimenti estremisti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f)</w:t>
            </w:r>
            <w:r w:rsidRPr="00E66787">
              <w:rPr>
                <w:color w:val="auto"/>
              </w:rPr>
              <w:tab/>
              <w:t>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in tale ambito;</w:t>
            </w:r>
          </w:p>
        </w:tc>
        <w:tc>
          <w:tcPr>
            <w:tcW w:w="4876" w:type="dxa"/>
          </w:tcPr>
          <w:p w:rsidR="00F10542" w:rsidRPr="00E66787" w:rsidRDefault="00F10542" w:rsidP="0018050A">
            <w:pPr>
              <w:pStyle w:val="Normal6"/>
              <w:rPr>
                <w:color w:val="auto"/>
              </w:rPr>
            </w:pPr>
            <w:r w:rsidRPr="00E66787">
              <w:rPr>
                <w:color w:val="auto"/>
              </w:rPr>
              <w:t>f)</w:t>
            </w:r>
            <w:r w:rsidRPr="00E66787">
              <w:rPr>
                <w:color w:val="auto"/>
              </w:rPr>
              <w:tab/>
              <w:t xml:space="preserve">di concentrarsi sul sempre maggior livello di sofisticatezza degli strumenti utilizzati per diffondere notizie false, comprese le nuove modalità per diffondere la propaganda tramite l'utilizzo di numerosi siti web, portali e canali televisivi di basso livello finalizzati alla diffusione delle narrazioni principali; esprime preoccupazione in merito alle attività della Russia </w:t>
            </w:r>
            <w:r w:rsidRPr="00E66787">
              <w:rPr>
                <w:b/>
                <w:bCs/>
                <w:i/>
                <w:iCs/>
                <w:color w:val="auto"/>
              </w:rPr>
              <w:t>e di altri paesi</w:t>
            </w:r>
            <w:r w:rsidRPr="00E66787">
              <w:rPr>
                <w:color w:val="auto"/>
              </w:rPr>
              <w:t xml:space="preserve"> in tale ambito;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Iveta Grigule-Pēterse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 trattino 1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t>
            </w:r>
            <w:r w:rsidRPr="00E66787">
              <w:rPr>
                <w:color w:val="auto"/>
              </w:rPr>
              <w:tab/>
            </w:r>
            <w:r w:rsidRPr="00E66787">
              <w:rPr>
                <w:b/>
                <w:i/>
                <w:color w:val="auto"/>
              </w:rPr>
              <w:t> di contrastare con ogni mezzo disponibile nell'ambito della comunicazione strategica dell'UE le campagne di disinformazione volte a minare l'indipendenza, la sovranità e l'integrità territoriale di tutti i paesi del partenariato orientale all'interno dei loro confini riconosciuti a livello internazionale;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f bis)</w:t>
            </w:r>
            <w:r w:rsidRPr="00E66787">
              <w:rPr>
                <w:color w:val="auto"/>
              </w:rPr>
              <w:tab/>
            </w:r>
            <w:r w:rsidRPr="00E66787">
              <w:rPr>
                <w:b/>
                <w:i/>
                <w:color w:val="auto"/>
              </w:rPr>
              <w:t>di individuare e monitorare attentamente le organizzazioni non governative che operano nell'UE e nei suoi paesi partner aventi legami con Stati autoritari, tra cui, ma non solo, la Russia, che fungono da cassa di risonanza di tali paesi ostili in Europa; di prestare particolare attenzione al finanziamento, alla trasparenza e agli obiettivi di tali entità e di limitarne le possibilità di partecipazione malevola sotto forma di influenza estera, propaganda e attività di disinformazione contro l'UE e i suoi paesi vicini;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f bis)</w:t>
            </w:r>
            <w:r w:rsidRPr="00E66787">
              <w:rPr>
                <w:color w:val="auto"/>
              </w:rPr>
              <w:tab/>
            </w:r>
            <w:r w:rsidRPr="00E66787">
              <w:rPr>
                <w:b/>
                <w:i/>
                <w:color w:val="auto"/>
              </w:rPr>
              <w:t>di incoraggiare gli Stati membri, i paesi candidati e i paesi associati ad adottare una legislazione efficace e chiara che garantisca la trasparenza della proprietà dei media e delle relative fonti di finanziamento, per consentire all'opinione pubblica di individuare correttamente le quote di partecipazione detenute dalle parti coinvolte;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f bis)</w:t>
            </w:r>
            <w:r w:rsidRPr="00E66787">
              <w:rPr>
                <w:color w:val="auto"/>
              </w:rPr>
              <w:tab/>
            </w:r>
            <w:r w:rsidRPr="00E66787">
              <w:rPr>
                <w:b/>
                <w:i/>
                <w:color w:val="auto"/>
              </w:rPr>
              <w:t>di prestare particolare attenzione ai messaggi e ai contenuti che puntano esplicitamente alla violenza, al razzismo, agli attentati suicidi, al reclutamento di combattenti stranieri o a reati di vario tipo, o che incitano a compiere una o più delle suddette attività;</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f ter)</w:t>
            </w:r>
            <w:r w:rsidRPr="00E66787">
              <w:rPr>
                <w:color w:val="auto"/>
              </w:rPr>
              <w:tab/>
            </w:r>
            <w:r w:rsidRPr="00E66787">
              <w:rPr>
                <w:b/>
                <w:i/>
                <w:color w:val="auto"/>
              </w:rPr>
              <w:t>di tenere conto del fatto che la portata degli attacchi informatici si estende continuamente; sottolinea che tali attacchi sono perpetrati da gruppi organizzati (come Fancy Bear, Cyber Caliphate, APT28), spesso sponsorizzati da terzi allo scopo di seminare caos e sfiducia nei confronti dell'attuale ordine mondiale e delle istituzioni internazionali;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f quater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f quater)</w:t>
            </w:r>
            <w:r w:rsidRPr="00E66787">
              <w:rPr>
                <w:color w:val="auto"/>
              </w:rPr>
              <w:tab/>
            </w:r>
            <w:r w:rsidRPr="00E66787">
              <w:rPr>
                <w:b/>
                <w:i/>
                <w:color w:val="auto"/>
              </w:rPr>
              <w:t>di potenziare le attività d'indagine sull'attuale fenomeno dell'esternalizzazione della propaganda e sull'impiego di una serie di moltiplicatori di forza da parte di terzi ostili;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w:t>
            </w:r>
            <w:r w:rsidRPr="00E66787">
              <w:rPr>
                <w:b/>
                <w:i/>
                <w:color w:val="auto"/>
              </w:rPr>
              <w:t xml:space="preserve">, nonostante gli sforzi da loro profusi in direzione contraria, </w:t>
            </w:r>
            <w:r w:rsidRPr="00E66787">
              <w:rPr>
                <w:color w:val="auto"/>
              </w:rPr>
              <w:t>sono</w:t>
            </w:r>
            <w:r w:rsidRPr="00E66787">
              <w:rPr>
                <w:b/>
                <w:i/>
                <w:color w:val="auto"/>
              </w:rPr>
              <w:t xml:space="preserve"> considerati lo strumento più comune per la diffusione della disinformazione e della propaganda ostile</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w:t>
            </w:r>
            <w:r w:rsidRPr="00E66787">
              <w:rPr>
                <w:i/>
                <w:color w:val="auto"/>
              </w:rPr>
              <w:t xml:space="preserve"> </w:t>
            </w:r>
            <w:r w:rsidRPr="00E66787">
              <w:rPr>
                <w:color w:val="auto"/>
              </w:rPr>
              <w:t>sono</w:t>
            </w:r>
            <w:r w:rsidRPr="00E66787">
              <w:rPr>
                <w:b/>
                <w:i/>
                <w:color w:val="auto"/>
              </w:rPr>
              <w:t xml:space="preserve"> lo spazio di espressione libera per eccellenza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w:t>
            </w:r>
            <w:r w:rsidRPr="00E66787">
              <w:rPr>
                <w:b/>
                <w:i/>
                <w:color w:val="auto"/>
              </w:rPr>
              <w:t>, nonostante gli sforzi da loro profusi in direzione contraria,</w:t>
            </w:r>
            <w:r w:rsidRPr="00E66787">
              <w:rPr>
                <w:color w:val="auto"/>
              </w:rPr>
              <w:t xml:space="preserve"> sono </w:t>
            </w:r>
            <w:r w:rsidRPr="00E66787">
              <w:rPr>
                <w:b/>
                <w:i/>
                <w:color w:val="auto"/>
              </w:rPr>
              <w:t>considerati</w:t>
            </w:r>
            <w:r w:rsidRPr="00E66787">
              <w:rPr>
                <w:color w:val="auto"/>
              </w:rPr>
              <w:t xml:space="preserve"> lo strumento più comune </w:t>
            </w:r>
            <w:r w:rsidRPr="00E66787">
              <w:rPr>
                <w:b/>
                <w:i/>
                <w:color w:val="auto"/>
              </w:rPr>
              <w:t>per la</w:t>
            </w:r>
            <w:r w:rsidRPr="00E66787">
              <w:rPr>
                <w:color w:val="auto"/>
              </w:rPr>
              <w:t xml:space="preserve"> diffusione </w:t>
            </w:r>
            <w:r w:rsidRPr="00E66787">
              <w:rPr>
                <w:b/>
                <w:i/>
                <w:color w:val="auto"/>
              </w:rPr>
              <w:t xml:space="preserve">della disinformazione </w:t>
            </w:r>
            <w:r w:rsidRPr="00E66787">
              <w:rPr>
                <w:color w:val="auto"/>
              </w:rPr>
              <w:t>e</w:t>
            </w:r>
            <w:r w:rsidRPr="00E66787">
              <w:rPr>
                <w:b/>
                <w:i/>
                <w:color w:val="auto"/>
              </w:rPr>
              <w:t xml:space="preserve"> della propaganda ostile</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ai social media che sono lo strumento più comune </w:t>
            </w:r>
            <w:r w:rsidRPr="00E66787">
              <w:rPr>
                <w:b/>
                <w:i/>
                <w:color w:val="auto"/>
              </w:rPr>
              <w:t>di</w:t>
            </w:r>
            <w:r w:rsidRPr="00E66787">
              <w:rPr>
                <w:color w:val="auto"/>
              </w:rPr>
              <w:t xml:space="preserve"> diffusione </w:t>
            </w:r>
            <w:r w:rsidRPr="00E66787">
              <w:rPr>
                <w:b/>
                <w:i/>
                <w:color w:val="auto"/>
              </w:rPr>
              <w:t xml:space="preserve">per rispondere alle informazioni false </w:t>
            </w:r>
            <w:r w:rsidRPr="00E66787">
              <w:rPr>
                <w:color w:val="auto"/>
              </w:rPr>
              <w:t>e</w:t>
            </w:r>
            <w:r w:rsidRPr="00E66787">
              <w:rPr>
                <w:b/>
                <w:i/>
                <w:color w:val="auto"/>
              </w:rPr>
              <w:t xml:space="preserve"> ai contenuti che incitano all'odio e alla violenza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99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w:t>
            </w:r>
            <w:r w:rsidRPr="00E66787">
              <w:rPr>
                <w:b/>
                <w:bCs/>
                <w:i/>
                <w:iCs/>
                <w:color w:val="auto"/>
              </w:rPr>
              <w:t>, nonostante gli sforzi da loro profusi in direzione contraria,</w:t>
            </w:r>
            <w:r w:rsidRPr="00E66787">
              <w:rPr>
                <w:color w:val="auto"/>
              </w:rPr>
              <w:t xml:space="preserve"> sono considerati lo strumento più comune per la diffusione della disinformazione e della propaganda ostile; </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ai social media che sono considerati lo strumento più comune per la diffusione della disinformazione e della propaganda ostile; </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ai social media che, nonostante gli sforzi da loro profusi in direzione contraria, sono </w:t>
            </w:r>
            <w:r w:rsidRPr="00E66787">
              <w:rPr>
                <w:b/>
                <w:i/>
                <w:color w:val="auto"/>
              </w:rPr>
              <w:t>considerati lo strumento più comune</w:t>
            </w:r>
            <w:r w:rsidRPr="00E66787">
              <w:rPr>
                <w:color w:val="auto"/>
              </w:rPr>
              <w:t xml:space="preserve"> per la diffusione della disinformazione e della propaganda ostile;</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ai social media che, nonostante gli sforzi da loro profusi in direzione contraria, sono </w:t>
            </w:r>
            <w:r w:rsidRPr="00E66787">
              <w:rPr>
                <w:b/>
                <w:i/>
                <w:color w:val="auto"/>
              </w:rPr>
              <w:t>uno degli strumenti</w:t>
            </w:r>
            <w:r w:rsidRPr="00E66787">
              <w:rPr>
                <w:color w:val="auto"/>
              </w:rPr>
              <w:t xml:space="preserve"> per la diffusione della disinformazione e della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 nonostante gli sforzi da loro profusi in direzione contraria, sono considerati lo strumento più comune per la diffusione della disinformazione e della propaganda ostile;</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 nonostante gli sforzi da loro profusi in direzione contraria, sono considerati lo strumento più comune per la diffusione della disinformazione e della propaganda ostile</w:t>
            </w:r>
            <w:r w:rsidRPr="00E66787">
              <w:rPr>
                <w:b/>
                <w:i/>
                <w:color w:val="auto"/>
              </w:rPr>
              <w:t>, pur riconoscendo che le società operanti nel settore dei social media si dimostrano più sensibili e investono maggiormente nelle loro capacità di contrastare la disinformazione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w:t>
            </w:r>
            <w:r w:rsidRPr="00E66787">
              <w:rPr>
                <w:b/>
                <w:i/>
                <w:color w:val="auto"/>
              </w:rPr>
              <w:t>ai</w:t>
            </w:r>
            <w:r w:rsidRPr="00E66787">
              <w:rPr>
                <w:color w:val="auto"/>
              </w:rPr>
              <w:t xml:space="preserve"> social media che, nonostante gli sforzi da loro profusi in direzione contraria, sono considerati lo strumento più comune per la diffusione della disinformazione e della propaganda ostile;</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w:t>
            </w:r>
            <w:r w:rsidRPr="00E66787">
              <w:rPr>
                <w:b/>
                <w:i/>
                <w:color w:val="auto"/>
              </w:rPr>
              <w:t>all'effettiva applicazione del codice di buone pratiche dell'UE sulla disinformazione da parte dei</w:t>
            </w:r>
            <w:r w:rsidRPr="00E66787">
              <w:rPr>
                <w:color w:val="auto"/>
              </w:rPr>
              <w:t xml:space="preserve"> social media che, nonostante gli sforzi da loro profusi in direzione contraria, sono considerati lo strumento più comune per la diffusione della disinformazione e della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 nonostante gli sforzi da loro profusi in direzione contraria, sono considerati lo strumento più comune per la diffusione della disinformazione e della propaganda ostile;</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 nonostante gli sforzi da loro profusi in direzione contraria, sono considerati lo strumento più comune per la diffusione</w:t>
            </w:r>
            <w:r w:rsidRPr="00E66787">
              <w:rPr>
                <w:b/>
                <w:i/>
                <w:color w:val="auto"/>
              </w:rPr>
              <w:t xml:space="preserve"> tardiva e non sempre veritiera </w:t>
            </w:r>
            <w:r w:rsidRPr="00E66787">
              <w:rPr>
                <w:color w:val="auto"/>
              </w:rPr>
              <w:t>della disinformazione e della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g)</w:t>
            </w:r>
            <w:r w:rsidRPr="00E66787">
              <w:rPr>
                <w:color w:val="auto"/>
              </w:rPr>
              <w:tab/>
              <w:t>di prestare particolare attenzione ai social media che, nonostante gli sforzi da loro profusi in direzione contraria, sono considerati lo strumento più comune per la diffusione della disinformazione e della propaganda ostile;</w:t>
            </w:r>
          </w:p>
        </w:tc>
        <w:tc>
          <w:tcPr>
            <w:tcW w:w="4876" w:type="dxa"/>
          </w:tcPr>
          <w:p w:rsidR="00F10542" w:rsidRPr="00E66787" w:rsidRDefault="00F10542" w:rsidP="0018050A">
            <w:pPr>
              <w:pStyle w:val="Normal6"/>
              <w:rPr>
                <w:color w:val="auto"/>
              </w:rPr>
            </w:pPr>
            <w:r w:rsidRPr="00E66787">
              <w:rPr>
                <w:color w:val="auto"/>
              </w:rPr>
              <w:t>g)</w:t>
            </w:r>
            <w:r w:rsidRPr="00E66787">
              <w:rPr>
                <w:color w:val="auto"/>
              </w:rPr>
              <w:tab/>
              <w:t xml:space="preserve">di prestare particolare attenzione ai social media </w:t>
            </w:r>
            <w:r w:rsidRPr="00E66787">
              <w:rPr>
                <w:b/>
                <w:i/>
                <w:color w:val="auto"/>
              </w:rPr>
              <w:t xml:space="preserve">e ai servizi di messaggistica </w:t>
            </w:r>
            <w:r w:rsidRPr="00E66787">
              <w:rPr>
                <w:color w:val="auto"/>
              </w:rPr>
              <w:t>che, nonostante gli sforzi da loro profusi in direzione contraria, sono considerati lo strumento più comune per la diffusione della disinformazione e della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g bis)</w:t>
            </w:r>
            <w:r w:rsidRPr="00E66787">
              <w:rPr>
                <w:color w:val="auto"/>
              </w:rPr>
              <w:tab/>
            </w:r>
            <w:r w:rsidRPr="00E66787">
              <w:rPr>
                <w:b/>
                <w:i/>
                <w:color w:val="auto"/>
              </w:rPr>
              <w:t>di invitare gli Stati membri e l'Unione europea a verificare i capitali esteri nei media europei; considera sintomatica, da questo punto di vista, la situazione della proprietà del canale televisivo "Euronews ", detenuta a maggioranza da azionisti statunitensi ed egiziani;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g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g bis)</w:t>
            </w:r>
            <w:r w:rsidRPr="00E66787">
              <w:rPr>
                <w:color w:val="auto"/>
              </w:rPr>
              <w:tab/>
            </w:r>
            <w:r w:rsidRPr="00E66787">
              <w:rPr>
                <w:b/>
                <w:i/>
                <w:color w:val="auto"/>
              </w:rPr>
              <w:t>di considerare che la tattica del Daesh sta cambiando, spostandosi dai siti web ai servizi di messaggistica criptati diffusi tra i gruppi islamici;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w:t>
            </w:r>
            <w:r w:rsidRPr="00E66787">
              <w:rPr>
                <w:b/>
                <w:i/>
                <w:color w:val="auto"/>
              </w:rPr>
              <w:t>regolamentare</w:t>
            </w:r>
            <w:r w:rsidRPr="00E66787">
              <w:rPr>
                <w:color w:val="auto"/>
              </w:rPr>
              <w:t xml:space="preserve">, insieme agli Stati membri, le </w:t>
            </w:r>
            <w:r w:rsidRPr="00E66787">
              <w:rPr>
                <w:b/>
                <w:i/>
                <w:color w:val="auto"/>
              </w:rPr>
              <w:t>azioni delle</w:t>
            </w:r>
            <w:r w:rsidRPr="00E66787">
              <w:rPr>
                <w:color w:val="auto"/>
              </w:rPr>
              <w:t xml:space="preserve"> società operanti nel settore dei social media e </w:t>
            </w:r>
            <w:r w:rsidRPr="00E66787">
              <w:rPr>
                <w:b/>
                <w:i/>
                <w:color w:val="auto"/>
              </w:rPr>
              <w:t xml:space="preserve">garantirne la completa trasparenza </w:t>
            </w:r>
            <w:r w:rsidRPr="00E66787">
              <w:rPr>
                <w:color w:val="auto"/>
              </w:rPr>
              <w:t>e</w:t>
            </w:r>
            <w:r w:rsidRPr="00E66787">
              <w:rPr>
                <w:b/>
                <w:i/>
                <w:color w:val="auto"/>
              </w:rPr>
              <w:t xml:space="preserve"> responsabilità, in particolare rendendo possibile l'individuazione dell'identità e dell'ubicazione non solo degli autori, ma anche dei promotori dei contenuti politici pubblicati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w:t>
            </w:r>
            <w:r w:rsidRPr="00E66787">
              <w:rPr>
                <w:b/>
                <w:i/>
                <w:color w:val="auto"/>
              </w:rPr>
              <w:t>sancire</w:t>
            </w:r>
            <w:r w:rsidRPr="00E66787">
              <w:rPr>
                <w:color w:val="auto"/>
              </w:rPr>
              <w:t xml:space="preserve">, insieme agli Stati membri, </w:t>
            </w:r>
            <w:r w:rsidRPr="00E66787">
              <w:rPr>
                <w:b/>
                <w:i/>
                <w:color w:val="auto"/>
              </w:rPr>
              <w:t xml:space="preserve">che </w:t>
            </w:r>
            <w:r w:rsidRPr="00E66787">
              <w:rPr>
                <w:color w:val="auto"/>
              </w:rPr>
              <w:t xml:space="preserve">le società operanti nel settore dei social media </w:t>
            </w:r>
            <w:r w:rsidRPr="00E66787">
              <w:rPr>
                <w:b/>
                <w:i/>
                <w:color w:val="auto"/>
              </w:rPr>
              <w:t xml:space="preserve">devono consentire a terzi fidati indipendenti di accedere alle informazioni in tempo reale </w:t>
            </w:r>
            <w:r w:rsidRPr="00E66787">
              <w:rPr>
                <w:color w:val="auto"/>
              </w:rPr>
              <w:t>e</w:t>
            </w:r>
            <w:r w:rsidRPr="00E66787">
              <w:rPr>
                <w:b/>
                <w:i/>
                <w:color w:val="auto"/>
              </w:rPr>
              <w:t xml:space="preserve"> archiviate sulla pubblicità politica mirata, inclusi gli annunci relativi a tematiche specifiche, </w:t>
            </w:r>
            <w:r w:rsidRPr="00E66787">
              <w:rPr>
                <w:color w:val="auto"/>
              </w:rPr>
              <w:t>e</w:t>
            </w:r>
            <w:r w:rsidRPr="00E66787">
              <w:rPr>
                <w:b/>
                <w:i/>
                <w:color w:val="auto"/>
              </w:rPr>
              <w:t xml:space="preserve"> di ritenere dette società responsabili dell'impatto sociale dei sistemi automatizzati di raccomandazione che promuovono la disinformazione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regolamentare, insieme agli Stati membri, le azioni delle società operanti nel settore dei social media e garantirne la completa trasparenza </w:t>
            </w:r>
            <w:r w:rsidRPr="00E66787">
              <w:rPr>
                <w:b/>
                <w:i/>
                <w:color w:val="auto"/>
              </w:rPr>
              <w:t xml:space="preserve">e responsabilità, in particolare rendendo possibile l'individuazione dell'identità e dell'ubicazione non solo degli autori, ma anche dei promotori dei </w:t>
            </w:r>
            <w:r w:rsidRPr="00E66787">
              <w:rPr>
                <w:color w:val="auto"/>
              </w:rPr>
              <w:t>contenuti</w:t>
            </w:r>
            <w:r w:rsidRPr="00E66787">
              <w:rPr>
                <w:b/>
                <w:i/>
                <w:color w:val="auto"/>
              </w:rPr>
              <w:t xml:space="preserve"> politici pubblicati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w:t>
            </w:r>
            <w:r w:rsidRPr="00E66787">
              <w:rPr>
                <w:b/>
                <w:i/>
                <w:color w:val="auto"/>
              </w:rPr>
              <w:t xml:space="preserve">; esprime preoccupazione per il pluralismo e l'equità nel dibattito pubblico nei confronti dell'impatto del modello economico delle grandi reti sociali e dei loro algoritmi che diffondono </w:t>
            </w:r>
            <w:r w:rsidRPr="00E66787">
              <w:rPr>
                <w:color w:val="auto"/>
              </w:rPr>
              <w:t>contenuti</w:t>
            </w:r>
            <w:r w:rsidRPr="00E66787">
              <w:rPr>
                <w:b/>
                <w:i/>
                <w:color w:val="auto"/>
              </w:rPr>
              <w:t xml:space="preserve"> a scapito di quelli proposti dai media e di opinioni diversificate e di qualità</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109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w:t>
            </w:r>
            <w:r w:rsidRPr="00E66787">
              <w:rPr>
                <w:b/>
                <w:i/>
                <w:color w:val="auto"/>
              </w:rPr>
              <w:t>, in particolare rendendo possibile l'individuazione dell'identità e dell'ubicazione non solo degli autori, ma anche dei promotori dei contenuti politici pubblicati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Clare Moody, Wajid Khan</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regolamentare, insieme agli Stati membri, le azioni delle società operanti nel settore dei social media e garantirne la completa trasparenza e responsabilità, in particolare rendendo </w:t>
            </w:r>
            <w:r w:rsidRPr="00E66787">
              <w:rPr>
                <w:b/>
                <w:i/>
                <w:color w:val="auto"/>
              </w:rPr>
              <w:t>possibile l'individuazione dell'identità</w:t>
            </w:r>
            <w:r w:rsidRPr="00E66787">
              <w:rPr>
                <w:color w:val="auto"/>
              </w:rPr>
              <w:t xml:space="preserve"> e </w:t>
            </w:r>
            <w:r w:rsidRPr="00E66787">
              <w:rPr>
                <w:b/>
                <w:i/>
                <w:color w:val="auto"/>
              </w:rPr>
              <w:t>dell'ubicazione</w:t>
            </w:r>
            <w:r w:rsidRPr="00E66787">
              <w:rPr>
                <w:color w:val="auto"/>
              </w:rPr>
              <w:t xml:space="preserve"> non solo degli autori, ma anche dei promotori dei contenuti politici pubblicati;</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regolamentare, insieme agli Stati membri, le azioni delle società operanti nel settore dei social media e garantirne la completa trasparenza e responsabilità, in particolare rendendo </w:t>
            </w:r>
            <w:r w:rsidRPr="00E66787">
              <w:rPr>
                <w:b/>
                <w:i/>
                <w:color w:val="auto"/>
              </w:rPr>
              <w:t xml:space="preserve">chiare per gli utenti l'identità </w:t>
            </w:r>
            <w:r w:rsidRPr="00E66787">
              <w:rPr>
                <w:color w:val="auto"/>
              </w:rPr>
              <w:t>e</w:t>
            </w:r>
            <w:r w:rsidRPr="00E66787">
              <w:rPr>
                <w:b/>
                <w:i/>
                <w:color w:val="auto"/>
              </w:rPr>
              <w:t xml:space="preserve"> l'ubicazione</w:t>
            </w:r>
            <w:r w:rsidRPr="00E66787">
              <w:rPr>
                <w:color w:val="auto"/>
              </w:rPr>
              <w:t xml:space="preserve"> non solo degli autori, ma anche dei promotori dei contenuti politici pubblicati</w:t>
            </w:r>
            <w:r w:rsidRPr="00E66787">
              <w:rPr>
                <w:b/>
                <w:i/>
                <w:color w:val="auto"/>
              </w:rPr>
              <w:t>, sottolineando che le società operanti nel settore dei social media hanno la responsabilità di eliminare rapidamente le notizie false sistemiche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w:t>
            </w:r>
            <w:r w:rsidRPr="00E66787">
              <w:rPr>
                <w:b/>
                <w:i/>
                <w:color w:val="auto"/>
              </w:rPr>
              <w:t>regolamentare</w:t>
            </w:r>
            <w:r w:rsidRPr="00E66787">
              <w:rPr>
                <w:color w:val="auto"/>
              </w:rPr>
              <w:t>,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w:t>
            </w:r>
            <w:r w:rsidRPr="00E66787">
              <w:rPr>
                <w:b/>
                <w:i/>
                <w:color w:val="auto"/>
              </w:rPr>
              <w:t>monitorare</w:t>
            </w:r>
            <w:r w:rsidRPr="00E66787">
              <w:rPr>
                <w:color w:val="auto"/>
              </w:rPr>
              <w:t>,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 xml:space="preserve">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 </w:t>
            </w:r>
            <w:r w:rsidRPr="00E66787">
              <w:rPr>
                <w:b/>
                <w:i/>
                <w:color w:val="auto"/>
              </w:rPr>
              <w:t>sottolinea che</w:t>
            </w:r>
            <w:r w:rsidRPr="00E66787">
              <w:rPr>
                <w:color w:val="auto"/>
              </w:rPr>
              <w:t xml:space="preserve"> </w:t>
            </w:r>
            <w:r w:rsidRPr="00E66787">
              <w:rPr>
                <w:b/>
                <w:bCs/>
                <w:i/>
                <w:iCs/>
                <w:color w:val="auto"/>
              </w:rPr>
              <w:t>le suddette azioni non dovrebbero mirare né rappresentare un pretesto per attaccare e perseguitare gli oppositori politici;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w:t>
            </w:r>
            <w:r w:rsidRPr="00E66787">
              <w:rPr>
                <w:b/>
                <w:i/>
                <w:color w:val="auto"/>
              </w:rPr>
              <w:t xml:space="preserve"> e dei fornitori di servizi di messaggistica e di motori di ricerca</w:t>
            </w:r>
            <w:r w:rsidRPr="00E66787">
              <w:rPr>
                <w:color w:val="auto"/>
              </w:rPr>
              <w:t xml:space="preserve"> e garantirne la completa trasparenza e responsabilità, in particolare rendendo possibile l'individuazione dell'identità e dell'ubicazione non solo degli autori, ma anche dei promotori dei contenuti politici pubblicati;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w:t>
            </w:r>
            <w:r w:rsidRPr="00E66787">
              <w:rPr>
                <w:b/>
                <w:i/>
                <w:color w:val="auto"/>
              </w:rPr>
              <w:t>, in particolare la Russia,</w:t>
            </w:r>
            <w:r w:rsidRPr="00E66787">
              <w:rPr>
                <w:color w:val="auto"/>
              </w:rPr>
              <w:t xml:space="preserve"> dei contenuti politici pubblicati;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h)</w:t>
            </w:r>
            <w:r w:rsidRPr="00E66787">
              <w:rPr>
                <w:color w:val="auto"/>
              </w:rPr>
              <w:tab/>
              <w:t>di regolamentare, insieme agli Stati membri, le azioni delle società operanti nel settore dei social media e garantirne la completa trasparenza e responsabilità, in particolare rendendo possibile l'individuazione dell'identità e dell'ubicazione non solo degli autori, ma anche dei promotori dei contenuti politici pubblicati;</w:t>
            </w:r>
          </w:p>
        </w:tc>
        <w:tc>
          <w:tcPr>
            <w:tcW w:w="4876" w:type="dxa"/>
          </w:tcPr>
          <w:p w:rsidR="00F10542" w:rsidRPr="00E66787" w:rsidRDefault="00F10542" w:rsidP="0018050A">
            <w:pPr>
              <w:pStyle w:val="Normal6"/>
              <w:rPr>
                <w:i/>
                <w:color w:val="auto"/>
              </w:rPr>
            </w:pPr>
            <w:r w:rsidRPr="00E66787">
              <w:rPr>
                <w:i/>
                <w:color w:val="auto"/>
              </w:rPr>
              <w:t>(non concerne la versione italiana)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h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h bis)</w:t>
            </w:r>
            <w:r w:rsidRPr="00E66787">
              <w:rPr>
                <w:color w:val="auto"/>
              </w:rPr>
              <w:tab/>
            </w:r>
            <w:r w:rsidRPr="00E66787">
              <w:rPr>
                <w:b/>
                <w:i/>
                <w:color w:val="auto"/>
              </w:rPr>
              <w:t>di provvedere affinché l'industria e le piattaforme online rispettino gli impegni assunti con la sottoscrizione del codice di buone pratiche sulla disinformazione e affrontino efficacemente il problema della disinformazione nel seguente modo: i) garantendo la trasparenza della pubblicità politica mediante efficaci controlli di due diligence sull'identità dei promotori, ii) adottando un'azione decisa contro gli account falsi attivi sui loro servizi, iii) individuando l'uso scorretto di bot automatizzati e iv) cooperando efficacemente con controllori indipendenti;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statali </w:t>
            </w:r>
            <w:r w:rsidRPr="00E66787">
              <w:rPr>
                <w:b/>
                <w:i/>
                <w:color w:val="auto"/>
              </w:rPr>
              <w:t>nell'ambito di tutte le indagini relative al presunto utilizzo delle loro piattaforme a fini ostili e di eseguire controlli trasparenti delle entità di cui si è accertata l'attività di diffusione di disinformazione e di propaganda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 a stabilire una stretta cooperazione con le autorità statali;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w:t>
            </w:r>
            <w:r w:rsidRPr="00E66787">
              <w:rPr>
                <w:b/>
                <w:i/>
                <w:color w:val="auto"/>
              </w:rPr>
              <w:t>statali</w:t>
            </w:r>
            <w:r w:rsidRPr="00E66787">
              <w:rPr>
                <w:color w:val="auto"/>
              </w:rPr>
              <w:t xml:space="preserve"> nell'ambito di tutte le indagini relative al presunto utilizzo delle loro piattaforme a fini ostili e di eseguire controlli trasparenti delle entità di cui si </w:t>
            </w:r>
            <w:r w:rsidRPr="00E66787">
              <w:rPr>
                <w:b/>
                <w:i/>
                <w:color w:val="auto"/>
              </w:rPr>
              <w:t>è accertata</w:t>
            </w:r>
            <w:r w:rsidRPr="00E66787">
              <w:rPr>
                <w:color w:val="auto"/>
              </w:rPr>
              <w:t xml:space="preserve"> l'attività di diffusione di </w:t>
            </w:r>
            <w:r w:rsidRPr="00E66787">
              <w:rPr>
                <w:b/>
                <w:i/>
                <w:color w:val="auto"/>
              </w:rPr>
              <w:t>disinformazione</w:t>
            </w:r>
            <w:r w:rsidRPr="00E66787">
              <w:rPr>
                <w:color w:val="auto"/>
              </w:rPr>
              <w:t xml:space="preserve"> e di </w:t>
            </w:r>
            <w:r w:rsidRPr="00E66787">
              <w:rPr>
                <w:b/>
                <w:i/>
                <w:color w:val="auto"/>
              </w:rPr>
              <w:t>propaganda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w:t>
            </w:r>
            <w:r w:rsidRPr="00E66787">
              <w:rPr>
                <w:b/>
                <w:i/>
                <w:color w:val="auto"/>
              </w:rPr>
              <w:t>giudiziarie</w:t>
            </w:r>
            <w:r w:rsidRPr="00E66787">
              <w:rPr>
                <w:color w:val="auto"/>
              </w:rPr>
              <w:t xml:space="preserve"> nell'ambito di tutte le indagini relative al presunto utilizzo delle loro piattaforme a fini ostili e di eseguire controlli trasparenti delle entità di cui si </w:t>
            </w:r>
            <w:r w:rsidRPr="00E66787">
              <w:rPr>
                <w:b/>
                <w:i/>
                <w:color w:val="auto"/>
              </w:rPr>
              <w:t>sospetta</w:t>
            </w:r>
            <w:r w:rsidRPr="00E66787">
              <w:rPr>
                <w:color w:val="auto"/>
              </w:rPr>
              <w:t xml:space="preserve"> l'attività di diffusione di </w:t>
            </w:r>
            <w:r w:rsidRPr="00E66787">
              <w:rPr>
                <w:b/>
                <w:i/>
                <w:color w:val="auto"/>
              </w:rPr>
              <w:t>false informazioni</w:t>
            </w:r>
            <w:r w:rsidRPr="00E66787">
              <w:rPr>
                <w:color w:val="auto"/>
              </w:rPr>
              <w:t xml:space="preserve"> e di </w:t>
            </w:r>
            <w:r w:rsidRPr="00E66787">
              <w:rPr>
                <w:b/>
                <w:i/>
                <w:color w:val="auto"/>
              </w:rPr>
              <w:t>incitamento all'odio e alla violenza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119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 </w:t>
            </w:r>
            <w:r w:rsidRPr="00E66787">
              <w:rPr>
                <w:b/>
                <w:i/>
                <w:color w:val="auto"/>
              </w:rPr>
              <w:t>di esortare le società operanti nel settore dei social media a reagire in tempo reale ogniqualvolta vengono diffusi contenuti sospetti di natura politica, soprattutto se incitano all'odio o a commettere reati;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 </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 </w:t>
            </w:r>
            <w:r w:rsidRPr="00E66787">
              <w:rPr>
                <w:b/>
                <w:i/>
                <w:color w:val="auto"/>
              </w:rPr>
              <w:t>ritiene che</w:t>
            </w:r>
            <w:r w:rsidRPr="00E66787">
              <w:rPr>
                <w:color w:val="auto"/>
              </w:rPr>
              <w:t xml:space="preserve"> </w:t>
            </w:r>
            <w:r w:rsidRPr="00E66787">
              <w:rPr>
                <w:b/>
                <w:bCs/>
                <w:i/>
                <w:iCs/>
                <w:color w:val="auto"/>
              </w:rPr>
              <w:t>si debba prestare</w:t>
            </w:r>
            <w:r w:rsidRPr="00E66787">
              <w:rPr>
                <w:b/>
                <w:bCs/>
                <w:color w:val="auto"/>
              </w:rPr>
              <w:t xml:space="preserve"> </w:t>
            </w:r>
            <w:r w:rsidRPr="00E66787">
              <w:rPr>
                <w:b/>
                <w:bCs/>
                <w:i/>
                <w:iCs/>
                <w:color w:val="auto"/>
              </w:rPr>
              <w:t>particolare attenzione agli sforzi intesi a evitare le violazioni dei dati personali degli individui che non sono effettivamente coinvolti nelle attività di cui sopra;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w:t>
            </w:r>
            <w:r w:rsidRPr="00E66787">
              <w:rPr>
                <w:b/>
                <w:i/>
                <w:color w:val="auto"/>
              </w:rPr>
              <w:t xml:space="preserve"> a garantire il pieno rispetto del diritto dell'UE in materia di protezione dei dati e altre regolamentazioni e</w:t>
            </w:r>
            <w:r w:rsidRPr="00E66787">
              <w:rPr>
                <w:color w:val="auto"/>
              </w:rPr>
              <w:t xml:space="preserve">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w:t>
            </w:r>
            <w:r w:rsidRPr="00E66787">
              <w:rPr>
                <w:b/>
                <w:i/>
                <w:color w:val="auto"/>
              </w:rPr>
              <w:t xml:space="preserve">e i fornitori di servizi di messaggistica </w:t>
            </w:r>
            <w:r w:rsidRPr="00E66787">
              <w:rPr>
                <w:color w:val="auto"/>
              </w:rPr>
              <w:t>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i)</w:t>
            </w:r>
            <w:r w:rsidRPr="00E66787">
              <w:rPr>
                <w:color w:val="auto"/>
              </w:rPr>
              <w:tab/>
              <w:t>di esortare le società operanti nel settore dei social media a stabilire una stretta cooperazione con le autorità statali nell'ambito di tutte le indagini relative al presunto utilizzo delle loro piattaforme a fini ostili e di eseguire controlli trasparenti delle entità di cui si è accertata l'attività di diffusione di disinformazione e di propaganda;</w:t>
            </w:r>
          </w:p>
        </w:tc>
        <w:tc>
          <w:tcPr>
            <w:tcW w:w="4876" w:type="dxa"/>
          </w:tcPr>
          <w:p w:rsidR="00F10542" w:rsidRPr="00E66787" w:rsidRDefault="00F10542" w:rsidP="0018050A">
            <w:pPr>
              <w:pStyle w:val="Normal6"/>
              <w:rPr>
                <w:color w:val="auto"/>
              </w:rPr>
            </w:pPr>
            <w:r w:rsidRPr="00E66787">
              <w:rPr>
                <w:color w:val="auto"/>
              </w:rPr>
              <w:t>i)</w:t>
            </w:r>
            <w:r w:rsidRPr="00E66787">
              <w:rPr>
                <w:color w:val="auto"/>
              </w:rPr>
              <w:tab/>
              <w:t xml:space="preserve">di esortare le società operanti nel settore dei social media a stabilire una stretta cooperazione con le autorità statali nell'ambito di tutte le indagini </w:t>
            </w:r>
            <w:r w:rsidRPr="00E66787">
              <w:rPr>
                <w:b/>
                <w:i/>
                <w:color w:val="auto"/>
              </w:rPr>
              <w:t xml:space="preserve">giudiziarie </w:t>
            </w:r>
            <w:r w:rsidRPr="00E66787">
              <w:rPr>
                <w:color w:val="auto"/>
              </w:rPr>
              <w:t>relative al presunto utilizzo delle loro piattaforme a fini ostili e di eseguire controlli trasparenti delle entità di cui si è accertata l'attività di diffusione di disinformazione e di propaganda;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i bis)</w:t>
            </w:r>
            <w:r w:rsidRPr="00E66787">
              <w:rPr>
                <w:color w:val="auto"/>
              </w:rPr>
              <w:tab/>
            </w:r>
            <w:r w:rsidRPr="00E66787">
              <w:rPr>
                <w:b/>
                <w:i/>
                <w:color w:val="auto"/>
              </w:rPr>
              <w:t>sottolinea l'importanza di formare le giovani generazioni educandole all'uso dei nuovi media, comprese le piattaforme sociali, e di potenziare l'alfabetizzazione mediatica; incoraggia vivamente l'introduzione di campagne di sensibilizzazione e la promozione della formazione e dell'alfabetizzazione mediatica;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i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i bis)</w:t>
            </w:r>
            <w:r w:rsidRPr="00E66787">
              <w:rPr>
                <w:color w:val="auto"/>
              </w:rPr>
              <w:tab/>
            </w:r>
            <w:r w:rsidRPr="00E66787">
              <w:rPr>
                <w:b/>
                <w:i/>
                <w:color w:val="auto"/>
              </w:rPr>
              <w:t>di sostenere i progetti giornalistici volti a smascherare la disinformazione, e le startup tecnologiche che creano strumenti digitali per consentire al pubblico di difendersi dagli attacchi della disinformazione;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w:t>
            </w:r>
            <w:r w:rsidRPr="00E66787">
              <w:rPr>
                <w:b/>
                <w:i/>
                <w:color w:val="auto"/>
              </w:rPr>
              <w:t>tenere presente</w:t>
            </w:r>
            <w:r w:rsidRPr="00E66787">
              <w:rPr>
                <w:color w:val="auto"/>
              </w:rPr>
              <w:t xml:space="preserve"> che il blocco degli account sospetti o la cancellazione di </w:t>
            </w:r>
            <w:r w:rsidRPr="00E66787">
              <w:rPr>
                <w:b/>
                <w:i/>
                <w:color w:val="auto"/>
              </w:rPr>
              <w:t>contenuti inappropriati possono essere considerati come censura e di garantire, pertanto, che tali azioni siano condotte in modo trasparente, in cooperazione con le autorità competenti e con la</w:t>
            </w:r>
            <w:r w:rsidRPr="00E66787">
              <w:rPr>
                <w:color w:val="auto"/>
              </w:rPr>
              <w:t xml:space="preserve"> società </w:t>
            </w:r>
            <w:r w:rsidRPr="00E66787">
              <w:rPr>
                <w:b/>
                <w:i/>
                <w:color w:val="auto"/>
              </w:rPr>
              <w:t>civile, e con una conoscenza approfondita delle motivazioni di tali azioni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w:t>
            </w:r>
            <w:r w:rsidRPr="00E66787">
              <w:rPr>
                <w:b/>
                <w:i/>
                <w:color w:val="auto"/>
              </w:rPr>
              <w:t>riconoscere</w:t>
            </w:r>
            <w:r w:rsidRPr="00E66787">
              <w:rPr>
                <w:color w:val="auto"/>
              </w:rPr>
              <w:t xml:space="preserve"> che il blocco degli account sospetti o la cancellazione di </w:t>
            </w:r>
            <w:r w:rsidRPr="00E66787">
              <w:rPr>
                <w:b/>
                <w:i/>
                <w:color w:val="auto"/>
              </w:rPr>
              <w:t xml:space="preserve">disinformazione nell'ambito di campagne condotte dallo Stato interferiscono con la libertà di espressione e sono giustificabili soltanto se imposti dalla legge e necessari in una </w:t>
            </w:r>
            <w:r w:rsidRPr="00E66787">
              <w:rPr>
                <w:color w:val="auto"/>
              </w:rPr>
              <w:t>società</w:t>
            </w:r>
            <w:r w:rsidRPr="00E66787">
              <w:rPr>
                <w:b/>
                <w:i/>
                <w:color w:val="auto"/>
              </w:rPr>
              <w:t xml:space="preserve"> democratica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tenere presente che il blocco degli account sospetti o la cancellazione di contenuti inappropriati </w:t>
            </w:r>
            <w:r w:rsidRPr="00E66787">
              <w:rPr>
                <w:b/>
                <w:i/>
                <w:color w:val="auto"/>
              </w:rPr>
              <w:t>possono essere considerati come</w:t>
            </w:r>
            <w:r w:rsidRPr="00E66787">
              <w:rPr>
                <w:color w:val="auto"/>
              </w:rPr>
              <w:t xml:space="preserve"> censura e di garantire, pertanto, che tali azioni siano condotte in modo trasparente, in cooperazione con le autorità competenti e con la società civile, e con una conoscenza approfondita delle motivazioni di tali azioni;</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tenere presente che il blocco degli account sospetti o la cancellazione di contenuti inappropriati </w:t>
            </w:r>
            <w:r w:rsidRPr="00E66787">
              <w:rPr>
                <w:b/>
                <w:i/>
                <w:color w:val="auto"/>
              </w:rPr>
              <w:t>equivalgono a</w:t>
            </w:r>
            <w:r w:rsidRPr="00E66787">
              <w:rPr>
                <w:color w:val="auto"/>
              </w:rPr>
              <w:t xml:space="preserve"> censura e di garantire, pertanto, che tali azioni siano condotte in modo trasparente, in cooperazione con le autorità competenti e con la società civile, e con una conoscenza approfondita delle motivazioni di tali azioni;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tenere presente che il blocco degli account sospetti </w:t>
            </w:r>
            <w:r w:rsidRPr="00E66787">
              <w:rPr>
                <w:b/>
                <w:i/>
                <w:color w:val="auto"/>
              </w:rPr>
              <w:t>o la cancellazione di contenuti inappropriati possono</w:t>
            </w:r>
            <w:r w:rsidRPr="00E66787">
              <w:rPr>
                <w:color w:val="auto"/>
              </w:rPr>
              <w:t xml:space="preserve"> essere </w:t>
            </w:r>
            <w:r w:rsidRPr="00E66787">
              <w:rPr>
                <w:b/>
                <w:i/>
                <w:color w:val="auto"/>
              </w:rPr>
              <w:t>considerati</w:t>
            </w:r>
            <w:r w:rsidRPr="00E66787">
              <w:rPr>
                <w:color w:val="auto"/>
              </w:rPr>
              <w:t xml:space="preserve"> come censura e di garantire, pertanto, che </w:t>
            </w:r>
            <w:r w:rsidRPr="00E66787">
              <w:rPr>
                <w:b/>
                <w:i/>
                <w:color w:val="auto"/>
              </w:rPr>
              <w:t>tali azioni siano condotte</w:t>
            </w:r>
            <w:r w:rsidRPr="00E66787">
              <w:rPr>
                <w:color w:val="auto"/>
              </w:rPr>
              <w:t xml:space="preserve"> in modo trasparente, in cooperazione con le autorità competenti e con la società civile, e con una conoscenza approfondita delle motivazioni di tali azioni;</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tenere presente che il blocco degli account sospetti </w:t>
            </w:r>
            <w:r w:rsidRPr="00E66787">
              <w:rPr>
                <w:b/>
                <w:i/>
                <w:color w:val="auto"/>
              </w:rPr>
              <w:t>può</w:t>
            </w:r>
            <w:r w:rsidRPr="00E66787">
              <w:rPr>
                <w:color w:val="auto"/>
              </w:rPr>
              <w:t xml:space="preserve"> essere </w:t>
            </w:r>
            <w:r w:rsidRPr="00E66787">
              <w:rPr>
                <w:b/>
                <w:i/>
                <w:color w:val="auto"/>
              </w:rPr>
              <w:t>considerato</w:t>
            </w:r>
            <w:r w:rsidRPr="00E66787">
              <w:rPr>
                <w:color w:val="auto"/>
              </w:rPr>
              <w:t xml:space="preserve"> come censura e di garantire, pertanto, che </w:t>
            </w:r>
            <w:r w:rsidRPr="00E66787">
              <w:rPr>
                <w:b/>
                <w:i/>
                <w:color w:val="auto"/>
              </w:rPr>
              <w:t>tale azione sia condotta</w:t>
            </w:r>
            <w:r w:rsidRPr="00E66787">
              <w:rPr>
                <w:color w:val="auto"/>
              </w:rPr>
              <w:t xml:space="preserve"> in modo trasparente, in cooperazione con le autorità competenti e con la società civile, e con una conoscenza approfondita delle motivazioni di tali azioni;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129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 xml:space="preserve">di tenere presente che il blocco degli account sospetti o la cancellazione di contenuti inappropriati possono essere considerati come censura e di garantire, pertanto, che tali azioni siano condotte in modo trasparente, in cooperazione con le autorità competenti e con la società civile, </w:t>
            </w:r>
            <w:r w:rsidRPr="00E66787">
              <w:rPr>
                <w:b/>
                <w:i/>
                <w:color w:val="auto"/>
              </w:rPr>
              <w:t>e</w:t>
            </w:r>
            <w:r w:rsidRPr="00E66787">
              <w:rPr>
                <w:color w:val="auto"/>
              </w:rPr>
              <w:t xml:space="preserve"> con una conoscenza approfondita delle motivazioni di tali azioni;</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di tenere presente che il blocco degli account sospetti o la cancellazione di contenuti inappropriati possono essere considerati come censura e di garantire, pertanto, che tali azioni siano condotte in modo trasparente, in cooperazione con le autorità competenti e con la società civile, con una conoscenza approfondita delle motivazioni di tali azioni</w:t>
            </w:r>
            <w:r w:rsidRPr="00E66787">
              <w:rPr>
                <w:b/>
                <w:i/>
                <w:color w:val="auto"/>
              </w:rPr>
              <w:t xml:space="preserve"> e in presenza di prove concrete che le giustifichino</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di tenere presente che il blocco degli account sospetti o la cancellazione di contenuti inappropriati possono essere considerati come censura e di garantire, pertanto, che tali azioni siano condotte in modo trasparente, in cooperazione con le autorità competenti e con la società civile, e con una conoscenza approfondita delle motivazioni di tali azioni;</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di tenere presente che il blocco degli account sospetti o la cancellazione di contenuti inappropriati possono essere considerati come censura e di garantire, pertanto, che tali azioni siano condotte in modo trasparente</w:t>
            </w:r>
            <w:r w:rsidRPr="00E66787">
              <w:rPr>
                <w:b/>
                <w:i/>
                <w:color w:val="auto"/>
              </w:rPr>
              <w:t xml:space="preserve"> e proporzionato sotto il controllo giudiziario</w:t>
            </w:r>
            <w:r w:rsidRPr="00E66787">
              <w:rPr>
                <w:color w:val="auto"/>
              </w:rPr>
              <w:t xml:space="preserve">, in cooperazione con le autorità competenti e con la società civile, e con una conoscenza approfondita delle motivazioni di tali azioni </w:t>
            </w:r>
            <w:r w:rsidRPr="00E66787">
              <w:rPr>
                <w:b/>
                <w:i/>
                <w:color w:val="auto"/>
              </w:rPr>
              <w:t>rispettando i principi della libertà di stampa e di espressione e permettendo un effettivo ricorso in giudizio; rammenta che nessuno può essere molestato per le proprie opinioni, purché la loro manifestazione non turbi l'ordine pubblico stabilito dalla legge, e che tutti i cittadini possono quindi ricevere o comunicare informazioni o idee senza l'ingerenza delle autorità statali e senza limiti di frontiere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j)</w:t>
            </w:r>
            <w:r w:rsidRPr="00E66787">
              <w:rPr>
                <w:color w:val="auto"/>
              </w:rPr>
              <w:tab/>
              <w:t>di tenere presente che il blocco degli account sospetti o la cancellazione di contenuti inappropriati possono essere considerati come censura e di garantire, pertanto, che tali azioni siano condotte in modo trasparente, in cooperazione con le autorità competenti e con la società civile, e con una conoscenza approfondita delle motivazioni di tali azioni;;</w:t>
            </w:r>
          </w:p>
        </w:tc>
        <w:tc>
          <w:tcPr>
            <w:tcW w:w="4876" w:type="dxa"/>
          </w:tcPr>
          <w:p w:rsidR="00F10542" w:rsidRPr="00E66787" w:rsidRDefault="00F10542" w:rsidP="0018050A">
            <w:pPr>
              <w:pStyle w:val="Normal6"/>
              <w:rPr>
                <w:color w:val="auto"/>
              </w:rPr>
            </w:pPr>
            <w:r w:rsidRPr="00E66787">
              <w:rPr>
                <w:color w:val="auto"/>
              </w:rPr>
              <w:t>j)</w:t>
            </w:r>
            <w:r w:rsidRPr="00E66787">
              <w:rPr>
                <w:color w:val="auto"/>
              </w:rPr>
              <w:tab/>
              <w:t>di tenere presente che il blocco degli account sospetti o la cancellazione di contenuti inappropriati possono essere considerati come censura e di garantire, pertanto, che tali azioni siano condotte in modo trasparente, in cooperazione con le autorità competenti e con la società civile</w:t>
            </w:r>
            <w:r w:rsidRPr="00E66787">
              <w:rPr>
                <w:b/>
                <w:i/>
                <w:color w:val="auto"/>
              </w:rPr>
              <w:t xml:space="preserve"> negli Stati membri e nei paesi partner</w:t>
            </w:r>
            <w:r w:rsidRPr="00E66787">
              <w:rPr>
                <w:color w:val="auto"/>
              </w:rPr>
              <w:t>, e con una conoscenza approfondita delle motivazioni di tali azioni;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bis)</w:t>
            </w:r>
            <w:r w:rsidRPr="00E66787">
              <w:rPr>
                <w:color w:val="auto"/>
              </w:rPr>
              <w:tab/>
            </w:r>
            <w:r w:rsidRPr="00E66787">
              <w:rPr>
                <w:b/>
                <w:i/>
                <w:color w:val="auto"/>
              </w:rPr>
              <w:t>di esortare le società che operano nel settore dei social media ad avvisare chiaramente gli utenti in merito ai tipi di contenuti vietati e a comunicare esplicitamente a ciascun utente interessato il motivo dell'eliminazione di contenuti o della sospensione dell'account; di consentire agli utenti di avviare una procedura significativa e tempestiva di ricorso contro le decisioni di eliminazione di contenuti o sospensione dell'account;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bis)</w:t>
            </w:r>
            <w:r w:rsidRPr="00E66787">
              <w:rPr>
                <w:color w:val="auto"/>
              </w:rPr>
              <w:tab/>
            </w:r>
            <w:r w:rsidRPr="00E66787">
              <w:rPr>
                <w:b/>
                <w:i/>
                <w:color w:val="auto"/>
              </w:rPr>
              <w:t>di chiedere l'allineamento del regolamento interno per gli utenti dei social media all'ordinamento giuridico del paese in cui operano;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ter)</w:t>
            </w:r>
            <w:r w:rsidRPr="00E66787">
              <w:rPr>
                <w:color w:val="auto"/>
              </w:rPr>
              <w:tab/>
            </w:r>
            <w:r w:rsidRPr="00E66787">
              <w:rPr>
                <w:b/>
                <w:i/>
                <w:color w:val="auto"/>
              </w:rPr>
              <w:t>di invitare le società tecnologiche a investire maggiormente in strumenti di individuazione della propaganda, migliorando la responsabilità online e riducendo gli incentivi finanziari per coloro che traggono profitto dalla disinformazione; accoglie con favore, al riguardo, l'autoregolamentazione e gli impegni individuali assunti dal settore, che tuttavia dovrebbero essere verificati dalla Commissione, dagli Stati membri e dalla società civile per elaborare norme minime comuni;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quater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quater)</w:t>
            </w:r>
            <w:r w:rsidRPr="00E66787">
              <w:rPr>
                <w:color w:val="auto"/>
              </w:rPr>
              <w:tab/>
            </w:r>
            <w:r w:rsidRPr="00E66787">
              <w:rPr>
                <w:b/>
                <w:i/>
                <w:color w:val="auto"/>
              </w:rPr>
              <w:t xml:space="preserve">invita la Commissione europea a preparare un'approfondita valutazione delle nuove normative, incluso il </w:t>
            </w:r>
            <w:r w:rsidRPr="00E66787">
              <w:rPr>
                <w:b/>
                <w:bCs/>
                <w:i/>
                <w:color w:val="auto"/>
              </w:rPr>
              <w:t>regolamento generale sulla protezione dei dati</w:t>
            </w:r>
            <w:r w:rsidRPr="00E66787">
              <w:rPr>
                <w:b/>
                <w:i/>
                <w:color w:val="auto"/>
              </w:rPr>
              <w:t xml:space="preserve"> e l'imminente regolamento</w:t>
            </w:r>
            <w:r w:rsidRPr="00E66787">
              <w:rPr>
                <w:color w:val="auto"/>
                <w:szCs w:val="20"/>
              </w:rPr>
              <w:t xml:space="preserve"> </w:t>
            </w:r>
            <w:r w:rsidRPr="00E66787">
              <w:rPr>
                <w:b/>
                <w:i/>
                <w:color w:val="auto"/>
              </w:rPr>
              <w:t>relativo al rispetto della vita privata nelle comunicazioni elettroniche, quale garanzia contro l'uso malevolo delle piattaforme sociali;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quinquies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quinquies)</w:t>
            </w:r>
            <w:r w:rsidRPr="00E66787">
              <w:rPr>
                <w:color w:val="auto"/>
              </w:rPr>
              <w:tab/>
            </w:r>
            <w:r w:rsidRPr="00E66787">
              <w:rPr>
                <w:b/>
                <w:i/>
                <w:color w:val="auto"/>
              </w:rPr>
              <w:t>di invitare le società tecnologiche a investire maggiormente in strumenti di individuazione della propaganda, migliorando la responsabilità online e riducendo gli incentivi finanziari per coloro che traggono profitto dalla disinformazione; accoglie con favore, al riguardo, l'autoregolamentazione e gli impegni individuali assunti dal settore, che tuttavia dovrebbero essere verificati dalla Commissione, dagli Stati membri e dalla società civile per elaborare norme minime comuni;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sexies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sexies)</w:t>
            </w:r>
            <w:r w:rsidRPr="00E66787">
              <w:rPr>
                <w:color w:val="auto"/>
              </w:rPr>
              <w:tab/>
            </w:r>
            <w:r w:rsidRPr="00E66787">
              <w:rPr>
                <w:b/>
                <w:i/>
                <w:color w:val="auto"/>
              </w:rPr>
              <w:t>di esortare le società che operano nel settore dei social media a garantire migliori controlli dell'identità degli utenti prima che aderiscano alla rispettiva piattaforma o rete sociale nel tentativo di eliminare i botnet e gli abusi generalizzati delle piattaforme dei social media;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j septies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j septies)</w:t>
            </w:r>
            <w:r w:rsidRPr="00E66787">
              <w:rPr>
                <w:color w:val="auto"/>
              </w:rPr>
              <w:tab/>
            </w:r>
            <w:r w:rsidRPr="00E66787">
              <w:rPr>
                <w:b/>
                <w:i/>
                <w:color w:val="auto"/>
              </w:rPr>
              <w:t>di esortare i media a confermare e rendere pubblica l'origine dei contenuti al fine di evitare infiltrazioni di terzi a scopi nefasti;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139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w:t>
            </w:r>
            <w:r w:rsidRPr="00E66787">
              <w:rPr>
                <w:b/>
                <w:i/>
                <w:color w:val="auto"/>
              </w:rPr>
              <w:t xml:space="preserve"> attacchi </w:t>
            </w:r>
            <w:r w:rsidRPr="00E66787">
              <w:rPr>
                <w:color w:val="auto"/>
              </w:rPr>
              <w:t>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e l'abilità di rispondere alle minacce in tempo reale, di sviluppare misure preventive e di prevedere gli eventi, piuttosto che semplicemente reagire agli </w:t>
            </w:r>
            <w:r w:rsidRPr="00E66787">
              <w:rPr>
                <w:b/>
                <w:i/>
                <w:color w:val="auto"/>
              </w:rPr>
              <w:t>atti</w:t>
            </w:r>
            <w:r w:rsidRPr="00E66787">
              <w:rPr>
                <w:color w:val="auto"/>
              </w:rPr>
              <w:t xml:space="preserve"> che si sono già verificati e analizzarli;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 attacchi 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e l'abilità di rispondere alle minacce in tempo reale, di sviluppare misure preventive e di prevedere gli eventi, piuttosto che semplicemente reagire agli attacchi che si sono già verificati e analizzarli; </w:t>
            </w:r>
            <w:r w:rsidRPr="00E66787">
              <w:rPr>
                <w:b/>
                <w:i/>
                <w:color w:val="auto"/>
              </w:rPr>
              <w:t>di richiamare l'attenzione sui progressi tecnici in tale ambito e sulla necessità, pertanto, di essere consapevoli del fatto che alcuni algoritmi e l'intelligenza artificiale possono essere usati per diffondere campagne di disinformazione e propaganda; di condividere esempi di migliori pratiche già adottate dai singoli Stati membri;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Louis Michel, Hilde Vautmans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 attacchi 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e l'abilità di rispondere alle minacce in tempo reale, di sviluppare misure preventive e di prevedere gli eventi, piuttosto che semplicemente reagire agli attacchi che si sono già verificati e analizzarli; </w:t>
            </w:r>
            <w:r w:rsidRPr="00E66787">
              <w:rPr>
                <w:b/>
                <w:i/>
                <w:color w:val="auto"/>
              </w:rPr>
              <w:t>di adottare misure mirate, in consultazione con la società civile e i media indipendenti e liberi, e prevedere un sostegno adeguato al fine di garantire l'accesso per il lettore-utente a un'informazione e una comunicazione obiettive e affidabili;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{NL}</w:t>
      </w:r>
      <w:r w:rsidRPr="00E66787">
        <w:rPr>
          <w:color w:val="auto"/>
        </w:rPr>
        <w:t>nl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 attacchi 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e l'abilità di rispondere alle minacce in tempo reale, di sviluppare misure preventive e di prevedere gli eventi, piuttosto che semplicemente reagire agli attacchi che si sono già verificati e analizzarli; </w:t>
            </w:r>
            <w:r w:rsidRPr="00E66787">
              <w:rPr>
                <w:b/>
                <w:i/>
                <w:color w:val="auto"/>
              </w:rPr>
              <w:t>ritiene che azioni simili rientrino nella normale attività di comunicazione e che in nessun caso debbano essere condotte mediante misure giuridiche come la censura;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 attacchi 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e l'abilità di rispondere alle minacce in tempo reale, di sviluppare misure preventive </w:t>
            </w:r>
            <w:r w:rsidRPr="00E66787">
              <w:rPr>
                <w:b/>
                <w:i/>
                <w:color w:val="auto"/>
              </w:rPr>
              <w:t xml:space="preserve">e proattive </w:t>
            </w:r>
            <w:r w:rsidRPr="00E66787">
              <w:rPr>
                <w:color w:val="auto"/>
              </w:rPr>
              <w:t xml:space="preserve">e di prevedere gli eventi, piuttosto che semplicemente reagire agli attacchi che si sono già verificati e analizzarli </w:t>
            </w:r>
            <w:r w:rsidRPr="00E66787">
              <w:rPr>
                <w:b/>
                <w:i/>
                <w:color w:val="auto"/>
              </w:rPr>
              <w:t>nello spazio informatico e dell'informazione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k)</w:t>
            </w:r>
            <w:r w:rsidRPr="00E66787">
              <w:rPr>
                <w:color w:val="auto"/>
              </w:rPr>
              <w:tab/>
              <w:t>di continuare a sviluppare una maggiore resilienza e l'abilità di rispondere alle minacce in tempo reale, di sviluppare misure preventive e di prevedere gli eventi, piuttosto che semplicemente reagire agli attacchi che si sono già verificati e analizzarli;</w:t>
            </w:r>
          </w:p>
        </w:tc>
        <w:tc>
          <w:tcPr>
            <w:tcW w:w="4876" w:type="dxa"/>
          </w:tcPr>
          <w:p w:rsidR="00F10542" w:rsidRPr="00E66787" w:rsidRDefault="00F10542" w:rsidP="0018050A">
            <w:pPr>
              <w:pStyle w:val="Normal6"/>
              <w:rPr>
                <w:color w:val="auto"/>
              </w:rPr>
            </w:pPr>
            <w:r w:rsidRPr="00E66787">
              <w:rPr>
                <w:color w:val="auto"/>
              </w:rPr>
              <w:t>k)</w:t>
            </w:r>
            <w:r w:rsidRPr="00E66787">
              <w:rPr>
                <w:color w:val="auto"/>
              </w:rPr>
              <w:tab/>
              <w:t xml:space="preserve">di continuare a sviluppare una maggiore resilienza </w:t>
            </w:r>
            <w:r w:rsidRPr="00E66787">
              <w:rPr>
                <w:b/>
                <w:i/>
                <w:color w:val="auto"/>
              </w:rPr>
              <w:t xml:space="preserve">sulla base di un approccio esteso a tutti i livelli di governo e della società </w:t>
            </w:r>
            <w:r w:rsidRPr="00E66787">
              <w:rPr>
                <w:color w:val="auto"/>
              </w:rPr>
              <w:t xml:space="preserve">e l'abilità di rispondere alle minacce in tempo reale, di sviluppare misure preventive e di prevedere gli eventi, piuttosto che semplicemente reagire agli attacchi che si sono già verificati e analizzarli; </w:t>
            </w:r>
            <w:r w:rsidRPr="00E66787">
              <w:rPr>
                <w:b/>
                <w:i/>
                <w:color w:val="auto"/>
              </w:rPr>
              <w:t>di cooperare con la comunità d'intelligence e INTCEN;</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k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k bis)</w:t>
            </w:r>
            <w:r w:rsidRPr="00E66787">
              <w:rPr>
                <w:color w:val="auto"/>
              </w:rPr>
              <w:tab/>
            </w:r>
            <w:r w:rsidRPr="00E66787">
              <w:rPr>
                <w:b/>
                <w:i/>
                <w:color w:val="auto"/>
              </w:rPr>
              <w:t>di elaborare modalità di stretta cooperazione con il Regno Unito dopo la Brexit su iniziative più vaste per contrastare la disinformazione e le notizie false su più ampia scala, facendo un uso strategico delle competenze britanniche nonché delle capacità tecnologiche, finanziarie e di altro tipo disponibili;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l</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l)</w:t>
            </w:r>
            <w:r w:rsidRPr="00E66787">
              <w:rPr>
                <w:color w:val="auto"/>
              </w:rPr>
              <w:tab/>
            </w:r>
            <w:r w:rsidRPr="00E66787">
              <w:rPr>
                <w:b/>
                <w:i/>
                <w:color w:val="auto"/>
              </w:rPr>
              <w:t>di prestare particolare attenzione all'importanza non solo di smentire tali attacchi, ma anche di garantire che siano chiaramente attribuiti ai responsabili, rendendo pertanto pubblici i loro nomi e quelli dei promotori e gli obiettivi che essi si prefiggevano, nonché analizzando gli effetti di tali attacchi sui destinatari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l)</w:t>
            </w:r>
            <w:r w:rsidRPr="00E66787">
              <w:rPr>
                <w:color w:val="auto"/>
              </w:rPr>
              <w:tab/>
            </w:r>
            <w:r w:rsidRPr="00E66787">
              <w:rPr>
                <w:b/>
                <w:i/>
                <w:color w:val="auto"/>
              </w:rPr>
              <w:t>di tenere presente che qualsiasi tentativo da parte delle autorità statali, incluse quelle europee, di diffondere una "verità ufficiale" e di contrastare una presunta propaganda ostile ricorda le peggiori pratiche dei regimi totalitari e che tali tentativi ridicolizzano l'Unione e gli Stati membri agli occhi dell'opinione pubblica</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l</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l)</w:t>
            </w:r>
            <w:r w:rsidRPr="00E66787">
              <w:rPr>
                <w:color w:val="auto"/>
              </w:rPr>
              <w:tab/>
              <w:t xml:space="preserve">di prestare particolare attenzione </w:t>
            </w:r>
            <w:r w:rsidRPr="00E66787">
              <w:rPr>
                <w:b/>
                <w:i/>
                <w:color w:val="auto"/>
              </w:rPr>
              <w:t>all'importanza non solo di smentire tali attacchi</w:t>
            </w:r>
            <w:r w:rsidRPr="00E66787">
              <w:rPr>
                <w:color w:val="auto"/>
              </w:rPr>
              <w:t xml:space="preserve">, ma anche di </w:t>
            </w:r>
            <w:r w:rsidRPr="00E66787">
              <w:rPr>
                <w:b/>
                <w:i/>
                <w:color w:val="auto"/>
              </w:rPr>
              <w:t>garantire che siano chiaramente attribuiti ai</w:t>
            </w:r>
            <w:r w:rsidRPr="00E66787">
              <w:rPr>
                <w:color w:val="auto"/>
              </w:rPr>
              <w:t xml:space="preserve"> responsabili, rendendo pertanto pubblici i loro </w:t>
            </w:r>
            <w:r w:rsidRPr="00E66787">
              <w:rPr>
                <w:b/>
                <w:i/>
                <w:color w:val="auto"/>
              </w:rPr>
              <w:t>nomi</w:t>
            </w:r>
            <w:r w:rsidRPr="00E66787">
              <w:rPr>
                <w:color w:val="auto"/>
              </w:rPr>
              <w:t xml:space="preserve"> e </w:t>
            </w:r>
            <w:r w:rsidRPr="00E66787">
              <w:rPr>
                <w:b/>
                <w:i/>
                <w:color w:val="auto"/>
              </w:rPr>
              <w:t>quelli dei promotori e</w:t>
            </w:r>
            <w:r w:rsidRPr="00E66787">
              <w:rPr>
                <w:color w:val="auto"/>
              </w:rPr>
              <w:t xml:space="preserve"> gli obiettivi che essi si prefiggevano, nonché analizzando gli effetti di tali attacchi sui destinatari;</w:t>
            </w:r>
          </w:p>
        </w:tc>
        <w:tc>
          <w:tcPr>
            <w:tcW w:w="4876" w:type="dxa"/>
          </w:tcPr>
          <w:p w:rsidR="00F10542" w:rsidRPr="00E66787" w:rsidRDefault="00F10542" w:rsidP="0018050A">
            <w:pPr>
              <w:pStyle w:val="Normal6"/>
              <w:rPr>
                <w:color w:val="auto"/>
              </w:rPr>
            </w:pPr>
            <w:r w:rsidRPr="00E66787">
              <w:rPr>
                <w:color w:val="auto"/>
              </w:rPr>
              <w:t>l)</w:t>
            </w:r>
            <w:r w:rsidRPr="00E66787">
              <w:rPr>
                <w:color w:val="auto"/>
              </w:rPr>
              <w:tab/>
              <w:t xml:space="preserve">di prestare particolare attenzione </w:t>
            </w:r>
            <w:r w:rsidRPr="00E66787">
              <w:rPr>
                <w:b/>
                <w:i/>
                <w:color w:val="auto"/>
              </w:rPr>
              <w:t>alla necessità di sfatare i luoghi comuni e le false informazioni</w:t>
            </w:r>
            <w:r w:rsidRPr="00E66787">
              <w:rPr>
                <w:color w:val="auto"/>
              </w:rPr>
              <w:t xml:space="preserve">, ma anche di </w:t>
            </w:r>
            <w:r w:rsidRPr="00E66787">
              <w:rPr>
                <w:b/>
                <w:i/>
                <w:color w:val="auto"/>
              </w:rPr>
              <w:t xml:space="preserve">identificare i </w:t>
            </w:r>
            <w:r w:rsidRPr="00E66787">
              <w:rPr>
                <w:color w:val="auto"/>
              </w:rPr>
              <w:t>responsabili</w:t>
            </w:r>
            <w:r w:rsidRPr="00E66787">
              <w:rPr>
                <w:b/>
                <w:i/>
                <w:color w:val="auto"/>
              </w:rPr>
              <w:t xml:space="preserve"> degli attacchi</w:t>
            </w:r>
            <w:r w:rsidRPr="00E66787">
              <w:rPr>
                <w:color w:val="auto"/>
              </w:rPr>
              <w:t xml:space="preserve">, rendendo pertanto pubblici i loro </w:t>
            </w:r>
            <w:r w:rsidRPr="00E66787">
              <w:rPr>
                <w:b/>
                <w:i/>
                <w:color w:val="auto"/>
              </w:rPr>
              <w:t>mandanti</w:t>
            </w:r>
            <w:r w:rsidRPr="00E66787">
              <w:rPr>
                <w:color w:val="auto"/>
              </w:rPr>
              <w:t xml:space="preserve"> e gli obiettivi che essi si prefiggevano, nonché analizzando gli effetti di tali attacchi sui destinatari</w:t>
            </w:r>
            <w:r w:rsidRPr="00E66787">
              <w:rPr>
                <w:b/>
                <w:i/>
                <w:color w:val="auto"/>
              </w:rPr>
              <w:t xml:space="preserve"> e in particolare i più vulnerabili, come i bambini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l</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l)</w:t>
            </w:r>
            <w:r w:rsidRPr="00E66787">
              <w:rPr>
                <w:color w:val="auto"/>
              </w:rPr>
              <w:tab/>
              <w:t xml:space="preserve">di prestare particolare attenzione all'importanza non solo di smentire tali attacchi, ma anche di garantire che siano chiaramente attribuiti ai responsabili, </w:t>
            </w:r>
            <w:r w:rsidRPr="00E66787">
              <w:rPr>
                <w:b/>
                <w:i/>
                <w:color w:val="auto"/>
              </w:rPr>
              <w:t>rendendo pertanto pubblici i loro nomi e quelli dei</w:t>
            </w:r>
            <w:r w:rsidRPr="00E66787">
              <w:rPr>
                <w:color w:val="auto"/>
              </w:rPr>
              <w:t xml:space="preserve"> promotori e </w:t>
            </w:r>
            <w:r w:rsidRPr="00E66787">
              <w:rPr>
                <w:b/>
                <w:i/>
                <w:color w:val="auto"/>
              </w:rPr>
              <w:t>gli</w:t>
            </w:r>
            <w:r w:rsidRPr="00E66787">
              <w:rPr>
                <w:color w:val="auto"/>
              </w:rPr>
              <w:t xml:space="preserve"> obiettivi che essi si prefiggevano, nonché analizzando gli effetti di tali attacchi sui destinatari;</w:t>
            </w:r>
          </w:p>
        </w:tc>
        <w:tc>
          <w:tcPr>
            <w:tcW w:w="4876" w:type="dxa"/>
          </w:tcPr>
          <w:p w:rsidR="00F10542" w:rsidRPr="00E66787" w:rsidRDefault="00F10542" w:rsidP="0018050A">
            <w:pPr>
              <w:pStyle w:val="Normal6"/>
              <w:rPr>
                <w:color w:val="auto"/>
              </w:rPr>
            </w:pPr>
            <w:r w:rsidRPr="00E66787">
              <w:rPr>
                <w:color w:val="auto"/>
              </w:rPr>
              <w:t>l)</w:t>
            </w:r>
            <w:r w:rsidRPr="00E66787">
              <w:rPr>
                <w:color w:val="auto"/>
              </w:rPr>
              <w:tab/>
              <w:t xml:space="preserve">di prestare particolare attenzione all'importanza non solo di smentire tali attacchi, ma anche di garantire che siano chiaramente attribuiti ai responsabili, </w:t>
            </w:r>
            <w:r w:rsidRPr="00E66787">
              <w:rPr>
                <w:b/>
                <w:i/>
                <w:color w:val="auto"/>
              </w:rPr>
              <w:t>ai</w:t>
            </w:r>
            <w:r w:rsidRPr="00E66787">
              <w:rPr>
                <w:color w:val="auto"/>
              </w:rPr>
              <w:t xml:space="preserve"> promotori e </w:t>
            </w:r>
            <w:r w:rsidRPr="00E66787">
              <w:rPr>
                <w:b/>
                <w:i/>
                <w:color w:val="auto"/>
              </w:rPr>
              <w:t>agli</w:t>
            </w:r>
            <w:r w:rsidRPr="00E66787">
              <w:rPr>
                <w:color w:val="auto"/>
              </w:rPr>
              <w:t xml:space="preserve"> obiettivi che essi si prefiggevano, nonché analizzando gli effetti di tali attacchi sui destinatari;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149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l</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l)</w:t>
            </w:r>
            <w:r w:rsidRPr="00E66787">
              <w:rPr>
                <w:color w:val="auto"/>
              </w:rPr>
              <w:tab/>
              <w:t>di prestare particolare attenzione all'importanza non solo di smentire tali attacchi, ma anche di garantire che siano chiaramente attribuiti ai responsabili, rendendo pertanto pubblici i loro nomi e quelli dei promotori e gli obiettivi che essi si prefiggevano, nonché analizzando gli effetti di tali attacchi sui destinatari;</w:t>
            </w:r>
          </w:p>
        </w:tc>
        <w:tc>
          <w:tcPr>
            <w:tcW w:w="4876" w:type="dxa"/>
          </w:tcPr>
          <w:p w:rsidR="00F10542" w:rsidRPr="00E66787" w:rsidRDefault="00F10542" w:rsidP="0018050A">
            <w:pPr>
              <w:pStyle w:val="Normal6"/>
              <w:rPr>
                <w:color w:val="auto"/>
              </w:rPr>
            </w:pPr>
            <w:r w:rsidRPr="00E66787">
              <w:rPr>
                <w:color w:val="auto"/>
              </w:rPr>
              <w:t>l)</w:t>
            </w:r>
            <w:r w:rsidRPr="00E66787">
              <w:rPr>
                <w:color w:val="auto"/>
              </w:rPr>
              <w:tab/>
              <w:t xml:space="preserve">di prestare particolare attenzione all'importanza non solo di smentire </w:t>
            </w:r>
            <w:r w:rsidRPr="00E66787">
              <w:rPr>
                <w:b/>
                <w:i/>
                <w:color w:val="auto"/>
              </w:rPr>
              <w:t xml:space="preserve">e smascherare </w:t>
            </w:r>
            <w:r w:rsidRPr="00E66787">
              <w:rPr>
                <w:color w:val="auto"/>
              </w:rPr>
              <w:t>tali attacchi, ma anche di garantire che siano chiaramente attribuiti ai responsabili, rendendo pertanto pubblici i loro nomi e quelli dei promotori e gli obiettivi che essi si prefiggevano, nonché analizzando gli effetti di tali attacchi sui destinatari;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m)</w:t>
            </w:r>
            <w:r w:rsidRPr="00E66787">
              <w:rPr>
                <w:color w:val="auto"/>
              </w:rPr>
              <w:tab/>
              <w:t>di coinvolgere la società civile e le comunità di esperti in un ulteriore miglioramento delle misure finalizzate alla verifica dei fatti e allo smascheramento della disinformazione, approfondendo la ricerca sulla manipolazione delle informazioni e la sua analisi;</w:t>
            </w:r>
          </w:p>
        </w:tc>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la società civile e le comunità di esperti in un ulteriore miglioramento delle misure finalizzate alla verifica dei fatti e allo smascheramento della disinformazione, approfondendo la ricerca </w:t>
            </w:r>
            <w:r w:rsidRPr="00E66787">
              <w:rPr>
                <w:b/>
                <w:i/>
                <w:color w:val="auto"/>
              </w:rPr>
              <w:t xml:space="preserve">e conducendo un'analisi più efficace </w:t>
            </w:r>
            <w:r w:rsidRPr="00E66787">
              <w:rPr>
                <w:color w:val="auto"/>
              </w:rPr>
              <w:t>sulla manipolazione delle informazioni e la sua analisi;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w:t>
            </w:r>
            <w:r w:rsidRPr="00E66787">
              <w:rPr>
                <w:b/>
                <w:i/>
                <w:color w:val="auto"/>
              </w:rPr>
              <w:t>la società civile e</w:t>
            </w:r>
            <w:r w:rsidRPr="00E66787">
              <w:rPr>
                <w:color w:val="auto"/>
              </w:rPr>
              <w:t xml:space="preserve"> le comunità di esperti </w:t>
            </w:r>
            <w:r w:rsidRPr="00E66787">
              <w:rPr>
                <w:b/>
                <w:i/>
                <w:color w:val="auto"/>
              </w:rPr>
              <w:t xml:space="preserve">in un </w:t>
            </w:r>
            <w:r w:rsidRPr="00E66787">
              <w:rPr>
                <w:color w:val="auto"/>
              </w:rPr>
              <w:t>ulteriore miglioramento delle misure finalizzate alla verifica dei fatti e allo smascheramento della disinformazione, approfondendo la ricerca sulla manipolazione delle informazioni e la sua analisi;</w:t>
            </w:r>
          </w:p>
        </w:tc>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le comunità di esperti </w:t>
            </w:r>
            <w:r w:rsidRPr="00E66787">
              <w:rPr>
                <w:b/>
                <w:i/>
                <w:color w:val="auto"/>
              </w:rPr>
              <w:t>della società civile</w:t>
            </w:r>
            <w:r w:rsidRPr="00E66787">
              <w:rPr>
                <w:color w:val="auto"/>
              </w:rPr>
              <w:t xml:space="preserve"> </w:t>
            </w:r>
            <w:r w:rsidRPr="00E66787">
              <w:rPr>
                <w:b/>
                <w:i/>
                <w:color w:val="auto"/>
              </w:rPr>
              <w:t>nell'</w:t>
            </w:r>
            <w:r w:rsidRPr="00E66787">
              <w:rPr>
                <w:color w:val="auto"/>
              </w:rPr>
              <w:t xml:space="preserve">ulteriore miglioramento delle misure </w:t>
            </w:r>
            <w:r w:rsidRPr="00E66787">
              <w:rPr>
                <w:b/>
                <w:i/>
                <w:color w:val="auto"/>
              </w:rPr>
              <w:t xml:space="preserve">elaborate dagli attivisti informatici di base </w:t>
            </w:r>
            <w:r w:rsidRPr="00E66787">
              <w:rPr>
                <w:color w:val="auto"/>
              </w:rPr>
              <w:t>finalizzate alla verifica dei fatti e allo smascheramento della disinformazione, approfondendo la ricerca sulla manipolazione delle informazioni e la sua analisi;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la società civile </w:t>
            </w:r>
            <w:r w:rsidRPr="00E66787">
              <w:rPr>
                <w:b/>
                <w:i/>
                <w:color w:val="auto"/>
              </w:rPr>
              <w:t>e</w:t>
            </w:r>
            <w:r w:rsidRPr="00E66787">
              <w:rPr>
                <w:color w:val="auto"/>
              </w:rPr>
              <w:t xml:space="preserve"> le comunità di esperti in un ulteriore miglioramento delle misure finalizzate alla verifica dei fatti e allo smascheramento della disinformazione, approfondendo la ricerca sulla manipolazione delle informazioni e la sua analisi;</w:t>
            </w:r>
          </w:p>
        </w:tc>
        <w:tc>
          <w:tcPr>
            <w:tcW w:w="4876" w:type="dxa"/>
          </w:tcPr>
          <w:p w:rsidR="00F10542" w:rsidRPr="00E66787" w:rsidRDefault="00F10542" w:rsidP="0018050A">
            <w:pPr>
              <w:pStyle w:val="Normal6"/>
              <w:rPr>
                <w:color w:val="auto"/>
              </w:rPr>
            </w:pPr>
            <w:r w:rsidRPr="00E66787">
              <w:rPr>
                <w:color w:val="auto"/>
              </w:rPr>
              <w:t>m)</w:t>
            </w:r>
            <w:r w:rsidRPr="00E66787">
              <w:rPr>
                <w:color w:val="auto"/>
              </w:rPr>
              <w:tab/>
              <w:t>di coinvolgere la società civile</w:t>
            </w:r>
            <w:r w:rsidRPr="00E66787">
              <w:rPr>
                <w:b/>
                <w:i/>
                <w:color w:val="auto"/>
              </w:rPr>
              <w:t>,</w:t>
            </w:r>
            <w:r w:rsidRPr="00E66787">
              <w:rPr>
                <w:color w:val="auto"/>
              </w:rPr>
              <w:t xml:space="preserve"> le comunità di esperti</w:t>
            </w:r>
            <w:r w:rsidRPr="00E66787">
              <w:rPr>
                <w:b/>
                <w:i/>
                <w:color w:val="auto"/>
              </w:rPr>
              <w:t>, le istituzioni private (comprese le società tecnologiche) e il mondo accademico</w:t>
            </w:r>
            <w:r w:rsidRPr="00E66787">
              <w:rPr>
                <w:color w:val="auto"/>
              </w:rPr>
              <w:t xml:space="preserve"> in un ulteriore miglioramento delle misure finalizzate alla verifica dei fatti e allo smascheramento della disinformazione, approfondendo la ricerca sulla manipolazione delle informazioni e la sua analisi;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la società civile </w:t>
            </w:r>
            <w:r w:rsidRPr="00E66787">
              <w:rPr>
                <w:b/>
                <w:i/>
                <w:color w:val="auto"/>
              </w:rPr>
              <w:t>e</w:t>
            </w:r>
            <w:r w:rsidRPr="00E66787">
              <w:rPr>
                <w:color w:val="auto"/>
              </w:rPr>
              <w:t xml:space="preserve"> le comunità di esperti in un ulteriore miglioramento delle misure finalizzate alla verifica dei fatti e allo smascheramento della disinformazione, approfondendo la ricerca sulla manipolazione delle informazioni e la sua analisi;</w:t>
            </w:r>
          </w:p>
        </w:tc>
        <w:tc>
          <w:tcPr>
            <w:tcW w:w="4876" w:type="dxa"/>
          </w:tcPr>
          <w:p w:rsidR="00F10542" w:rsidRPr="00E66787" w:rsidRDefault="00F10542" w:rsidP="0018050A">
            <w:pPr>
              <w:pStyle w:val="Normal6"/>
              <w:rPr>
                <w:color w:val="auto"/>
              </w:rPr>
            </w:pPr>
            <w:r w:rsidRPr="00E66787">
              <w:rPr>
                <w:color w:val="auto"/>
              </w:rPr>
              <w:t>m)</w:t>
            </w:r>
            <w:r w:rsidRPr="00E66787">
              <w:rPr>
                <w:color w:val="auto"/>
              </w:rPr>
              <w:tab/>
              <w:t>di coinvolgere la società civile</w:t>
            </w:r>
            <w:r w:rsidRPr="00E66787">
              <w:rPr>
                <w:b/>
                <w:i/>
                <w:color w:val="auto"/>
              </w:rPr>
              <w:t>,</w:t>
            </w:r>
            <w:r w:rsidRPr="00E66787">
              <w:rPr>
                <w:color w:val="auto"/>
              </w:rPr>
              <w:t xml:space="preserve"> le comunità di esperti </w:t>
            </w:r>
            <w:r w:rsidRPr="00E66787">
              <w:rPr>
                <w:b/>
                <w:i/>
                <w:color w:val="auto"/>
              </w:rPr>
              <w:t xml:space="preserve">e tutti i portatori di interessi pertinenti, tra cui la stampa principale e le associazioni di giornalisti e dei media, </w:t>
            </w:r>
            <w:r w:rsidRPr="00E66787">
              <w:rPr>
                <w:color w:val="auto"/>
              </w:rPr>
              <w:t>in un ulteriore miglioramento delle misure finalizzate alla verifica dei fatti e allo smascheramento della disinformazione, approfondendo la ricerca sulla manipolazione delle informazioni e la sua analisi;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m)</w:t>
            </w:r>
            <w:r w:rsidRPr="00E66787">
              <w:rPr>
                <w:color w:val="auto"/>
              </w:rPr>
              <w:tab/>
              <w:t>di coinvolgere la società civile e le comunità di esperti in un ulteriore miglioramento delle misure finalizzate alla verifica dei fatti e allo smascheramento della disinformazione, approfondendo la ricerca sulla manipolazione delle informazioni e la sua analisi;</w:t>
            </w:r>
          </w:p>
        </w:tc>
        <w:tc>
          <w:tcPr>
            <w:tcW w:w="4876" w:type="dxa"/>
          </w:tcPr>
          <w:p w:rsidR="00F10542" w:rsidRPr="00E66787" w:rsidRDefault="00F10542" w:rsidP="0018050A">
            <w:pPr>
              <w:pStyle w:val="Normal6"/>
              <w:rPr>
                <w:color w:val="auto"/>
              </w:rPr>
            </w:pPr>
            <w:r w:rsidRPr="00E66787">
              <w:rPr>
                <w:color w:val="auto"/>
              </w:rPr>
              <w:t>m)</w:t>
            </w:r>
            <w:r w:rsidRPr="00E66787">
              <w:rPr>
                <w:color w:val="auto"/>
              </w:rPr>
              <w:tab/>
              <w:t xml:space="preserve">di coinvolgere la società civile e le comunità di esperti in un ulteriore miglioramento delle misure finalizzate alla verifica dei fatti e allo smascheramento della disinformazione, approfondendo la ricerca sulla manipolazione delle informazioni e la sua analisi; </w:t>
            </w:r>
            <w:r w:rsidRPr="00E66787">
              <w:rPr>
                <w:b/>
                <w:i/>
                <w:color w:val="auto"/>
              </w:rPr>
              <w:t>di prendere in considerazione la possibilità di premiare o finanziare le iniziative volte a contrastare le campagne di disinformazione; di promuovere l'educazione mediatica per i cittadini europei;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bis)</w:t>
            </w:r>
            <w:r w:rsidRPr="00E66787">
              <w:rPr>
                <w:color w:val="auto"/>
              </w:rPr>
              <w:tab/>
            </w:r>
            <w:r w:rsidRPr="00E66787">
              <w:rPr>
                <w:b/>
                <w:i/>
                <w:color w:val="auto"/>
              </w:rPr>
              <w:t>di promuovere l'alfabetizzazione mediatica e un solido giornalismo professionale nelle loro società, anche nell'ambito dei programmi di studio, poiché il giornalismo di alta qualità è essenziale per rafforzare la fiducia dell'opinione pubblica e correggere le notizie false e la disinformazione senza legittimarle;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bis)</w:t>
            </w:r>
            <w:r w:rsidRPr="00E66787">
              <w:rPr>
                <w:color w:val="auto"/>
              </w:rPr>
              <w:tab/>
            </w:r>
            <w:r w:rsidRPr="00E66787">
              <w:rPr>
                <w:b/>
                <w:i/>
                <w:color w:val="auto"/>
              </w:rPr>
              <w:t>di prestare particolare attenzione alla necessità di migliorare l'alfabetizzazione mediatica e il pensiero critico attraverso la formazione e l'istruzione, la sensibilizzazione e la promozione del giornalismo indipendente e investigativo all'interno dell'UE e nel suo vicinato;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bis)</w:t>
            </w:r>
            <w:r w:rsidRPr="00E66787">
              <w:rPr>
                <w:color w:val="auto"/>
              </w:rPr>
              <w:tab/>
            </w:r>
            <w:r w:rsidRPr="00E66787">
              <w:rPr>
                <w:b/>
                <w:i/>
                <w:color w:val="auto"/>
              </w:rPr>
              <w:t>di sensibilizzare l'opinione pubblica in merito all'impatto negativo della disinformazione mediante apposite campagne di comunicazione nonché seminari e corsi di formazione per i media, gli influencer e coloro che plasmano l'opinione pubblica all'interno dell'UE e del suo vicinato;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Patricia Lalonde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bis)</w:t>
            </w:r>
            <w:r w:rsidRPr="00E66787">
              <w:rPr>
                <w:color w:val="auto"/>
              </w:rPr>
              <w:tab/>
            </w:r>
            <w:r w:rsidRPr="00E66787">
              <w:rPr>
                <w:b/>
                <w:i/>
                <w:color w:val="auto"/>
              </w:rPr>
              <w:t>di istituire, in cooperazione con gli Stati membri e la società civile, corsi di formazione sull'analisi critica e le notizie false, considerando la crescente esposizione della popolazione ai social media;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159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ter)</w:t>
            </w:r>
            <w:r w:rsidRPr="00E66787">
              <w:rPr>
                <w:color w:val="auto"/>
              </w:rPr>
              <w:tab/>
            </w:r>
            <w:r w:rsidRPr="00E66787">
              <w:rPr>
                <w:b/>
                <w:i/>
                <w:color w:val="auto"/>
              </w:rPr>
              <w:t>di riconoscere i risultati raggiunti dagli alleati dell'UE, quali gli Stati Uniti e il Canada, nel contrastare la propaganda di terzi; chiede di avviare una cooperazione strutturata tra l'UE e tali paesi, incluso il Regno Unito dopo la Brexit;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ter)</w:t>
            </w:r>
            <w:r w:rsidRPr="00E66787">
              <w:rPr>
                <w:color w:val="auto"/>
              </w:rPr>
              <w:tab/>
            </w:r>
            <w:r w:rsidRPr="00E66787">
              <w:rPr>
                <w:b/>
                <w:i/>
                <w:color w:val="auto"/>
              </w:rPr>
              <w:t>di sostenere la cooperazione transfrontaliera sui programmi di alfabetizzazione mediatica e di promuovere strumenti a tal fine, come la biblioteca e il centro di apprendimento per l'alfabetizzazione mediatica online dell'UE;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quater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quater)</w:t>
            </w:r>
            <w:r w:rsidRPr="00E66787">
              <w:rPr>
                <w:color w:val="auto"/>
              </w:rPr>
              <w:tab/>
            </w:r>
            <w:r w:rsidRPr="00E66787">
              <w:rPr>
                <w:b/>
                <w:i/>
                <w:color w:val="auto"/>
              </w:rPr>
              <w:t>di accogliere con favore una serie di misure adottate dalla NATO al fine di contrastare le nuove minacce ibride e una comunicazione congiunta sulla cooperazione UE-NATO in tale ambito; invita l'UE a garantire la rapida ed effettiva adozione di detta raccomandazione, anche a livello di PSDC;</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quinquies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quinquies)</w:t>
            </w:r>
            <w:r w:rsidRPr="00E66787">
              <w:rPr>
                <w:color w:val="auto"/>
              </w:rPr>
              <w:tab/>
            </w:r>
            <w:r w:rsidRPr="00E66787">
              <w:rPr>
                <w:b/>
                <w:i/>
                <w:color w:val="auto"/>
              </w:rPr>
              <w:t>di rafforzare le capacità di determinare non solo gli strumenti utilizzati nelle violazioni, ma anche la fonte, la provenienza e i responsabili di attività ostili, che dovrebbero essere chiaramente individuati, smascherati e puniti;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sexies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sexies)</w:t>
            </w:r>
            <w:r w:rsidRPr="00E66787">
              <w:rPr>
                <w:color w:val="auto"/>
              </w:rPr>
              <w:tab/>
            </w:r>
            <w:r w:rsidRPr="00E66787">
              <w:rPr>
                <w:b/>
                <w:i/>
                <w:color w:val="auto"/>
              </w:rPr>
              <w:t>di pubblicare tutti i casi smascherati di propaganda ostile, accompagnati da una scheda dettagliata che illustri la metodologia usata, la fonte della violazione, l'origine dell'attacco, i responsabili e il loro fine ultimo, allo scopo di informare il pubblico e raggiungere i destinatari del caso di propaganda ostile in questione;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m septies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m septies)</w:t>
            </w:r>
            <w:r w:rsidRPr="00E66787">
              <w:rPr>
                <w:color w:val="auto"/>
              </w:rPr>
              <w:tab/>
            </w:r>
            <w:r w:rsidRPr="00E66787">
              <w:rPr>
                <w:b/>
                <w:i/>
                <w:color w:val="auto"/>
              </w:rPr>
              <w:t>di commissionare studi approfonditi e ricerche sociologiche in merito agli effetti della propaganda ostile sui destinatari e ai metodi più efficaci per annullarli;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Titolo 5</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L'approccio europeo</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n)</w:t>
            </w:r>
            <w:r w:rsidRPr="00E66787">
              <w:rPr>
                <w:color w:val="auto"/>
              </w:rPr>
              <w:tab/>
            </w:r>
            <w:r w:rsidRPr="00E66787">
              <w:rPr>
                <w:b/>
                <w:i/>
                <w:color w:val="auto"/>
              </w:rPr>
              <w:t>di prendere atto dei risultati tangibili conseguiti dalla task force East StratCom; di continuare a sostenere la task force East StratCom dell'UE che, dalla sua creazione, ha smascherato più di 4 000 casi di campagne di disinformazione riguardanti un'ampia varietà di argomenti;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n)</w:t>
            </w:r>
            <w:r w:rsidRPr="00E66787">
              <w:rPr>
                <w:color w:val="auto"/>
              </w:rPr>
              <w:tab/>
            </w:r>
            <w:r w:rsidRPr="00E66787">
              <w:rPr>
                <w:b/>
                <w:i/>
                <w:color w:val="auto"/>
              </w:rPr>
              <w:t>di prendere atto dei risultati tangibili conseguiti dalla task force East StratCom; di continuare a sostenere la task force East StratCom dell'UE che, dalla sua creazione, ha smascherato più di 4 000 casi di campagne di disinformazione riguardanti un'ampia varietà di argomenti;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b/>
                <w:i/>
                <w:color w:val="auto"/>
              </w:rPr>
            </w:pPr>
            <w:r w:rsidRPr="00E66787">
              <w:rPr>
                <w:color w:val="auto"/>
              </w:rPr>
              <w:t>n)</w:t>
            </w:r>
            <w:r w:rsidRPr="00E66787">
              <w:rPr>
                <w:color w:val="auto"/>
              </w:rPr>
              <w:tab/>
            </w:r>
            <w:r w:rsidRPr="00E66787">
              <w:rPr>
                <w:b/>
                <w:i/>
                <w:color w:val="auto"/>
              </w:rPr>
              <w:t>di prendere atto dei</w:t>
            </w:r>
            <w:r w:rsidRPr="00E66787">
              <w:rPr>
                <w:color w:val="auto"/>
              </w:rPr>
              <w:t xml:space="preserve"> risultati tangibili conseguiti dalla task force East StratCom; di</w:t>
            </w:r>
            <w:r w:rsidRPr="00E66787">
              <w:rPr>
                <w:b/>
                <w:i/>
                <w:color w:val="auto"/>
              </w:rPr>
              <w:t xml:space="preserve"> continuare a sostenere la </w:t>
            </w:r>
            <w:r w:rsidRPr="00E66787">
              <w:rPr>
                <w:color w:val="auto"/>
              </w:rPr>
              <w:t>task force</w:t>
            </w:r>
            <w:r w:rsidRPr="00E66787">
              <w:rPr>
                <w:b/>
                <w:i/>
                <w:color w:val="auto"/>
              </w:rPr>
              <w:t xml:space="preserve"> East StratCom dell'UE che, dalla sua creazione, ha smascherato più di 4 000 casi di campagne di disinformazione riguardanti un'ampia varietà di argomenti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n)</w:t>
            </w:r>
            <w:r w:rsidRPr="00E66787">
              <w:rPr>
                <w:color w:val="auto"/>
              </w:rPr>
              <w:tab/>
            </w:r>
            <w:r w:rsidRPr="00E66787">
              <w:rPr>
                <w:b/>
                <w:i/>
                <w:color w:val="auto"/>
              </w:rPr>
              <w:t>di reputare alquanto scarsi i</w:t>
            </w:r>
            <w:r w:rsidRPr="00E66787">
              <w:rPr>
                <w:color w:val="auto"/>
              </w:rPr>
              <w:t xml:space="preserve"> risultati tangibili conseguiti dalla task force East StratCom; </w:t>
            </w:r>
            <w:r w:rsidRPr="00E66787">
              <w:rPr>
                <w:b/>
                <w:i/>
                <w:color w:val="auto"/>
              </w:rPr>
              <w:t xml:space="preserve">chiede la chiusura </w:t>
            </w:r>
            <w:r w:rsidRPr="00E66787">
              <w:rPr>
                <w:color w:val="auto"/>
              </w:rPr>
              <w:t>di</w:t>
            </w:r>
            <w:r w:rsidRPr="00E66787">
              <w:rPr>
                <w:b/>
                <w:i/>
                <w:color w:val="auto"/>
              </w:rPr>
              <w:t xml:space="preserve"> questa</w:t>
            </w:r>
            <w:r w:rsidRPr="00E66787">
              <w:rPr>
                <w:color w:val="auto"/>
              </w:rPr>
              <w:t xml:space="preserve"> task force</w:t>
            </w:r>
            <w:r w:rsidRPr="00E66787">
              <w:rPr>
                <w:b/>
                <w:i/>
                <w:color w:val="auto"/>
              </w:rPr>
              <w:t>, le cui "scoperte" sono risibili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169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n)</w:t>
            </w:r>
            <w:r w:rsidRPr="00E66787">
              <w:rPr>
                <w:color w:val="auto"/>
              </w:rPr>
              <w:tab/>
              <w:t>di prendere atto dei risultati tangibili conseguiti dalla task force East StratCom</w:t>
            </w:r>
            <w:r w:rsidRPr="00E66787">
              <w:rPr>
                <w:b/>
                <w:i/>
                <w:color w:val="auto"/>
              </w:rPr>
              <w:t>;</w:t>
            </w:r>
            <w:r w:rsidRPr="00E66787">
              <w:rPr>
                <w:color w:val="auto"/>
              </w:rPr>
              <w:t xml:space="preserve"> di continuare a sostenere la task force East StratCom dell'UE </w:t>
            </w:r>
            <w:r w:rsidRPr="00E66787">
              <w:rPr>
                <w:b/>
                <w:i/>
                <w:color w:val="auto"/>
              </w:rPr>
              <w:t xml:space="preserve">che, dalla sua creazione, ha smascherato più di 4 000 casi </w:t>
            </w:r>
            <w:r w:rsidRPr="00E66787">
              <w:rPr>
                <w:color w:val="auto"/>
              </w:rPr>
              <w:t>di</w:t>
            </w:r>
            <w:r w:rsidRPr="00E66787">
              <w:rPr>
                <w:b/>
                <w:i/>
                <w:color w:val="auto"/>
              </w:rPr>
              <w:t xml:space="preserve"> campagne di disinformazione riguardanti un'ampia varietà di argomenti</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n)</w:t>
            </w:r>
            <w:r w:rsidRPr="00E66787">
              <w:rPr>
                <w:color w:val="auto"/>
              </w:rPr>
              <w:tab/>
              <w:t>di prendere atto dei risultati tangibili conseguiti dalla task force East StratCom</w:t>
            </w:r>
            <w:r w:rsidRPr="00E66787">
              <w:rPr>
                <w:b/>
                <w:i/>
                <w:color w:val="auto"/>
              </w:rPr>
              <w:t xml:space="preserve"> e</w:t>
            </w:r>
            <w:r w:rsidRPr="00E66787">
              <w:rPr>
                <w:color w:val="auto"/>
              </w:rPr>
              <w:t xml:space="preserve"> di continuare a sostenere la task force East StratCom dell'UE </w:t>
            </w:r>
            <w:r w:rsidRPr="00E66787">
              <w:rPr>
                <w:b/>
                <w:i/>
                <w:color w:val="auto"/>
              </w:rPr>
              <w:t xml:space="preserve">dopo averne analizzato i punti </w:t>
            </w:r>
            <w:r w:rsidRPr="00E66787">
              <w:rPr>
                <w:color w:val="auto"/>
              </w:rPr>
              <w:t>di</w:t>
            </w:r>
            <w:r w:rsidRPr="00E66787">
              <w:rPr>
                <w:b/>
                <w:i/>
                <w:color w:val="auto"/>
              </w:rPr>
              <w:t xml:space="preserve"> forza, le debolezze e i miglioramenti necessari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n)</w:t>
            </w:r>
            <w:r w:rsidRPr="00E66787">
              <w:rPr>
                <w:color w:val="auto"/>
              </w:rPr>
              <w:tab/>
              <w:t>t</w:t>
            </w:r>
            <w:r w:rsidRPr="00E66787">
              <w:rPr>
                <w:color w:val="auto"/>
                <w:szCs w:val="20"/>
              </w:rPr>
              <w:t xml:space="preserve"> </w:t>
            </w:r>
            <w:r w:rsidRPr="00E66787">
              <w:rPr>
                <w:color w:val="auto"/>
              </w:rPr>
              <w:t>di prendere atto dei risultati tangibili conseguiti dalla task force East StratCom; di continuare a sostenere la task force East StratCom dell'UE che, dalla sua creazione, ha smascherato più di 4 000 casi di campagne di disinformazione riguardanti un'ampia varietà di argomenti;</w:t>
            </w:r>
          </w:p>
        </w:tc>
        <w:tc>
          <w:tcPr>
            <w:tcW w:w="4876" w:type="dxa"/>
          </w:tcPr>
          <w:p w:rsidR="00F10542" w:rsidRPr="00E66787" w:rsidRDefault="00F10542" w:rsidP="0018050A">
            <w:pPr>
              <w:pStyle w:val="Normal6"/>
              <w:rPr>
                <w:color w:val="auto"/>
              </w:rPr>
            </w:pPr>
            <w:r w:rsidRPr="00E66787">
              <w:rPr>
                <w:color w:val="auto"/>
              </w:rPr>
              <w:t>n)</w:t>
            </w:r>
            <w:r w:rsidRPr="00E66787">
              <w:rPr>
                <w:color w:val="auto"/>
              </w:rPr>
              <w:tab/>
              <w:t>di prendere atto dei risultati tangibili conseguiti dalla task force East StratCom</w:t>
            </w:r>
            <w:r w:rsidRPr="00E66787">
              <w:rPr>
                <w:b/>
                <w:i/>
                <w:color w:val="auto"/>
              </w:rPr>
              <w:t>, inclusa la creazione di siti web come</w:t>
            </w:r>
            <w:r w:rsidRPr="00E66787">
              <w:rPr>
                <w:b/>
                <w:i/>
                <w:color w:val="auto"/>
                <w:szCs w:val="20"/>
              </w:rPr>
              <w:t xml:space="preserve"> </w:t>
            </w:r>
            <w:r w:rsidRPr="00E66787">
              <w:rPr>
                <w:b/>
                <w:i/>
                <w:color w:val="auto"/>
              </w:rPr>
              <w:t>euvsdisinfo.eu e l'account Twitter @EUmythbuster</w:t>
            </w:r>
            <w:r w:rsidRPr="00E66787">
              <w:rPr>
                <w:color w:val="auto"/>
              </w:rPr>
              <w:t>; di continuare a sostenere la task force East StratCom dell'UE che</w:t>
            </w:r>
            <w:r w:rsidRPr="00E66787">
              <w:rPr>
                <w:b/>
                <w:i/>
                <w:color w:val="auto"/>
              </w:rPr>
              <w:t xml:space="preserve"> reputa eccellente in termini di risultati raggiunti; sottolinea che la task force</w:t>
            </w:r>
            <w:r w:rsidRPr="00E66787">
              <w:rPr>
                <w:color w:val="auto"/>
              </w:rPr>
              <w:t>, dalla sua creazione, ha smascherato più di 4 000 casi di campagne di disinformazione riguardanti un'ampia varietà di argomenti;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n bis)</w:t>
            </w:r>
            <w:r w:rsidRPr="00E66787">
              <w:rPr>
                <w:color w:val="auto"/>
              </w:rPr>
              <w:tab/>
            </w:r>
            <w:r w:rsidRPr="00E66787">
              <w:rPr>
                <w:b/>
                <w:i/>
                <w:color w:val="auto"/>
              </w:rPr>
              <w:t>di accogliere con favore la creazione delle nuove task force di comunicazione strategica del SEAE formate da esperti con appropriate competenze linguistiche e conoscenze, vale a dire la Task Force per i Balcani occidentali e la Task Force South per i paesi del Medioriente, dell'Africa settentrionale e della regione del Golfo, incaricate di garantire il coordinamento e la coerenza delle comunicazioni dell'UE nelle regioni e di contrastare la disinformazione e la propaganda contro l'UE;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n bis)</w:t>
            </w:r>
            <w:r w:rsidRPr="00E66787">
              <w:rPr>
                <w:color w:val="auto"/>
              </w:rPr>
              <w:tab/>
            </w:r>
            <w:r w:rsidRPr="00E66787">
              <w:rPr>
                <w:b/>
                <w:i/>
                <w:color w:val="auto"/>
              </w:rPr>
              <w:t>di riconoscere l'interesse in una riflessione e in un coordinamento europei in materia di comunicazione strategica; chiede che l'azione della task force Est StratCom tenga conto di tutte le sfide geostrategiche, non concentrandosi unicamente sui paesi orientali;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n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n ter)</w:t>
            </w:r>
            <w:r w:rsidRPr="00E66787">
              <w:rPr>
                <w:color w:val="auto"/>
              </w:rPr>
              <w:tab/>
            </w:r>
            <w:r w:rsidRPr="00E66787">
              <w:rPr>
                <w:b/>
                <w:i/>
                <w:color w:val="auto"/>
              </w:rPr>
              <w:t>di sostenere gli sforzi congiunti della Commissione e del SEAE per migliorare le capacità di individuare, analizzare e smascherare la disinformazione, dotando le task force di comunicazione strategica del SEAE e le delegazioni dell'UE nei paesi del vicinato di nuovo personale, strumenti e competenze, compresi nuovi strumenti di analisi dei dati, ingaggiando nuovi esperti in materia di dati e disinformazione, e coprendo una gamma più ampia di fonti e lingue in relazione alla portata e all'impatto della disinformazione;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o)</w:t>
            </w:r>
            <w:r w:rsidRPr="00E66787">
              <w:rPr>
                <w:color w:val="auto"/>
              </w:rPr>
              <w:tab/>
            </w:r>
            <w:r w:rsidRPr="00E66787">
              <w:rPr>
                <w:b/>
                <w:i/>
                <w:color w:val="auto"/>
              </w:rPr>
              <w:t>di trasformare la task force East StratCom in un'unità vera e propria e fornirle risorse finanziarie e personale adeguati, il che aumenterà significativamente il suo potenziale, la sua efficacia e la qualità del lavoro;</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o)</w:t>
            </w:r>
            <w:r w:rsidRPr="00E66787">
              <w:rPr>
                <w:color w:val="auto"/>
              </w:rPr>
              <w:tab/>
            </w:r>
            <w:r w:rsidRPr="00E66787">
              <w:rPr>
                <w:b/>
                <w:i/>
                <w:color w:val="auto"/>
              </w:rPr>
              <w:t>di trasformare la task force East StratCom in un'unità vera e propria e fornirle risorse finanziarie e personale adeguati, il che aumenterà significativamente il suo potenziale, la sua efficacia e la qualità del lavoro;</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o)</w:t>
            </w:r>
            <w:r w:rsidRPr="00E66787">
              <w:rPr>
                <w:color w:val="auto"/>
              </w:rPr>
              <w:tab/>
            </w:r>
            <w:r w:rsidRPr="00E66787">
              <w:rPr>
                <w:b/>
                <w:i/>
                <w:color w:val="auto"/>
              </w:rPr>
              <w:t>di trasformare la task force East StratCom in un'unità vera e propria e fornirle risorse finanziarie e personale adeguati, il che aumenterà significativamente il suo potenziale, la sua efficacia e la qualità del lavoro;</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o)</w:t>
            </w:r>
            <w:r w:rsidRPr="00E66787">
              <w:rPr>
                <w:color w:val="auto"/>
              </w:rPr>
              <w:tab/>
              <w:t xml:space="preserve">di </w:t>
            </w:r>
            <w:r w:rsidRPr="00E66787">
              <w:rPr>
                <w:b/>
                <w:i/>
                <w:color w:val="auto"/>
              </w:rPr>
              <w:t>trasformare la</w:t>
            </w:r>
            <w:r w:rsidRPr="00E66787">
              <w:rPr>
                <w:color w:val="auto"/>
              </w:rPr>
              <w:t xml:space="preserve"> task force </w:t>
            </w:r>
            <w:r w:rsidRPr="00E66787">
              <w:rPr>
                <w:b/>
                <w:i/>
                <w:color w:val="auto"/>
              </w:rPr>
              <w:t>East StratCom in un'unità vera e propria e fornirle</w:t>
            </w:r>
            <w:r w:rsidRPr="00E66787">
              <w:rPr>
                <w:color w:val="auto"/>
              </w:rPr>
              <w:t xml:space="preserve"> risorse finanziarie e personale adeguati, </w:t>
            </w:r>
            <w:r w:rsidRPr="00E66787">
              <w:rPr>
                <w:b/>
                <w:i/>
                <w:color w:val="auto"/>
              </w:rPr>
              <w:t>il che aumenterà</w:t>
            </w:r>
            <w:r w:rsidRPr="00E66787">
              <w:rPr>
                <w:color w:val="auto"/>
              </w:rPr>
              <w:t xml:space="preserve"> significativamente il </w:t>
            </w:r>
            <w:r w:rsidRPr="00E66787">
              <w:rPr>
                <w:b/>
                <w:i/>
                <w:color w:val="auto"/>
              </w:rPr>
              <w:t>suo</w:t>
            </w:r>
            <w:r w:rsidRPr="00E66787">
              <w:rPr>
                <w:color w:val="auto"/>
              </w:rPr>
              <w:t xml:space="preserve"> potenziale, la </w:t>
            </w:r>
            <w:r w:rsidRPr="00E66787">
              <w:rPr>
                <w:b/>
                <w:i/>
                <w:color w:val="auto"/>
              </w:rPr>
              <w:t>sua</w:t>
            </w:r>
            <w:r w:rsidRPr="00E66787">
              <w:rPr>
                <w:color w:val="auto"/>
              </w:rPr>
              <w:t xml:space="preserve"> efficacia e la qualità del lavoro;</w:t>
            </w:r>
          </w:p>
        </w:tc>
        <w:tc>
          <w:tcPr>
            <w:tcW w:w="4876" w:type="dxa"/>
          </w:tcPr>
          <w:p w:rsidR="00F10542" w:rsidRPr="00E66787" w:rsidRDefault="00F10542" w:rsidP="0018050A">
            <w:pPr>
              <w:pStyle w:val="Normal6"/>
              <w:rPr>
                <w:color w:val="auto"/>
              </w:rPr>
            </w:pPr>
            <w:r w:rsidRPr="00E66787">
              <w:rPr>
                <w:color w:val="auto"/>
              </w:rPr>
              <w:t>o)</w:t>
            </w:r>
            <w:r w:rsidRPr="00E66787">
              <w:rPr>
                <w:color w:val="auto"/>
              </w:rPr>
              <w:tab/>
              <w:t xml:space="preserve">di </w:t>
            </w:r>
            <w:r w:rsidRPr="00E66787">
              <w:rPr>
                <w:b/>
                <w:i/>
                <w:color w:val="auto"/>
              </w:rPr>
              <w:t xml:space="preserve">sostenere le tre </w:t>
            </w:r>
            <w:r w:rsidRPr="00E66787">
              <w:rPr>
                <w:color w:val="auto"/>
              </w:rPr>
              <w:t>task force</w:t>
            </w:r>
            <w:r w:rsidRPr="00E66787">
              <w:rPr>
                <w:b/>
                <w:i/>
                <w:color w:val="auto"/>
              </w:rPr>
              <w:t xml:space="preserve"> di comunicazione strategica del SEAE fornendo loro </w:t>
            </w:r>
            <w:r w:rsidRPr="00E66787">
              <w:rPr>
                <w:color w:val="auto"/>
              </w:rPr>
              <w:t>risorse finanziarie e personale adeguati,</w:t>
            </w:r>
            <w:r w:rsidRPr="00E66787">
              <w:rPr>
                <w:b/>
                <w:i/>
                <w:color w:val="auto"/>
              </w:rPr>
              <w:t xml:space="preserve"> al fine di aumentare</w:t>
            </w:r>
            <w:r w:rsidRPr="00E66787">
              <w:rPr>
                <w:color w:val="auto"/>
              </w:rPr>
              <w:t xml:space="preserve"> significativamente il </w:t>
            </w:r>
            <w:r w:rsidRPr="00E66787">
              <w:rPr>
                <w:b/>
                <w:i/>
                <w:color w:val="auto"/>
              </w:rPr>
              <w:t>loro</w:t>
            </w:r>
            <w:r w:rsidRPr="00E66787">
              <w:rPr>
                <w:color w:val="auto"/>
              </w:rPr>
              <w:t xml:space="preserve"> potenziale, la </w:t>
            </w:r>
            <w:r w:rsidRPr="00E66787">
              <w:rPr>
                <w:b/>
                <w:i/>
                <w:color w:val="auto"/>
              </w:rPr>
              <w:t>loro</w:t>
            </w:r>
            <w:r w:rsidRPr="00E66787">
              <w:rPr>
                <w:color w:val="auto"/>
              </w:rPr>
              <w:t xml:space="preserve"> efficacia </w:t>
            </w:r>
            <w:r w:rsidRPr="00E66787">
              <w:rPr>
                <w:b/>
                <w:i/>
                <w:color w:val="auto"/>
              </w:rPr>
              <w:t xml:space="preserve">e professionalità, la continuità istituzionale </w:t>
            </w:r>
            <w:r w:rsidRPr="00E66787">
              <w:rPr>
                <w:color w:val="auto"/>
              </w:rPr>
              <w:t>e la qualità del lavoro;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o)</w:t>
            </w:r>
            <w:r w:rsidRPr="00E66787">
              <w:rPr>
                <w:color w:val="auto"/>
              </w:rPr>
              <w:tab/>
              <w:t>di trasformare la task force East StratCom in un'unità vera e propria e fornirle risorse finanziarie e personale adeguati, il che aumenterà significativamente il suo potenziale, la sua efficacia e la qualità del lavoro;</w:t>
            </w:r>
          </w:p>
        </w:tc>
        <w:tc>
          <w:tcPr>
            <w:tcW w:w="4876" w:type="dxa"/>
          </w:tcPr>
          <w:p w:rsidR="00F10542" w:rsidRPr="00E66787" w:rsidRDefault="00F10542" w:rsidP="0018050A">
            <w:pPr>
              <w:pStyle w:val="Normal6"/>
              <w:rPr>
                <w:color w:val="auto"/>
              </w:rPr>
            </w:pPr>
            <w:r w:rsidRPr="00E66787">
              <w:rPr>
                <w:color w:val="auto"/>
              </w:rPr>
              <w:t>o)</w:t>
            </w:r>
            <w:r w:rsidRPr="00E66787">
              <w:rPr>
                <w:color w:val="auto"/>
              </w:rPr>
              <w:tab/>
              <w:t xml:space="preserve">di trasformare </w:t>
            </w:r>
            <w:r w:rsidRPr="00E66787">
              <w:rPr>
                <w:b/>
                <w:i/>
                <w:color w:val="auto"/>
              </w:rPr>
              <w:t xml:space="preserve">urgentemente </w:t>
            </w:r>
            <w:r w:rsidRPr="00E66787">
              <w:rPr>
                <w:color w:val="auto"/>
              </w:rPr>
              <w:t>la task force East StratCom in un'unità vera e propria</w:t>
            </w:r>
            <w:r w:rsidRPr="00E66787">
              <w:rPr>
                <w:b/>
                <w:i/>
                <w:color w:val="auto"/>
              </w:rPr>
              <w:t xml:space="preserve"> o perfino in una struttura più ampia all'interno del SEAE</w:t>
            </w:r>
            <w:r w:rsidRPr="00E66787">
              <w:rPr>
                <w:color w:val="auto"/>
              </w:rPr>
              <w:t xml:space="preserve"> e fornirle risorse finanziarie e personale adeguati, </w:t>
            </w:r>
            <w:r w:rsidRPr="00E66787">
              <w:rPr>
                <w:b/>
                <w:i/>
                <w:color w:val="auto"/>
              </w:rPr>
              <w:t xml:space="preserve">tuttora necessari, </w:t>
            </w:r>
            <w:r w:rsidRPr="00E66787">
              <w:rPr>
                <w:color w:val="auto"/>
              </w:rPr>
              <w:t>il che aumenterà significativamente il suo potenziale, la sua efficacia e la qualità del lavoro;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179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o bis)</w:t>
            </w:r>
            <w:r w:rsidRPr="00E66787">
              <w:rPr>
                <w:color w:val="auto"/>
              </w:rPr>
              <w:tab/>
            </w:r>
            <w:r w:rsidRPr="00E66787">
              <w:rPr>
                <w:b/>
                <w:i/>
                <w:color w:val="auto"/>
              </w:rPr>
              <w:t>di provvedere affinché la prossima dotazione finanziaria da parte del Parlamento europeo, inclusa l'integrazione di 3 milioni di EUR per l'azione preparatoria, sia effettivamente impiegata per contrastare la disinformazione russa e sia posta sotto il controllo della task force East StratCom, come stabilito;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o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o bis)</w:t>
            </w:r>
            <w:r w:rsidRPr="00E66787">
              <w:rPr>
                <w:color w:val="auto"/>
              </w:rPr>
              <w:tab/>
            </w:r>
            <w:r w:rsidRPr="00E66787">
              <w:rPr>
                <w:b/>
                <w:i/>
                <w:color w:val="auto"/>
              </w:rPr>
              <w:t>di stabilire tutele per proteggere il lavoro e il funzionamento della task force East StratCom dell'UE dall'ingerenza politica dei funzionari e dei paesi che sostengono la disinformazione russa;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p</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p)</w:t>
            </w:r>
            <w:r w:rsidRPr="00E66787">
              <w:rPr>
                <w:color w:val="auto"/>
              </w:rPr>
              <w:tab/>
            </w:r>
            <w:r w:rsidRPr="00E66787">
              <w:rPr>
                <w:b/>
                <w:i/>
                <w:color w:val="auto"/>
              </w:rPr>
              <w:t>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una notevole efficacia e risultati significativi;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p</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p)</w:t>
            </w:r>
            <w:r w:rsidRPr="00E66787">
              <w:rPr>
                <w:color w:val="auto"/>
              </w:rPr>
              <w:tab/>
            </w:r>
            <w:r w:rsidRPr="00E66787">
              <w:rPr>
                <w:b/>
                <w:i/>
                <w:color w:val="auto"/>
              </w:rPr>
              <w:t>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una notevole efficacia e risultati significativi;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p</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p)</w:t>
            </w:r>
            <w:r w:rsidRPr="00E66787">
              <w:rPr>
                <w:color w:val="auto"/>
              </w:rPr>
              <w:tab/>
            </w:r>
            <w:r w:rsidRPr="00E66787">
              <w:rPr>
                <w:b/>
                <w:i/>
                <w:color w:val="auto"/>
              </w:rPr>
              <w:t>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una notevole efficacia e risultati significativi;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p</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p)</w:t>
            </w:r>
            <w:r w:rsidRPr="00E66787">
              <w:rPr>
                <w:color w:val="auto"/>
              </w:rPr>
              <w:tab/>
            </w:r>
            <w:r w:rsidRPr="00E66787">
              <w:rPr>
                <w:b/>
                <w:i/>
                <w:color w:val="auto"/>
              </w:rPr>
              <w:t>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una notevole efficacia e risultati significativi;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p</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p)</w:t>
            </w:r>
            <w:r w:rsidRPr="00E66787">
              <w:rPr>
                <w:color w:val="auto"/>
              </w:rPr>
              <w:tab/>
              <w:t>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una notevole efficacia e risultati significativi;</w:t>
            </w:r>
          </w:p>
        </w:tc>
        <w:tc>
          <w:tcPr>
            <w:tcW w:w="4876" w:type="dxa"/>
          </w:tcPr>
          <w:p w:rsidR="00F10542" w:rsidRPr="00E66787" w:rsidRDefault="00F10542" w:rsidP="0018050A">
            <w:pPr>
              <w:pStyle w:val="Normal6"/>
              <w:rPr>
                <w:color w:val="auto"/>
              </w:rPr>
            </w:pPr>
            <w:r w:rsidRPr="00E66787">
              <w:rPr>
                <w:color w:val="auto"/>
              </w:rPr>
              <w:t>p)</w:t>
            </w:r>
            <w:r w:rsidRPr="00E66787">
              <w:rPr>
                <w:color w:val="auto"/>
              </w:rPr>
              <w:tab/>
              <w:t xml:space="preserve">di affrontare le attuali carenze della task force East StratCom, compresa la mancanza di competenze a livello regionale, un significativo avvicendamento in termini di organico e l'assenza di continuità istituzionale e di garantirle risorse finanziarie sufficienti e una struttura organizzativa adeguata, in quanto unico modo per garantire la piena professionalità, </w:t>
            </w:r>
            <w:r w:rsidRPr="00E66787">
              <w:rPr>
                <w:b/>
                <w:i/>
                <w:color w:val="auto"/>
              </w:rPr>
              <w:t xml:space="preserve">proattività, </w:t>
            </w:r>
            <w:r w:rsidRPr="00E66787">
              <w:rPr>
                <w:color w:val="auto"/>
              </w:rPr>
              <w:t>una notevole efficacia e risultati significativi;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q)</w:t>
            </w:r>
            <w:r w:rsidRPr="00E66787">
              <w:rPr>
                <w:color w:val="auto"/>
              </w:rPr>
              <w:tab/>
            </w:r>
            <w:r w:rsidRPr="00E66787">
              <w:rPr>
                <w:b/>
                <w:i/>
                <w:color w:val="auto"/>
              </w:rPr>
              <w:t>di invitare gli Stati membri, che ancora non hanno agito in tal senso, a nominare i propri esperti nazionali presso la task force East StratCom;</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q)</w:t>
            </w:r>
            <w:r w:rsidRPr="00E66787">
              <w:rPr>
                <w:color w:val="auto"/>
              </w:rPr>
              <w:tab/>
            </w:r>
            <w:r w:rsidRPr="00E66787">
              <w:rPr>
                <w:b/>
                <w:i/>
                <w:color w:val="auto"/>
              </w:rPr>
              <w:t>di invitare gli Stati membri, che ancora non hanno agito in tal senso, a nominare i propri esperti nazionali presso la task force East StratCom;</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q)</w:t>
            </w:r>
            <w:r w:rsidRPr="00E66787">
              <w:rPr>
                <w:color w:val="auto"/>
              </w:rPr>
              <w:tab/>
            </w:r>
            <w:r w:rsidRPr="00E66787">
              <w:rPr>
                <w:b/>
                <w:i/>
                <w:color w:val="auto"/>
              </w:rPr>
              <w:t>di invitare gli Stati membri, che ancora non hanno agito in tal senso, a nominare i propri esperti nazionali presso la task force East StratCom;</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189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q)</w:t>
            </w:r>
            <w:r w:rsidRPr="00E66787">
              <w:rPr>
                <w:color w:val="auto"/>
              </w:rPr>
              <w:tab/>
              <w:t xml:space="preserve">di invitare gli Stati membri, che ancora non hanno agito in tal senso, a nominare i propri esperti nazionali presso </w:t>
            </w:r>
            <w:r w:rsidRPr="00E66787">
              <w:rPr>
                <w:b/>
                <w:i/>
                <w:color w:val="auto"/>
              </w:rPr>
              <w:t>la</w:t>
            </w:r>
            <w:r w:rsidRPr="00E66787">
              <w:rPr>
                <w:color w:val="auto"/>
              </w:rPr>
              <w:t xml:space="preserve"> task force East StratCom;</w:t>
            </w:r>
          </w:p>
        </w:tc>
        <w:tc>
          <w:tcPr>
            <w:tcW w:w="4876" w:type="dxa"/>
          </w:tcPr>
          <w:p w:rsidR="00F10542" w:rsidRPr="00E66787" w:rsidRDefault="00F10542" w:rsidP="0018050A">
            <w:pPr>
              <w:pStyle w:val="Normal6"/>
              <w:rPr>
                <w:color w:val="auto"/>
              </w:rPr>
            </w:pPr>
            <w:r w:rsidRPr="00E66787">
              <w:rPr>
                <w:color w:val="auto"/>
              </w:rPr>
              <w:t>q)</w:t>
            </w:r>
            <w:r w:rsidRPr="00E66787">
              <w:rPr>
                <w:color w:val="auto"/>
              </w:rPr>
              <w:tab/>
              <w:t xml:space="preserve">di invitare gli Stati membri, che ancora non hanno agito in tal senso, a nominare i propri esperti nazionali </w:t>
            </w:r>
            <w:r w:rsidRPr="00E66787">
              <w:rPr>
                <w:b/>
                <w:i/>
                <w:color w:val="auto"/>
              </w:rPr>
              <w:t xml:space="preserve">distaccati </w:t>
            </w:r>
            <w:r w:rsidRPr="00E66787">
              <w:rPr>
                <w:color w:val="auto"/>
              </w:rPr>
              <w:t xml:space="preserve">presso </w:t>
            </w:r>
            <w:r w:rsidRPr="00E66787">
              <w:rPr>
                <w:b/>
                <w:i/>
                <w:color w:val="auto"/>
              </w:rPr>
              <w:t>le tre</w:t>
            </w:r>
            <w:r w:rsidRPr="00E66787">
              <w:rPr>
                <w:color w:val="auto"/>
              </w:rPr>
              <w:t xml:space="preserve"> task force East StratCom;</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q)</w:t>
            </w:r>
            <w:r w:rsidRPr="00E66787">
              <w:rPr>
                <w:color w:val="auto"/>
              </w:rPr>
              <w:tab/>
              <w:t>di invitare gli Stati membri, che ancora non hanno agito in tal senso, a nominare i propri esperti nazionali presso la task force East StratCom;</w:t>
            </w:r>
          </w:p>
        </w:tc>
        <w:tc>
          <w:tcPr>
            <w:tcW w:w="4876" w:type="dxa"/>
          </w:tcPr>
          <w:p w:rsidR="00F10542" w:rsidRPr="00E66787" w:rsidRDefault="00F10542" w:rsidP="0018050A">
            <w:pPr>
              <w:pStyle w:val="Normal6"/>
              <w:rPr>
                <w:color w:val="auto"/>
              </w:rPr>
            </w:pPr>
            <w:r w:rsidRPr="00E66787">
              <w:rPr>
                <w:color w:val="auto"/>
              </w:rPr>
              <w:t>q)</w:t>
            </w:r>
            <w:r w:rsidRPr="00E66787">
              <w:rPr>
                <w:color w:val="auto"/>
              </w:rPr>
              <w:tab/>
              <w:t xml:space="preserve">di invitare gli Stati membri, che ancora non hanno agito in tal senso, a nominare i propri esperti nazionali presso la task force East StratCom; </w:t>
            </w:r>
            <w:r w:rsidRPr="00E66787">
              <w:rPr>
                <w:b/>
                <w:i/>
                <w:color w:val="auto"/>
              </w:rPr>
              <w:t>invitare i paesi partner più stretti a fornire consulenza alla task force sulle tattiche dei più comuni avversari statali e non statali;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Ramona Nicole Mănescu</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q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q bis)</w:t>
            </w:r>
            <w:r w:rsidRPr="00E66787">
              <w:rPr>
                <w:color w:val="auto"/>
              </w:rPr>
              <w:tab/>
            </w:r>
            <w:r w:rsidRPr="00E66787">
              <w:rPr>
                <w:b/>
                <w:i/>
                <w:color w:val="auto"/>
              </w:rPr>
              <w:t>di riconoscere l'importanza e la necessità di coordinare più efficacemente l'amministrazione dell'UE e di sostenere attivamente gli organismi dell'UE come la task force East StrasCom;</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r)</w:t>
            </w:r>
            <w:r w:rsidRPr="00E66787">
              <w:rPr>
                <w:color w:val="auto"/>
              </w:rPr>
              <w:tab/>
            </w:r>
            <w:r w:rsidRPr="00E66787">
              <w:rPr>
                <w:b/>
                <w:i/>
                <w:color w:val="auto"/>
              </w:rPr>
              <w:t>di coinvolgere le rappresentanze dell'UE all'interno dell'Unione e le delegazioni dell'UE all'esterno dell'Unione, affinché sostengano il lavoro della task force East StratCom,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r)</w:t>
            </w:r>
            <w:r w:rsidRPr="00E66787">
              <w:rPr>
                <w:color w:val="auto"/>
              </w:rPr>
              <w:tab/>
            </w:r>
            <w:r w:rsidRPr="00E66787">
              <w:rPr>
                <w:b/>
                <w:i/>
                <w:color w:val="auto"/>
              </w:rPr>
              <w:t>di coinvolgere le rappresentanze dell'UE all'interno dell'Unione e le delegazioni dell'UE all'esterno dell'Unione, affinché sostengano il lavoro della task force East StratCom,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w:t>
            </w:r>
            <w:r w:rsidRPr="00E66787">
              <w:rPr>
                <w:b/>
                <w:i/>
                <w:color w:val="auto"/>
              </w:rPr>
              <w:t>coinvolgere</w:t>
            </w:r>
            <w:r w:rsidRPr="00E66787">
              <w:rPr>
                <w:color w:val="auto"/>
              </w:rPr>
              <w:t xml:space="preserve"> le rappresentanze dell'UE all'interno dell'Unione e le delegazioni dell'UE all'esterno dell'Unione</w:t>
            </w:r>
            <w:r w:rsidRPr="00E66787">
              <w:rPr>
                <w:b/>
                <w:i/>
                <w:color w:val="auto"/>
              </w:rPr>
              <w:t xml:space="preserve">, affinché sostengano il lavoro della task force East StratCom, compresa la fornitura di </w:t>
            </w:r>
            <w:r w:rsidRPr="00E66787">
              <w:rPr>
                <w:color w:val="auto"/>
              </w:rPr>
              <w:t>traduzioni delle loro pubblicazioni nelle lingue locali;</w:t>
            </w:r>
          </w:p>
        </w:tc>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w:t>
            </w:r>
            <w:r w:rsidRPr="00E66787">
              <w:rPr>
                <w:b/>
                <w:i/>
                <w:color w:val="auto"/>
              </w:rPr>
              <w:t xml:space="preserve">esortare </w:t>
            </w:r>
            <w:r w:rsidRPr="00E66787">
              <w:rPr>
                <w:color w:val="auto"/>
              </w:rPr>
              <w:t>le rappresentanze dell'UE all'interno dell'Unione e le delegazioni dell'UE all'esterno dell'Unione</w:t>
            </w:r>
            <w:r w:rsidRPr="00E66787">
              <w:rPr>
                <w:b/>
                <w:i/>
                <w:color w:val="auto"/>
              </w:rPr>
              <w:t xml:space="preserve"> a fornire le</w:t>
            </w:r>
            <w:r w:rsidRPr="00E66787">
              <w:rPr>
                <w:color w:val="auto"/>
              </w:rPr>
              <w:t xml:space="preserve"> traduzioni delle loro pubblicazioni nelle lingue locali;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coinvolgere le rappresentanze dell'UE all'interno dell'Unione e le delegazioni dell'UE all'esterno dell'Unione, affinché sostengano il lavoro della task force </w:t>
            </w:r>
            <w:r w:rsidRPr="00E66787">
              <w:rPr>
                <w:b/>
                <w:i/>
                <w:color w:val="auto"/>
              </w:rPr>
              <w:t>East StratCom</w:t>
            </w:r>
            <w:r w:rsidRPr="00E66787">
              <w:rPr>
                <w:color w:val="auto"/>
              </w:rPr>
              <w:t>,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w:t>
            </w:r>
            <w:r w:rsidRPr="00E66787">
              <w:rPr>
                <w:b/>
                <w:i/>
                <w:color w:val="auto"/>
              </w:rPr>
              <w:t xml:space="preserve">intensificare la cooperazione tra la task force East StratCom e tutte le istituzioni dell'UE, gli Stati membri e i partner che condividono gli stessi principi; di </w:t>
            </w:r>
            <w:r w:rsidRPr="00E66787">
              <w:rPr>
                <w:color w:val="auto"/>
              </w:rPr>
              <w:t>coinvolgere</w:t>
            </w:r>
            <w:r w:rsidRPr="00E66787">
              <w:rPr>
                <w:b/>
                <w:i/>
                <w:color w:val="auto"/>
              </w:rPr>
              <w:t>, per esempio,</w:t>
            </w:r>
            <w:r w:rsidRPr="00E66787">
              <w:rPr>
                <w:color w:val="auto"/>
              </w:rPr>
              <w:t xml:space="preserve"> le rappresentanze dell'UE all'interno dell'Unione e le delegazioni dell'UE all'esterno dell'Unione, affinché sostengano il lavoro della task force, compresa la fornitura di traduzioni delle loro pubblicazioni nelle lingue locali;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r)</w:t>
            </w:r>
            <w:r w:rsidRPr="00E66787">
              <w:rPr>
                <w:color w:val="auto"/>
              </w:rPr>
              <w:tab/>
              <w:t>di coinvolgere le rappresentanze dell'UE all'interno dell'Unione e le delegazioni dell'UE all'esterno dell'Unione, affinché sostengano il lavoro della task force East StratCom,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coinvolgere le rappresentanze dell'UE all'interno dell'Unione e le delegazioni dell'UE all'esterno dell'Unione, affinché sostengano il lavoro della task force East StratCom, compresa la </w:t>
            </w:r>
            <w:r w:rsidRPr="00E66787">
              <w:rPr>
                <w:b/>
                <w:i/>
                <w:color w:val="auto"/>
              </w:rPr>
              <w:t xml:space="preserve">condivisione delle esperienze e migliori prassi internazionali e la </w:t>
            </w:r>
            <w:r w:rsidRPr="00E66787">
              <w:rPr>
                <w:color w:val="auto"/>
              </w:rPr>
              <w:t>fornitura di traduzioni delle loro pubblicazioni nelle lingue locali;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r)</w:t>
            </w:r>
            <w:r w:rsidRPr="00E66787">
              <w:rPr>
                <w:color w:val="auto"/>
              </w:rPr>
              <w:tab/>
              <w:t>di coinvolgere le rappresentanze dell'UE all'interno dell'Unione e le delegazioni dell'UE all'esterno dell'Unione, affinché sostengano il lavoro della task force East StratCom,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coinvolgere le rappresentanze dell'UE all'interno dell'Unione e le delegazioni dell'UE all'esterno dell'Unione, affinché sostengano il lavoro della task force East StratCom, </w:t>
            </w:r>
            <w:r w:rsidRPr="00E66787">
              <w:rPr>
                <w:b/>
                <w:i/>
                <w:color w:val="auto"/>
              </w:rPr>
              <w:t xml:space="preserve">della task force South e della task force per i Balcani occidentali, </w:t>
            </w:r>
            <w:r w:rsidRPr="00E66787">
              <w:rPr>
                <w:color w:val="auto"/>
              </w:rPr>
              <w:t>compresa la fornitura di traduzioni delle loro pubblicazioni nelle lingue locali;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r</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r)</w:t>
            </w:r>
            <w:r w:rsidRPr="00E66787">
              <w:rPr>
                <w:color w:val="auto"/>
              </w:rPr>
              <w:tab/>
              <w:t>di coinvolgere le rappresentanze dell'UE all'interno dell'Unione e le delegazioni dell'UE all'esterno dell'Unione, affinché sostengano il lavoro della task force East StratCom, compresa la fornitura di traduzioni delle loro pubblicazioni nelle lingue locali;</w:t>
            </w:r>
          </w:p>
        </w:tc>
        <w:tc>
          <w:tcPr>
            <w:tcW w:w="4876" w:type="dxa"/>
          </w:tcPr>
          <w:p w:rsidR="00F10542" w:rsidRPr="00E66787" w:rsidRDefault="00F10542" w:rsidP="0018050A">
            <w:pPr>
              <w:pStyle w:val="Normal6"/>
              <w:rPr>
                <w:color w:val="auto"/>
              </w:rPr>
            </w:pPr>
            <w:r w:rsidRPr="00E66787">
              <w:rPr>
                <w:color w:val="auto"/>
              </w:rPr>
              <w:t>r)</w:t>
            </w:r>
            <w:r w:rsidRPr="00E66787">
              <w:rPr>
                <w:color w:val="auto"/>
              </w:rPr>
              <w:tab/>
              <w:t xml:space="preserve">di coinvolgere le rappresentanze dell'UE all'interno dell'Unione e le delegazioni dell'UE all'esterno dell'Unione, affinché sostengano il lavoro della task force East StratCom, compresa la fornitura di traduzioni delle loro pubblicazioni nelle lingue locali </w:t>
            </w:r>
            <w:r w:rsidRPr="00E66787">
              <w:rPr>
                <w:b/>
                <w:i/>
                <w:color w:val="auto"/>
              </w:rPr>
              <w:t>e la loro condivisione e promozione</w:t>
            </w:r>
            <w:r w:rsidRPr="00E66787">
              <w:rPr>
                <w:color w:val="auto"/>
              </w:rPr>
              <w:t xml:space="preserve">; </w:t>
            </w:r>
            <w:r w:rsidRPr="00E66787">
              <w:rPr>
                <w:b/>
                <w:i/>
                <w:color w:val="auto"/>
              </w:rPr>
              <w:t>chiede di aumentare il personale preposto alla comunicazione strategica, in particolare nelle delegazioni dell'UE nei paesi del vicinato orientale e meridionale e nei Balcani occidentali;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199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s)</w:t>
            </w:r>
            <w:r w:rsidRPr="00E66787">
              <w:rPr>
                <w:color w:val="auto"/>
              </w:rPr>
              <w:tab/>
            </w:r>
            <w:r w:rsidRPr="00E66787">
              <w:rPr>
                <w:b/>
                <w:i/>
                <w:color w:val="auto"/>
              </w:rPr>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s)</w:t>
            </w:r>
            <w:r w:rsidRPr="00E66787">
              <w:rPr>
                <w:color w:val="auto"/>
              </w:rPr>
              <w:tab/>
            </w:r>
            <w:r w:rsidRPr="00E66787">
              <w:rPr>
                <w:b/>
                <w:i/>
                <w:color w:val="auto"/>
              </w:rPr>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s)</w:t>
            </w:r>
            <w:r w:rsidRPr="00E66787">
              <w:rPr>
                <w:color w:val="auto"/>
              </w:rPr>
              <w:tab/>
            </w:r>
            <w:r w:rsidRPr="00E66787">
              <w:rPr>
                <w:b/>
                <w:i/>
                <w:color w:val="auto"/>
              </w:rPr>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Patricia Lalonde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w:t>
            </w:r>
            <w:r w:rsidRPr="00E66787">
              <w:rPr>
                <w:b/>
                <w:i/>
                <w:color w:val="auto"/>
              </w:rPr>
              <w:t>che sono spesso in prima linea in termini di esposizione alla propaganda russa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s)</w:t>
            </w:r>
            <w:r w:rsidRPr="00E66787">
              <w:rPr>
                <w:color w:val="auto"/>
              </w:rPr>
              <w:tab/>
              <w:t>di concentrarsi sui paesi in fase di adesione e sui partner nel vicinato dell'UE;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che sono spesso in prima linea in termini di esposizione alla propaganda </w:t>
            </w:r>
            <w:r w:rsidRPr="00E66787">
              <w:rPr>
                <w:b/>
                <w:bCs/>
                <w:i/>
                <w:iCs/>
                <w:color w:val="auto"/>
              </w:rPr>
              <w:t>russa</w:t>
            </w:r>
            <w:r w:rsidRPr="00E66787">
              <w:rPr>
                <w:color w:val="auto"/>
              </w:rPr>
              <w:t xml:space="preserve">; </w:t>
            </w:r>
          </w:p>
        </w:tc>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che sono spesso in prima linea in termini di esposizione alla propaganda </w:t>
            </w:r>
            <w:r w:rsidRPr="00E66787">
              <w:rPr>
                <w:b/>
                <w:bCs/>
                <w:i/>
                <w:iCs/>
                <w:color w:val="auto"/>
              </w:rPr>
              <w:t>ostile all'UE</w:t>
            </w:r>
            <w:r w:rsidRPr="00E66787">
              <w:rPr>
                <w:bCs/>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s)</w:t>
            </w:r>
            <w:r w:rsidRPr="00E66787">
              <w:rPr>
                <w:color w:val="auto"/>
              </w:rPr>
              <w:tab/>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che sono spesso in prima linea in termini di esposizione alla propaganda russa; </w:t>
            </w:r>
            <w:r w:rsidRPr="00E66787">
              <w:rPr>
                <w:b/>
                <w:i/>
                <w:color w:val="auto"/>
              </w:rPr>
              <w:t>di assisterli nei loro sforzi volti a contrastare la propaganda ostile e le attività di disinformazione, anche sostenendo le unità di comunicazione strategica nelle loro rispettive istituzioni; di esortare tali paesi partner dell'UE, ove necessario, ad adottare misure più mirate, proattive, efficaci e trasparenti al riguardo;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Cristian Dan Preda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s)</w:t>
            </w:r>
            <w:r w:rsidRPr="00E66787">
              <w:rPr>
                <w:color w:val="auto"/>
              </w:rPr>
              <w:tab/>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che sono spesso in prima linea in termini di esposizione alla propaganda russa; </w:t>
            </w:r>
            <w:r w:rsidRPr="00E66787">
              <w:rPr>
                <w:b/>
                <w:i/>
                <w:color w:val="auto"/>
              </w:rPr>
              <w:t>di accordare priorità, in particolare, all'elaborazione di un approccio strategico a lungo termine e all'apertura nei confronti dei paesi del partenariato orientale, incentrando l'attenzione sugli scambi interpersonali e lavorando con le reti esistenti della società civile che rappresentano già una fonte di resilienza a livello locale;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s)</w:t>
            </w:r>
            <w:r w:rsidRPr="00E66787">
              <w:rPr>
                <w:color w:val="auto"/>
              </w:rPr>
              <w:tab/>
              <w:t>di concentrarsi sui paesi in fase di adesione e sui partner nel vicinato dell'UE che sono spesso in prima linea in termini di esposizione alla propaganda russa;</w:t>
            </w:r>
          </w:p>
        </w:tc>
        <w:tc>
          <w:tcPr>
            <w:tcW w:w="4876" w:type="dxa"/>
          </w:tcPr>
          <w:p w:rsidR="00F10542" w:rsidRPr="00E66787" w:rsidRDefault="00F10542" w:rsidP="0018050A">
            <w:pPr>
              <w:pStyle w:val="Normal6"/>
              <w:rPr>
                <w:color w:val="auto"/>
              </w:rPr>
            </w:pPr>
            <w:r w:rsidRPr="00E66787">
              <w:rPr>
                <w:color w:val="auto"/>
              </w:rPr>
              <w:t>s)</w:t>
            </w:r>
            <w:r w:rsidRPr="00E66787">
              <w:rPr>
                <w:color w:val="auto"/>
              </w:rPr>
              <w:tab/>
              <w:t xml:space="preserve">di concentrarsi sui paesi in fase di adesione e sui partner nel vicinato dell'UE che sono spesso in prima linea in termini di esposizione alla propaganda russa </w:t>
            </w:r>
            <w:r w:rsidRPr="00E66787">
              <w:rPr>
                <w:b/>
                <w:i/>
                <w:color w:val="auto"/>
              </w:rPr>
              <w:t>e di coinvolgere esperti di tali paesi terzi nel vicinato dell'UE che sono esposti alle stesse minacce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Marietje Schaake,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s bis)</w:t>
            </w:r>
            <w:r w:rsidRPr="00E66787">
              <w:rPr>
                <w:color w:val="auto"/>
              </w:rPr>
              <w:tab/>
            </w:r>
            <w:r w:rsidRPr="00E66787">
              <w:rPr>
                <w:b/>
                <w:i/>
                <w:color w:val="auto"/>
              </w:rPr>
              <w:t>di rafforzare le capacità delle delegazioni dell'UE all'estero, delle rappresentanze della Commissione e degli uffici di collegamento del Parlamento europeo negli Stati membri per sviluppare la capacità locale di individuare e smascherare la disinformazione e di comunicare efficacemente i valori e le politiche dell'UE;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Ilhan Kyuchyuk</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s bis)</w:t>
            </w:r>
            <w:r w:rsidRPr="00E66787">
              <w:rPr>
                <w:color w:val="auto"/>
              </w:rPr>
              <w:tab/>
            </w:r>
            <w:r w:rsidRPr="00E66787">
              <w:rPr>
                <w:b/>
                <w:i/>
                <w:color w:val="auto"/>
              </w:rPr>
              <w:t>di considerare l'attuale proliferazione e le future minacce della disinformazione volte a minare l'indipendenza, la sovranità e l'integrità territoriale di tutti i paesi del partenariato orientale all'interno dei loro confini riconosciuti a livello internazionale;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209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María Teresa Giménez Barbat,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s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s ter)</w:t>
            </w:r>
            <w:r w:rsidRPr="00E66787">
              <w:rPr>
                <w:color w:val="auto"/>
              </w:rPr>
              <w:tab/>
            </w:r>
            <w:r w:rsidRPr="00E66787">
              <w:rPr>
                <w:b/>
                <w:i/>
                <w:color w:val="auto"/>
              </w:rPr>
              <w:t>di estendere la comunicazione mediante campagne e di coordinare e divulgare meglio le narrazioni positive tra le istituzioni dell'UE e gli Stati membri, anche mediante il consolidamento dei rispettivi bilanci e la creazione di un repertorio online condiviso di storie di successo;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t)</w:t>
            </w:r>
            <w:r w:rsidRPr="00E66787">
              <w:rPr>
                <w:color w:val="auto"/>
              </w:rPr>
              <w:tab/>
            </w:r>
            <w:r w:rsidRPr="00E66787">
              <w:rPr>
                <w:b/>
                <w:i/>
                <w:color w:val="auto"/>
              </w:rPr>
              <w:t>di inserire la comunicazione strategica di contrasto in quanto punto ricorrente all'ordine del giorno ed eseguire una revisione periodica della politica dell'UE in materia;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t)</w:t>
            </w:r>
            <w:r w:rsidRPr="00E66787">
              <w:rPr>
                <w:color w:val="auto"/>
              </w:rPr>
              <w:tab/>
              <w:t xml:space="preserve">di </w:t>
            </w:r>
            <w:r w:rsidRPr="00E66787">
              <w:rPr>
                <w:b/>
                <w:i/>
                <w:color w:val="auto"/>
              </w:rPr>
              <w:t>inserire la</w:t>
            </w:r>
            <w:r w:rsidRPr="00E66787">
              <w:rPr>
                <w:color w:val="auto"/>
              </w:rPr>
              <w:t xml:space="preserve"> comunicazione strategica </w:t>
            </w:r>
            <w:r w:rsidRPr="00E66787">
              <w:rPr>
                <w:b/>
                <w:i/>
                <w:color w:val="auto"/>
              </w:rPr>
              <w:t>di contrasto in quanto punto ricorrente all'ordine del giorno</w:t>
            </w:r>
            <w:r w:rsidRPr="00E66787">
              <w:rPr>
                <w:color w:val="auto"/>
              </w:rPr>
              <w:t xml:space="preserve"> ed eseguire una revisione periodica della politica dell'UE in materia;</w:t>
            </w:r>
          </w:p>
        </w:tc>
        <w:tc>
          <w:tcPr>
            <w:tcW w:w="4876" w:type="dxa"/>
          </w:tcPr>
          <w:p w:rsidR="00F10542" w:rsidRPr="00E66787" w:rsidRDefault="00F10542" w:rsidP="0018050A">
            <w:pPr>
              <w:pStyle w:val="Normal6"/>
              <w:rPr>
                <w:color w:val="auto"/>
              </w:rPr>
            </w:pPr>
            <w:r w:rsidRPr="00E66787">
              <w:rPr>
                <w:color w:val="auto"/>
              </w:rPr>
              <w:t>t)</w:t>
            </w:r>
            <w:r w:rsidRPr="00E66787">
              <w:rPr>
                <w:color w:val="auto"/>
              </w:rPr>
              <w:tab/>
              <w:t xml:space="preserve">di </w:t>
            </w:r>
            <w:r w:rsidRPr="00E66787">
              <w:rPr>
                <w:b/>
                <w:i/>
                <w:color w:val="auto"/>
              </w:rPr>
              <w:t>accordare priorità alla</w:t>
            </w:r>
            <w:r w:rsidRPr="00E66787">
              <w:rPr>
                <w:color w:val="auto"/>
              </w:rPr>
              <w:t xml:space="preserve"> comunicazione strategica ed eseguire una revisione periodica della politica dell'UE in materia;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t bis)</w:t>
            </w:r>
            <w:r w:rsidRPr="00E66787">
              <w:rPr>
                <w:color w:val="auto"/>
              </w:rPr>
              <w:tab/>
            </w:r>
            <w:r w:rsidRPr="00E66787">
              <w:rPr>
                <w:b/>
                <w:i/>
                <w:color w:val="auto"/>
              </w:rPr>
              <w:t>di continuare a sostenere il lavoro del Fondo europeo per la democrazia verso la ricerca di soluzioni pratiche per sostenere e rafforzare i media democratici, indipendenti e diversificati in lingua russa nei paesi del partenariato orientale e altrove;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t bis)</w:t>
            </w:r>
            <w:r w:rsidRPr="00E66787">
              <w:rPr>
                <w:color w:val="auto"/>
              </w:rPr>
              <w:tab/>
            </w:r>
            <w:r w:rsidRPr="00E66787">
              <w:rPr>
                <w:b/>
                <w:i/>
                <w:color w:val="auto"/>
              </w:rPr>
              <w:t>di prestare attenzione a qualsiasi attore internazionale che agisce attualmente in modo simile;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t ter)</w:t>
            </w:r>
            <w:r w:rsidRPr="00E66787">
              <w:rPr>
                <w:color w:val="auto"/>
              </w:rPr>
              <w:tab/>
            </w:r>
            <w:r w:rsidRPr="00E66787">
              <w:rPr>
                <w:b/>
                <w:i/>
                <w:color w:val="auto"/>
              </w:rPr>
              <w:t>di sostenere la nuova iniziativa del Fondo europeo per la democrazia (Creative Content Support Fund – Fondo di sostegno ai contenuti creativi) volto a sostenere la produzione di contenuti in lingua russa diversi dalle notizie; invita la Commissione europea e tutti gli Stati membri e i paesi che condividono gli stessi principi a partecipare attivamente e a sostenere detto progetto;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 quater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t quater)</w:t>
            </w:r>
            <w:r w:rsidRPr="00E66787">
              <w:rPr>
                <w:color w:val="auto"/>
              </w:rPr>
              <w:tab/>
            </w:r>
            <w:r w:rsidRPr="00E66787">
              <w:rPr>
                <w:b/>
                <w:i/>
                <w:color w:val="auto"/>
              </w:rPr>
              <w:t>di applicare la comunicazione e il codice di buone pratiche sulla disinformazione mediante un'adeguata azione normativa, incluse apposite proposte legislative, al fine di adottare un approccio a livello UE in materia di manipolazione dell'informazione, incluse le questioni connesse alla radiodiffusione e alle licenze;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t quinques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t quinques)</w:t>
            </w:r>
            <w:r w:rsidRPr="00E66787">
              <w:rPr>
                <w:color w:val="auto"/>
              </w:rPr>
              <w:tab/>
            </w:r>
            <w:r w:rsidRPr="00E66787">
              <w:rPr>
                <w:b/>
                <w:i/>
                <w:color w:val="auto"/>
              </w:rPr>
              <w:t>di riconoscere il ruolo che la Chiesa svolge in molti Stati membri e paesi partner e di instaurare un dialogo e una cooperazione significativi per contrastare la disinformazione e la propaganda ostile e cambiare la narrazione secondo cui l'UE si oppone ai valori conservatori;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u)</w:t>
            </w:r>
            <w:r w:rsidRPr="00E66787">
              <w:rPr>
                <w:color w:val="auto"/>
              </w:rPr>
              <w:tab/>
            </w:r>
            <w:r w:rsidRPr="00E66787">
              <w:rPr>
                <w:b/>
                <w:i/>
                <w:color w:val="auto"/>
              </w:rPr>
              <w:t>di proporre al prossimo Consiglio europeo e alla Commissione che al contrasto della propaganda strategica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u)</w:t>
            </w:r>
            <w:r w:rsidRPr="00E66787">
              <w:rPr>
                <w:color w:val="auto"/>
              </w:rPr>
              <w:tab/>
            </w:r>
            <w:r w:rsidRPr="00E66787">
              <w:rPr>
                <w:b/>
                <w:i/>
                <w:color w:val="auto"/>
              </w:rPr>
              <w:t>di proporre al prossimo Consiglio europeo e alla Commissione che al contrasto della propaganda strategica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219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u)</w:t>
            </w:r>
            <w:r w:rsidRPr="00E66787">
              <w:rPr>
                <w:color w:val="auto"/>
              </w:rPr>
              <w:tab/>
            </w:r>
            <w:r w:rsidRPr="00E66787">
              <w:rPr>
                <w:b/>
                <w:i/>
                <w:color w:val="auto"/>
              </w:rPr>
              <w:t>di proporre al prossimo Consiglio europeo e alla Commissione che al contrasto della propaganda strategica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u)</w:t>
            </w:r>
            <w:r w:rsidRPr="00E66787">
              <w:rPr>
                <w:color w:val="auto"/>
              </w:rPr>
              <w:tab/>
            </w:r>
            <w:r w:rsidRPr="00E66787">
              <w:rPr>
                <w:b/>
                <w:i/>
                <w:color w:val="auto"/>
              </w:rPr>
              <w:t>di proporre al prossimo Consiglio europeo e alla Commissione che al contrasto della propaganda strategica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u)</w:t>
            </w:r>
            <w:r w:rsidRPr="00E66787">
              <w:rPr>
                <w:color w:val="auto"/>
              </w:rPr>
              <w:tab/>
            </w:r>
            <w:r w:rsidRPr="00E66787">
              <w:rPr>
                <w:b/>
                <w:i/>
                <w:color w:val="auto"/>
              </w:rPr>
              <w:t>di proporre al prossimo Consiglio europeo e alla Commissione che al contrasto della propaganda strategica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Louis Michel, Hilde Vautmans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u)</w:t>
            </w:r>
            <w:r w:rsidRPr="00E66787">
              <w:rPr>
                <w:color w:val="auto"/>
              </w:rPr>
              <w:tab/>
              <w:t xml:space="preserve">di proporre al prossimo Consiglio europeo e alla Commissione che </w:t>
            </w:r>
            <w:r w:rsidRPr="00E66787">
              <w:rPr>
                <w:b/>
                <w:i/>
                <w:color w:val="auto"/>
              </w:rPr>
              <w:t>al</w:t>
            </w:r>
            <w:r w:rsidRPr="00E66787">
              <w:rPr>
                <w:color w:val="auto"/>
              </w:rPr>
              <w:t xml:space="preserve"> </w:t>
            </w:r>
            <w:r w:rsidRPr="00E66787">
              <w:rPr>
                <w:b/>
                <w:i/>
                <w:color w:val="auto"/>
              </w:rPr>
              <w:t>contrasto della propaganda strategica sia attribuito un portafoglio separato in seno alla</w:t>
            </w:r>
            <w:r w:rsidRPr="00E66787">
              <w:rPr>
                <w:color w:val="auto"/>
              </w:rPr>
              <w:t xml:space="preserve"> nuova Commissione</w:t>
            </w:r>
            <w:r w:rsidRPr="00E66787">
              <w:rPr>
                <w:b/>
                <w:i/>
                <w:color w:val="auto"/>
              </w:rPr>
              <w:t>, con il sostegno adeguato di un'agenzia specializzata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u)</w:t>
            </w:r>
            <w:r w:rsidRPr="00E66787">
              <w:rPr>
                <w:color w:val="auto"/>
              </w:rPr>
              <w:tab/>
              <w:t xml:space="preserve">di proporre al prossimo Consiglio europeo e alla Commissione che </w:t>
            </w:r>
            <w:r w:rsidRPr="00E66787">
              <w:rPr>
                <w:b/>
                <w:i/>
                <w:color w:val="auto"/>
              </w:rPr>
              <w:t xml:space="preserve">la </w:t>
            </w:r>
            <w:r w:rsidRPr="00E66787">
              <w:rPr>
                <w:color w:val="auto"/>
              </w:rPr>
              <w:t>nuova Commissione</w:t>
            </w:r>
            <w:r w:rsidRPr="00E66787">
              <w:rPr>
                <w:b/>
                <w:i/>
                <w:color w:val="auto"/>
              </w:rPr>
              <w:t xml:space="preserve"> disponga di risorse e strumenti sufficienti per contrastare la propaganda strategica e per salvaguardare una comunicazione e un'informazione obiettive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{NL}</w:t>
      </w:r>
      <w:r w:rsidRPr="00E66787">
        <w:rPr>
          <w:color w:val="auto"/>
        </w:rPr>
        <w:t>nl</w:t>
      </w:r>
      <w:r w:rsidRPr="00E66787">
        <w:rPr>
          <w:rStyle w:val="HideTWBExt"/>
          <w:color w:val="auto"/>
        </w:rPr>
        <w:t>&lt;/Original&gt;</w:t>
      </w:r>
    </w:p>
    <w:p w:rsidR="00F10542" w:rsidRPr="00E66787" w:rsidRDefault="00F10542" w:rsidP="00F10542">
      <w:pPr>
        <w:pStyle w:val="AMNumberTabs"/>
        <w:rPr>
          <w:color w:val="auto"/>
        </w:rPr>
      </w:pPr>
      <w:r w:rsidRPr="00E66787">
        <w:rPr>
          <w:rStyle w:val="HideTWBExt"/>
          <w:color w:val="auto"/>
        </w:rPr>
        <w:t>&lt;/Amend&gt;&lt;Amend&gt;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u</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u)</w:t>
            </w:r>
            <w:r w:rsidRPr="00E66787">
              <w:rPr>
                <w:color w:val="auto"/>
              </w:rPr>
              <w:tab/>
              <w:t xml:space="preserve">di proporre al prossimo Consiglio europeo e alla Commissione che al contrasto della propaganda </w:t>
            </w:r>
            <w:r w:rsidRPr="00E66787">
              <w:rPr>
                <w:b/>
                <w:i/>
                <w:color w:val="auto"/>
              </w:rPr>
              <w:t>strategica</w:t>
            </w:r>
            <w:r w:rsidRPr="00E66787">
              <w:rPr>
                <w:color w:val="auto"/>
              </w:rPr>
              <w:t xml:space="preserve"> sia attribuito un portafoglio separato in seno alla nuova Commissione, con il sostegno adeguato di un'agenzia specializzata;</w:t>
            </w:r>
          </w:p>
        </w:tc>
        <w:tc>
          <w:tcPr>
            <w:tcW w:w="4876" w:type="dxa"/>
          </w:tcPr>
          <w:p w:rsidR="00F10542" w:rsidRPr="00E66787" w:rsidRDefault="00F10542" w:rsidP="0018050A">
            <w:pPr>
              <w:pStyle w:val="Normal6"/>
              <w:rPr>
                <w:color w:val="auto"/>
              </w:rPr>
            </w:pPr>
            <w:r w:rsidRPr="00E66787">
              <w:rPr>
                <w:color w:val="auto"/>
              </w:rPr>
              <w:t>u)</w:t>
            </w:r>
            <w:r w:rsidRPr="00E66787">
              <w:rPr>
                <w:color w:val="auto"/>
              </w:rPr>
              <w:tab/>
              <w:t xml:space="preserve">di proporre al prossimo Consiglio europeo e alla Commissione che al contrasto </w:t>
            </w:r>
            <w:r w:rsidRPr="00E66787">
              <w:rPr>
                <w:b/>
                <w:i/>
                <w:color w:val="auto"/>
              </w:rPr>
              <w:t xml:space="preserve">della disinformazione e </w:t>
            </w:r>
            <w:r w:rsidRPr="00E66787">
              <w:rPr>
                <w:color w:val="auto"/>
              </w:rPr>
              <w:t xml:space="preserve">della propaganda </w:t>
            </w:r>
            <w:r w:rsidRPr="00E66787">
              <w:rPr>
                <w:b/>
                <w:i/>
                <w:color w:val="auto"/>
              </w:rPr>
              <w:t>ostile</w:t>
            </w:r>
            <w:r w:rsidRPr="00E66787">
              <w:rPr>
                <w:color w:val="auto"/>
              </w:rPr>
              <w:t xml:space="preserve"> sia attribuito un portafoglio separato in seno alla nuova Commissione, con il sostegno adeguato di un'agenzia specializzata;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b/>
                <w:i/>
                <w:color w:val="auto"/>
              </w:rPr>
              <w:t>v)</w:t>
            </w:r>
            <w:r w:rsidRPr="00E66787">
              <w:rPr>
                <w:color w:val="auto"/>
              </w:rPr>
              <w:tab/>
            </w:r>
            <w:r w:rsidRPr="00E66787">
              <w:rPr>
                <w:b/>
                <w:i/>
                <w:color w:val="auto"/>
              </w:rPr>
              <w:t>di collegare i centri specializzati esistenti a livello locale e nazionale, 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b/>
                <w:i/>
                <w:color w:val="auto"/>
              </w:rPr>
              <w:t>soppresso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w:t>
            </w:r>
            <w:r w:rsidRPr="00E66787">
              <w:rPr>
                <w:b/>
                <w:i/>
                <w:color w:val="auto"/>
              </w:rPr>
              <w:t xml:space="preserve">, i gruppi di riflessione, le ONG e gli altri attori e istituzioni </w:t>
            </w:r>
            <w:r w:rsidRPr="00E66787">
              <w:rPr>
                <w:color w:val="auto"/>
              </w:rPr>
              <w:t xml:space="preserve">che affrontano la propaganda strategica all'interno di una rete a livello dell'UE che contribuirebbe al coordinamento delle azioni e alla raccolta delle risultanze in un unico luogo; </w:t>
            </w:r>
            <w:r w:rsidRPr="00E66787">
              <w:rPr>
                <w:b/>
                <w:i/>
                <w:color w:val="auto"/>
              </w:rPr>
              <w:t>di assegnare risorse adeguate a tale iniziativa; 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 xml:space="preserve">di collegare i centri specializzati esistenti a livello locale e nazionale che affrontano la propaganda strategica all'interno di una rete </w:t>
            </w:r>
            <w:r w:rsidRPr="00E66787">
              <w:rPr>
                <w:b/>
                <w:i/>
                <w:color w:val="auto"/>
              </w:rPr>
              <w:t xml:space="preserve">intergovernativa </w:t>
            </w:r>
            <w:r w:rsidRPr="00E66787">
              <w:rPr>
                <w:color w:val="auto"/>
              </w:rPr>
              <w:t>a livello dell'UE che contribuirebbe al coordinamento delle azioni e alla raccolta delle risultanze in un unico luogo;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b/>
                <w:i/>
                <w:color w:val="auto"/>
              </w:rPr>
            </w:pPr>
            <w:r w:rsidRPr="00E66787">
              <w:rPr>
                <w:color w:val="auto"/>
              </w:rPr>
              <w:t>v)</w:t>
            </w:r>
            <w:r w:rsidRPr="00E66787">
              <w:rPr>
                <w:color w:val="auto"/>
              </w:rPr>
              <w:tab/>
              <w:t xml:space="preserve">di collegare i centri specializzati esistenti a livello locale e nazionale, i gruppi di riflessione, le ONG e gli altri attori e istituzioni che affrontano la </w:t>
            </w:r>
            <w:r w:rsidRPr="00E66787">
              <w:rPr>
                <w:b/>
                <w:i/>
                <w:color w:val="auto"/>
              </w:rPr>
              <w:t>propaganda strategica</w:t>
            </w:r>
            <w:r w:rsidRPr="00E66787">
              <w:rPr>
                <w:color w:val="auto"/>
              </w:rPr>
              <w:t xml:space="preserve"> all'interno di una rete a livello dell'UE che contribuirebbe al coordinamento delle azioni e alla raccolta delle risultanze </w:t>
            </w:r>
            <w:r w:rsidRPr="00E66787">
              <w:rPr>
                <w:b/>
                <w:i/>
                <w:color w:val="auto"/>
              </w:rPr>
              <w:t>in un unico luogo</w:t>
            </w:r>
            <w:r w:rsidRPr="00E66787">
              <w:rPr>
                <w:color w:val="auto"/>
              </w:rPr>
              <w:t>; di assegnare risorse adeguate a tale iniziativa; 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 xml:space="preserve">di collegare i centri specializzati esistenti a livello locale e nazionale, i gruppi di riflessione, le ONG e gli altri attori e istituzioni che affrontano la </w:t>
            </w:r>
            <w:r w:rsidRPr="00E66787">
              <w:rPr>
                <w:b/>
                <w:i/>
                <w:color w:val="auto"/>
              </w:rPr>
              <w:t>guerra ibrida</w:t>
            </w:r>
            <w:r w:rsidRPr="00E66787">
              <w:rPr>
                <w:color w:val="auto"/>
              </w:rPr>
              <w:t xml:space="preserve"> all'interno di una rete a livello dell'UE che contribuirebbe al coordinamento delle azioni e alla raccolta delle risultanze; di assegnare risorse adeguate a tale iniziativa; sottolinea che tale rete dovrebbe essere aperta e accogliere partner dell'UE che condividono gli stessi principi</w:t>
            </w:r>
            <w:r w:rsidRPr="00E66787">
              <w:rPr>
                <w:b/>
                <w:i/>
                <w:color w:val="auto"/>
              </w:rPr>
              <w:t>, i quali potrebbero scambiarsi le esperienze vissute come destinatari della disinformazione e della propaganda ostile e in termini di azioni di contrasto adottate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v)</w:t>
            </w:r>
            <w:r w:rsidRPr="00E66787">
              <w:rPr>
                <w:color w:val="auto"/>
              </w:rPr>
              <w:tab/>
              <w:t xml:space="preserve">di collegare i centri specializzati esistenti a livello locale e nazionale, 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 </w:t>
            </w:r>
            <w:r w:rsidRPr="00E66787">
              <w:rPr>
                <w:b/>
                <w:i/>
                <w:color w:val="auto"/>
              </w:rPr>
              <w:t>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 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 i gruppi di riflessione</w:t>
            </w:r>
            <w:r w:rsidRPr="00E66787">
              <w:rPr>
                <w:b/>
                <w:i/>
                <w:color w:val="auto"/>
              </w:rPr>
              <w:t>,</w:t>
            </w:r>
            <w:r w:rsidRPr="00E66787">
              <w:rPr>
                <w:color w:val="auto"/>
              </w:rPr>
              <w:t xml:space="preserve"> </w:t>
            </w:r>
            <w:r w:rsidRPr="00E66787">
              <w:rPr>
                <w:b/>
                <w:bCs/>
                <w:i/>
                <w:iCs/>
                <w:color w:val="auto"/>
              </w:rPr>
              <w:t>le ONG</w:t>
            </w:r>
            <w:r w:rsidRPr="00E66787">
              <w:rPr>
                <w:color w:val="auto"/>
              </w:rPr>
              <w:t xml:space="preserve">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 </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 xml:space="preserve">di collegare i centri specializzati esistenti a livello locale e nazionale, i gruppi di riflessione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 </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229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 Jozo Radoš, Ilhan Kyuchyuk, Urmas Paet, 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 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 i gruppi di riflessione, le ONG e gli altri attori e istituzioni</w:t>
            </w:r>
            <w:r w:rsidRPr="00E66787">
              <w:rPr>
                <w:b/>
                <w:i/>
                <w:color w:val="auto"/>
              </w:rPr>
              <w:t>, in particolare la NATO,</w:t>
            </w:r>
            <w:r w:rsidRPr="00E66787">
              <w:rPr>
                <w:color w:val="auto"/>
              </w:rPr>
              <w:t xml:space="preserve">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Rebecca Harms</w:t>
      </w:r>
      <w:r w:rsidRPr="00E66787">
        <w:rPr>
          <w:rStyle w:val="HideTWBExt"/>
          <w:color w:val="auto"/>
        </w:rPr>
        <w:t>&lt;/Members&gt;</w:t>
      </w:r>
    </w:p>
    <w:p w:rsidR="00F10542" w:rsidRPr="00E66787" w:rsidRDefault="00F10542" w:rsidP="00F10542">
      <w:r w:rsidRPr="00E66787">
        <w:rPr>
          <w:rStyle w:val="HideTWBExt"/>
        </w:rPr>
        <w:t>&lt;AuNomDe&gt;</w:t>
      </w:r>
      <w:r w:rsidRPr="00E66787">
        <w:rPr>
          <w:rStyle w:val="HideTWBInt"/>
        </w:rPr>
        <w:t>{Verts/ALE}</w:t>
      </w:r>
      <w:r w:rsidRPr="00E66787">
        <w:t>a nome del gruppo Verts/ALE</w:t>
      </w:r>
      <w:r w:rsidRPr="00E66787">
        <w:rPr>
          <w:rStyle w:val="HideTWBExt"/>
        </w:rPr>
        <w:t>&lt;/AuNomDe&gt;</w:t>
      </w:r>
    </w:p>
    <w:p w:rsidR="00F10542" w:rsidRPr="00E66787" w:rsidRDefault="00F10542" w:rsidP="00F10542">
      <w:r w:rsidRPr="00E66787">
        <w:rPr>
          <w:rStyle w:val="HideTWBExt"/>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v)</w:t>
            </w:r>
            <w:r w:rsidRPr="00E66787">
              <w:rPr>
                <w:color w:val="auto"/>
              </w:rPr>
              <w:tab/>
              <w:t>di collegare i centri specializzati esistenti a livello locale e nazionale, 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w:t>
            </w:r>
          </w:p>
        </w:tc>
        <w:tc>
          <w:tcPr>
            <w:tcW w:w="4876" w:type="dxa"/>
          </w:tcPr>
          <w:p w:rsidR="00F10542" w:rsidRPr="00E66787" w:rsidRDefault="00F10542" w:rsidP="0018050A">
            <w:pPr>
              <w:pStyle w:val="Normal6"/>
              <w:rPr>
                <w:color w:val="auto"/>
              </w:rPr>
            </w:pPr>
            <w:r w:rsidRPr="00E66787">
              <w:rPr>
                <w:color w:val="auto"/>
              </w:rPr>
              <w:t>v)</w:t>
            </w:r>
            <w:r w:rsidRPr="00E66787">
              <w:rPr>
                <w:color w:val="auto"/>
              </w:rPr>
              <w:tab/>
              <w:t xml:space="preserve">di collegare i centri specializzati esistenti a livello locale e nazionale, </w:t>
            </w:r>
            <w:r w:rsidRPr="00E66787">
              <w:rPr>
                <w:b/>
                <w:i/>
                <w:color w:val="auto"/>
              </w:rPr>
              <w:t xml:space="preserve">i media di notizie, </w:t>
            </w:r>
            <w:r w:rsidRPr="00E66787">
              <w:rPr>
                <w:color w:val="auto"/>
              </w:rPr>
              <w:t>i gruppi di riflessione, le ONG e gli altri attori e istituzioni che affrontano la propaganda strategica all'interno di una rete a livello dell'UE che contribuirebbe al coordinamento delle azioni e alla raccolta delle risultanze in un unico luogo; di assegnare risorse adeguate a tale iniziativa; sottolinea che tale rete dovrebbe essere aperta e accogliere partner dell'UE che condividono gli stessi principi;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Norica Nicolai</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bis)</w:t>
            </w:r>
            <w:r w:rsidRPr="00E66787">
              <w:rPr>
                <w:color w:val="auto"/>
              </w:rPr>
              <w:tab/>
            </w:r>
            <w:r w:rsidRPr="00E66787">
              <w:rPr>
                <w:b/>
                <w:i/>
                <w:color w:val="auto"/>
              </w:rPr>
              <w:t>di sviluppare opportune strategie di comunicazione finalizzate a prevenire incidenti quando i cittadini dell'UE, compresi politici di spicco ed esperti, sono continuamente sollecitati a partecipare a viaggi illegali nei territori occupati nei paesi del partenariato orientale senza conoscere le possibili conseguenze politiche e giuridiche;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bis)</w:t>
            </w:r>
            <w:r w:rsidRPr="00E66787">
              <w:rPr>
                <w:color w:val="auto"/>
              </w:rPr>
              <w:tab/>
            </w:r>
            <w:r w:rsidRPr="00E66787">
              <w:rPr>
                <w:b/>
                <w:i/>
                <w:color w:val="auto"/>
              </w:rPr>
              <w:t>di dedicare maggiori risorse al giornalismo investigativo, incoraggiando i giornalisti indipendenti e professionisti e fornendo corsi di formazione sul contrasto della disinformazione e la propaganda ostile;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ter)</w:t>
            </w:r>
            <w:r w:rsidRPr="00E66787">
              <w:rPr>
                <w:color w:val="auto"/>
              </w:rPr>
              <w:tab/>
            </w:r>
            <w:r w:rsidRPr="00E66787">
              <w:rPr>
                <w:b/>
                <w:i/>
                <w:color w:val="auto"/>
              </w:rPr>
              <w:t>di garantire che gli esperti ingaggiati dall'UE per contrastare la disinformazione in ciascun paese siano politicamente imparziali e non partecipino attivamente alle dispute politiche interne del paese in questione;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quater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quater)</w:t>
            </w:r>
            <w:r w:rsidRPr="00E66787">
              <w:rPr>
                <w:color w:val="auto"/>
              </w:rPr>
              <w:tab/>
            </w:r>
            <w:r w:rsidRPr="00E66787">
              <w:rPr>
                <w:b/>
                <w:i/>
                <w:color w:val="auto"/>
              </w:rPr>
              <w:t>di introdurre il contrasto della propaganda strategica nel programma di studi d</w:t>
            </w:r>
            <w:r w:rsidRPr="00E66787">
              <w:rPr>
                <w:b/>
                <w:bCs/>
                <w:i/>
                <w:color w:val="auto"/>
              </w:rPr>
              <w:t>ell'Accademia europea per la sicurezza e la difesa e della sua rete</w:t>
            </w:r>
            <w:r w:rsidRPr="00E66787">
              <w:rPr>
                <w:b/>
                <w:i/>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quinquies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quinquies)</w:t>
            </w:r>
            <w:r w:rsidRPr="00E66787">
              <w:rPr>
                <w:color w:val="auto"/>
              </w:rPr>
              <w:tab/>
            </w:r>
            <w:r w:rsidRPr="00E66787">
              <w:rPr>
                <w:b/>
                <w:i/>
                <w:color w:val="auto"/>
              </w:rPr>
              <w:t>di tracciare e monitorare le fonti di finanziamento e l'origine della propaganda ostile; sottolinea, al riguardo, la necessità di garantire la trasparenza della proprietà dei media;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sexies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sexies)</w:t>
            </w:r>
            <w:r w:rsidRPr="00E66787">
              <w:rPr>
                <w:color w:val="auto"/>
              </w:rPr>
              <w:tab/>
            </w:r>
            <w:r w:rsidRPr="00E66787">
              <w:rPr>
                <w:b/>
                <w:i/>
                <w:color w:val="auto"/>
              </w:rPr>
              <w:t>di riesaminare l'efficacia degli approcci nazionali adottati dagli Stati membri;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v septies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v septies)</w:t>
            </w:r>
            <w:r w:rsidRPr="00E66787">
              <w:rPr>
                <w:color w:val="auto"/>
              </w:rPr>
              <w:tab/>
            </w:r>
            <w:r w:rsidRPr="00E66787">
              <w:rPr>
                <w:b/>
                <w:i/>
                <w:color w:val="auto"/>
              </w:rPr>
              <w:t>di invitare i paesi vicini e partner dell'UE ad aderire al</w:t>
            </w:r>
            <w:r w:rsidRPr="00E66787">
              <w:rPr>
                <w:color w:val="auto"/>
              </w:rPr>
              <w:t xml:space="preserve"> </w:t>
            </w:r>
            <w:r w:rsidRPr="00E66787">
              <w:rPr>
                <w:b/>
                <w:i/>
                <w:color w:val="auto"/>
              </w:rPr>
              <w:t>codice di buone pratiche dell'UE sulla disinformazione, al fine di sviluppare ulteriormente un approccio olistico contro la disinformazione online; di impiegare modalità e tecnologie intelligenti per smentire la disinformazione, l'incitamento all'odio e le notizie false online, nonché per raggiungere le fasce di pubblico colpite dalle campagne di disinformazione ostili;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w:t>
            </w:r>
            <w:r w:rsidRPr="00E66787">
              <w:rPr>
                <w:b/>
                <w:i/>
                <w:color w:val="auto"/>
              </w:rPr>
              <w:t>sottolinea la capacità delle società democratiche di fare le proprie scelte politiche sovrane</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w:t>
            </w:r>
            <w:r w:rsidRPr="00E66787">
              <w:rPr>
                <w:b/>
                <w:i/>
                <w:color w:val="auto"/>
              </w:rPr>
              <w:t>deplora il fatto che tale ingerenza avvenga troppo spesso a opera degli Stati e degli organismi europei, per esempio quando sovvenzionano le campagne di propaganda nei paesi candidati a favore dell'UE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239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 sottolinea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w:t>
            </w:r>
            <w:r w:rsidRPr="00E66787">
              <w:rPr>
                <w:b/>
                <w:i/>
                <w:color w:val="auto"/>
              </w:rPr>
              <w:t>, chiunque esse siano,</w:t>
            </w:r>
            <w:r w:rsidRPr="00E66787">
              <w:rPr>
                <w:color w:val="auto"/>
              </w:rPr>
              <w:t xml:space="preserve"> </w:t>
            </w:r>
            <w:r w:rsidRPr="00E66787">
              <w:rPr>
                <w:b/>
                <w:i/>
                <w:color w:val="auto"/>
              </w:rPr>
              <w:t xml:space="preserve">o di imprese private </w:t>
            </w:r>
            <w:r w:rsidRPr="00E66787">
              <w:rPr>
                <w:color w:val="auto"/>
              </w:rPr>
              <w:t>nelle elezioni e nei referendum, l'uso di bot, troll e account falsi durante le campagne politiche;</w:t>
            </w:r>
            <w:r w:rsidRPr="00E66787">
              <w:rPr>
                <w:b/>
                <w:i/>
                <w:color w:val="auto"/>
              </w:rPr>
              <w:t xml:space="preserve"> esprime preoccupazione, al riguardo, per i recenti sviluppi degli algoritmi di grandi reti sociali come Facebook e per il loro ruolo potenzialmente nefasto nella diffusione di contenuti che veicolano informazioni false o incitano all'odio, e </w:t>
            </w:r>
            <w:r w:rsidRPr="00E66787">
              <w:rPr>
                <w:color w:val="auto"/>
              </w:rPr>
              <w:t>sottolinea la capacità delle società democratiche 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w:t>
            </w:r>
            <w:r w:rsidRPr="00E66787">
              <w:rPr>
                <w:b/>
                <w:i/>
                <w:color w:val="auto"/>
              </w:rPr>
              <w:t>sottolinea</w:t>
            </w:r>
            <w:r w:rsidRPr="00E66787">
              <w:rPr>
                <w:color w:val="auto"/>
              </w:rPr>
              <w:t xml:space="preserve">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w:t>
            </w:r>
            <w:r w:rsidRPr="00E66787">
              <w:rPr>
                <w:b/>
                <w:i/>
                <w:color w:val="auto"/>
              </w:rPr>
              <w:t xml:space="preserve"> e di invitare gli Stati membri interessati a condurre urgentemente, se del caso con il sostegno di Eurojust, indagini approfondite su tali campagne ostili</w:t>
            </w:r>
            <w:r w:rsidRPr="00E66787">
              <w:rPr>
                <w:color w:val="auto"/>
              </w:rPr>
              <w:t xml:space="preserve">; </w:t>
            </w:r>
            <w:r w:rsidRPr="00E66787">
              <w:rPr>
                <w:b/>
                <w:i/>
                <w:color w:val="auto"/>
              </w:rPr>
              <w:t>di sottolineare</w:t>
            </w:r>
            <w:r w:rsidRPr="00E66787">
              <w:rPr>
                <w:color w:val="auto"/>
              </w:rPr>
              <w:t xml:space="preserve"> la capacità delle società democratiche 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 sottolinea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w:t>
            </w:r>
            <w:r w:rsidRPr="00E66787">
              <w:rPr>
                <w:b/>
                <w:i/>
                <w:color w:val="auto"/>
              </w:rPr>
              <w:t>, come la Russia,</w:t>
            </w:r>
            <w:r w:rsidRPr="00E66787">
              <w:rPr>
                <w:color w:val="auto"/>
              </w:rPr>
              <w:t xml:space="preserve"> nelle elezioni e nei referendum, l'uso di bot, troll e account falsi durante le campagne politiche; sottolinea </w:t>
            </w:r>
            <w:r w:rsidRPr="00E66787">
              <w:rPr>
                <w:b/>
                <w:i/>
                <w:color w:val="auto"/>
              </w:rPr>
              <w:t xml:space="preserve">il diritto e </w:t>
            </w:r>
            <w:r w:rsidRPr="00E66787">
              <w:rPr>
                <w:color w:val="auto"/>
              </w:rPr>
              <w:t>la capacità delle società democratiche 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sottolinea la </w:t>
            </w:r>
            <w:r w:rsidRPr="00E66787">
              <w:rPr>
                <w:b/>
                <w:i/>
                <w:color w:val="auto"/>
              </w:rPr>
              <w:t xml:space="preserve">capacità </w:t>
            </w:r>
            <w:r w:rsidRPr="00E66787">
              <w:rPr>
                <w:color w:val="auto"/>
              </w:rPr>
              <w:t>delle</w:t>
            </w:r>
            <w:r w:rsidRPr="00E66787">
              <w:rPr>
                <w:b/>
                <w:i/>
                <w:color w:val="auto"/>
              </w:rPr>
              <w:t xml:space="preserve"> società democratiche</w:t>
            </w:r>
            <w:r w:rsidRPr="00E66787">
              <w:rPr>
                <w:color w:val="auto"/>
              </w:rPr>
              <w:t xml:space="preserve"> di fare le proprie scelte politiche </w:t>
            </w:r>
            <w:r w:rsidRPr="00E66787">
              <w:rPr>
                <w:b/>
                <w:i/>
                <w:color w:val="auto"/>
              </w:rPr>
              <w:t>sovrane</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sottolinea la capacità delle </w:t>
            </w:r>
            <w:r w:rsidRPr="00E66787">
              <w:rPr>
                <w:b/>
                <w:i/>
                <w:color w:val="auto"/>
              </w:rPr>
              <w:t xml:space="preserve">persone </w:t>
            </w:r>
            <w:r w:rsidRPr="00E66787">
              <w:rPr>
                <w:color w:val="auto"/>
              </w:rPr>
              <w:t>di fare le proprie scelte politiche;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 sottolinea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w:t>
            </w:r>
            <w:r w:rsidRPr="00E66787">
              <w:rPr>
                <w:b/>
                <w:i/>
                <w:color w:val="auto"/>
              </w:rPr>
              <w:t xml:space="preserve"> algoritmi, intelligenza artificiale,</w:t>
            </w:r>
            <w:r w:rsidRPr="00E66787">
              <w:rPr>
                <w:color w:val="auto"/>
              </w:rPr>
              <w:t xml:space="preserve"> troll e account falsi durante le campagne politiche; sottolinea la capacità delle società democratiche 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Marietje Schaake, Petras Auštrevičius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 sottolinea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w:t>
            </w:r>
            <w:r w:rsidRPr="00E66787">
              <w:rPr>
                <w:b/>
                <w:i/>
                <w:color w:val="auto"/>
              </w:rPr>
              <w:t xml:space="preserve">malevolo </w:t>
            </w:r>
            <w:r w:rsidRPr="00E66787">
              <w:rPr>
                <w:color w:val="auto"/>
              </w:rPr>
              <w:t>di bot, troll</w:t>
            </w:r>
            <w:r w:rsidRPr="00E66787">
              <w:rPr>
                <w:b/>
                <w:i/>
                <w:color w:val="auto"/>
              </w:rPr>
              <w:t>, video falsi ("deepfakes")</w:t>
            </w:r>
            <w:r w:rsidRPr="00E66787">
              <w:rPr>
                <w:color w:val="auto"/>
              </w:rPr>
              <w:t xml:space="preserve"> e account falsi durante le campagne politiche; sottolinea la capacità delle </w:t>
            </w:r>
            <w:r w:rsidRPr="00E66787">
              <w:rPr>
                <w:b/>
                <w:i/>
                <w:color w:val="auto"/>
              </w:rPr>
              <w:t xml:space="preserve">persone nelle </w:t>
            </w:r>
            <w:r w:rsidRPr="00E66787">
              <w:rPr>
                <w:color w:val="auto"/>
              </w:rPr>
              <w:t>società democratiche 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w)</w:t>
            </w:r>
            <w:r w:rsidRPr="00E66787">
              <w:rPr>
                <w:color w:val="auto"/>
              </w:rPr>
              <w:tab/>
              <w:t>di condannare fermamente l'interferenza di terze parti nelle elezioni e nei referendum, l'uso di bot, troll e account falsi durante le campagne politiche; sottolinea la capacità delle società democratiche di fare le proprie scelte politiche sovrane;</w:t>
            </w:r>
          </w:p>
        </w:tc>
        <w:tc>
          <w:tcPr>
            <w:tcW w:w="4876" w:type="dxa"/>
          </w:tcPr>
          <w:p w:rsidR="00F10542" w:rsidRPr="00E66787" w:rsidRDefault="00F10542" w:rsidP="0018050A">
            <w:pPr>
              <w:pStyle w:val="Normal6"/>
              <w:rPr>
                <w:color w:val="auto"/>
              </w:rPr>
            </w:pPr>
            <w:r w:rsidRPr="00E66787">
              <w:rPr>
                <w:color w:val="auto"/>
              </w:rPr>
              <w:t>w)</w:t>
            </w:r>
            <w:r w:rsidRPr="00E66787">
              <w:rPr>
                <w:color w:val="auto"/>
              </w:rPr>
              <w:tab/>
              <w:t xml:space="preserve">di condannare fermamente l'interferenza di terze parti nelle elezioni e nei referendum, l'uso di bot, troll e account falsi durante le campagne politiche; sottolinea la capacità delle società democratiche </w:t>
            </w:r>
            <w:r w:rsidRPr="00E66787">
              <w:rPr>
                <w:b/>
                <w:i/>
                <w:color w:val="auto"/>
              </w:rPr>
              <w:t xml:space="preserve">e indipendenti </w:t>
            </w:r>
            <w:r w:rsidRPr="00E66787">
              <w:rPr>
                <w:color w:val="auto"/>
              </w:rPr>
              <w:t>di fare le proprie scelte politiche sovrane;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w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w bis)</w:t>
            </w:r>
            <w:r w:rsidRPr="00E66787">
              <w:rPr>
                <w:color w:val="auto"/>
              </w:rPr>
              <w:tab/>
            </w:r>
            <w:r w:rsidRPr="00E66787">
              <w:rPr>
                <w:b/>
                <w:i/>
                <w:color w:val="auto"/>
              </w:rPr>
              <w:t>di sottolineare che oggi le campagne elettorali e altre attività politiche si svolgono, e si svolgeranno ancor più in futuro, su Internet e nel cyberspazio e di ricordare che un dibattito sicuro ma pluralistico, anche in tale spazio, rappresenta un elemento fondamentale di una democrazia efficiente e di un sistema pluralistico come l'Unione europea;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x</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x)</w:t>
            </w:r>
            <w:r w:rsidRPr="00E66787">
              <w:rPr>
                <w:color w:val="auto"/>
              </w:rPr>
              <w:tab/>
              <w:t xml:space="preserve">di invitare gli Stati membri a condividere i dati relativi a </w:t>
            </w:r>
            <w:r w:rsidRPr="00E66787">
              <w:rPr>
                <w:b/>
                <w:i/>
                <w:color w:val="auto"/>
              </w:rPr>
              <w:t>qualsiasi interferenza estera</w:t>
            </w:r>
            <w:r w:rsidRPr="00E66787">
              <w:rPr>
                <w:color w:val="auto"/>
              </w:rPr>
              <w:t xml:space="preserve"> nei processi elettorali e a scambiarsi le migliori prassi per </w:t>
            </w:r>
            <w:r w:rsidRPr="00E66787">
              <w:rPr>
                <w:b/>
                <w:i/>
                <w:color w:val="auto"/>
              </w:rPr>
              <w:t>contrastarla</w:t>
            </w:r>
            <w:r w:rsidRPr="00E66787">
              <w:rPr>
                <w:color w:val="auto"/>
              </w:rPr>
              <w:t xml:space="preserve"> al fine di incrementare la resilienza a tali interferenze;</w:t>
            </w:r>
          </w:p>
        </w:tc>
        <w:tc>
          <w:tcPr>
            <w:tcW w:w="4876" w:type="dxa"/>
          </w:tcPr>
          <w:p w:rsidR="00F10542" w:rsidRPr="00E66787" w:rsidRDefault="00F10542" w:rsidP="0018050A">
            <w:pPr>
              <w:pStyle w:val="Normal6"/>
              <w:rPr>
                <w:color w:val="auto"/>
              </w:rPr>
            </w:pPr>
            <w:r w:rsidRPr="00E66787">
              <w:rPr>
                <w:color w:val="auto"/>
              </w:rPr>
              <w:t>x)</w:t>
            </w:r>
            <w:r w:rsidRPr="00E66787">
              <w:rPr>
                <w:color w:val="auto"/>
              </w:rPr>
              <w:tab/>
              <w:t xml:space="preserve">di invitare gli Stati membri a condividere i dati relativi </w:t>
            </w:r>
            <w:r w:rsidRPr="00E66787">
              <w:rPr>
                <w:b/>
                <w:i/>
                <w:color w:val="auto"/>
              </w:rPr>
              <w:t>alle</w:t>
            </w:r>
            <w:r w:rsidRPr="00E66787">
              <w:rPr>
                <w:color w:val="auto"/>
              </w:rPr>
              <w:t xml:space="preserve"> </w:t>
            </w:r>
            <w:r w:rsidRPr="00E66787">
              <w:rPr>
                <w:b/>
                <w:i/>
                <w:color w:val="auto"/>
              </w:rPr>
              <w:t>interferenze estere</w:t>
            </w:r>
            <w:r w:rsidRPr="00E66787">
              <w:rPr>
                <w:color w:val="auto"/>
              </w:rPr>
              <w:t xml:space="preserve"> nei processi elettorali e a scambiarsi le migliori prassi per </w:t>
            </w:r>
            <w:r w:rsidRPr="00E66787">
              <w:rPr>
                <w:b/>
                <w:i/>
                <w:color w:val="auto"/>
              </w:rPr>
              <w:t>contrastarle</w:t>
            </w:r>
            <w:r w:rsidRPr="00E66787">
              <w:rPr>
                <w:color w:val="auto"/>
              </w:rPr>
              <w:t xml:space="preserve"> al fine di incrementare la resilienza a </w:t>
            </w:r>
            <w:r w:rsidRPr="00E66787">
              <w:rPr>
                <w:b/>
                <w:i/>
                <w:color w:val="auto"/>
              </w:rPr>
              <w:t>tali interferenze</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Jean-Luc Schaffhauser</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x</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x)</w:t>
            </w:r>
            <w:r w:rsidRPr="00E66787">
              <w:rPr>
                <w:color w:val="auto"/>
              </w:rPr>
              <w:tab/>
              <w:t>di invitare gli Stati membri a condividere i dati relativi a qualsiasi interferenza estera nei processi elettorali e a scambiarsi le migliori prassi per contrastarla al fine di incrementare la resilienza a tale interferenza;</w:t>
            </w:r>
          </w:p>
        </w:tc>
        <w:tc>
          <w:tcPr>
            <w:tcW w:w="4876" w:type="dxa"/>
          </w:tcPr>
          <w:p w:rsidR="00F10542" w:rsidRPr="00E66787" w:rsidRDefault="00F10542" w:rsidP="0018050A">
            <w:pPr>
              <w:pStyle w:val="Normal6"/>
              <w:rPr>
                <w:color w:val="auto"/>
              </w:rPr>
            </w:pPr>
            <w:r w:rsidRPr="00E66787">
              <w:rPr>
                <w:color w:val="auto"/>
              </w:rPr>
              <w:t>x)</w:t>
            </w:r>
            <w:r w:rsidRPr="00E66787">
              <w:rPr>
                <w:color w:val="auto"/>
              </w:rPr>
              <w:tab/>
              <w:t xml:space="preserve">di invitare gli Stati membri a condividere i dati relativi a qualsiasi interferenza estera nei processi elettorali e a scambiarsi le migliori prassi per contrastarla al fine di incrementare la resilienza a tale interferenza; </w:t>
            </w:r>
            <w:r w:rsidRPr="00E66787">
              <w:rPr>
                <w:b/>
                <w:i/>
                <w:color w:val="auto"/>
              </w:rPr>
              <w:t>li invita altresì a rispettare tale principio anche nell'ambito della loro azione esterna;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249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x</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x)</w:t>
            </w:r>
            <w:r w:rsidRPr="00E66787">
              <w:rPr>
                <w:color w:val="auto"/>
              </w:rPr>
              <w:tab/>
              <w:t>di invitare gli Stati membri a condividere i dati relativi a qualsiasi interferenza estera nei processi elettorali e a scambiarsi le migliori prassi per contrastarla al fine di incrementare la resilienza a tale interferenza;</w:t>
            </w:r>
          </w:p>
        </w:tc>
        <w:tc>
          <w:tcPr>
            <w:tcW w:w="4876" w:type="dxa"/>
          </w:tcPr>
          <w:p w:rsidR="00F10542" w:rsidRPr="00E66787" w:rsidRDefault="00F10542" w:rsidP="0018050A">
            <w:pPr>
              <w:pStyle w:val="Normal6"/>
              <w:rPr>
                <w:color w:val="auto"/>
              </w:rPr>
            </w:pPr>
            <w:r w:rsidRPr="00E66787">
              <w:rPr>
                <w:color w:val="auto"/>
              </w:rPr>
              <w:t>x)</w:t>
            </w:r>
            <w:r w:rsidRPr="00E66787">
              <w:rPr>
                <w:color w:val="auto"/>
              </w:rPr>
              <w:tab/>
              <w:t xml:space="preserve">di invitare gli Stati membri </w:t>
            </w:r>
            <w:r w:rsidRPr="00E66787">
              <w:rPr>
                <w:b/>
                <w:i/>
                <w:color w:val="auto"/>
              </w:rPr>
              <w:t xml:space="preserve">e i paesi che condividono gli stessi principi </w:t>
            </w:r>
            <w:r w:rsidRPr="00E66787">
              <w:rPr>
                <w:color w:val="auto"/>
              </w:rPr>
              <w:t>a condividere i dati relativi a qualsiasi interferenza estera nei processi elettorali e a scambiarsi le migliori prassi per contrastarla al fine di incrementare la resilienza a tale interferenza;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x</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x)</w:t>
            </w:r>
            <w:r w:rsidRPr="00E66787">
              <w:rPr>
                <w:color w:val="auto"/>
              </w:rPr>
              <w:tab/>
              <w:t>di invitare gli Stati membri a condividere i dati relativi a qualsiasi interferenza estera nei processi elettorali e a scambiarsi le migliori prassi per contrastarla al fine di incrementare la resilienza a tale interferenza;</w:t>
            </w:r>
          </w:p>
        </w:tc>
        <w:tc>
          <w:tcPr>
            <w:tcW w:w="4876" w:type="dxa"/>
          </w:tcPr>
          <w:p w:rsidR="00F10542" w:rsidRPr="00E66787" w:rsidRDefault="00F10542" w:rsidP="0018050A">
            <w:pPr>
              <w:pStyle w:val="Normal6"/>
              <w:rPr>
                <w:color w:val="auto"/>
              </w:rPr>
            </w:pPr>
            <w:r w:rsidRPr="00E66787">
              <w:rPr>
                <w:color w:val="auto"/>
              </w:rPr>
              <w:t>x)</w:t>
            </w:r>
            <w:r w:rsidRPr="00E66787">
              <w:rPr>
                <w:color w:val="auto"/>
              </w:rPr>
              <w:tab/>
              <w:t>di invitare gli Stati membri a condividere i dati relativi a qualsiasi interferenza estera</w:t>
            </w:r>
            <w:r w:rsidRPr="00E66787">
              <w:rPr>
                <w:b/>
                <w:i/>
                <w:color w:val="auto"/>
              </w:rPr>
              <w:t xml:space="preserve"> o interna</w:t>
            </w:r>
            <w:r w:rsidRPr="00E66787">
              <w:rPr>
                <w:color w:val="auto"/>
              </w:rPr>
              <w:t xml:space="preserve"> nei processi elettorali e a scambiarsi le migliori prassi per contrastarla al fine di incrementare la resilienza a tale interferenza;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t>Marie-Christine Vergiat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x bis (nuovo)</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x bis)</w:t>
            </w:r>
            <w:r w:rsidRPr="00E66787">
              <w:rPr>
                <w:color w:val="auto"/>
              </w:rPr>
              <w:tab/>
            </w:r>
            <w:r w:rsidRPr="00E66787">
              <w:rPr>
                <w:b/>
                <w:i/>
                <w:color w:val="auto"/>
              </w:rPr>
              <w:t>di invitare gli Stati membri a predisporre dei programmi educativi e di sensibilizzazione all'uso degli strumenti digitali, in particolare di Internet e delle reti sociali, finalizzati a sviluppare il pensiero critico e l'attrattività di un'informazione diversificata e pluralistica affinché le persone siano in grado di analizzare e rifiutare le informazioni errate;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{FR}</w:t>
      </w:r>
      <w:r w:rsidRPr="00E66787">
        <w:rPr>
          <w:color w:val="auto"/>
        </w:rPr>
        <w:t>fr</w:t>
      </w:r>
      <w:r w:rsidRPr="00E66787">
        <w:rPr>
          <w:rStyle w:val="HideTWBExt"/>
          <w:color w:val="auto"/>
        </w:rPr>
        <w:t>&lt;/Original&gt;</w:t>
      </w:r>
    </w:p>
    <w:p w:rsidR="00F10542" w:rsidRPr="00E66787" w:rsidRDefault="00F10542" w:rsidP="00F10542">
      <w:pPr>
        <w:pStyle w:val="AMNumberTabs"/>
        <w:rPr>
          <w:color w:val="auto"/>
        </w:rPr>
      </w:pPr>
      <w:r w:rsidRPr="00E66787">
        <w:rPr>
          <w:rStyle w:val="HideTWBExt"/>
          <w:color w:val="auto"/>
        </w:rPr>
        <w:t>&lt;/Amend&gt;&lt;Amend&gt;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y</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y)</w:t>
            </w:r>
            <w:r w:rsidRPr="00E66787">
              <w:rPr>
                <w:color w:val="auto"/>
              </w:rPr>
              <w:tab/>
              <w:t xml:space="preserve">di invitare gli Stati membri a garantire che le leggi elettorali tengano conto delle possibili minacce derivanti dagli attacchi informatici e </w:t>
            </w:r>
            <w:r w:rsidRPr="00E66787">
              <w:rPr>
                <w:b/>
                <w:i/>
                <w:color w:val="auto"/>
              </w:rPr>
              <w:t>dalla propaganda ostile</w:t>
            </w:r>
            <w:r w:rsidRPr="00E66787">
              <w:rPr>
                <w:color w:val="auto"/>
              </w:rPr>
              <w:t xml:space="preserve"> ed evidenzia che tali leggi dovrebbero essere modificate di conseguenza per consentire loro di contrastare efficacemente tali minacce;</w:t>
            </w:r>
          </w:p>
        </w:tc>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w:t>
            </w:r>
            <w:r w:rsidRPr="00E66787">
              <w:rPr>
                <w:b/>
                <w:i/>
                <w:color w:val="auto"/>
              </w:rPr>
              <w:t xml:space="preserve">, dai reati informatici </w:t>
            </w:r>
            <w:r w:rsidRPr="00E66787">
              <w:rPr>
                <w:color w:val="auto"/>
              </w:rPr>
              <w:t>e</w:t>
            </w:r>
            <w:r w:rsidRPr="00E66787">
              <w:rPr>
                <w:b/>
                <w:i/>
                <w:color w:val="auto"/>
              </w:rPr>
              <w:t xml:space="preserve"> dalle violazioni della libertà di voto</w:t>
            </w:r>
            <w:r w:rsidRPr="00E66787">
              <w:rPr>
                <w:color w:val="auto"/>
              </w:rPr>
              <w:t xml:space="preserve"> ed evidenzia che tali leggi dovrebbero essere modificate di conseguenza per consentire loro di contrastare efficacemente tali minacce;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253</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Anders Sellström</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y</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y)</w:t>
            </w:r>
            <w:r w:rsidRPr="00E66787">
              <w:rPr>
                <w:color w:val="auto"/>
              </w:rPr>
              <w:tab/>
              <w:t xml:space="preserve">di invitare gli Stati membri a garantire che le leggi elettorali tengano conto delle possibili minacce derivanti dagli attacchi informatici e dalla propaganda ostile ed evidenzia che tali leggi dovrebbero essere modificate di conseguenza per consentire </w:t>
            </w:r>
            <w:r w:rsidRPr="00E66787">
              <w:rPr>
                <w:b/>
                <w:i/>
                <w:color w:val="auto"/>
              </w:rPr>
              <w:t>loro</w:t>
            </w:r>
            <w:r w:rsidRPr="00E66787">
              <w:rPr>
                <w:color w:val="auto"/>
              </w:rPr>
              <w:t xml:space="preserve"> di contrastare efficacemente tali minacce;</w:t>
            </w:r>
          </w:p>
        </w:tc>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w:t>
            </w:r>
            <w:r w:rsidRPr="00E66787">
              <w:rPr>
                <w:b/>
                <w:i/>
                <w:color w:val="auto"/>
              </w:rPr>
              <w:t>, dalla disinformazione</w:t>
            </w:r>
            <w:r w:rsidRPr="00E66787">
              <w:rPr>
                <w:color w:val="auto"/>
              </w:rPr>
              <w:t xml:space="preserve"> e dalla propaganda ostile ed evidenzia che tali leggi dovrebbero essere modificate di conseguenza per consentire </w:t>
            </w:r>
            <w:r w:rsidRPr="00E66787">
              <w:rPr>
                <w:b/>
                <w:i/>
                <w:color w:val="auto"/>
              </w:rPr>
              <w:t>agli Stati membri</w:t>
            </w:r>
            <w:r w:rsidRPr="00E66787">
              <w:rPr>
                <w:color w:val="auto"/>
              </w:rPr>
              <w:t xml:space="preserve"> di contrastare efficacemente </w:t>
            </w:r>
            <w:r w:rsidRPr="00E66787">
              <w:rPr>
                <w:b/>
                <w:i/>
                <w:color w:val="auto"/>
              </w:rPr>
              <w:t xml:space="preserve">e proattivamente </w:t>
            </w:r>
            <w:r w:rsidRPr="00E66787">
              <w:rPr>
                <w:color w:val="auto"/>
              </w:rPr>
              <w:t>tali minacce;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254</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y</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 e dalla propaganda ostile ed evidenzia che tali leggi dovrebbero essere modificate di conseguenza per consentire loro di contrastare efficacemente tali minacce;</w:t>
            </w:r>
          </w:p>
        </w:tc>
        <w:tc>
          <w:tcPr>
            <w:tcW w:w="4876" w:type="dxa"/>
          </w:tcPr>
          <w:p w:rsidR="00F10542" w:rsidRPr="00E66787" w:rsidRDefault="00F10542" w:rsidP="0018050A">
            <w:pPr>
              <w:pStyle w:val="Normal6"/>
              <w:rPr>
                <w:color w:val="auto"/>
              </w:rPr>
            </w:pPr>
            <w:r w:rsidRPr="00E66787">
              <w:rPr>
                <w:color w:val="auto"/>
              </w:rPr>
              <w:t>y)</w:t>
            </w:r>
            <w:r w:rsidRPr="00E66787">
              <w:rPr>
                <w:color w:val="auto"/>
              </w:rPr>
              <w:tab/>
              <w:t xml:space="preserve">di invitare gli Stati membri a garantire che le leggi elettorali tengano conto delle possibili minacce derivanti dagli attacchi informatici e dalla propaganda ostile ed evidenzia che tali leggi dovrebbero essere modificate di conseguenza per consentire loro di contrastare efficacemente tali minacce; </w:t>
            </w:r>
            <w:r w:rsidRPr="00E66787">
              <w:rPr>
                <w:b/>
                <w:i/>
                <w:color w:val="auto"/>
              </w:rPr>
              <w:t>plaude, a tal proposito, a iniziative quali l'agenzia svedese di protezione civile (Swedish Civil Contingencies Agency);</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255</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Georgios Epitideios</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Paragrafo y</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y)</w:t>
            </w:r>
            <w:r w:rsidRPr="00E66787">
              <w:rPr>
                <w:color w:val="auto"/>
              </w:rPr>
              <w:tab/>
              <w:t xml:space="preserve">di invitare gli Stati membri a garantire che le leggi elettorali tengano conto delle possibili minacce derivanti dagli attacchi informatici e dalla propaganda ostile ed evidenzia che tali leggi dovrebbero essere modificate di conseguenza per consentire loro di contrastare efficacemente tali minacce; </w:t>
            </w:r>
          </w:p>
        </w:tc>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 e dalla propaganda ostile ed evidenzia che tali leggi dovrebbero essere modificate di conseguenza per consentire loro di contrastare efficacemente tali minacce</w:t>
            </w:r>
            <w:r w:rsidRPr="00E66787">
              <w:rPr>
                <w:b/>
                <w:i/>
                <w:color w:val="auto"/>
              </w:rPr>
              <w:t>,</w:t>
            </w:r>
            <w:r w:rsidRPr="00E66787">
              <w:rPr>
                <w:color w:val="auto"/>
              </w:rPr>
              <w:t xml:space="preserve"> </w:t>
            </w:r>
            <w:r w:rsidRPr="00E66787">
              <w:rPr>
                <w:b/>
                <w:bCs/>
                <w:i/>
                <w:iCs/>
                <w:color w:val="auto"/>
              </w:rPr>
              <w:t>senza tuttavia creare le condizioni per l'indebita ingerenza e la manomissione dei risultati elettorali</w:t>
            </w:r>
            <w:r w:rsidRPr="00E66787">
              <w:rPr>
                <w:bCs/>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{EL}</w:t>
      </w:r>
      <w:r w:rsidRPr="00E66787">
        <w:rPr>
          <w:color w:val="auto"/>
        </w:rPr>
        <w:t>el</w:t>
      </w:r>
      <w:r w:rsidRPr="00E66787">
        <w:rPr>
          <w:rStyle w:val="HideTWBExt"/>
          <w:color w:val="auto"/>
        </w:rPr>
        <w:t>&lt;/Original&gt;</w:t>
      </w:r>
    </w:p>
    <w:p w:rsidR="00F10542" w:rsidRPr="00E66787" w:rsidRDefault="00F10542" w:rsidP="00F10542">
      <w:pPr>
        <w:pStyle w:val="AMNumberTabs"/>
        <w:rPr>
          <w:color w:val="auto"/>
        </w:rPr>
      </w:pPr>
      <w:r w:rsidRPr="00E66787">
        <w:rPr>
          <w:rStyle w:val="HideTWBExt"/>
          <w:color w:val="auto"/>
        </w:rPr>
        <w:t>&lt;/Amend&gt;&lt;Amend&gt;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256</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Eugen Freund</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y</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 e dalla propaganda ostile ed evidenzia che tali leggi dovrebbero essere modificate di conseguenza per consentire loro di contrastare efficacemente tali minacce;</w:t>
            </w:r>
          </w:p>
        </w:tc>
        <w:tc>
          <w:tcPr>
            <w:tcW w:w="4876" w:type="dxa"/>
          </w:tcPr>
          <w:p w:rsidR="00F10542" w:rsidRPr="00E66787" w:rsidRDefault="00F10542" w:rsidP="0018050A">
            <w:pPr>
              <w:pStyle w:val="Normal6"/>
              <w:rPr>
                <w:color w:val="auto"/>
              </w:rPr>
            </w:pPr>
            <w:r w:rsidRPr="00E66787">
              <w:rPr>
                <w:color w:val="auto"/>
              </w:rPr>
              <w:t>y)</w:t>
            </w:r>
            <w:r w:rsidRPr="00E66787">
              <w:rPr>
                <w:color w:val="auto"/>
              </w:rPr>
              <w:tab/>
              <w:t>di invitare gli Stati membri a garantire che le leggi elettorali tengano conto delle possibili minacce derivanti dagli attacchi informatici</w:t>
            </w:r>
            <w:r w:rsidRPr="00E66787">
              <w:rPr>
                <w:b/>
                <w:i/>
                <w:color w:val="auto"/>
              </w:rPr>
              <w:t>, dalle campagne di disinformazione</w:t>
            </w:r>
            <w:r w:rsidRPr="00E66787">
              <w:rPr>
                <w:color w:val="auto"/>
              </w:rPr>
              <w:t xml:space="preserve"> e dalla propaganda ostile ed evidenzia che tali leggi dovrebbero essere modificate di conseguenza per consentire loro di contrastare efficacemente tali minacce;</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257</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y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y bis)</w:t>
            </w:r>
            <w:r w:rsidRPr="00E66787">
              <w:rPr>
                <w:color w:val="auto"/>
              </w:rPr>
              <w:tab/>
            </w:r>
            <w:r w:rsidRPr="00E66787">
              <w:rPr>
                <w:b/>
                <w:i/>
                <w:color w:val="auto"/>
              </w:rPr>
              <w:t>di sostenere i paesi che aspirano a entrare nell'UE, in particolare la Georgia, la Moldova, l'Ucraina e i Balcani occidentali, fornendo loro migliori prassi nonché risorse umane e tecnologie per garantire la solida difesa dei loro processi elettorali da attività informatiche malevole, dalla disinformazione e dalle attività di propaganda a opera della Russia e di altri attori ostili;</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258</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Clare Moody, Wajid Khan</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z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z bis)</w:t>
            </w:r>
            <w:r w:rsidRPr="00E66787">
              <w:rPr>
                <w:color w:val="auto"/>
              </w:rPr>
              <w:tab/>
            </w:r>
            <w:r w:rsidRPr="00E66787">
              <w:rPr>
                <w:b/>
                <w:i/>
                <w:color w:val="auto"/>
              </w:rPr>
              <w:t>di proporre normative per disciplinare l'utilizzo dei dati nelle campagne elettorali, a seguito dell'uso improprio dei dati da parte di Cambridge Analytica durante la campagna referendaria del 2016 nel Regno Unito, al fine di tutelare maggiormente le campagne elettorali future da un'influenza indebita;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259</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Anna Elżbieta Fotyga</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Lettera z bis (nuova)</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p>
        </w:tc>
        <w:tc>
          <w:tcPr>
            <w:tcW w:w="4876" w:type="dxa"/>
          </w:tcPr>
          <w:p w:rsidR="00F10542" w:rsidRPr="00E66787" w:rsidRDefault="00F10542" w:rsidP="0018050A">
            <w:pPr>
              <w:pStyle w:val="Normal6"/>
              <w:rPr>
                <w:color w:val="auto"/>
              </w:rPr>
            </w:pPr>
            <w:r w:rsidRPr="00E66787">
              <w:rPr>
                <w:b/>
                <w:i/>
                <w:color w:val="auto"/>
              </w:rPr>
              <w:t>z bis)</w:t>
            </w:r>
            <w:r w:rsidRPr="00E66787">
              <w:rPr>
                <w:color w:val="auto"/>
              </w:rPr>
              <w:tab/>
            </w:r>
            <w:r w:rsidRPr="00E66787">
              <w:rPr>
                <w:b/>
                <w:i/>
                <w:color w:val="auto"/>
              </w:rPr>
              <w:t>di valutare iniziative quali la commissione transatlantica bipartitica sull'integrità delle elezioni, che riunisce rappresentanti della politica, della tecnologia, dei media e delle imprese al fine di salvaguardare i processi elettorali dall'ingerenza estera;</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260</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Urmas Paet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Paragrafo 2</w:t>
      </w:r>
      <w:r w:rsidRPr="00E66787">
        <w:rPr>
          <w:rStyle w:val="HideTWBExt"/>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2.</w:t>
            </w:r>
            <w:r w:rsidRPr="00E66787">
              <w:rPr>
                <w:color w:val="auto"/>
              </w:rPr>
              <w:tab/>
              <w:t>incarica il suo Presidente di trasmettere la presente raccomandazione al Consiglio, alla Commissione e al vicepresidente della Commissione/alto rappresentante dell'Unione per gli affari esteri e la politica di sicurezza, nonché, per conoscenza, al SEAE</w:t>
            </w:r>
            <w:r w:rsidRPr="00E66787">
              <w:rPr>
                <w:b/>
                <w:i/>
                <w:color w:val="auto"/>
              </w:rPr>
              <w:t>,</w:t>
            </w:r>
            <w:r w:rsidRPr="00E66787">
              <w:rPr>
                <w:color w:val="auto"/>
              </w:rPr>
              <w:t xml:space="preserve"> alla NATO </w:t>
            </w:r>
            <w:r w:rsidRPr="00E66787">
              <w:rPr>
                <w:b/>
                <w:i/>
                <w:color w:val="auto"/>
              </w:rPr>
              <w:t>e al presidente, al governo e al parlamento della Russia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2.</w:t>
            </w:r>
            <w:r w:rsidRPr="00E66787">
              <w:rPr>
                <w:color w:val="auto"/>
              </w:rPr>
              <w:tab/>
              <w:t xml:space="preserve">incarica il suo Presidente di trasmettere la presente raccomandazione al Consiglio, alla Commissione e al vicepresidente della Commissione/alto rappresentante dell'Unione per gli affari esteri e la politica di sicurezza, nonché, per conoscenza, al SEAE </w:t>
            </w:r>
            <w:r w:rsidRPr="00E66787">
              <w:rPr>
                <w:b/>
                <w:i/>
                <w:color w:val="auto"/>
              </w:rPr>
              <w:t>e</w:t>
            </w:r>
            <w:r w:rsidRPr="00E66787">
              <w:rPr>
                <w:color w:val="auto"/>
              </w:rPr>
              <w:t xml:space="preserve"> alla NATO.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261</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Fabio Massimo Castaldo</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Paragrafo 2</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2.</w:t>
            </w:r>
            <w:r w:rsidRPr="00E66787">
              <w:rPr>
                <w:color w:val="auto"/>
              </w:rPr>
              <w:tab/>
              <w:t>incarica il suo Presidente di trasmettere la presente raccomandazione al Consiglio, alla Commissione e al vicepresidente della Commissione/alto rappresentante dell'Unione per gli affari esteri e la politica di sicurezza, nonché, per conoscenza, al SEAE</w:t>
            </w:r>
            <w:r w:rsidRPr="00E66787">
              <w:rPr>
                <w:b/>
                <w:i/>
                <w:color w:val="auto"/>
              </w:rPr>
              <w:t>,</w:t>
            </w:r>
            <w:r w:rsidRPr="00E66787">
              <w:rPr>
                <w:color w:val="auto"/>
              </w:rPr>
              <w:t xml:space="preserve"> alla NATO </w:t>
            </w:r>
            <w:r w:rsidRPr="00E66787">
              <w:rPr>
                <w:b/>
                <w:i/>
                <w:color w:val="auto"/>
              </w:rPr>
              <w:t>e al presidente, al governo e al parlamento della Russia</w:t>
            </w:r>
            <w:r w:rsidRPr="00E66787">
              <w:rPr>
                <w:color w:val="auto"/>
              </w:rPr>
              <w:t>.</w:t>
            </w:r>
          </w:p>
        </w:tc>
        <w:tc>
          <w:tcPr>
            <w:tcW w:w="4876" w:type="dxa"/>
          </w:tcPr>
          <w:p w:rsidR="00F10542" w:rsidRPr="00E66787" w:rsidRDefault="00F10542" w:rsidP="0018050A">
            <w:pPr>
              <w:pStyle w:val="Normal6"/>
              <w:rPr>
                <w:color w:val="auto"/>
              </w:rPr>
            </w:pPr>
            <w:r w:rsidRPr="00E66787">
              <w:rPr>
                <w:color w:val="auto"/>
              </w:rPr>
              <w:t>2.</w:t>
            </w:r>
            <w:r w:rsidRPr="00E66787">
              <w:rPr>
                <w:color w:val="auto"/>
              </w:rPr>
              <w:tab/>
              <w:t xml:space="preserve">incarica il suo Presidente di trasmettere la presente raccomandazione al Consiglio, alla Commissione e al vicepresidente della Commissione/alto rappresentante dell'Unione per gli affari esteri e la politica di sicurezza, nonché, per conoscenza, al SEAE </w:t>
            </w:r>
            <w:r w:rsidRPr="00E66787">
              <w:rPr>
                <w:b/>
                <w:i/>
                <w:color w:val="auto"/>
              </w:rPr>
              <w:t>e</w:t>
            </w:r>
            <w:r w:rsidRPr="00E66787">
              <w:rPr>
                <w:color w:val="auto"/>
              </w:rPr>
              <w:t xml:space="preserve"> alla NATO.</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F10542" w:rsidRPr="00E66787" w:rsidRDefault="00F10542" w:rsidP="00F10542">
      <w:r w:rsidRPr="00E66787">
        <w:rPr>
          <w:rStyle w:val="HideTWBExt"/>
        </w:rPr>
        <w:t>&lt;/Amend&gt;</w:t>
      </w:r>
    </w:p>
    <w:p w:rsidR="00F10542" w:rsidRPr="00E66787" w:rsidRDefault="00F10542" w:rsidP="00F10542">
      <w:pPr>
        <w:pStyle w:val="AMNumberTabs"/>
        <w:rPr>
          <w:color w:val="auto"/>
        </w:rPr>
      </w:pPr>
      <w:r w:rsidRPr="00E66787">
        <w:rPr>
          <w:rStyle w:val="HideTWBExt"/>
          <w:color w:val="auto"/>
        </w:rPr>
        <w:t>&lt;Amend&gt;</w:t>
      </w:r>
      <w:r w:rsidRPr="00E66787">
        <w:rPr>
          <w:color w:val="auto"/>
        </w:rPr>
        <w:t>Emendamento</w:t>
      </w:r>
      <w:r w:rsidRPr="00E66787">
        <w:rPr>
          <w:color w:val="auto"/>
        </w:rPr>
        <w:tab/>
      </w:r>
      <w:r w:rsidRPr="00E66787">
        <w:rPr>
          <w:color w:val="auto"/>
        </w:rPr>
        <w:tab/>
      </w:r>
      <w:r w:rsidRPr="00E66787">
        <w:rPr>
          <w:rStyle w:val="HideTWBExt"/>
          <w:color w:val="auto"/>
        </w:rPr>
        <w:t>&lt;NumAm&gt;</w:t>
      </w:r>
      <w:r w:rsidRPr="00E66787">
        <w:rPr>
          <w:color w:val="auto"/>
        </w:rPr>
        <w:t>262</w:t>
      </w:r>
      <w:r w:rsidRPr="00E66787">
        <w:rPr>
          <w:rStyle w:val="HideTWBExt"/>
          <w:color w:val="auto"/>
        </w:rPr>
        <w:t>&lt;/NumAm&gt;</w:t>
      </w:r>
    </w:p>
    <w:p w:rsidR="00F10542" w:rsidRPr="00E66787" w:rsidRDefault="00F10542" w:rsidP="00F10542">
      <w:pPr>
        <w:pStyle w:val="NormalBold"/>
        <w:rPr>
          <w:color w:val="auto"/>
        </w:rPr>
      </w:pPr>
      <w:r w:rsidRPr="00E66787">
        <w:rPr>
          <w:rStyle w:val="HideTWBExt"/>
          <w:color w:val="auto"/>
        </w:rPr>
        <w:t>&lt;RepeatBlock-By&gt;&lt;Members&gt;</w:t>
      </w:r>
      <w:r w:rsidRPr="00E66787">
        <w:rPr>
          <w:color w:val="auto"/>
        </w:rPr>
        <w:t>Javier Nart</w:t>
      </w:r>
      <w:r w:rsidRPr="00E66787">
        <w:rPr>
          <w:rStyle w:val="HideTWBExt"/>
          <w:color w:val="auto"/>
        </w:rPr>
        <w:t>&lt;/Members&gt;</w:t>
      </w:r>
    </w:p>
    <w:p w:rsidR="00F10542" w:rsidRPr="00E66787" w:rsidRDefault="00F10542" w:rsidP="00F10542">
      <w:pPr>
        <w:pStyle w:val="NormalBold"/>
        <w:rPr>
          <w:color w:val="auto"/>
        </w:rPr>
      </w:pPr>
      <w:r w:rsidRPr="00E66787">
        <w:rPr>
          <w:rStyle w:val="HideTWBExt"/>
          <w:color w:val="auto"/>
        </w:rPr>
        <w:t>&lt;/RepeatBlock-By&gt;</w:t>
      </w:r>
    </w:p>
    <w:p w:rsidR="00F10542" w:rsidRPr="00E66787" w:rsidRDefault="00F10542" w:rsidP="00F10542">
      <w:pPr>
        <w:pStyle w:val="NormalBold"/>
        <w:rPr>
          <w:color w:val="auto"/>
        </w:rPr>
      </w:pPr>
      <w:r w:rsidRPr="00E66787">
        <w:rPr>
          <w:rStyle w:val="HideTWBExt"/>
          <w:color w:val="auto"/>
        </w:rPr>
        <w:t>&lt;DocAmend&gt;</w:t>
      </w:r>
      <w:r w:rsidRPr="00E66787">
        <w:rPr>
          <w:color w:val="auto"/>
        </w:rPr>
        <w:t>Proposta di risoluzione</w:t>
      </w:r>
      <w:r w:rsidRPr="00E66787">
        <w:rPr>
          <w:rStyle w:val="HideTWBExt"/>
          <w:color w:val="auto"/>
        </w:rPr>
        <w:t>&lt;/DocAmend&gt;</w:t>
      </w:r>
    </w:p>
    <w:p w:rsidR="00F10542" w:rsidRPr="00E66787" w:rsidRDefault="00F10542" w:rsidP="00F10542">
      <w:pPr>
        <w:pStyle w:val="NormalBold"/>
        <w:rPr>
          <w:color w:val="auto"/>
        </w:rPr>
      </w:pPr>
      <w:r w:rsidRPr="00E66787">
        <w:rPr>
          <w:rStyle w:val="HideTWBExt"/>
          <w:color w:val="auto"/>
        </w:rPr>
        <w:t>&lt;Article&gt;</w:t>
      </w:r>
      <w:r w:rsidRPr="00E66787">
        <w:rPr>
          <w:color w:val="auto"/>
        </w:rPr>
        <w:t>Paragrafo 2</w:t>
      </w:r>
      <w:r w:rsidRPr="00E66787">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10542" w:rsidRPr="00E66787" w:rsidTr="0018050A">
        <w:trPr>
          <w:trHeight w:hRule="exact" w:val="240"/>
          <w:jc w:val="center"/>
        </w:trPr>
        <w:tc>
          <w:tcPr>
            <w:tcW w:w="9752" w:type="dxa"/>
            <w:gridSpan w:val="2"/>
          </w:tcPr>
          <w:p w:rsidR="00F10542" w:rsidRPr="00E66787" w:rsidRDefault="00F10542" w:rsidP="0018050A"/>
        </w:tc>
      </w:tr>
      <w:tr w:rsidR="00F10542" w:rsidRPr="00E66787" w:rsidTr="0018050A">
        <w:trPr>
          <w:trHeight w:val="240"/>
          <w:jc w:val="center"/>
        </w:trPr>
        <w:tc>
          <w:tcPr>
            <w:tcW w:w="4876" w:type="dxa"/>
          </w:tcPr>
          <w:p w:rsidR="00F10542" w:rsidRPr="00E66787" w:rsidRDefault="00F10542" w:rsidP="0018050A">
            <w:pPr>
              <w:pStyle w:val="ColumnHeading"/>
              <w:rPr>
                <w:color w:val="auto"/>
              </w:rPr>
            </w:pPr>
            <w:r w:rsidRPr="00E66787">
              <w:rPr>
                <w:color w:val="auto"/>
              </w:rPr>
              <w:t>Proposta di risoluzione</w:t>
            </w:r>
          </w:p>
        </w:tc>
        <w:tc>
          <w:tcPr>
            <w:tcW w:w="4876" w:type="dxa"/>
          </w:tcPr>
          <w:p w:rsidR="00F10542" w:rsidRPr="00E66787" w:rsidRDefault="00F10542" w:rsidP="0018050A">
            <w:pPr>
              <w:pStyle w:val="ColumnHeading"/>
              <w:rPr>
                <w:color w:val="auto"/>
              </w:rPr>
            </w:pPr>
            <w:r w:rsidRPr="00E66787">
              <w:rPr>
                <w:color w:val="auto"/>
              </w:rPr>
              <w:t>Emendamento</w:t>
            </w:r>
          </w:p>
        </w:tc>
      </w:tr>
      <w:tr w:rsidR="00F10542" w:rsidRPr="00E66787" w:rsidTr="0018050A">
        <w:trPr>
          <w:jc w:val="center"/>
        </w:trPr>
        <w:tc>
          <w:tcPr>
            <w:tcW w:w="4876" w:type="dxa"/>
          </w:tcPr>
          <w:p w:rsidR="00F10542" w:rsidRPr="00E66787" w:rsidRDefault="00F10542" w:rsidP="0018050A">
            <w:pPr>
              <w:pStyle w:val="Normal6"/>
              <w:rPr>
                <w:color w:val="auto"/>
              </w:rPr>
            </w:pPr>
            <w:r w:rsidRPr="00E66787">
              <w:rPr>
                <w:color w:val="auto"/>
              </w:rPr>
              <w:t>2.</w:t>
            </w:r>
            <w:r w:rsidRPr="00E66787">
              <w:rPr>
                <w:color w:val="auto"/>
              </w:rPr>
              <w:tab/>
              <w:t>incarica il suo Presidente di trasmettere la presente raccomandazione al Consiglio, alla Commissione e al vicepresidente della Commissione/alto rappresentante dell'Unione per gli affari esteri e la politica di sicurezza, nonché, per conoscenza, al SEAE, alla NATO e al presidente, al governo e al parlamento della Russia.</w:t>
            </w:r>
          </w:p>
        </w:tc>
        <w:tc>
          <w:tcPr>
            <w:tcW w:w="4876" w:type="dxa"/>
          </w:tcPr>
          <w:p w:rsidR="00F10542" w:rsidRPr="00E66787" w:rsidRDefault="00F10542" w:rsidP="0018050A">
            <w:pPr>
              <w:pStyle w:val="Normal6"/>
              <w:rPr>
                <w:color w:val="auto"/>
              </w:rPr>
            </w:pPr>
            <w:r w:rsidRPr="00E66787">
              <w:rPr>
                <w:color w:val="auto"/>
              </w:rPr>
              <w:t>2.</w:t>
            </w:r>
            <w:r w:rsidRPr="00E66787">
              <w:rPr>
                <w:color w:val="auto"/>
              </w:rPr>
              <w:tab/>
              <w:t xml:space="preserve">incarica il suo Presidente di trasmettere la presente raccomandazione al Consiglio, alla Commissione e al vicepresidente della Commissione/alto rappresentante dell'Unione per gli affari esteri e la politica di sicurezza, nonché, per conoscenza, al SEAE, alla NATO e al presidente, al governo e al parlamento della Russia </w:t>
            </w:r>
            <w:r w:rsidRPr="00E66787">
              <w:rPr>
                <w:b/>
                <w:i/>
                <w:color w:val="auto"/>
              </w:rPr>
              <w:t>e degli Stati Uniti</w:t>
            </w:r>
            <w:r w:rsidRPr="00E66787">
              <w:rPr>
                <w:color w:val="auto"/>
              </w:rPr>
              <w:t>.</w:t>
            </w:r>
          </w:p>
        </w:tc>
      </w:tr>
    </w:tbl>
    <w:p w:rsidR="00F10542" w:rsidRPr="00E66787" w:rsidRDefault="00F10542" w:rsidP="00F10542">
      <w:pPr>
        <w:pStyle w:val="Olang"/>
        <w:rPr>
          <w:color w:val="auto"/>
        </w:rPr>
      </w:pPr>
      <w:r w:rsidRPr="00E66787">
        <w:rPr>
          <w:color w:val="auto"/>
        </w:rPr>
        <w:t xml:space="preserve">Or. </w:t>
      </w:r>
      <w:r w:rsidRPr="00E66787">
        <w:rPr>
          <w:rStyle w:val="HideTWBExt"/>
          <w:color w:val="auto"/>
        </w:rPr>
        <w:t>&lt;Original&gt;</w:t>
      </w:r>
      <w:r w:rsidRPr="00E66787">
        <w:rPr>
          <w:rStyle w:val="HideTWBInt"/>
          <w:color w:val="auto"/>
        </w:rPr>
        <w:t>{EN}</w:t>
      </w:r>
      <w:r w:rsidRPr="00E66787">
        <w:rPr>
          <w:color w:val="auto"/>
        </w:rPr>
        <w:t>en</w:t>
      </w:r>
      <w:r w:rsidRPr="00E66787">
        <w:rPr>
          <w:rStyle w:val="HideTWBExt"/>
          <w:color w:val="auto"/>
        </w:rPr>
        <w:t>&lt;/Original&gt;</w:t>
      </w:r>
    </w:p>
    <w:p w:rsidR="00296E81" w:rsidRPr="00E66787" w:rsidRDefault="00F10542" w:rsidP="00F10542">
      <w:r w:rsidRPr="00E66787">
        <w:rPr>
          <w:rStyle w:val="HideTWBExt"/>
        </w:rPr>
        <w:t>&lt;/Amend&gt;&lt;/RepeatBlock-Amend&gt;</w:t>
      </w:r>
      <w:bookmarkStart w:id="0" w:name="_GoBack"/>
      <w:bookmarkEnd w:id="0"/>
    </w:p>
    <w:sectPr w:rsidR="00296E81" w:rsidRPr="00E66787" w:rsidSect="00AB6CDA">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4385" w:rsidRPr="00E66787" w:rsidRDefault="005A36B2">
      <w:r w:rsidRPr="00E66787">
        <w:separator/>
      </w:r>
    </w:p>
  </w:endnote>
  <w:endnote w:type="continuationSeparator" w:id="0">
    <w:p w:rsidR="001F4385" w:rsidRPr="00E66787" w:rsidRDefault="005A36B2">
      <w:r w:rsidRPr="00E66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CDA" w:rsidRPr="00FC45F1" w:rsidRDefault="00AB6CDA" w:rsidP="00AB6CDA">
    <w:pPr>
      <w:pStyle w:val="Footer"/>
      <w:rPr>
        <w:lang w:val="de-DE"/>
      </w:rPr>
    </w:pPr>
    <w:r w:rsidRPr="00FC45F1">
      <w:rPr>
        <w:lang w:val="de-DE"/>
      </w:rPr>
      <w:t>PE</w:t>
    </w:r>
    <w:r w:rsidRPr="00FC45F1">
      <w:rPr>
        <w:rStyle w:val="HideTWBExt"/>
        <w:lang w:val="de-DE"/>
      </w:rPr>
      <w:t>&lt;NoPE&gt;</w:t>
    </w:r>
    <w:r w:rsidRPr="00FC45F1">
      <w:rPr>
        <w:lang w:val="de-DE"/>
      </w:rPr>
      <w:t>631.900</w:t>
    </w:r>
    <w:r w:rsidRPr="00FC45F1">
      <w:rPr>
        <w:rStyle w:val="HideTWBExt"/>
        <w:lang w:val="de-DE"/>
      </w:rPr>
      <w:t>&lt;/NoPE&gt;&lt;Version&gt;</w:t>
    </w:r>
    <w:r w:rsidRPr="00FC45F1">
      <w:rPr>
        <w:lang w:val="de-DE"/>
      </w:rPr>
      <w:t>v01-00</w:t>
    </w:r>
    <w:r w:rsidRPr="00FC45F1">
      <w:rPr>
        <w:rStyle w:val="HideTWBExt"/>
        <w:lang w:val="de-DE"/>
      </w:rPr>
      <w:t>&lt;/Version&gt;</w:t>
    </w:r>
    <w:r w:rsidRPr="00FC45F1">
      <w:rPr>
        <w:lang w:val="de-DE"/>
      </w:rPr>
      <w:tab/>
    </w:r>
    <w:r w:rsidRPr="00E66787">
      <w:fldChar w:fldCharType="begin"/>
    </w:r>
    <w:r w:rsidRPr="00FC45F1">
      <w:rPr>
        <w:lang w:val="de-DE"/>
      </w:rPr>
      <w:instrText xml:space="preserve"> PAGE  \* MERGEFORMAT </w:instrText>
    </w:r>
    <w:r w:rsidRPr="00E66787">
      <w:fldChar w:fldCharType="separate"/>
    </w:r>
    <w:r w:rsidR="00914603">
      <w:rPr>
        <w:noProof/>
        <w:lang w:val="de-DE"/>
      </w:rPr>
      <w:t>120</w:t>
    </w:r>
    <w:r w:rsidRPr="00E66787">
      <w:fldChar w:fldCharType="end"/>
    </w:r>
    <w:r w:rsidRPr="00FC45F1">
      <w:rPr>
        <w:lang w:val="de-DE"/>
      </w:rPr>
      <w:t>/</w:t>
    </w:r>
    <w:r w:rsidR="00FC45F1">
      <w:rPr>
        <w:noProof/>
      </w:rPr>
      <w:fldChar w:fldCharType="begin"/>
    </w:r>
    <w:r w:rsidR="00FC45F1" w:rsidRPr="00FC45F1">
      <w:rPr>
        <w:noProof/>
        <w:lang w:val="de-DE"/>
      </w:rPr>
      <w:instrText xml:space="preserve"> NUMPAGES  \* MERGEFORMAT </w:instrText>
    </w:r>
    <w:r w:rsidR="00FC45F1">
      <w:rPr>
        <w:noProof/>
      </w:rPr>
      <w:fldChar w:fldCharType="separate"/>
    </w:r>
    <w:r w:rsidR="00914603">
      <w:rPr>
        <w:noProof/>
        <w:lang w:val="de-DE"/>
      </w:rPr>
      <w:t>121</w:t>
    </w:r>
    <w:r w:rsidR="00FC45F1">
      <w:rPr>
        <w:noProof/>
      </w:rPr>
      <w:fldChar w:fldCharType="end"/>
    </w:r>
    <w:r w:rsidRPr="00FC45F1">
      <w:rPr>
        <w:lang w:val="de-DE"/>
      </w:rPr>
      <w:tab/>
    </w:r>
    <w:r w:rsidRPr="00FC45F1">
      <w:rPr>
        <w:rStyle w:val="HideTWBExt"/>
        <w:lang w:val="de-DE"/>
      </w:rPr>
      <w:t>&lt;PathFdR&gt;</w:t>
    </w:r>
    <w:r w:rsidR="00E66787" w:rsidRPr="00FC45F1">
      <w:rPr>
        <w:lang w:val="de-DE"/>
      </w:rPr>
      <w:t>AM\1171300IT.docx</w:t>
    </w:r>
    <w:r w:rsidRPr="00FC45F1">
      <w:rPr>
        <w:rStyle w:val="HideTWBExt"/>
        <w:lang w:val="de-DE"/>
      </w:rPr>
      <w:t>&lt;/PathFdR&gt;</w:t>
    </w:r>
  </w:p>
  <w:p w:rsidR="00296E81" w:rsidRPr="00E66787" w:rsidRDefault="00AB6CDA" w:rsidP="00AB6CDA">
    <w:pPr>
      <w:pStyle w:val="Footer2"/>
    </w:pPr>
    <w:r w:rsidRPr="00E66787">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CDA" w:rsidRPr="00FC45F1" w:rsidRDefault="00AB6CDA" w:rsidP="00AB6CDA">
    <w:pPr>
      <w:pStyle w:val="Footer"/>
      <w:rPr>
        <w:lang w:val="en-GB"/>
      </w:rPr>
    </w:pPr>
    <w:r w:rsidRPr="00FC45F1">
      <w:rPr>
        <w:rStyle w:val="HideTWBExt"/>
        <w:lang w:val="en-GB"/>
      </w:rPr>
      <w:t>&lt;PathFdR&gt;</w:t>
    </w:r>
    <w:r w:rsidR="00E66787" w:rsidRPr="00FC45F1">
      <w:rPr>
        <w:lang w:val="en-GB"/>
      </w:rPr>
      <w:t>AM\1171300IT.docx</w:t>
    </w:r>
    <w:r w:rsidRPr="00FC45F1">
      <w:rPr>
        <w:rStyle w:val="HideTWBExt"/>
        <w:lang w:val="en-GB"/>
      </w:rPr>
      <w:t>&lt;/PathFdR&gt;</w:t>
    </w:r>
    <w:r w:rsidRPr="00FC45F1">
      <w:rPr>
        <w:lang w:val="en-GB"/>
      </w:rPr>
      <w:tab/>
    </w:r>
    <w:r w:rsidRPr="00E66787">
      <w:fldChar w:fldCharType="begin"/>
    </w:r>
    <w:r w:rsidRPr="00FC45F1">
      <w:rPr>
        <w:lang w:val="en-GB"/>
      </w:rPr>
      <w:instrText xml:space="preserve"> PAGE  \* MERGEFORMAT </w:instrText>
    </w:r>
    <w:r w:rsidRPr="00E66787">
      <w:fldChar w:fldCharType="separate"/>
    </w:r>
    <w:r w:rsidR="00914603">
      <w:rPr>
        <w:noProof/>
        <w:lang w:val="en-GB"/>
      </w:rPr>
      <w:t>121</w:t>
    </w:r>
    <w:r w:rsidRPr="00E66787">
      <w:fldChar w:fldCharType="end"/>
    </w:r>
    <w:r w:rsidRPr="00FC45F1">
      <w:rPr>
        <w:lang w:val="en-GB"/>
      </w:rPr>
      <w:t>/</w:t>
    </w:r>
    <w:r w:rsidR="00FC45F1">
      <w:rPr>
        <w:noProof/>
      </w:rPr>
      <w:fldChar w:fldCharType="begin"/>
    </w:r>
    <w:r w:rsidR="00FC45F1" w:rsidRPr="00FC45F1">
      <w:rPr>
        <w:noProof/>
        <w:lang w:val="en-GB"/>
      </w:rPr>
      <w:instrText xml:space="preserve"> NUMPAGES  \* MERGEFORMAT </w:instrText>
    </w:r>
    <w:r w:rsidR="00FC45F1">
      <w:rPr>
        <w:noProof/>
      </w:rPr>
      <w:fldChar w:fldCharType="separate"/>
    </w:r>
    <w:r w:rsidR="00914603">
      <w:rPr>
        <w:noProof/>
        <w:lang w:val="en-GB"/>
      </w:rPr>
      <w:t>121</w:t>
    </w:r>
    <w:r w:rsidR="00FC45F1">
      <w:rPr>
        <w:noProof/>
      </w:rPr>
      <w:fldChar w:fldCharType="end"/>
    </w:r>
    <w:r w:rsidRPr="00FC45F1">
      <w:rPr>
        <w:lang w:val="en-GB"/>
      </w:rPr>
      <w:tab/>
      <w:t>PE</w:t>
    </w:r>
    <w:r w:rsidRPr="00FC45F1">
      <w:rPr>
        <w:rStyle w:val="HideTWBExt"/>
        <w:lang w:val="en-GB"/>
      </w:rPr>
      <w:t>&lt;NoPE&gt;</w:t>
    </w:r>
    <w:r w:rsidRPr="00FC45F1">
      <w:rPr>
        <w:lang w:val="en-GB"/>
      </w:rPr>
      <w:t>631.900</w:t>
    </w:r>
    <w:r w:rsidRPr="00FC45F1">
      <w:rPr>
        <w:rStyle w:val="HideTWBExt"/>
        <w:lang w:val="en-GB"/>
      </w:rPr>
      <w:t>&lt;/NoPE&gt;&lt;Version&gt;</w:t>
    </w:r>
    <w:r w:rsidRPr="00FC45F1">
      <w:rPr>
        <w:lang w:val="en-GB"/>
      </w:rPr>
      <w:t>v01-00</w:t>
    </w:r>
    <w:r w:rsidRPr="00FC45F1">
      <w:rPr>
        <w:rStyle w:val="HideTWBExt"/>
        <w:lang w:val="en-GB"/>
      </w:rPr>
      <w:t>&lt;/Version&gt;</w:t>
    </w:r>
  </w:p>
  <w:p w:rsidR="00296E81" w:rsidRPr="00FC45F1" w:rsidRDefault="00AB6CDA" w:rsidP="00AB6CDA">
    <w:pPr>
      <w:pStyle w:val="Footer2"/>
      <w:rPr>
        <w:lang w:val="en-GB"/>
      </w:rPr>
    </w:pPr>
    <w:r w:rsidRPr="00FC45F1">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6CDA" w:rsidRPr="00E66787" w:rsidRDefault="00AB6CDA" w:rsidP="00AB6CDA">
    <w:pPr>
      <w:pStyle w:val="Footer"/>
    </w:pPr>
    <w:r w:rsidRPr="00E66787">
      <w:rPr>
        <w:rStyle w:val="HideTWBExt"/>
      </w:rPr>
      <w:t>&lt;PathFdR&gt;</w:t>
    </w:r>
    <w:r w:rsidR="00E66787" w:rsidRPr="00E66787">
      <w:t>AM\1171300IT.docx</w:t>
    </w:r>
    <w:r w:rsidRPr="00E66787">
      <w:rPr>
        <w:rStyle w:val="HideTWBExt"/>
      </w:rPr>
      <w:t>&lt;/PathFdR&gt;</w:t>
    </w:r>
    <w:r w:rsidRPr="00E66787">
      <w:tab/>
    </w:r>
    <w:r w:rsidRPr="00E66787">
      <w:tab/>
      <w:t>PE</w:t>
    </w:r>
    <w:r w:rsidRPr="00E66787">
      <w:rPr>
        <w:rStyle w:val="HideTWBExt"/>
      </w:rPr>
      <w:t>&lt;NoPE&gt;</w:t>
    </w:r>
    <w:r w:rsidRPr="00E66787">
      <w:t>631.900</w:t>
    </w:r>
    <w:r w:rsidRPr="00E66787">
      <w:rPr>
        <w:rStyle w:val="HideTWBExt"/>
      </w:rPr>
      <w:t>&lt;/NoPE&gt;&lt;Version&gt;</w:t>
    </w:r>
    <w:r w:rsidRPr="00E66787">
      <w:t>v01-00</w:t>
    </w:r>
    <w:r w:rsidRPr="00E66787">
      <w:rPr>
        <w:rStyle w:val="HideTWBExt"/>
      </w:rPr>
      <w:t>&lt;/Version&gt;</w:t>
    </w:r>
  </w:p>
  <w:p w:rsidR="00296E81" w:rsidRPr="00E66787" w:rsidRDefault="00AB6CDA" w:rsidP="00AB6CDA">
    <w:pPr>
      <w:pStyle w:val="Footer2"/>
      <w:tabs>
        <w:tab w:val="center" w:pos="4535"/>
      </w:tabs>
    </w:pPr>
    <w:r w:rsidRPr="00E66787">
      <w:t>IT</w:t>
    </w:r>
    <w:r w:rsidRPr="00E66787">
      <w:tab/>
    </w:r>
    <w:r w:rsidRPr="00E66787">
      <w:rPr>
        <w:b w:val="0"/>
        <w:i/>
        <w:color w:val="C0C0C0"/>
        <w:sz w:val="22"/>
      </w:rPr>
      <w:t>Unita nella diversità</w:t>
    </w:r>
    <w:r w:rsidRPr="00E66787">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4385" w:rsidRPr="00E66787" w:rsidRDefault="005A36B2">
      <w:r w:rsidRPr="00E66787">
        <w:separator/>
      </w:r>
    </w:p>
  </w:footnote>
  <w:footnote w:type="continuationSeparator" w:id="0">
    <w:p w:rsidR="001F4385" w:rsidRPr="00E66787" w:rsidRDefault="005A36B2">
      <w:r w:rsidRPr="00E667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0CD" w:rsidRDefault="000230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0CD" w:rsidRDefault="000230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30CD" w:rsidRDefault="000230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IT"/>
    <w:docVar w:name="TXTLANGUEMIN" w:val="it"/>
    <w:docVar w:name="TXTNRPE" w:val="631.900"/>
    <w:docVar w:name="TXTPEorAP" w:val="PE"/>
    <w:docVar w:name="TXTROUTE" w:val="AM\1171300IT.docx"/>
    <w:docVar w:name="TXTVERSION" w:val="01-00"/>
  </w:docVars>
  <w:rsids>
    <w:rsidRoot w:val="00296E81"/>
    <w:rsid w:val="000230CD"/>
    <w:rsid w:val="001F4385"/>
    <w:rsid w:val="00296E81"/>
    <w:rsid w:val="002A5F5A"/>
    <w:rsid w:val="005A36B2"/>
    <w:rsid w:val="008A043F"/>
    <w:rsid w:val="00914603"/>
    <w:rsid w:val="00AB6CDA"/>
    <w:rsid w:val="00E66787"/>
    <w:rsid w:val="00F10542"/>
    <w:rsid w:val="00FC45F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6CF8E774-8CA0-4704-B6B9-CFDB32469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BoldItalic">
    <w:name w:val="Normal6 + Bold Italic"/>
    <w:pPr>
      <w:spacing w:after="120"/>
    </w:pPr>
    <w:rPr>
      <w:b/>
      <w:i/>
      <w:color w:val="000000"/>
      <w:sz w:val="24"/>
      <w:szCs w:val="24"/>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rsid w:val="002A5F5A"/>
    <w:pPr>
      <w:tabs>
        <w:tab w:val="center" w:pos="4252"/>
        <w:tab w:val="right" w:pos="8504"/>
      </w:tabs>
    </w:pPr>
  </w:style>
  <w:style w:type="character" w:customStyle="1" w:styleId="HeaderChar">
    <w:name w:val="Header Char"/>
    <w:basedOn w:val="DefaultParagraphFont"/>
    <w:link w:val="Header"/>
    <w:rsid w:val="002A5F5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27396</Words>
  <Characters>174242</Characters>
  <Application>Microsoft Office Word</Application>
  <DocSecurity>0</DocSecurity>
  <Lines>6453</Lines>
  <Paragraphs>1723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199915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TOCCARIELLO Domenico</cp:lastModifiedBy>
  <cp:revision>2</cp:revision>
  <dcterms:created xsi:type="dcterms:W3CDTF">2019-01-08T10:28:00Z</dcterms:created>
  <dcterms:modified xsi:type="dcterms:W3CDTF">2019-01-08T10:28:00Z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20181205-123610-055960-343138</vt:lpwstr>
  </property>
  <property fmtid="{D5CDD505-2E9C-101B-9397-08002B2CF9AE}" pid="7" name="FooterPath">
    <vt:lpwstr>AM\1171300IT.docx</vt:lpwstr>
  </property>
  <property fmtid="{D5CDD505-2E9C-101B-9397-08002B2CF9AE}" pid="8" name="PE Number">
    <vt:lpwstr>631.900</vt:lpwstr>
  </property>
  <property fmtid="{D5CDD505-2E9C-101B-9397-08002B2CF9AE}" pid="9" name="UID">
    <vt:lpwstr>eu.europa.europarl-DIN1-2018-0000147752_01.01-xm-01.00_text-xml</vt:lpwstr>
  </property>
  <property fmtid="{D5CDD505-2E9C-101B-9397-08002B2CF9AE}" pid="10" name="LastEdited with">
    <vt:lpwstr>9.5.1 Build [20181101]</vt:lpwstr>
  </property>
  <property fmtid="{D5CDD505-2E9C-101B-9397-08002B2CF9AE}" pid="11" name="Bookout">
    <vt:lpwstr>OK - 2019/01/08 11:28</vt:lpwstr>
  </property>
  <property fmtid="{D5CDD505-2E9C-101B-9397-08002B2CF9AE}" pid="12" name="SubscribeElise">
    <vt:lpwstr/>
  </property>
</Properties>
</file>