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852EB" w:rsidRPr="00BC0347" w:rsidTr="005E032B">
        <w:trPr>
          <w:trHeight w:hRule="exact" w:val="1417"/>
          <w:jc w:val="center"/>
        </w:trPr>
        <w:tc>
          <w:tcPr>
            <w:tcW w:w="6804" w:type="dxa"/>
            <w:vAlign w:val="center"/>
          </w:tcPr>
          <w:p w:rsidR="007852EB" w:rsidRPr="00BC0347" w:rsidRDefault="007852EB" w:rsidP="005E032B">
            <w:pPr>
              <w:pStyle w:val="EPName"/>
              <w:rPr>
                <w:color w:val="auto"/>
              </w:rPr>
            </w:pPr>
            <w:r w:rsidRPr="00BC0347">
              <w:rPr>
                <w:color w:val="auto"/>
              </w:rPr>
              <w:t>Parlamento Europeu</w:t>
            </w:r>
          </w:p>
          <w:p w:rsidR="007852EB" w:rsidRPr="00BC0347" w:rsidRDefault="007852EB" w:rsidP="005E032B">
            <w:pPr>
              <w:pStyle w:val="EPTerm"/>
              <w:rPr>
                <w:lang w:val="pt-PT"/>
              </w:rPr>
            </w:pPr>
            <w:r w:rsidRPr="00BC0347">
              <w:rPr>
                <w:lang w:val="pt-PT"/>
              </w:rPr>
              <w:t>2014-2019</w:t>
            </w:r>
          </w:p>
        </w:tc>
        <w:tc>
          <w:tcPr>
            <w:tcW w:w="2268" w:type="dxa"/>
          </w:tcPr>
          <w:p w:rsidR="007852EB" w:rsidRPr="00BC0347" w:rsidRDefault="007852EB" w:rsidP="005E032B">
            <w:pPr>
              <w:pStyle w:val="EPLogo"/>
            </w:pPr>
            <w:r w:rsidRPr="00BC0347">
              <w:rPr>
                <w:lang w:val="en-GB" w:eastAsia="en-GB"/>
              </w:rPr>
              <w:drawing>
                <wp:inline distT="0" distB="0" distL="0" distR="0">
                  <wp:extent cx="1160780" cy="643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rsidR="007852EB" w:rsidRPr="00BC0347" w:rsidRDefault="007852EB" w:rsidP="007852EB">
      <w:pPr>
        <w:pStyle w:val="LineTop"/>
        <w:rPr>
          <w:color w:val="auto"/>
        </w:rPr>
      </w:pPr>
    </w:p>
    <w:p w:rsidR="007852EB" w:rsidRPr="00BC0347" w:rsidRDefault="007852EB" w:rsidP="007852EB">
      <w:pPr>
        <w:pStyle w:val="ZCommittee"/>
        <w:rPr>
          <w:color w:val="auto"/>
        </w:rPr>
      </w:pPr>
      <w:r w:rsidRPr="00BC0347">
        <w:rPr>
          <w:rStyle w:val="HideTWBExt"/>
        </w:rPr>
        <w:t>&lt;Commission&gt;</w:t>
      </w:r>
      <w:r w:rsidRPr="00BC0347">
        <w:rPr>
          <w:rStyle w:val="HideTWBInt"/>
        </w:rPr>
        <w:t>{AFET}</w:t>
      </w:r>
      <w:r w:rsidRPr="00BC0347">
        <w:rPr>
          <w:color w:val="auto"/>
        </w:rPr>
        <w:t>Comissão dos Assuntos Externos</w:t>
      </w:r>
      <w:r w:rsidRPr="00BC0347">
        <w:rPr>
          <w:rStyle w:val="HideTWBExt"/>
        </w:rPr>
        <w:t>&lt;/Commission&gt;</w:t>
      </w:r>
    </w:p>
    <w:p w:rsidR="007852EB" w:rsidRPr="00BC0347" w:rsidRDefault="007852EB" w:rsidP="007852EB">
      <w:pPr>
        <w:pStyle w:val="LineBottom"/>
        <w:rPr>
          <w:color w:val="auto"/>
        </w:rPr>
      </w:pPr>
    </w:p>
    <w:p w:rsidR="007852EB" w:rsidRPr="00BC0347" w:rsidRDefault="007852EB" w:rsidP="007852EB">
      <w:pPr>
        <w:pStyle w:val="RefProc"/>
        <w:rPr>
          <w:color w:val="auto"/>
        </w:rPr>
      </w:pPr>
      <w:r w:rsidRPr="00BC0347">
        <w:rPr>
          <w:rStyle w:val="HideTWBExt"/>
        </w:rPr>
        <w:t>&lt;RefProc&gt;</w:t>
      </w:r>
      <w:r w:rsidRPr="00BC0347">
        <w:rPr>
          <w:color w:val="auto"/>
        </w:rPr>
        <w:t>2018/2115</w:t>
      </w:r>
      <w:r w:rsidRPr="00BC0347">
        <w:rPr>
          <w:rStyle w:val="HideTWBExt"/>
        </w:rPr>
        <w:t>&lt;/RefProc&gt;&lt;RefTypeProc&gt;</w:t>
      </w:r>
      <w:r w:rsidRPr="00BC0347">
        <w:rPr>
          <w:color w:val="auto"/>
        </w:rPr>
        <w:t>(INI)</w:t>
      </w:r>
      <w:r w:rsidRPr="00BC0347">
        <w:rPr>
          <w:rStyle w:val="HideTWBExt"/>
        </w:rPr>
        <w:t>&lt;/RefTypeProc&gt;</w:t>
      </w:r>
    </w:p>
    <w:p w:rsidR="007852EB" w:rsidRPr="00BC0347" w:rsidRDefault="007852EB" w:rsidP="007852EB">
      <w:pPr>
        <w:pStyle w:val="ZDate"/>
        <w:rPr>
          <w:color w:val="auto"/>
        </w:rPr>
      </w:pPr>
      <w:r w:rsidRPr="00BC0347">
        <w:rPr>
          <w:rStyle w:val="HideTWBExt"/>
        </w:rPr>
        <w:t>&lt;Date&gt;</w:t>
      </w:r>
      <w:r w:rsidRPr="00BC0347">
        <w:rPr>
          <w:rStyle w:val="HideTWBInt"/>
        </w:rPr>
        <w:t>{05/12/2018}</w:t>
      </w:r>
      <w:r w:rsidRPr="00BC0347">
        <w:rPr>
          <w:color w:val="auto"/>
        </w:rPr>
        <w:t>5.12.2018</w:t>
      </w:r>
      <w:r w:rsidRPr="00BC0347">
        <w:rPr>
          <w:rStyle w:val="HideTWBExt"/>
        </w:rPr>
        <w:t>&lt;/Date&gt;</w:t>
      </w:r>
    </w:p>
    <w:p w:rsidR="007852EB" w:rsidRPr="00BC0347" w:rsidRDefault="007852EB" w:rsidP="007852EB">
      <w:pPr>
        <w:pStyle w:val="TypeDocAM"/>
        <w:rPr>
          <w:color w:val="auto"/>
        </w:rPr>
      </w:pPr>
      <w:r w:rsidRPr="00BC0347">
        <w:rPr>
          <w:rStyle w:val="HideTWBExt"/>
        </w:rPr>
        <w:t>&lt;TypeAM&gt;</w:t>
      </w:r>
      <w:r w:rsidRPr="00BC0347">
        <w:rPr>
          <w:color w:val="auto"/>
        </w:rPr>
        <w:t>ALTERAÇÕES</w:t>
      </w:r>
      <w:r w:rsidRPr="00BC0347">
        <w:rPr>
          <w:rStyle w:val="HideTWBExt"/>
        </w:rPr>
        <w:t>&lt;/TypeAM&gt;</w:t>
      </w:r>
    </w:p>
    <w:p w:rsidR="007852EB" w:rsidRPr="00BC0347" w:rsidRDefault="007852EB" w:rsidP="007852EB">
      <w:pPr>
        <w:pStyle w:val="NRAMS"/>
        <w:rPr>
          <w:color w:val="auto"/>
          <w:lang w:val="pt-PT"/>
        </w:rPr>
      </w:pPr>
      <w:r w:rsidRPr="00BC0347">
        <w:rPr>
          <w:rStyle w:val="HideTWBExt"/>
          <w:lang w:val="pt-PT"/>
        </w:rPr>
        <w:t>&lt;RangeAM&gt;</w:t>
      </w:r>
      <w:r w:rsidRPr="00BC0347">
        <w:rPr>
          <w:color w:val="auto"/>
          <w:lang w:val="pt-PT"/>
        </w:rPr>
        <w:t>1 - 262</w:t>
      </w:r>
      <w:r w:rsidRPr="00BC0347">
        <w:rPr>
          <w:rStyle w:val="HideTWBExt"/>
          <w:lang w:val="pt-PT"/>
        </w:rPr>
        <w:t>&lt;/RangeAM&gt;</w:t>
      </w:r>
    </w:p>
    <w:p w:rsidR="007852EB" w:rsidRPr="00BC0347" w:rsidRDefault="007852EB" w:rsidP="007852EB">
      <w:pPr>
        <w:pStyle w:val="CoverBold"/>
        <w:rPr>
          <w:color w:val="auto"/>
          <w:lang w:val="pt-PT"/>
        </w:rPr>
      </w:pPr>
      <w:r w:rsidRPr="00BC0347">
        <w:rPr>
          <w:rStyle w:val="HideTWBExt"/>
          <w:lang w:val="pt-PT"/>
        </w:rPr>
        <w:t>&lt;TitreType&gt;</w:t>
      </w:r>
      <w:r w:rsidRPr="00BC0347">
        <w:rPr>
          <w:color w:val="auto"/>
          <w:lang w:val="pt-PT"/>
        </w:rPr>
        <w:t>Projeto de relatório</w:t>
      </w:r>
      <w:r w:rsidRPr="00BC0347">
        <w:rPr>
          <w:rStyle w:val="HideTWBExt"/>
          <w:lang w:val="pt-PT"/>
        </w:rPr>
        <w:t>&lt;/TitreType&gt;</w:t>
      </w:r>
    </w:p>
    <w:p w:rsidR="007852EB" w:rsidRPr="00BC0347" w:rsidRDefault="007852EB" w:rsidP="007852EB">
      <w:pPr>
        <w:pStyle w:val="CoverBold"/>
        <w:rPr>
          <w:color w:val="auto"/>
          <w:lang w:val="pt-PT"/>
        </w:rPr>
      </w:pPr>
      <w:r w:rsidRPr="00BC0347">
        <w:rPr>
          <w:rStyle w:val="HideTWBExt"/>
          <w:lang w:val="pt-PT"/>
        </w:rPr>
        <w:t>&lt;Rapporteur&gt;</w:t>
      </w:r>
      <w:r w:rsidRPr="00BC0347">
        <w:rPr>
          <w:color w:val="auto"/>
          <w:lang w:val="pt-PT"/>
        </w:rPr>
        <w:t>Anna Elżbieta Fotyga</w:t>
      </w:r>
      <w:r w:rsidRPr="00BC0347">
        <w:rPr>
          <w:rStyle w:val="HideTWBExt"/>
          <w:lang w:val="pt-PT"/>
        </w:rPr>
        <w:t>&lt;/Rapporteur&gt;</w:t>
      </w:r>
    </w:p>
    <w:p w:rsidR="007852EB" w:rsidRPr="00BC0347" w:rsidRDefault="007852EB" w:rsidP="007852EB">
      <w:pPr>
        <w:pStyle w:val="Cover24"/>
        <w:rPr>
          <w:color w:val="auto"/>
          <w:lang w:val="pt-PT"/>
        </w:rPr>
      </w:pPr>
      <w:r w:rsidRPr="00BC0347">
        <w:rPr>
          <w:rStyle w:val="HideTWBExt"/>
          <w:lang w:val="pt-PT"/>
        </w:rPr>
        <w:t>&lt;DocRefPE&gt;</w:t>
      </w:r>
      <w:r w:rsidRPr="00BC0347">
        <w:rPr>
          <w:color w:val="auto"/>
          <w:lang w:val="pt-PT"/>
        </w:rPr>
        <w:t>(PE623.704v01-00)</w:t>
      </w:r>
      <w:r w:rsidRPr="00BC0347">
        <w:rPr>
          <w:rStyle w:val="HideTWBExt"/>
          <w:lang w:val="pt-PT"/>
        </w:rPr>
        <w:t>&lt;/DocRefPE&gt;</w:t>
      </w:r>
    </w:p>
    <w:p w:rsidR="007852EB" w:rsidRPr="00BC0347" w:rsidRDefault="007852EB" w:rsidP="007852EB">
      <w:pPr>
        <w:pStyle w:val="CoverNormal"/>
        <w:rPr>
          <w:color w:val="auto"/>
        </w:rPr>
      </w:pPr>
      <w:r w:rsidRPr="00BC0347">
        <w:rPr>
          <w:rStyle w:val="HideTWBExt"/>
        </w:rPr>
        <w:t>&lt;Titre&gt;</w:t>
      </w:r>
      <w:r w:rsidRPr="00BC0347">
        <w:rPr>
          <w:color w:val="auto"/>
        </w:rPr>
        <w:t>Recomendação ao Conselho e</w:t>
      </w:r>
      <w:r w:rsidR="009C3382">
        <w:rPr>
          <w:color w:val="auto"/>
        </w:rPr>
        <w:t xml:space="preserve"> à Vice-Presidente da Comissão/</w:t>
      </w:r>
      <w:r w:rsidRPr="00BC0347">
        <w:rPr>
          <w:color w:val="auto"/>
        </w:rPr>
        <w:t>Alta Representante da União para os Ne</w:t>
      </w:r>
      <w:bookmarkStart w:id="0" w:name="_GoBack"/>
      <w:bookmarkEnd w:id="0"/>
      <w:r w:rsidRPr="00BC0347">
        <w:rPr>
          <w:color w:val="auto"/>
        </w:rPr>
        <w:t>gócios Estrangeiros e a Política de Segurança respeitante ao balanço do seguimento dado pelo SEAE dois anos após o relatório do PE sobre a comunicação estratégica da UE para enfrentar a propaganda dirigida contra ela por terceiros</w:t>
      </w:r>
      <w:r w:rsidRPr="00BC0347">
        <w:rPr>
          <w:rStyle w:val="HideTWBExt"/>
        </w:rPr>
        <w:t>&lt;/Titre&gt;</w:t>
      </w:r>
    </w:p>
    <w:p w:rsidR="007852EB" w:rsidRPr="00BC0347" w:rsidRDefault="007852EB" w:rsidP="007852EB">
      <w:pPr>
        <w:pStyle w:val="Cover24"/>
        <w:rPr>
          <w:color w:val="auto"/>
          <w:lang w:val="pt-PT"/>
        </w:rPr>
      </w:pPr>
      <w:r w:rsidRPr="00BC0347">
        <w:rPr>
          <w:rStyle w:val="HideTWBExt"/>
          <w:lang w:val="pt-PT"/>
        </w:rPr>
        <w:t>&lt;DocRef&gt;</w:t>
      </w:r>
      <w:r w:rsidRPr="00BC0347">
        <w:rPr>
          <w:color w:val="auto"/>
          <w:lang w:val="pt-PT"/>
        </w:rPr>
        <w:t>(2018/2115(INI))</w:t>
      </w:r>
      <w:r w:rsidRPr="00BC0347">
        <w:rPr>
          <w:rStyle w:val="HideTWBExt"/>
          <w:lang w:val="pt-PT"/>
        </w:rPr>
        <w:t>&lt;/DocRef&gt;</w:t>
      </w:r>
    </w:p>
    <w:p w:rsidR="008F21DB" w:rsidRPr="00BC0347" w:rsidRDefault="007852EB">
      <w:r w:rsidRPr="00BC0347">
        <w:br w:type="page"/>
      </w:r>
      <w:r w:rsidRPr="00BC0347">
        <w:lastRenderedPageBreak/>
        <w:t>AM_Com_NonLegReport</w:t>
      </w:r>
    </w:p>
    <w:p w:rsidR="007852EB" w:rsidRPr="00BC0347" w:rsidRDefault="007852EB" w:rsidP="007852EB">
      <w:pPr>
        <w:pStyle w:val="AMNumberTabs"/>
        <w:rPr>
          <w:color w:val="auto"/>
        </w:rPr>
      </w:pPr>
      <w:r w:rsidRPr="00BC0347">
        <w:rPr>
          <w:color w:val="auto"/>
        </w:rPr>
        <w:br w:type="page"/>
      </w:r>
    </w:p>
    <w:p w:rsidR="007852EB" w:rsidRPr="00BC0347" w:rsidRDefault="007852EB" w:rsidP="007852EB">
      <w:pPr>
        <w:pStyle w:val="AMNumberTabs"/>
        <w:rPr>
          <w:color w:val="auto"/>
        </w:rPr>
      </w:pPr>
      <w:r w:rsidRPr="00BC0347">
        <w:rPr>
          <w:rStyle w:val="HideTWBExt"/>
          <w:b w:val="0"/>
        </w:rPr>
        <w:t>&lt;RepeatBlock-Amend&gt;</w:t>
      </w: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2</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w:t>
            </w:r>
            <w:r w:rsidRPr="00BC0347">
              <w:rPr>
                <w:color w:val="auto"/>
              </w:rPr>
              <w:tab/>
            </w:r>
            <w:r w:rsidRPr="00BC0347">
              <w:rPr>
                <w:b/>
                <w:i/>
                <w:color w:val="auto"/>
              </w:rPr>
              <w:t>Tendo em conta a Comunicação da Comissão, de 26 de abril de 2018, intitulada «Combater a desinformação em linha: Uma abordagem europeia» (COM (2018) 0236),</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3</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w:t>
            </w:r>
            <w:r w:rsidRPr="00BC0347">
              <w:rPr>
                <w:color w:val="auto"/>
              </w:rPr>
              <w:tab/>
            </w:r>
            <w:r w:rsidRPr="00BC0347">
              <w:rPr>
                <w:b/>
                <w:i/>
                <w:color w:val="auto"/>
              </w:rPr>
              <w:t>Tendo em conta o Código de Conduta da UE sobre Desinformação, publicado em 26 de setembro de 2018,</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Cristian Dan Preda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3-A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 xml:space="preserve">Tendo em conta a sua recomendação ao Conselho, à Comissão e ao Serviço Europeu para a Ação Externa </w:t>
            </w:r>
            <w:r w:rsidRPr="00BC0347">
              <w:rPr>
                <w:b/>
                <w:i/>
                <w:color w:val="auto"/>
              </w:rPr>
              <w:lastRenderedPageBreak/>
              <w:t>(SEAE), de 15 de novembro de 2017, sobre a Parceria Oriental, na perspetiva da Cimeira de novembro de 2017,</w:t>
            </w:r>
          </w:p>
        </w:tc>
      </w:tr>
    </w:tbl>
    <w:p w:rsidR="007852EB" w:rsidRPr="00BC0347" w:rsidRDefault="007852EB" w:rsidP="007852EB">
      <w:pPr>
        <w:pStyle w:val="Olang"/>
        <w:rPr>
          <w:color w:val="auto"/>
          <w:lang w:val="pt-PT"/>
        </w:rPr>
      </w:pPr>
      <w:r w:rsidRPr="00BC0347">
        <w:rPr>
          <w:color w:val="auto"/>
          <w:lang w:val="pt-PT"/>
        </w:rPr>
        <w:lastRenderedPageBreak/>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Cristian Dan Preda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3-B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Tendo em conta a comunicação conjunta ao Parlamento Europeu e ao Conselho, de 13 de setembro de 2017, intitulada «Resiliência, dissuasão e defesa: reforçar a cibersegurança na UE» (JOIN(2017) 450),</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Cristian Dan Preda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3-C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Tendo em conta a comunicação conjunta ao Parlamento Europeu e ao Conselho, de 7 de julho de 2017, intitulada «Uma abordagem estratégica em matéria de resiliência na ação externa da UE» (JOIN(2017) 21),</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4</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w:t>
            </w:r>
            <w:r w:rsidRPr="00BC0347">
              <w:rPr>
                <w:color w:val="auto"/>
              </w:rPr>
              <w:tab/>
            </w:r>
            <w:r w:rsidRPr="00BC0347">
              <w:rPr>
                <w:b/>
                <w:i/>
                <w:color w:val="auto"/>
              </w:rPr>
              <w:t>Tendo em conta a sua resolução, de 23 de novembro de 2016, sobre a Comunicação estratégica da UE para enfrentar a propaganda dirigida contra ela por terceiros</w:t>
            </w:r>
            <w:r w:rsidRPr="00BC0347">
              <w:rPr>
                <w:rStyle w:val="SupBoldItalic"/>
                <w:color w:val="auto"/>
              </w:rPr>
              <w:t>1</w:t>
            </w:r>
            <w:r w:rsidRPr="00BC0347">
              <w:rPr>
                <w:b/>
                <w:i/>
                <w:color w:val="auto"/>
              </w:rPr>
              <w:t>,</w:t>
            </w:r>
          </w:p>
        </w:tc>
        <w:tc>
          <w:tcPr>
            <w:tcW w:w="4876" w:type="dxa"/>
          </w:tcPr>
          <w:p w:rsidR="007852EB" w:rsidRPr="00BC0347" w:rsidRDefault="007852EB" w:rsidP="005E032B">
            <w:pPr>
              <w:pStyle w:val="Normal6"/>
              <w:rPr>
                <w:color w:val="000005"/>
              </w:rPr>
            </w:pPr>
            <w:r w:rsidRPr="00BC0347">
              <w:rPr>
                <w:b/>
                <w:i/>
                <w:color w:val="auto"/>
              </w:rPr>
              <w:t>Suprimido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_________________</w:t>
            </w:r>
          </w:p>
        </w:tc>
        <w:tc>
          <w:tcPr>
            <w:tcW w:w="4876" w:type="dxa"/>
          </w:tcPr>
          <w:p w:rsidR="007852EB" w:rsidRPr="00BC0347" w:rsidRDefault="007852EB" w:rsidP="005E032B">
            <w:pPr>
              <w:pStyle w:val="Normal6"/>
              <w:rPr>
                <w:color w:val="000005"/>
              </w:rPr>
            </w:pP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rStyle w:val="SupBoldItalic"/>
                <w:color w:val="auto"/>
              </w:rPr>
              <w:t>1</w:t>
            </w:r>
            <w:r w:rsidRPr="00BC0347">
              <w:rPr>
                <w:color w:val="auto"/>
              </w:rPr>
              <w:t xml:space="preserve"> </w:t>
            </w:r>
            <w:r w:rsidRPr="00BC0347">
              <w:rPr>
                <w:b/>
                <w:i/>
                <w:color w:val="auto"/>
              </w:rPr>
              <w:t>JO C 224 de 27.6.2018, p. 58.</w:t>
            </w:r>
          </w:p>
        </w:tc>
        <w:tc>
          <w:tcPr>
            <w:tcW w:w="4876" w:type="dxa"/>
          </w:tcPr>
          <w:p w:rsidR="007852EB" w:rsidRPr="00BC0347" w:rsidRDefault="007852EB" w:rsidP="005E032B">
            <w:pPr>
              <w:pStyle w:val="Normal6"/>
              <w:rPr>
                <w:color w:val="auto"/>
              </w:rPr>
            </w:pP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4</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t>
            </w:r>
            <w:r w:rsidRPr="00BC0347">
              <w:rPr>
                <w:color w:val="auto"/>
              </w:rPr>
              <w:tab/>
              <w:t>Tendo em conta a sua resolução, de 23 de novembro de 2016, sobre a Comunicação estratégica da UE para enfrentar a propaganda dirigida contra ela por terceiros</w:t>
            </w:r>
            <w:r w:rsidRPr="00BC0347">
              <w:rPr>
                <w:rStyle w:val="Sup"/>
                <w:color w:val="auto"/>
              </w:rPr>
              <w:t>1</w:t>
            </w:r>
            <w:r w:rsidRPr="00BC0347">
              <w:rPr>
                <w:color w:val="auto"/>
              </w:rPr>
              <w:t>,</w:t>
            </w:r>
          </w:p>
        </w:tc>
        <w:tc>
          <w:tcPr>
            <w:tcW w:w="4876" w:type="dxa"/>
          </w:tcPr>
          <w:p w:rsidR="007852EB" w:rsidRPr="00BC0347" w:rsidRDefault="007852EB" w:rsidP="005E032B">
            <w:pPr>
              <w:pStyle w:val="Normal6"/>
              <w:rPr>
                <w:color w:val="000005"/>
              </w:rPr>
            </w:pPr>
            <w:r w:rsidRPr="00BC0347">
              <w:rPr>
                <w:color w:val="auto"/>
              </w:rPr>
              <w:t>–</w:t>
            </w:r>
            <w:r w:rsidRPr="00BC0347">
              <w:rPr>
                <w:color w:val="auto"/>
              </w:rPr>
              <w:tab/>
              <w:t>Tendo em conta a sua resolução, de 23 de novembro de 2016, sobre a Comunicação estratégica da UE para enfrentar a propaganda dirigida contra ela por terceiros</w:t>
            </w:r>
            <w:r w:rsidRPr="00BC0347">
              <w:rPr>
                <w:rStyle w:val="Sup"/>
                <w:color w:val="auto"/>
              </w:rPr>
              <w:t>1</w:t>
            </w:r>
            <w:r w:rsidRPr="00BC0347">
              <w:rPr>
                <w:color w:val="auto"/>
              </w:rPr>
              <w:t xml:space="preserve">, </w:t>
            </w:r>
            <w:r w:rsidRPr="00BC0347">
              <w:rPr>
                <w:b/>
                <w:i/>
                <w:color w:val="auto"/>
              </w:rPr>
              <w:t>uma resolução que menciona a Rússia 33 vezes, mas apenas menciona o Estado Islâmico ou a ameaça islâmica quatro vezes,</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_________________</w:t>
            </w:r>
          </w:p>
        </w:tc>
        <w:tc>
          <w:tcPr>
            <w:tcW w:w="4876" w:type="dxa"/>
          </w:tcPr>
          <w:p w:rsidR="007852EB" w:rsidRPr="00BC0347" w:rsidRDefault="007852EB" w:rsidP="005E032B">
            <w:pPr>
              <w:pStyle w:val="Normal6"/>
              <w:rPr>
                <w:color w:val="000005"/>
              </w:rPr>
            </w:pPr>
            <w:r w:rsidRPr="00BC0347">
              <w:rPr>
                <w:color w:val="auto"/>
              </w:rPr>
              <w:t>_________________</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rStyle w:val="Sup"/>
                <w:color w:val="auto"/>
              </w:rPr>
              <w:t>1</w:t>
            </w:r>
            <w:r w:rsidRPr="00BC0347">
              <w:rPr>
                <w:color w:val="auto"/>
              </w:rPr>
              <w:t xml:space="preserve"> JO C 224 de 27.6.2018, p. 58.</w:t>
            </w:r>
          </w:p>
        </w:tc>
        <w:tc>
          <w:tcPr>
            <w:tcW w:w="4876" w:type="dxa"/>
          </w:tcPr>
          <w:p w:rsidR="007852EB" w:rsidRPr="00BC0347" w:rsidRDefault="007852EB" w:rsidP="005E032B">
            <w:pPr>
              <w:pStyle w:val="Normal6"/>
              <w:rPr>
                <w:color w:val="auto"/>
              </w:rPr>
            </w:pPr>
            <w:r w:rsidRPr="00BC0347">
              <w:rPr>
                <w:rStyle w:val="Sup"/>
                <w:color w:val="auto"/>
              </w:rPr>
              <w:t>1</w:t>
            </w:r>
            <w:r w:rsidRPr="00BC0347">
              <w:rPr>
                <w:color w:val="auto"/>
              </w:rPr>
              <w:t xml:space="preserve"> JO C 224 de 27.6.2018, p. 58.</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4-A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Tendo em conta o artigo 19.º da Declaração Universal dos Direitos Humanos (DUDH), que protege o direito de todas as pessoas à liberdade de opinião sem interferência e o direito de procurar, receber e difundir informações e ideias de todo o tipo, sem consideração de fronteiras e por qualquer meio de expressão,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7</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w:t>
            </w:r>
            <w:r w:rsidRPr="00BC0347">
              <w:rPr>
                <w:color w:val="auto"/>
              </w:rPr>
              <w:tab/>
            </w:r>
            <w:r w:rsidRPr="00BC0347">
              <w:rPr>
                <w:b/>
                <w:i/>
                <w:color w:val="auto"/>
              </w:rPr>
              <w:t>Tendo em conta o estudo de viabilidade elaborado pelo Fundo Europeu para a Democracia sobre as iniciativas dos meios de comunicação social em língua russa no âmbito da Parceria Oriental e noutros contextos, intitulado «Bringing Plurality and Balance to the Russian Language Media Space» (Fomentar a pluralidade e o equilíbrio nos meios de comunicação social em língua russa),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7-A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Tendo em conta a declaração conjunta sobre a cooperação UE-NATO de julho de 2018,</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8-A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Tendo em conta a declaração conjunta sobre a liberdade de expressão e as «notícias falsas», a desinformação e a propaganda, emitida pelo Relator Especial das Nações Unidas sobre a liberdade de opinião e de expressão, o Representante da Organização para a Segurança e a Cooperação na Europa (OSCE) para a Liberdade dos Meios de Comunicação Social, o Relator Especial sobre a Liberdade de Expressão da Organização dos Estados Americanos (OEA) e o Relator Especial da Comissão Africana dos Direitos do Homem e dos Povos (CADHP) sobre a liberdade de expressão e o acesso à 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9-A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Tendo em conta o relatório A/HRC/38/35 do Relator Especial das Nações Unidas sobre a promoção e a proteção do direito à liberdade de opinião e de expressão, de 6.4.2018,</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9-A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Tendo em conta o relatório sobre a defesa da liberdade académica na ação externa da UE 2018/2117(INI),</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9-B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000005"/>
              </w:rPr>
            </w:pPr>
            <w:r w:rsidRPr="00BC0347">
              <w:rPr>
                <w:b/>
                <w:i/>
                <w:color w:val="auto"/>
              </w:rPr>
              <w:t>–</w:t>
            </w:r>
            <w:r w:rsidRPr="00BC0347">
              <w:rPr>
                <w:color w:val="auto"/>
              </w:rPr>
              <w:tab/>
            </w:r>
            <w:r w:rsidRPr="00BC0347">
              <w:rPr>
                <w:b/>
                <w:i/>
                <w:color w:val="auto"/>
              </w:rPr>
              <w:t>Tendo em conta o mais recente relatório, de 2018, da Europol sobre as tendências e a situação do terrorismo na UE, em que se destaca o aumento das atividades dos grupos terroristas no ciberespaço e a sua possível convergência com outros grupos criminosos</w:t>
            </w:r>
            <w:r w:rsidRPr="00BC0347">
              <w:rPr>
                <w:rStyle w:val="SupBoldItalic"/>
                <w:color w:val="auto"/>
              </w:rPr>
              <w:t>1-A</w:t>
            </w:r>
            <w:r w:rsidRPr="00BC0347">
              <w:rPr>
                <w:b/>
                <w:i/>
                <w:color w:val="auto"/>
              </w:rPr>
              <w:t>, </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000005"/>
              </w:rPr>
            </w:pPr>
            <w:r w:rsidRPr="00BC0347">
              <w:rPr>
                <w:color w:val="auto"/>
              </w:rPr>
              <w:t>_________________</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rStyle w:val="SupBoldItalic"/>
                <w:color w:val="auto"/>
              </w:rPr>
              <w:t>1-A</w:t>
            </w:r>
            <w:r w:rsidRPr="00BC0347">
              <w:rPr>
                <w:color w:val="auto"/>
              </w:rPr>
              <w:t xml:space="preserve"> </w:t>
            </w:r>
            <w:r w:rsidRPr="00BC0347">
              <w:rPr>
                <w:b/>
                <w:i/>
                <w:color w:val="auto"/>
              </w:rPr>
              <w:t>Disponível em: https://www.europol.europa.eu/activities-services/main-reports/european-union-terrorism-situation-and-trend-report-2018-tesat-2018</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9-B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color w:val="auto"/>
              </w:rPr>
              <w:t>–</w:t>
            </w:r>
            <w:r w:rsidRPr="00BC0347">
              <w:rPr>
                <w:color w:val="auto"/>
              </w:rPr>
              <w:tab/>
            </w:r>
            <w:r w:rsidRPr="00BC0347">
              <w:rPr>
                <w:b/>
                <w:i/>
                <w:color w:val="auto"/>
              </w:rPr>
              <w:t>Tendo em conta o trabalho da Comissão Transatlântica para a Integridade Eleitoral,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Citação 9-C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Tendo em conta os princípios de Santa Clara em matéria de transparência e responsabilização das práticas de moderação de conteúdos,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Subtítulo 1</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 xml:space="preserve">Ponto da situação 2018 - Lutar contra a guerra </w:t>
            </w:r>
            <w:r w:rsidRPr="00BC0347">
              <w:rPr>
                <w:b/>
                <w:i/>
                <w:color w:val="auto"/>
              </w:rPr>
              <w:t>da informação</w:t>
            </w:r>
          </w:p>
        </w:tc>
        <w:tc>
          <w:tcPr>
            <w:tcW w:w="4876" w:type="dxa"/>
          </w:tcPr>
          <w:p w:rsidR="007852EB" w:rsidRPr="00BC0347" w:rsidRDefault="007852EB" w:rsidP="005E032B">
            <w:pPr>
              <w:pStyle w:val="Normal6"/>
              <w:rPr>
                <w:color w:val="auto"/>
              </w:rPr>
            </w:pPr>
            <w:r w:rsidRPr="00BC0347">
              <w:rPr>
                <w:color w:val="auto"/>
              </w:rPr>
              <w:t xml:space="preserve">Ponto da situação 2018 - Lutar contra a guerra </w:t>
            </w:r>
            <w:r w:rsidRPr="00BC0347">
              <w:rPr>
                <w:b/>
                <w:i/>
                <w:color w:val="auto"/>
              </w:rPr>
              <w:t>híbrida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Subtítulo 1</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 xml:space="preserve">Ponto da situação 2018 - Lutar contra a guerra </w:t>
            </w:r>
            <w:r w:rsidRPr="00BC0347">
              <w:rPr>
                <w:b/>
                <w:i/>
                <w:color w:val="auto"/>
              </w:rPr>
              <w:t>da informação</w:t>
            </w:r>
          </w:p>
        </w:tc>
        <w:tc>
          <w:tcPr>
            <w:tcW w:w="4876" w:type="dxa"/>
          </w:tcPr>
          <w:p w:rsidR="007852EB" w:rsidRPr="00BC0347" w:rsidRDefault="007852EB" w:rsidP="005E032B">
            <w:pPr>
              <w:pStyle w:val="Normal6"/>
              <w:rPr>
                <w:color w:val="auto"/>
              </w:rPr>
            </w:pPr>
            <w:r w:rsidRPr="00BC0347">
              <w:rPr>
                <w:color w:val="auto"/>
              </w:rPr>
              <w:t xml:space="preserve">Ponto da situação 2018 - Lutar contra a guerra </w:t>
            </w:r>
            <w:r w:rsidRPr="00BC0347">
              <w:rPr>
                <w:b/>
                <w:i/>
                <w:color w:val="auto"/>
              </w:rPr>
              <w:t>híbrida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a)</w:t>
            </w:r>
            <w:r w:rsidRPr="00BC0347">
              <w:rPr>
                <w:color w:val="auto"/>
              </w:rPr>
              <w:tab/>
              <w:t>Ter em conta que a liberdade de expressão, bem como o pluralismo dos meios de comunicação social, devem estar no centro das sociedades democráticas e proporcionar as melhores garantias contra a propaganda hostil;</w:t>
            </w:r>
          </w:p>
        </w:tc>
        <w:tc>
          <w:tcPr>
            <w:tcW w:w="4876" w:type="dxa"/>
          </w:tcPr>
          <w:p w:rsidR="007852EB" w:rsidRPr="00BC0347" w:rsidRDefault="007852EB" w:rsidP="005E032B">
            <w:pPr>
              <w:pStyle w:val="Normal6"/>
              <w:rPr>
                <w:color w:val="auto"/>
              </w:rPr>
            </w:pPr>
            <w:r w:rsidRPr="00BC0347">
              <w:rPr>
                <w:color w:val="auto"/>
              </w:rPr>
              <w:t>a)</w:t>
            </w:r>
            <w:r w:rsidRPr="00BC0347">
              <w:rPr>
                <w:color w:val="auto"/>
              </w:rPr>
              <w:tab/>
              <w:t xml:space="preserve">Ter em conta que a liberdade de expressão, bem como o pluralismo dos meios de comunicação social, devem estar no centro das sociedades democráticas e proporcionar as melhores garantias contra a propaganda hostil; </w:t>
            </w:r>
            <w:r w:rsidRPr="00BC0347">
              <w:rPr>
                <w:b/>
                <w:i/>
                <w:color w:val="auto"/>
              </w:rPr>
              <w:t>a este respeito, manifesta a sua preocupação com a deterioração da liberdade dos meios de comunicação social e os casos de ataques contra jornalistas, inclusivamente dentro da UE; salienta que é necessário adotar mais medidas para garantir a transparência da propriedade dos meios de comunicação social e o pluralismo dos mesmos;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a)</w:t>
            </w:r>
            <w:r w:rsidRPr="00BC0347">
              <w:rPr>
                <w:color w:val="auto"/>
              </w:rPr>
              <w:tab/>
              <w:t xml:space="preserve">Ter em conta que a liberdade de expressão, bem como o pluralismo dos meios de comunicação social, devem estar no centro das sociedades democráticas </w:t>
            </w:r>
            <w:r w:rsidRPr="00BC0347">
              <w:rPr>
                <w:b/>
                <w:i/>
                <w:color w:val="auto"/>
              </w:rPr>
              <w:t>e proporcionar as melhores garantias</w:t>
            </w:r>
            <w:r w:rsidRPr="00BC0347">
              <w:rPr>
                <w:color w:val="auto"/>
              </w:rPr>
              <w:t xml:space="preserve"> contra </w:t>
            </w:r>
            <w:r w:rsidRPr="00BC0347">
              <w:rPr>
                <w:b/>
                <w:i/>
                <w:color w:val="auto"/>
              </w:rPr>
              <w:t>a propaganda hostil</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a)</w:t>
            </w:r>
            <w:r w:rsidRPr="00BC0347">
              <w:rPr>
                <w:color w:val="auto"/>
              </w:rPr>
              <w:tab/>
              <w:t>Ter em conta que a liberdade de expressão, bem como o pluralismo dos meios de comunicação social, devem estar no centro das sociedades democráticas</w:t>
            </w:r>
            <w:r w:rsidRPr="00BC0347">
              <w:rPr>
                <w:b/>
                <w:i/>
                <w:color w:val="auto"/>
              </w:rPr>
              <w:t>; considera que as melhores garantias da democracia são os próprios cidadãos e que é garantindo a formação dos mesmos que os acautelamos</w:t>
            </w:r>
            <w:r w:rsidRPr="00BC0347">
              <w:rPr>
                <w:color w:val="auto"/>
              </w:rPr>
              <w:t xml:space="preserve"> contra </w:t>
            </w:r>
            <w:r w:rsidRPr="00BC0347">
              <w:rPr>
                <w:b/>
                <w:i/>
                <w:color w:val="auto"/>
              </w:rPr>
              <w:t>as informações falsas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a)</w:t>
            </w:r>
            <w:r w:rsidRPr="00BC0347">
              <w:rPr>
                <w:color w:val="auto"/>
              </w:rPr>
              <w:tab/>
              <w:t>Ter em conta que a liberdade de expressão, bem como o pluralismo dos meios de comunicação social, devem estar no centro das sociedades democráticas e proporcionar as melhores garantias contra a propaganda hostil;</w:t>
            </w:r>
          </w:p>
        </w:tc>
        <w:tc>
          <w:tcPr>
            <w:tcW w:w="4876" w:type="dxa"/>
          </w:tcPr>
          <w:p w:rsidR="007852EB" w:rsidRPr="00BC0347" w:rsidRDefault="007852EB" w:rsidP="005E032B">
            <w:pPr>
              <w:pStyle w:val="Normal6"/>
              <w:rPr>
                <w:color w:val="auto"/>
              </w:rPr>
            </w:pPr>
            <w:r w:rsidRPr="00BC0347">
              <w:rPr>
                <w:color w:val="auto"/>
              </w:rPr>
              <w:t>a)</w:t>
            </w:r>
            <w:r w:rsidRPr="00BC0347">
              <w:rPr>
                <w:color w:val="auto"/>
              </w:rPr>
              <w:tab/>
              <w:t xml:space="preserve">Ter em conta que a liberdade de expressão, bem como o pluralismo dos meios de comunicação social, devem estar no centro das sociedades democráticas e proporcionar as melhores garantias contra </w:t>
            </w:r>
            <w:r w:rsidRPr="00BC0347">
              <w:rPr>
                <w:b/>
                <w:i/>
                <w:color w:val="auto"/>
              </w:rPr>
              <w:t>as campanhas de desinformação e</w:t>
            </w:r>
            <w:r w:rsidRPr="00BC0347">
              <w:rPr>
                <w:color w:val="auto"/>
              </w:rPr>
              <w:t xml:space="preserve"> a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a)</w:t>
            </w:r>
            <w:r w:rsidRPr="00BC0347">
              <w:rPr>
                <w:color w:val="auto"/>
              </w:rPr>
              <w:tab/>
            </w:r>
            <w:r w:rsidRPr="00BC0347">
              <w:rPr>
                <w:b/>
                <w:i/>
                <w:color w:val="auto"/>
              </w:rPr>
              <w:t>Ter em conta</w:t>
            </w:r>
            <w:r w:rsidRPr="00BC0347">
              <w:rPr>
                <w:color w:val="auto"/>
              </w:rPr>
              <w:t xml:space="preserve"> que a liberdade de expressão, bem como o pluralismo dos meios de comunicação social, </w:t>
            </w:r>
            <w:r w:rsidRPr="00BC0347">
              <w:rPr>
                <w:b/>
                <w:i/>
                <w:color w:val="auto"/>
              </w:rPr>
              <w:t>devem estar</w:t>
            </w:r>
            <w:r w:rsidRPr="00BC0347">
              <w:rPr>
                <w:color w:val="auto"/>
              </w:rPr>
              <w:t xml:space="preserve"> no centro das sociedades democráticas e </w:t>
            </w:r>
            <w:r w:rsidRPr="00BC0347">
              <w:rPr>
                <w:b/>
                <w:i/>
                <w:color w:val="auto"/>
              </w:rPr>
              <w:t>proporcionar</w:t>
            </w:r>
            <w:r w:rsidRPr="00BC0347">
              <w:rPr>
                <w:color w:val="auto"/>
              </w:rPr>
              <w:t xml:space="preserve"> as melhores garantias contra a propaganda hostil;</w:t>
            </w:r>
          </w:p>
        </w:tc>
        <w:tc>
          <w:tcPr>
            <w:tcW w:w="4876" w:type="dxa"/>
          </w:tcPr>
          <w:p w:rsidR="007852EB" w:rsidRPr="00BC0347" w:rsidRDefault="007852EB" w:rsidP="005E032B">
            <w:pPr>
              <w:pStyle w:val="Normal6"/>
              <w:rPr>
                <w:color w:val="auto"/>
              </w:rPr>
            </w:pPr>
            <w:r w:rsidRPr="00BC0347">
              <w:rPr>
                <w:color w:val="auto"/>
              </w:rPr>
              <w:t>a)</w:t>
            </w:r>
            <w:r w:rsidRPr="00BC0347">
              <w:rPr>
                <w:color w:val="auto"/>
              </w:rPr>
              <w:tab/>
            </w:r>
            <w:r w:rsidRPr="00BC0347">
              <w:rPr>
                <w:b/>
                <w:i/>
                <w:color w:val="auto"/>
              </w:rPr>
              <w:t>Salientar</w:t>
            </w:r>
            <w:r w:rsidRPr="00BC0347">
              <w:rPr>
                <w:color w:val="auto"/>
              </w:rPr>
              <w:t xml:space="preserve"> que a liberdade de expressão, bem como o pluralismo dos meios de comunicação social, </w:t>
            </w:r>
            <w:r w:rsidRPr="00BC0347">
              <w:rPr>
                <w:b/>
                <w:i/>
                <w:color w:val="auto"/>
              </w:rPr>
              <w:t>estão</w:t>
            </w:r>
            <w:r w:rsidRPr="00BC0347">
              <w:rPr>
                <w:color w:val="auto"/>
              </w:rPr>
              <w:t xml:space="preserve"> no centro das sociedades democráticas e </w:t>
            </w:r>
            <w:r w:rsidRPr="00BC0347">
              <w:rPr>
                <w:b/>
                <w:i/>
                <w:color w:val="auto"/>
              </w:rPr>
              <w:t>proporcionam</w:t>
            </w:r>
            <w:r w:rsidRPr="00BC0347">
              <w:rPr>
                <w:color w:val="auto"/>
              </w:rPr>
              <w:t xml:space="preserve"> as melhores garantias contra </w:t>
            </w:r>
            <w:r w:rsidRPr="00BC0347">
              <w:rPr>
                <w:b/>
                <w:i/>
                <w:color w:val="auto"/>
              </w:rPr>
              <w:t>a desinformação e</w:t>
            </w:r>
            <w:r w:rsidRPr="00BC0347">
              <w:rPr>
                <w:color w:val="auto"/>
              </w:rPr>
              <w:t xml:space="preserve"> a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a)</w:t>
            </w:r>
            <w:r w:rsidRPr="00BC0347">
              <w:rPr>
                <w:color w:val="auto"/>
              </w:rPr>
              <w:tab/>
              <w:t xml:space="preserve">Ter em conta que a liberdade de expressão, bem como o pluralismo dos meios de comunicação social, </w:t>
            </w:r>
            <w:r w:rsidRPr="00BC0347">
              <w:rPr>
                <w:b/>
                <w:i/>
                <w:color w:val="auto"/>
              </w:rPr>
              <w:t>devem estar</w:t>
            </w:r>
            <w:r w:rsidRPr="00BC0347">
              <w:rPr>
                <w:color w:val="auto"/>
              </w:rPr>
              <w:t xml:space="preserve"> no centro das sociedades democráticas e </w:t>
            </w:r>
            <w:r w:rsidRPr="00BC0347">
              <w:rPr>
                <w:b/>
                <w:i/>
                <w:color w:val="auto"/>
              </w:rPr>
              <w:t>proporcionar</w:t>
            </w:r>
            <w:r w:rsidRPr="00BC0347">
              <w:rPr>
                <w:color w:val="auto"/>
              </w:rPr>
              <w:t xml:space="preserve"> as melhores garantias contra a propaganda hostil;</w:t>
            </w:r>
          </w:p>
        </w:tc>
        <w:tc>
          <w:tcPr>
            <w:tcW w:w="4876" w:type="dxa"/>
          </w:tcPr>
          <w:p w:rsidR="007852EB" w:rsidRPr="00BC0347" w:rsidRDefault="007852EB" w:rsidP="005E032B">
            <w:pPr>
              <w:pStyle w:val="Normal6"/>
              <w:rPr>
                <w:color w:val="auto"/>
              </w:rPr>
            </w:pPr>
            <w:r w:rsidRPr="00BC0347">
              <w:rPr>
                <w:color w:val="auto"/>
              </w:rPr>
              <w:t>a)</w:t>
            </w:r>
            <w:r w:rsidRPr="00BC0347">
              <w:rPr>
                <w:color w:val="auto"/>
              </w:rPr>
              <w:tab/>
              <w:t xml:space="preserve">Ter em conta que a liberdade de expressão, bem como o pluralismo dos meios de comunicação social, </w:t>
            </w:r>
            <w:r w:rsidRPr="00BC0347">
              <w:rPr>
                <w:b/>
                <w:i/>
                <w:color w:val="auto"/>
              </w:rPr>
              <w:t>estão</w:t>
            </w:r>
            <w:r w:rsidRPr="00BC0347">
              <w:rPr>
                <w:color w:val="auto"/>
              </w:rPr>
              <w:t xml:space="preserve"> no centro das sociedades democráticas e </w:t>
            </w:r>
            <w:r w:rsidRPr="00BC0347">
              <w:rPr>
                <w:b/>
                <w:i/>
                <w:color w:val="auto"/>
              </w:rPr>
              <w:t>proporcionam</w:t>
            </w:r>
            <w:r w:rsidRPr="00BC0347">
              <w:rPr>
                <w:color w:val="auto"/>
              </w:rPr>
              <w:t xml:space="preserve"> as melhores garantias contra a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a)</w:t>
            </w:r>
            <w:r w:rsidRPr="00BC0347">
              <w:rPr>
                <w:color w:val="auto"/>
              </w:rPr>
              <w:tab/>
              <w:t xml:space="preserve">Ter em conta que a liberdade de expressão, bem como o pluralismo dos meios de comunicação social, </w:t>
            </w:r>
            <w:r w:rsidRPr="00BC0347">
              <w:rPr>
                <w:b/>
                <w:i/>
                <w:color w:val="auto"/>
              </w:rPr>
              <w:t>devem estar</w:t>
            </w:r>
            <w:r w:rsidRPr="00BC0347">
              <w:rPr>
                <w:color w:val="auto"/>
              </w:rPr>
              <w:t xml:space="preserve"> no centro das sociedades democráticas e </w:t>
            </w:r>
            <w:r w:rsidRPr="00BC0347">
              <w:rPr>
                <w:b/>
                <w:i/>
                <w:color w:val="auto"/>
              </w:rPr>
              <w:t>proporcionar</w:t>
            </w:r>
            <w:r w:rsidRPr="00BC0347">
              <w:rPr>
                <w:color w:val="auto"/>
              </w:rPr>
              <w:t xml:space="preserve"> as melhores garantias contra a propaganda hostil;</w:t>
            </w:r>
          </w:p>
        </w:tc>
        <w:tc>
          <w:tcPr>
            <w:tcW w:w="4876" w:type="dxa"/>
          </w:tcPr>
          <w:p w:rsidR="007852EB" w:rsidRPr="00BC0347" w:rsidRDefault="007852EB" w:rsidP="005E032B">
            <w:pPr>
              <w:pStyle w:val="Normal6"/>
              <w:rPr>
                <w:color w:val="auto"/>
              </w:rPr>
            </w:pPr>
            <w:r w:rsidRPr="00BC0347">
              <w:rPr>
                <w:color w:val="auto"/>
              </w:rPr>
              <w:t>a)</w:t>
            </w:r>
            <w:r w:rsidRPr="00BC0347">
              <w:rPr>
                <w:color w:val="auto"/>
              </w:rPr>
              <w:tab/>
              <w:t xml:space="preserve">Ter em conta que a liberdade de expressão, bem como o pluralismo dos meios de comunicação social, </w:t>
            </w:r>
            <w:r w:rsidRPr="00BC0347">
              <w:rPr>
                <w:b/>
                <w:i/>
                <w:color w:val="auto"/>
              </w:rPr>
              <w:t>estão</w:t>
            </w:r>
            <w:r w:rsidRPr="00BC0347">
              <w:rPr>
                <w:color w:val="auto"/>
              </w:rPr>
              <w:t xml:space="preserve"> no centro das sociedades democráticas e </w:t>
            </w:r>
            <w:r w:rsidRPr="00BC0347">
              <w:rPr>
                <w:b/>
                <w:i/>
                <w:color w:val="auto"/>
              </w:rPr>
              <w:t>proporcionam</w:t>
            </w:r>
            <w:r w:rsidRPr="00BC0347">
              <w:rPr>
                <w:color w:val="auto"/>
              </w:rPr>
              <w:t xml:space="preserve"> as melhores garantias contra a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Louis Michel, Hilde Vautmans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color w:val="auto"/>
              </w:rPr>
              <w:t>a)</w:t>
            </w:r>
            <w:r w:rsidRPr="00BC0347">
              <w:rPr>
                <w:color w:val="auto"/>
              </w:rPr>
              <w:tab/>
              <w:t>Ter em conta que a liberdade de expressão, bem como o pluralismo dos meios de comunicação social, devem estar no centro das sociedades democráticas e proporcionar as melhores garantias contra a propaganda hostil;</w:t>
            </w:r>
          </w:p>
        </w:tc>
        <w:tc>
          <w:tcPr>
            <w:tcW w:w="4876" w:type="dxa"/>
          </w:tcPr>
          <w:p w:rsidR="007852EB" w:rsidRPr="00BC0347" w:rsidRDefault="007852EB" w:rsidP="005E032B">
            <w:pPr>
              <w:pStyle w:val="Normal6"/>
              <w:rPr>
                <w:color w:val="auto"/>
              </w:rPr>
            </w:pPr>
            <w:r w:rsidRPr="00BC0347">
              <w:rPr>
                <w:color w:val="auto"/>
              </w:rPr>
              <w:t>a)</w:t>
            </w:r>
            <w:r w:rsidRPr="00BC0347">
              <w:rPr>
                <w:color w:val="auto"/>
              </w:rPr>
              <w:tab/>
              <w:t xml:space="preserve">Ter em conta que a liberdade de expressão, bem como o pluralismo dos meios de comunicação social, devem estar no centro das sociedades democráticas e proporcionar as melhores garantias contra </w:t>
            </w:r>
            <w:r w:rsidRPr="00BC0347">
              <w:rPr>
                <w:b/>
                <w:i/>
                <w:color w:val="auto"/>
              </w:rPr>
              <w:t>a desinformação e</w:t>
            </w:r>
            <w:r w:rsidRPr="00BC0347">
              <w:rPr>
                <w:color w:val="auto"/>
              </w:rPr>
              <w:t xml:space="preserve"> a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{NL}</w:t>
      </w:r>
      <w:r w:rsidRPr="00BC0347">
        <w:rPr>
          <w:color w:val="auto"/>
          <w:lang w:val="pt-PT"/>
        </w:rPr>
        <w:t>nl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a)</w:t>
            </w:r>
            <w:r w:rsidRPr="00BC0347">
              <w:rPr>
                <w:color w:val="auto"/>
              </w:rPr>
              <w:tab/>
              <w:t>Ter em conta que a liberdade de expressão, bem como o pluralismo dos meios de comunicação social, devem estar no centro das sociedades democráticas e proporcionar as melhores garantias contra a propaganda hostil;</w:t>
            </w:r>
          </w:p>
        </w:tc>
        <w:tc>
          <w:tcPr>
            <w:tcW w:w="4876" w:type="dxa"/>
          </w:tcPr>
          <w:p w:rsidR="007852EB" w:rsidRPr="00BC0347" w:rsidRDefault="007852EB" w:rsidP="005E032B">
            <w:pPr>
              <w:pStyle w:val="Normal6"/>
              <w:rPr>
                <w:color w:val="auto"/>
              </w:rPr>
            </w:pPr>
            <w:r w:rsidRPr="00BC0347">
              <w:rPr>
                <w:color w:val="auto"/>
              </w:rPr>
              <w:t>a)</w:t>
            </w:r>
            <w:r w:rsidRPr="00BC0347">
              <w:rPr>
                <w:color w:val="auto"/>
              </w:rPr>
              <w:tab/>
              <w:t xml:space="preserve">Ter em conta que a liberdade de expressão, bem como o pluralismo dos meios de comunicação social, devem estar no centro das sociedades democráticas </w:t>
            </w:r>
            <w:r w:rsidRPr="00BC0347">
              <w:rPr>
                <w:b/>
                <w:i/>
                <w:color w:val="auto"/>
              </w:rPr>
              <w:t>resilientes</w:t>
            </w:r>
            <w:r w:rsidRPr="00BC0347">
              <w:rPr>
                <w:color w:val="auto"/>
              </w:rPr>
              <w:t xml:space="preserve"> e proporcionar as melhores garantias contra a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a-A)</w:t>
            </w:r>
            <w:r w:rsidRPr="00BC0347">
              <w:rPr>
                <w:color w:val="auto"/>
              </w:rPr>
              <w:tab/>
            </w:r>
            <w:r w:rsidRPr="00BC0347">
              <w:rPr>
                <w:b/>
                <w:i/>
                <w:color w:val="auto"/>
              </w:rPr>
              <w:t>Considerando que, na União Europeia, o termo «propaganda» é interpretado como a divulgação de ideias, conceitos, informações e doutrinas políticas com vista a formar ou mudar a opinião pública; e que o termo «desinformação» é normalmente interpretado como a divulgação deliberada de informações intencionalmente falsas ou erróneas;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a-A)</w:t>
            </w:r>
            <w:r w:rsidRPr="00BC0347">
              <w:rPr>
                <w:color w:val="auto"/>
              </w:rPr>
              <w:tab/>
            </w:r>
            <w:r w:rsidRPr="00BC0347">
              <w:rPr>
                <w:b/>
                <w:i/>
                <w:color w:val="auto"/>
              </w:rPr>
              <w:t>Ter em conta que, na presente situação de guerra da informação, a propaganda e as atividades semelhantes podem ser levadas a cabo por intervenientes estatais e não estatais, por grupos ou mesmo por pessoas, por vezes em ligação a organizações criminosas;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a-A)</w:t>
            </w:r>
            <w:r w:rsidRPr="00BC0347">
              <w:rPr>
                <w:color w:val="auto"/>
              </w:rPr>
              <w:tab/>
            </w:r>
            <w:r w:rsidRPr="00BC0347">
              <w:rPr>
                <w:b/>
                <w:i/>
                <w:color w:val="auto"/>
              </w:rPr>
              <w:t>Envolver no processo todas as partes interessadas pertinentes, incluindo as principais associações da imprensa, dos jornalistas e dos meios de comunicação social;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a-B)</w:t>
            </w:r>
            <w:r w:rsidRPr="00BC0347">
              <w:rPr>
                <w:color w:val="auto"/>
              </w:rPr>
              <w:tab/>
            </w:r>
            <w:r w:rsidRPr="00BC0347">
              <w:rPr>
                <w:b/>
                <w:i/>
                <w:color w:val="auto"/>
              </w:rPr>
              <w:t>Exortar os Estados-Membros, os países candidatos e os países associados a garantirem um serviço público de radiodifusão funcional, que dê o exemplo para a transmissão de informações de modo imparcial e objetivo em conformidade com as boas práticas e a ética do jornalismo;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a-B) (novo)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a-B)</w:t>
            </w:r>
            <w:r w:rsidRPr="00BC0347">
              <w:rPr>
                <w:color w:val="auto"/>
              </w:rPr>
              <w:tab/>
            </w:r>
            <w:r w:rsidRPr="00BC0347">
              <w:rPr>
                <w:b/>
                <w:i/>
                <w:color w:val="auto"/>
              </w:rPr>
              <w:t>Ter em conta que, para proteger os cidadãos da UE, é essencial dar resposta a todas as formas possíveis de desinformação e propaganda, sem impor um sistema de censura;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b)</w:t>
            </w:r>
            <w:r w:rsidRPr="00BC0347">
              <w:rPr>
                <w:color w:val="auto"/>
              </w:rPr>
              <w:tab/>
            </w:r>
            <w:r w:rsidRPr="00BC0347">
              <w:rPr>
                <w:b/>
                <w:i/>
                <w:color w:val="auto"/>
              </w:rPr>
              <w:t>Ponderar a criação de um quadro jurídico vinculativo, tanto a nível da UE como internacional, para</w:t>
            </w:r>
            <w:r w:rsidRPr="00BC0347">
              <w:rPr>
                <w:color w:val="auto"/>
              </w:rPr>
              <w:t xml:space="preserve"> combater </w:t>
            </w:r>
            <w:r w:rsidRPr="00BC0347">
              <w:rPr>
                <w:b/>
                <w:i/>
                <w:color w:val="auto"/>
              </w:rPr>
              <w:t>a guerra híbrida, incluindo a guerra cibernética e a guerra de informação, cuja necessidade foi sobretudo demonstrada pelas ações hostis da Rússia nestes domínios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b)</w:t>
            </w:r>
            <w:r w:rsidRPr="00BC0347">
              <w:rPr>
                <w:color w:val="auto"/>
              </w:rPr>
              <w:tab/>
            </w:r>
            <w:r w:rsidRPr="00BC0347">
              <w:rPr>
                <w:b/>
                <w:i/>
                <w:color w:val="auto"/>
              </w:rPr>
              <w:t>Considera que toda e qualquer tentativa no sentido de</w:t>
            </w:r>
            <w:r w:rsidRPr="00BC0347">
              <w:rPr>
                <w:color w:val="auto"/>
              </w:rPr>
              <w:t xml:space="preserve"> combater </w:t>
            </w:r>
            <w:r w:rsidRPr="00BC0347">
              <w:rPr>
                <w:b/>
                <w:i/>
                <w:color w:val="auto"/>
              </w:rPr>
              <w:t>uma propaganda hostil real ou imaginária é incompatível com o n.º 1, alínea a), supra e corre o risco de apresentar as opiniões dissidentes na UE como as de uma quinta-coluna, o que teria repercussões muito negativas para o clima de debate livre na Europa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b)</w:t>
            </w:r>
            <w:r w:rsidRPr="00BC0347">
              <w:rPr>
                <w:color w:val="auto"/>
              </w:rPr>
              <w:tab/>
              <w:t xml:space="preserve">Ponderar a criação de um quadro jurídico </w:t>
            </w:r>
            <w:r w:rsidRPr="00BC0347">
              <w:rPr>
                <w:b/>
                <w:i/>
                <w:color w:val="auto"/>
              </w:rPr>
              <w:t>vinculativo</w:t>
            </w:r>
            <w:r w:rsidRPr="00BC0347">
              <w:rPr>
                <w:color w:val="auto"/>
              </w:rPr>
              <w:t xml:space="preserve">, tanto a nível da UE como internacional, para </w:t>
            </w:r>
            <w:r w:rsidRPr="00BC0347">
              <w:rPr>
                <w:b/>
                <w:i/>
                <w:color w:val="auto"/>
              </w:rPr>
              <w:t>combater a guerra híbrida, incluindo a guerra cibernética e a guerra de informação</w:t>
            </w:r>
            <w:r w:rsidRPr="00BC0347">
              <w:rPr>
                <w:color w:val="auto"/>
              </w:rPr>
              <w:t xml:space="preserve">, cuja necessidade foi </w:t>
            </w:r>
            <w:r w:rsidRPr="00BC0347">
              <w:rPr>
                <w:b/>
                <w:i/>
                <w:color w:val="auto"/>
              </w:rPr>
              <w:t>sobretudo</w:t>
            </w:r>
            <w:r w:rsidRPr="00BC0347">
              <w:rPr>
                <w:color w:val="auto"/>
              </w:rPr>
              <w:t xml:space="preserve"> demonstrada pelas ações hostis da Rússia </w:t>
            </w:r>
            <w:r w:rsidRPr="00BC0347">
              <w:rPr>
                <w:b/>
                <w:i/>
                <w:color w:val="auto"/>
              </w:rPr>
              <w:t>nestes domínios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b)</w:t>
            </w:r>
            <w:r w:rsidRPr="00BC0347">
              <w:rPr>
                <w:color w:val="auto"/>
              </w:rPr>
              <w:tab/>
              <w:t xml:space="preserve">Ponderar a criação de um quadro jurídico, tanto a nível da UE como internacional, para </w:t>
            </w:r>
            <w:r w:rsidRPr="00BC0347">
              <w:rPr>
                <w:b/>
                <w:i/>
                <w:color w:val="auto"/>
              </w:rPr>
              <w:t>proporcionar a todos os cidadãos os instrumentos de compreensão das informações que lhes são transmitidas, tendo a capacidade de se interrogarem sobre os conteúdos das mesmas e de identificarem as informações erróneas</w:t>
            </w:r>
            <w:r w:rsidRPr="00BC0347">
              <w:rPr>
                <w:color w:val="auto"/>
              </w:rPr>
              <w:t>, cuja necessidade foi demonstrada pelas ações hostis</w:t>
            </w:r>
            <w:r w:rsidRPr="00BC0347">
              <w:rPr>
                <w:b/>
                <w:i/>
                <w:color w:val="auto"/>
              </w:rPr>
              <w:t>, nomeadamente,</w:t>
            </w:r>
            <w:r w:rsidRPr="00BC0347">
              <w:rPr>
                <w:color w:val="auto"/>
              </w:rPr>
              <w:t xml:space="preserve"> da Rússia</w:t>
            </w:r>
            <w:r w:rsidRPr="00BC0347">
              <w:rPr>
                <w:b/>
                <w:i/>
                <w:color w:val="auto"/>
              </w:rPr>
              <w:t>, da Turquia, dos Emirados Árabes Unidos, dos Estados Unidos da América ou da China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b)</w:t>
            </w:r>
            <w:r w:rsidRPr="00BC0347">
              <w:rPr>
                <w:color w:val="auto"/>
              </w:rPr>
              <w:tab/>
              <w:t xml:space="preserve">Ponderar a criação de um quadro jurídico vinculativo, tanto a nível da UE como internacional, para combater a guerra híbrida, incluindo </w:t>
            </w:r>
            <w:r w:rsidRPr="00BC0347">
              <w:rPr>
                <w:b/>
                <w:i/>
                <w:color w:val="auto"/>
              </w:rPr>
              <w:t>a guerra cibernética e a guerra de informação, cuja necessidade foi sobretudo demonstrada pelas ações hostis da Rússia nestes domínios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b)</w:t>
            </w:r>
            <w:r w:rsidRPr="00BC0347">
              <w:rPr>
                <w:color w:val="auto"/>
              </w:rPr>
              <w:tab/>
              <w:t>Ponderar a criação de um quadro jurídico vinculativo, tanto a nível da UE como internacional, para combater a guerra híbrida</w:t>
            </w:r>
            <w:r w:rsidRPr="00BC0347">
              <w:rPr>
                <w:b/>
                <w:i/>
                <w:color w:val="auto"/>
              </w:rPr>
              <w:t>, que possibilite uma resposta robusta da União a campanhas que ameacem a democracia ou o Estado de direito</w:t>
            </w:r>
            <w:r w:rsidRPr="00BC0347">
              <w:rPr>
                <w:color w:val="auto"/>
              </w:rPr>
              <w:t xml:space="preserve">, incluindo </w:t>
            </w:r>
            <w:r w:rsidRPr="00BC0347">
              <w:rPr>
                <w:b/>
                <w:i/>
                <w:color w:val="auto"/>
              </w:rPr>
              <w:t>sanções seletivas contra os responsáveis pela organização e execução dessas campanhas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b)</w:t>
            </w:r>
            <w:r w:rsidRPr="00BC0347">
              <w:rPr>
                <w:color w:val="auto"/>
              </w:rPr>
              <w:tab/>
              <w:t>Ponderar a criação de um quadro jurídico vinculativo, tanto a nível da UE como internacional, para combater a guerra híbrida, incluindo a guerra cibernética e a guerra de informação</w:t>
            </w:r>
            <w:r w:rsidRPr="00BC0347">
              <w:rPr>
                <w:b/>
                <w:i/>
                <w:color w:val="auto"/>
              </w:rPr>
              <w:t>, cuja necessidade foi sobretudo demonstrada pelas ações hostis da Rússia nestes domínios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b)</w:t>
            </w:r>
            <w:r w:rsidRPr="00BC0347">
              <w:rPr>
                <w:color w:val="auto"/>
              </w:rPr>
              <w:tab/>
              <w:t>Ponderar a criação de um quadro jurídico vinculativo, tanto a nível da UE como internacional, para combater a guerra híbrida, incluindo a guerra cibernética e a guerra de 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Patricia Lalonde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b)</w:t>
            </w:r>
            <w:r w:rsidRPr="00BC0347">
              <w:rPr>
                <w:color w:val="auto"/>
              </w:rPr>
              <w:tab/>
              <w:t xml:space="preserve">Ponderar a criação de um quadro jurídico vinculativo, tanto a nível da UE como internacional, para combater </w:t>
            </w:r>
            <w:r w:rsidRPr="00BC0347">
              <w:rPr>
                <w:b/>
                <w:i/>
                <w:color w:val="auto"/>
              </w:rPr>
              <w:t>a guerra híbrida</w:t>
            </w:r>
            <w:r w:rsidRPr="00BC0347">
              <w:rPr>
                <w:color w:val="auto"/>
              </w:rPr>
              <w:t>, incluindo a guerra cibernética e a guerra de informação</w:t>
            </w:r>
            <w:r w:rsidRPr="00BC0347">
              <w:rPr>
                <w:b/>
                <w:i/>
                <w:color w:val="auto"/>
              </w:rPr>
              <w:t>, cuja necessidade foi sobretudo demonstrada pelas ações hostis da Rússia nestes domínios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b)</w:t>
            </w:r>
            <w:r w:rsidRPr="00BC0347">
              <w:rPr>
                <w:color w:val="auto"/>
              </w:rPr>
              <w:tab/>
              <w:t xml:space="preserve">Ponderar a criação de um quadro jurídico vinculativo, tanto a nível da UE como internacional, para combater </w:t>
            </w:r>
            <w:r w:rsidRPr="00BC0347">
              <w:rPr>
                <w:b/>
                <w:i/>
                <w:color w:val="auto"/>
              </w:rPr>
              <w:t>as ameaças híbridas</w:t>
            </w:r>
            <w:r w:rsidRPr="00BC0347">
              <w:rPr>
                <w:color w:val="auto"/>
              </w:rPr>
              <w:t>, incluindo a guerra cibernética e a guerra de 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b/>
                <w:i/>
                <w:color w:val="auto"/>
              </w:rPr>
              <w:t>b)</w:t>
            </w:r>
            <w:r w:rsidRPr="00BC0347">
              <w:rPr>
                <w:color w:val="auto"/>
              </w:rPr>
              <w:tab/>
              <w:t xml:space="preserve">Ponderar a criação de um quadro jurídico vinculativo, tanto a nível da UE como internacional, para combater a guerra híbrida, incluindo a guerra cibernética e a guerra de informação, cuja necessidade foi </w:t>
            </w:r>
            <w:r w:rsidRPr="00BC0347">
              <w:rPr>
                <w:b/>
                <w:i/>
                <w:color w:val="auto"/>
              </w:rPr>
              <w:t>sobretudo</w:t>
            </w:r>
            <w:r w:rsidRPr="00BC0347">
              <w:rPr>
                <w:color w:val="auto"/>
              </w:rPr>
              <w:t xml:space="preserve"> demonstrada </w:t>
            </w:r>
            <w:r w:rsidRPr="00BC0347">
              <w:rPr>
                <w:b/>
                <w:i/>
                <w:color w:val="auto"/>
              </w:rPr>
              <w:t>pelas ações hostis da Rússia nestes</w:t>
            </w:r>
            <w:r w:rsidRPr="00BC0347">
              <w:rPr>
                <w:color w:val="auto"/>
              </w:rPr>
              <w:t xml:space="preserve"> domínios;</w:t>
            </w:r>
          </w:p>
        </w:tc>
        <w:tc>
          <w:tcPr>
            <w:tcW w:w="4876" w:type="dxa"/>
          </w:tcPr>
          <w:p w:rsidR="007852EB" w:rsidRPr="00BC0347" w:rsidRDefault="007852EB" w:rsidP="005E032B">
            <w:pPr>
              <w:pStyle w:val="Normal6"/>
              <w:rPr>
                <w:color w:val="auto"/>
              </w:rPr>
            </w:pPr>
            <w:r w:rsidRPr="00BC0347">
              <w:rPr>
                <w:b/>
                <w:i/>
                <w:color w:val="auto"/>
              </w:rPr>
              <w:t>b)</w:t>
            </w:r>
            <w:r w:rsidRPr="00BC0347">
              <w:rPr>
                <w:color w:val="auto"/>
              </w:rPr>
              <w:tab/>
              <w:t xml:space="preserve">Ponderar a criação de um quadro jurídico vinculativo, tanto a nível da UE como internacional, para combater a guerra híbrida, incluindo a guerra cibernética e a guerra de informação, cuja necessidade foi demonstrada </w:t>
            </w:r>
            <w:r w:rsidRPr="00BC0347">
              <w:rPr>
                <w:b/>
                <w:i/>
                <w:color w:val="auto"/>
              </w:rPr>
              <w:t>pelo elevado nível de atividade de países terceiros nos</w:t>
            </w:r>
            <w:r w:rsidRPr="00BC0347">
              <w:rPr>
                <w:color w:val="auto"/>
              </w:rPr>
              <w:t xml:space="preserve"> domínios </w:t>
            </w:r>
            <w:r w:rsidRPr="00BC0347">
              <w:rPr>
                <w:b/>
                <w:i/>
                <w:color w:val="auto"/>
              </w:rPr>
              <w:t>acima referidos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b)</w:t>
            </w:r>
            <w:r w:rsidRPr="00BC0347">
              <w:rPr>
                <w:color w:val="auto"/>
              </w:rPr>
              <w:tab/>
              <w:t xml:space="preserve">Ponderar a criação de um quadro jurídico </w:t>
            </w:r>
            <w:r w:rsidRPr="00BC0347">
              <w:rPr>
                <w:b/>
                <w:i/>
                <w:color w:val="auto"/>
              </w:rPr>
              <w:t>vinculativo</w:t>
            </w:r>
            <w:r w:rsidRPr="00BC0347">
              <w:rPr>
                <w:color w:val="auto"/>
              </w:rPr>
              <w:t xml:space="preserve">, tanto a nível da UE como internacional, para combater a guerra híbrida, incluindo a guerra cibernética e a guerra de informação, cuja necessidade </w:t>
            </w:r>
            <w:r w:rsidRPr="00BC0347">
              <w:rPr>
                <w:b/>
                <w:i/>
                <w:color w:val="auto"/>
              </w:rPr>
              <w:t>foi</w:t>
            </w:r>
            <w:r w:rsidRPr="00BC0347">
              <w:rPr>
                <w:color w:val="auto"/>
              </w:rPr>
              <w:t xml:space="preserve"> sobretudo demonstrada pelas ações hostis da Rússia nestes domínios;</w:t>
            </w:r>
          </w:p>
        </w:tc>
        <w:tc>
          <w:tcPr>
            <w:tcW w:w="4876" w:type="dxa"/>
          </w:tcPr>
          <w:p w:rsidR="007852EB" w:rsidRPr="00BC0347" w:rsidRDefault="007852EB" w:rsidP="005E032B">
            <w:pPr>
              <w:pStyle w:val="Normal6"/>
              <w:rPr>
                <w:color w:val="auto"/>
              </w:rPr>
            </w:pPr>
            <w:r w:rsidRPr="00BC0347">
              <w:rPr>
                <w:color w:val="auto"/>
              </w:rPr>
              <w:t>b)</w:t>
            </w:r>
            <w:r w:rsidRPr="00BC0347">
              <w:rPr>
                <w:color w:val="auto"/>
              </w:rPr>
              <w:tab/>
              <w:t xml:space="preserve">Ponderar a criação de um quadro jurídico, tanto a nível da UE como internacional, para combater a guerra híbrida, incluindo a guerra cibernética e a guerra de informação, cuja necessidade </w:t>
            </w:r>
            <w:r w:rsidRPr="00BC0347">
              <w:rPr>
                <w:b/>
                <w:i/>
                <w:color w:val="auto"/>
              </w:rPr>
              <w:t>é</w:t>
            </w:r>
            <w:r w:rsidRPr="00BC0347">
              <w:rPr>
                <w:color w:val="auto"/>
              </w:rPr>
              <w:t xml:space="preserve"> sobretudo demonstrada pelas ações hostis da Rússia nestes domínios;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39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b)</w:t>
            </w:r>
            <w:r w:rsidRPr="00BC0347">
              <w:rPr>
                <w:color w:val="auto"/>
              </w:rPr>
              <w:tab/>
              <w:t>Ponderar a criação de um quadro jurídico vinculativo, tanto a nível da UE como internacional, para combater a guerra híbrida, incluindo a guerra cibernética e a guerra de informação, cuja necessidade foi sobretudo demonstrada pelas ações hostis da Rússia nestes domínios;</w:t>
            </w:r>
          </w:p>
        </w:tc>
        <w:tc>
          <w:tcPr>
            <w:tcW w:w="4876" w:type="dxa"/>
          </w:tcPr>
          <w:p w:rsidR="007852EB" w:rsidRPr="00BC0347" w:rsidRDefault="007852EB" w:rsidP="005E032B">
            <w:pPr>
              <w:pStyle w:val="Normal6"/>
              <w:rPr>
                <w:color w:val="auto"/>
              </w:rPr>
            </w:pPr>
            <w:r w:rsidRPr="00BC0347">
              <w:rPr>
                <w:color w:val="auto"/>
              </w:rPr>
              <w:t>b)</w:t>
            </w:r>
            <w:r w:rsidRPr="00BC0347">
              <w:rPr>
                <w:color w:val="auto"/>
              </w:rPr>
              <w:tab/>
              <w:t xml:space="preserve">Ponderar a criação de um quadro jurídico vinculativo, tanto a nível da UE como internacional, para combater a guerra híbrida, incluindo a guerra cibernética e a guerra de informação, cuja necessidade foi sobretudo demonstrada pelas ações hostis da Rússia </w:t>
            </w:r>
            <w:r w:rsidRPr="00BC0347">
              <w:rPr>
                <w:b/>
                <w:i/>
                <w:color w:val="auto"/>
              </w:rPr>
              <w:t>e de outros intervenientes estatais e não estatais</w:t>
            </w:r>
            <w:r w:rsidRPr="00BC0347">
              <w:rPr>
                <w:color w:val="auto"/>
              </w:rPr>
              <w:t xml:space="preserve"> nestes domínios;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b-A)</w:t>
            </w:r>
            <w:r w:rsidRPr="00BC0347">
              <w:rPr>
                <w:color w:val="auto"/>
              </w:rPr>
              <w:tab/>
            </w:r>
            <w:r w:rsidRPr="00BC0347">
              <w:rPr>
                <w:b/>
                <w:i/>
                <w:color w:val="auto"/>
              </w:rPr>
              <w:t>Reconhecer o risco da utilização indevida dos termos «propaganda», «desinformação» e «notícias falsas» com o objetivo de desacreditar o jornalismo independente, os órgãos de comunicação social, a comunidade académica e as vozes críticas; reconhecer e denunciar determinados governos que utilizam controlos técnicos e tecnologias digitais para encerrar espaços digitais;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b-B)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b-B)</w:t>
            </w:r>
            <w:r w:rsidRPr="00BC0347">
              <w:rPr>
                <w:color w:val="auto"/>
              </w:rPr>
              <w:tab/>
            </w:r>
            <w:r w:rsidRPr="00BC0347">
              <w:rPr>
                <w:b/>
                <w:i/>
                <w:color w:val="auto"/>
              </w:rPr>
              <w:t>Proteger e facilitar um ambiente favorável a um vasto leque de informações e ideias, bem como à diversidade dos meios de comunicação social e das organizações da sociedade civil enquanto garantes das liberdades democráticas; apoiar os seus esforços no sentido de identificar as notícias falsas, a desinformação e a propaganda e aumentar a sensibilização para as mesmas;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c)</w:t>
            </w:r>
            <w:r w:rsidRPr="00BC0347">
              <w:rPr>
                <w:color w:val="auto"/>
              </w:rPr>
              <w:tab/>
              <w:t xml:space="preserve">Apoiar o número crescente de instituições estatais, grupos de reflexão e ONG que lidam com propaganda e desinformação, assim como assegurar que a </w:t>
            </w:r>
            <w:r w:rsidRPr="00BC0347">
              <w:rPr>
                <w:b/>
                <w:i/>
                <w:color w:val="auto"/>
              </w:rPr>
              <w:t>comunicação estratégica da UE se torne um assunto da maior prioridade na agenda europeia</w:t>
            </w:r>
            <w:r w:rsidRPr="00BC0347">
              <w:rPr>
                <w:color w:val="auto"/>
              </w:rPr>
              <w:t>;</w:t>
            </w:r>
            <w:r w:rsidRPr="00BC0347">
              <w:rPr>
                <w:b/>
                <w:i/>
                <w:color w:val="auto"/>
              </w:rPr>
              <w:t xml:space="preserve"> insta a VP/AR e a Comissão a participarem de forma mais estreita neste domínio</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c)</w:t>
            </w:r>
            <w:r w:rsidRPr="00BC0347">
              <w:rPr>
                <w:color w:val="auto"/>
              </w:rPr>
              <w:tab/>
              <w:t xml:space="preserve">Apoiar o número crescente de instituições estatais, grupos de reflexão e ONG que lidam com propaganda e desinformação, assim como assegurar que a </w:t>
            </w:r>
            <w:r w:rsidRPr="00BC0347">
              <w:rPr>
                <w:b/>
                <w:i/>
                <w:color w:val="auto"/>
              </w:rPr>
              <w:t>UE se concentra mais na prevenção deste tipo de fenómenos com políticas mais eficazes e específicas para combater a exclusão social, a pobreza e o desemprego, que são as verdadeiras causas do extremismo</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c)</w:t>
            </w:r>
            <w:r w:rsidRPr="00BC0347">
              <w:rPr>
                <w:color w:val="auto"/>
              </w:rPr>
              <w:tab/>
              <w:t xml:space="preserve">Apoiar o número crescente de instituições estatais, grupos de reflexão e ONG que lidam com </w:t>
            </w:r>
            <w:r w:rsidRPr="00BC0347">
              <w:rPr>
                <w:b/>
                <w:i/>
                <w:color w:val="auto"/>
              </w:rPr>
              <w:t>propaganda e</w:t>
            </w:r>
            <w:r w:rsidRPr="00BC0347">
              <w:rPr>
                <w:color w:val="auto"/>
              </w:rPr>
              <w:t xml:space="preserve"> desinformação</w:t>
            </w:r>
            <w:r w:rsidRPr="00BC0347">
              <w:rPr>
                <w:b/>
                <w:i/>
                <w:color w:val="auto"/>
              </w:rPr>
              <w:t>, assim como assegurar que a comunicação estratégica da UE se torne um assunto da maior prioridade na agenda europeia; insta a VP/AR e a Comissão a participarem de forma mais estreita neste domínio</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c)</w:t>
            </w:r>
            <w:r w:rsidRPr="00BC0347">
              <w:rPr>
                <w:color w:val="auto"/>
              </w:rPr>
              <w:tab/>
              <w:t xml:space="preserve">Apoiar o número crescente de instituições estatais, grupos de reflexão e ONG que lidam com </w:t>
            </w:r>
            <w:r w:rsidRPr="00BC0347">
              <w:rPr>
                <w:b/>
                <w:i/>
                <w:color w:val="auto"/>
              </w:rPr>
              <w:t>a</w:t>
            </w:r>
            <w:r w:rsidRPr="00BC0347">
              <w:rPr>
                <w:color w:val="auto"/>
              </w:rPr>
              <w:t xml:space="preserve"> desinformação</w:t>
            </w:r>
            <w:r w:rsidRPr="00BC0347">
              <w:rPr>
                <w:b/>
                <w:i/>
                <w:color w:val="auto"/>
              </w:rPr>
              <w:t>, mas também os movimentos de educação popular que proporcionam às crianças e aos adultos os instrumentos necessários à formação para a cidadania, à compreensão dos direitos fundamentais e ao desenvolvimento do sentido crítico</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c)</w:t>
            </w:r>
            <w:r w:rsidRPr="00BC0347">
              <w:rPr>
                <w:color w:val="auto"/>
              </w:rPr>
              <w:tab/>
              <w:t xml:space="preserve">Apoiar o número crescente de instituições estatais, grupos de reflexão </w:t>
            </w:r>
            <w:r w:rsidRPr="00BC0347">
              <w:rPr>
                <w:b/>
                <w:i/>
                <w:color w:val="auto"/>
              </w:rPr>
              <w:t>e</w:t>
            </w:r>
            <w:r w:rsidRPr="00BC0347">
              <w:rPr>
                <w:color w:val="auto"/>
              </w:rPr>
              <w:t xml:space="preserve"> ONG </w:t>
            </w:r>
            <w:r w:rsidRPr="00BC0347">
              <w:rPr>
                <w:b/>
                <w:i/>
                <w:color w:val="auto"/>
              </w:rPr>
              <w:t>que lidam com</w:t>
            </w:r>
            <w:r w:rsidRPr="00BC0347">
              <w:rPr>
                <w:color w:val="auto"/>
              </w:rPr>
              <w:t xml:space="preserve"> propaganda e desinformação, assim como assegurar que a comunicação estratégica da UE se torne </w:t>
            </w:r>
            <w:r w:rsidRPr="00BC0347">
              <w:rPr>
                <w:b/>
                <w:i/>
                <w:color w:val="auto"/>
              </w:rPr>
              <w:t>um assunto da maior</w:t>
            </w:r>
            <w:r w:rsidRPr="00BC0347">
              <w:rPr>
                <w:color w:val="auto"/>
              </w:rPr>
              <w:t xml:space="preserve"> prioridade na agenda europeia; insta a VP/AR e a Comissão a participarem de forma mais estreita neste domínio;</w:t>
            </w:r>
          </w:p>
        </w:tc>
        <w:tc>
          <w:tcPr>
            <w:tcW w:w="4876" w:type="dxa"/>
          </w:tcPr>
          <w:p w:rsidR="007852EB" w:rsidRPr="00BC0347" w:rsidRDefault="007852EB" w:rsidP="005E032B">
            <w:pPr>
              <w:pStyle w:val="Normal6"/>
              <w:rPr>
                <w:color w:val="auto"/>
              </w:rPr>
            </w:pPr>
            <w:r w:rsidRPr="00BC0347">
              <w:rPr>
                <w:color w:val="auto"/>
              </w:rPr>
              <w:t>c)</w:t>
            </w:r>
            <w:r w:rsidRPr="00BC0347">
              <w:rPr>
                <w:color w:val="auto"/>
              </w:rPr>
              <w:tab/>
              <w:t xml:space="preserve">Apoiar o número crescente de instituições estatais </w:t>
            </w:r>
            <w:r w:rsidRPr="00BC0347">
              <w:rPr>
                <w:b/>
                <w:i/>
                <w:color w:val="auto"/>
              </w:rPr>
              <w:t>e académicas, partidos políticos</w:t>
            </w:r>
            <w:r w:rsidRPr="00BC0347">
              <w:rPr>
                <w:color w:val="auto"/>
              </w:rPr>
              <w:t>, grupos de reflexão</w:t>
            </w:r>
            <w:r w:rsidRPr="00BC0347">
              <w:rPr>
                <w:b/>
                <w:i/>
                <w:color w:val="auto"/>
              </w:rPr>
              <w:t>,</w:t>
            </w:r>
            <w:r w:rsidRPr="00BC0347">
              <w:rPr>
                <w:color w:val="auto"/>
              </w:rPr>
              <w:t xml:space="preserve"> ONG </w:t>
            </w:r>
            <w:r w:rsidRPr="00BC0347">
              <w:rPr>
                <w:b/>
                <w:i/>
                <w:color w:val="auto"/>
              </w:rPr>
              <w:t>e outros intervenientes societais visados e afetados pela</w:t>
            </w:r>
            <w:r w:rsidRPr="00BC0347">
              <w:rPr>
                <w:color w:val="auto"/>
              </w:rPr>
              <w:t xml:space="preserve"> propaganda e </w:t>
            </w:r>
            <w:r w:rsidRPr="00BC0347">
              <w:rPr>
                <w:b/>
                <w:i/>
                <w:color w:val="auto"/>
              </w:rPr>
              <w:t>pela</w:t>
            </w:r>
            <w:r w:rsidRPr="00BC0347">
              <w:rPr>
                <w:color w:val="auto"/>
              </w:rPr>
              <w:t xml:space="preserve"> desinformação, assim como assegurar que a comunicação estratégica da UE se torne </w:t>
            </w:r>
            <w:r w:rsidRPr="00BC0347">
              <w:rPr>
                <w:b/>
                <w:i/>
                <w:color w:val="auto"/>
              </w:rPr>
              <w:t>uma grande</w:t>
            </w:r>
            <w:r w:rsidRPr="00BC0347">
              <w:rPr>
                <w:color w:val="auto"/>
              </w:rPr>
              <w:t xml:space="preserve"> prioridade na agenda europeia; insta a VP/AR e a Comissão a participarem de forma mais estreita neste domínio;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c)</w:t>
            </w:r>
            <w:r w:rsidRPr="00BC0347">
              <w:rPr>
                <w:color w:val="auto"/>
              </w:rPr>
              <w:tab/>
              <w:t>Apoiar o número crescente de instituições estatais, grupos de reflexão e ONG que lidam com propaganda e desinformação, assim como assegurar que a comunicação estratégica da UE se torne um assunto da maior prioridade na agenda europeia; insta a VP/AR e a Comissão a participarem de forma mais estreita neste domínio;</w:t>
            </w:r>
          </w:p>
        </w:tc>
        <w:tc>
          <w:tcPr>
            <w:tcW w:w="4876" w:type="dxa"/>
          </w:tcPr>
          <w:p w:rsidR="007852EB" w:rsidRPr="00BC0347" w:rsidRDefault="007852EB" w:rsidP="005E032B">
            <w:pPr>
              <w:pStyle w:val="Normal6"/>
              <w:rPr>
                <w:color w:val="auto"/>
              </w:rPr>
            </w:pPr>
            <w:r w:rsidRPr="00BC0347">
              <w:rPr>
                <w:color w:val="auto"/>
              </w:rPr>
              <w:t>c)</w:t>
            </w:r>
            <w:r w:rsidRPr="00BC0347">
              <w:rPr>
                <w:color w:val="auto"/>
              </w:rPr>
              <w:tab/>
              <w:t xml:space="preserve">Apoiar o número crescente de instituições estatais, grupos de reflexão e ONG que lidam com propaganda e desinformação, </w:t>
            </w:r>
            <w:r w:rsidRPr="00BC0347">
              <w:rPr>
                <w:b/>
                <w:i/>
                <w:color w:val="auto"/>
              </w:rPr>
              <w:t>proporcionando formação e financiamento,</w:t>
            </w:r>
            <w:r w:rsidRPr="00BC0347">
              <w:rPr>
                <w:color w:val="auto"/>
              </w:rPr>
              <w:t xml:space="preserve"> assim como assegurar que a comunicação estratégica da UE se torne um assunto da maior prioridade na agenda europeia; insta a VP/AR e a Comissão a participarem de forma mais estreita neste domínio; </w:t>
            </w:r>
            <w:r w:rsidRPr="00BC0347">
              <w:rPr>
                <w:b/>
                <w:i/>
                <w:color w:val="auto"/>
              </w:rPr>
              <w:t>insta os líderes europeus que ainda não dedicaram atenção suficiente a esta ameaça a reconhecerem a iminência de um despertar estratégico para combater a guerra da informação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c)</w:t>
            </w:r>
            <w:r w:rsidRPr="00BC0347">
              <w:rPr>
                <w:color w:val="auto"/>
              </w:rPr>
              <w:tab/>
              <w:t xml:space="preserve">Apoiar o número crescente de instituições estatais, grupos de reflexão e ONG que lidam com propaganda e desinformação, assim como assegurar que a comunicação estratégica da UE se torne um assunto </w:t>
            </w:r>
            <w:r w:rsidRPr="00BC0347">
              <w:rPr>
                <w:b/>
                <w:i/>
                <w:color w:val="auto"/>
              </w:rPr>
              <w:t>da maior</w:t>
            </w:r>
            <w:r w:rsidRPr="00BC0347">
              <w:rPr>
                <w:color w:val="auto"/>
              </w:rPr>
              <w:t xml:space="preserve"> prioridade na agenda europeia; insta a VP/AR e a Comissão a participarem de forma mais estreita neste domínio;</w:t>
            </w:r>
          </w:p>
        </w:tc>
        <w:tc>
          <w:tcPr>
            <w:tcW w:w="4876" w:type="dxa"/>
          </w:tcPr>
          <w:p w:rsidR="007852EB" w:rsidRPr="00BC0347" w:rsidRDefault="007852EB" w:rsidP="005E032B">
            <w:pPr>
              <w:pStyle w:val="Normal6"/>
              <w:rPr>
                <w:color w:val="auto"/>
              </w:rPr>
            </w:pPr>
            <w:r w:rsidRPr="00BC0347">
              <w:rPr>
                <w:color w:val="auto"/>
              </w:rPr>
              <w:t>c)</w:t>
            </w:r>
            <w:r w:rsidRPr="00BC0347">
              <w:rPr>
                <w:color w:val="auto"/>
              </w:rPr>
              <w:tab/>
              <w:t>Apoiar o número crescente de instituições estatais, grupos de reflexão e ONG</w:t>
            </w:r>
            <w:r w:rsidRPr="00BC0347">
              <w:rPr>
                <w:b/>
                <w:i/>
                <w:color w:val="auto"/>
              </w:rPr>
              <w:t>, bem como atividades cibernéticas de base,</w:t>
            </w:r>
            <w:r w:rsidRPr="00BC0347">
              <w:rPr>
                <w:color w:val="auto"/>
              </w:rPr>
              <w:t xml:space="preserve"> que lidam com propaganda e desinformação, assim como assegurar que a comunicação estratégica da UE se torne um assunto </w:t>
            </w:r>
            <w:r w:rsidRPr="00BC0347">
              <w:rPr>
                <w:b/>
                <w:i/>
                <w:color w:val="auto"/>
              </w:rPr>
              <w:t>de máxima</w:t>
            </w:r>
            <w:r w:rsidRPr="00BC0347">
              <w:rPr>
                <w:color w:val="auto"/>
              </w:rPr>
              <w:t xml:space="preserve"> prioridade na agenda europeia; insta a VP/AR e a Comissão a participarem de forma mais estreita neste domínio;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b/>
                <w:i/>
                <w:color w:val="auto"/>
              </w:rPr>
              <w:t>c)</w:t>
            </w:r>
            <w:r w:rsidRPr="00BC0347">
              <w:rPr>
                <w:color w:val="auto"/>
              </w:rPr>
              <w:tab/>
              <w:t xml:space="preserve">Apoiar </w:t>
            </w:r>
            <w:r w:rsidRPr="00BC0347">
              <w:rPr>
                <w:b/>
                <w:i/>
                <w:color w:val="auto"/>
              </w:rPr>
              <w:t>o</w:t>
            </w:r>
            <w:r w:rsidRPr="00BC0347">
              <w:rPr>
                <w:color w:val="auto"/>
              </w:rPr>
              <w:t xml:space="preserve"> número crescente de instituições estatais</w:t>
            </w:r>
            <w:r w:rsidRPr="00BC0347">
              <w:rPr>
                <w:b/>
                <w:i/>
                <w:color w:val="auto"/>
              </w:rPr>
              <w:t>,</w:t>
            </w:r>
            <w:r w:rsidRPr="00BC0347">
              <w:rPr>
                <w:color w:val="auto"/>
              </w:rPr>
              <w:t xml:space="preserve"> grupos de reflexão </w:t>
            </w:r>
            <w:r w:rsidRPr="00BC0347">
              <w:rPr>
                <w:b/>
                <w:i/>
                <w:color w:val="auto"/>
              </w:rPr>
              <w:t>e ONG</w:t>
            </w:r>
            <w:r w:rsidRPr="00BC0347">
              <w:rPr>
                <w:color w:val="auto"/>
              </w:rPr>
              <w:t xml:space="preserve"> que lidam com propaganda e desinformação, assim como assegurar que a comunicação estratégica da UE se torne um assunto da maior prioridade na agenda europeia; insta a VP/AR e a Comissão a participarem de forma mais estreita neste domínio;</w:t>
            </w:r>
          </w:p>
        </w:tc>
        <w:tc>
          <w:tcPr>
            <w:tcW w:w="4876" w:type="dxa"/>
          </w:tcPr>
          <w:p w:rsidR="007852EB" w:rsidRPr="00BC0347" w:rsidRDefault="007852EB" w:rsidP="005E032B">
            <w:pPr>
              <w:pStyle w:val="Normal6"/>
              <w:rPr>
                <w:color w:val="auto"/>
              </w:rPr>
            </w:pPr>
            <w:r w:rsidRPr="00BC0347">
              <w:rPr>
                <w:b/>
                <w:i/>
                <w:color w:val="auto"/>
              </w:rPr>
              <w:t>c)</w:t>
            </w:r>
            <w:r w:rsidRPr="00BC0347">
              <w:rPr>
                <w:color w:val="auto"/>
              </w:rPr>
              <w:tab/>
              <w:t xml:space="preserve">Apoiar </w:t>
            </w:r>
            <w:r w:rsidRPr="00BC0347">
              <w:rPr>
                <w:b/>
                <w:i/>
                <w:color w:val="auto"/>
              </w:rPr>
              <w:t>as ações do</w:t>
            </w:r>
            <w:r w:rsidRPr="00BC0347">
              <w:rPr>
                <w:color w:val="auto"/>
              </w:rPr>
              <w:t xml:space="preserve"> número crescente de instituições estatais </w:t>
            </w:r>
            <w:r w:rsidRPr="00BC0347">
              <w:rPr>
                <w:b/>
                <w:i/>
                <w:color w:val="auto"/>
              </w:rPr>
              <w:t>e</w:t>
            </w:r>
            <w:r w:rsidRPr="00BC0347">
              <w:rPr>
                <w:color w:val="auto"/>
              </w:rPr>
              <w:t xml:space="preserve"> grupos de reflexão que lidam com propaganda e desinformação,</w:t>
            </w:r>
          </w:p>
          <w:p w:rsidR="007852EB" w:rsidRPr="00BC0347" w:rsidRDefault="007852EB" w:rsidP="005E032B">
            <w:pPr>
              <w:pStyle w:val="Normal6"/>
              <w:rPr>
                <w:color w:val="auto"/>
              </w:rPr>
            </w:pPr>
            <w:r w:rsidRPr="00BC0347">
              <w:rPr>
                <w:color w:val="auto"/>
              </w:rPr>
              <w:t>assim como assegurar que a comunicação estratégica da UE se torne um assunto da maior prioridade na agenda europeia; insta a VP/AR e a Comissão a participarem de forma mais estreita neste domínio;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c)</w:t>
            </w:r>
            <w:r w:rsidRPr="00BC0347">
              <w:rPr>
                <w:color w:val="auto"/>
              </w:rPr>
              <w:tab/>
              <w:t>Apoiar o número crescente de instituições estatais, grupos de reflexão e ONG que lidam com propaganda e desinformação, assim como assegurar que a comunicação estratégica da UE se torne um assunto da maior prioridade na agenda europeia; insta a VP/AR e a Comissão a participarem de forma mais estreita neste domínio;</w:t>
            </w:r>
          </w:p>
        </w:tc>
        <w:tc>
          <w:tcPr>
            <w:tcW w:w="4876" w:type="dxa"/>
          </w:tcPr>
          <w:p w:rsidR="007852EB" w:rsidRPr="00BC0347" w:rsidRDefault="007852EB" w:rsidP="005E032B">
            <w:pPr>
              <w:pStyle w:val="Normal6"/>
              <w:rPr>
                <w:color w:val="auto"/>
              </w:rPr>
            </w:pPr>
            <w:r w:rsidRPr="00BC0347">
              <w:rPr>
                <w:color w:val="auto"/>
              </w:rPr>
              <w:t>c)</w:t>
            </w:r>
            <w:r w:rsidRPr="00BC0347">
              <w:rPr>
                <w:color w:val="auto"/>
              </w:rPr>
              <w:tab/>
              <w:t>Apoiar o número crescente de instituições estatais, grupos de reflexão e ONG que lidam com propaganda e desinformação, assim como assegurar que a comunicação estratégica da UE se torne um assunto da maior prioridade na agenda europeia</w:t>
            </w:r>
            <w:r w:rsidRPr="00BC0347">
              <w:rPr>
                <w:b/>
                <w:i/>
                <w:color w:val="auto"/>
              </w:rPr>
              <w:t>, tendo simultaneamente em conta o papel fundamental da polarização e da diminuição dos níveis de confiança nos meios de comunicação social, que constituem o terreno mais fértil para a desinformação</w:t>
            </w:r>
            <w:r w:rsidRPr="00BC0347">
              <w:rPr>
                <w:color w:val="auto"/>
              </w:rPr>
              <w:t>; insta a VP/AR e a Comissão a participarem de forma mais estreita neste domínio;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49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Ilhan Kyuchyuk, Jozo Radoš, Urmas Paet, María Teresa Giménez Barbat,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c)</w:t>
            </w:r>
            <w:r w:rsidRPr="00BC0347">
              <w:rPr>
                <w:color w:val="auto"/>
              </w:rPr>
              <w:tab/>
              <w:t xml:space="preserve">Apoiar o número crescente de instituições estatais, grupos de reflexão </w:t>
            </w:r>
            <w:r w:rsidRPr="00BC0347">
              <w:rPr>
                <w:b/>
                <w:i/>
                <w:color w:val="auto"/>
              </w:rPr>
              <w:t>e</w:t>
            </w:r>
            <w:r w:rsidRPr="00BC0347">
              <w:rPr>
                <w:color w:val="auto"/>
              </w:rPr>
              <w:t xml:space="preserve"> ONG que lidam com propaganda e desinformação, assim como assegurar que a comunicação estratégica da UE se torne um assunto da maior prioridade na agenda europeia; insta a VP/AR e a Comissão a participarem de forma mais estreita neste domínio;</w:t>
            </w:r>
          </w:p>
        </w:tc>
        <w:tc>
          <w:tcPr>
            <w:tcW w:w="4876" w:type="dxa"/>
          </w:tcPr>
          <w:p w:rsidR="007852EB" w:rsidRPr="00BC0347" w:rsidRDefault="007852EB" w:rsidP="005E032B">
            <w:pPr>
              <w:pStyle w:val="Normal6"/>
              <w:rPr>
                <w:color w:val="auto"/>
              </w:rPr>
            </w:pPr>
            <w:r w:rsidRPr="00BC0347">
              <w:rPr>
                <w:color w:val="auto"/>
              </w:rPr>
              <w:t>c)</w:t>
            </w:r>
            <w:r w:rsidRPr="00BC0347">
              <w:rPr>
                <w:color w:val="auto"/>
              </w:rPr>
              <w:tab/>
              <w:t>Apoiar o número crescente de instituições estatais, grupos de reflexão</w:t>
            </w:r>
            <w:r w:rsidRPr="00BC0347">
              <w:rPr>
                <w:b/>
                <w:i/>
                <w:color w:val="auto"/>
              </w:rPr>
              <w:t>,</w:t>
            </w:r>
            <w:r w:rsidRPr="00BC0347">
              <w:rPr>
                <w:color w:val="auto"/>
              </w:rPr>
              <w:t xml:space="preserve"> ONG </w:t>
            </w:r>
            <w:r w:rsidRPr="00BC0347">
              <w:rPr>
                <w:b/>
                <w:i/>
                <w:color w:val="auto"/>
              </w:rPr>
              <w:t>e outros intervenientes</w:t>
            </w:r>
            <w:r w:rsidRPr="00BC0347">
              <w:rPr>
                <w:color w:val="auto"/>
              </w:rPr>
              <w:t xml:space="preserve"> que lidam com propaganda e desinformação, assim como assegurar que a comunicação estratégica da UE se torne um assunto da maior prioridade na agenda europeia; insta a VP/AR e a Comissão a participarem de forma mais estreita neste domínio;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c)</w:t>
            </w:r>
            <w:r w:rsidRPr="00BC0347">
              <w:rPr>
                <w:color w:val="auto"/>
              </w:rPr>
              <w:tab/>
              <w:t xml:space="preserve">Apoiar o número crescente de </w:t>
            </w:r>
            <w:r w:rsidRPr="00BC0347">
              <w:rPr>
                <w:b/>
                <w:i/>
                <w:color w:val="auto"/>
              </w:rPr>
              <w:t>instituições estatais, grupos de reflexão e ONG</w:t>
            </w:r>
            <w:r w:rsidRPr="00BC0347">
              <w:rPr>
                <w:color w:val="auto"/>
              </w:rPr>
              <w:t xml:space="preserve"> que lidam com propaganda e desinformação, assim como assegurar que a comunicação estratégica da UE se torne um assunto da maior prioridade na agenda europeia; insta a VP/AR e a Comissão a participarem de forma mais estreita neste domínio;</w:t>
            </w:r>
          </w:p>
        </w:tc>
        <w:tc>
          <w:tcPr>
            <w:tcW w:w="4876" w:type="dxa"/>
          </w:tcPr>
          <w:p w:rsidR="007852EB" w:rsidRPr="00BC0347" w:rsidRDefault="007852EB" w:rsidP="005E032B">
            <w:pPr>
              <w:pStyle w:val="Normal6"/>
              <w:rPr>
                <w:color w:val="auto"/>
              </w:rPr>
            </w:pPr>
            <w:r w:rsidRPr="00BC0347">
              <w:rPr>
                <w:color w:val="auto"/>
              </w:rPr>
              <w:t>c)</w:t>
            </w:r>
            <w:r w:rsidRPr="00BC0347">
              <w:rPr>
                <w:color w:val="auto"/>
              </w:rPr>
              <w:tab/>
              <w:t xml:space="preserve">Apoiar o número crescente de </w:t>
            </w:r>
            <w:r w:rsidRPr="00BC0347">
              <w:rPr>
                <w:b/>
                <w:i/>
                <w:color w:val="auto"/>
              </w:rPr>
              <w:t>intervenientes</w:t>
            </w:r>
            <w:r w:rsidRPr="00BC0347">
              <w:rPr>
                <w:color w:val="auto"/>
              </w:rPr>
              <w:t xml:space="preserve"> que lidam com propaganda e desinformação, assim como assegurar que a comunicação estratégica da UE se torne um assunto da maior prioridade na agenda europeia; insta a VP/AR e a Comissão a participarem de forma mais estreita neste domínio;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c-A)</w:t>
            </w:r>
            <w:r w:rsidRPr="00BC0347">
              <w:rPr>
                <w:color w:val="auto"/>
              </w:rPr>
              <w:tab/>
            </w:r>
            <w:r w:rsidRPr="00BC0347">
              <w:rPr>
                <w:b/>
                <w:i/>
                <w:color w:val="auto"/>
              </w:rPr>
              <w:t>Garantir que as instituições da UE e os Estados-Membros trabalham lado a lado nas iniciativas existentes e futuras para intensificar os esforços no sentido de garantir processos democráticos livres e justos e dar resposta às campanhas de desinformação, que tentam criar divisões nas sociedades abertas e interferir nas eleições e nos processos de tomada de decisão da UE, dos Estados-Membros e dos países vizinhos da UE;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c-A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c-A)</w:t>
            </w:r>
            <w:r w:rsidRPr="00BC0347">
              <w:rPr>
                <w:color w:val="auto"/>
              </w:rPr>
              <w:tab/>
            </w:r>
            <w:r w:rsidRPr="00BC0347">
              <w:rPr>
                <w:b/>
                <w:i/>
                <w:color w:val="auto"/>
              </w:rPr>
              <w:t>Ter em conta que, em 2017, o número de ataques jiadistas mais do que duplicou na Europa em comparação com 2016 (relatório de 2018 da Europol sobre as tendências e a situação do terrorismo na UE); ter em conta que a propaganda em linha e o estabelecimento de contactos nas redes sociais pelo Daexe ainda constituem meios essenciais de recrutamento, radicalização e angariação de fundos;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d)</w:t>
            </w:r>
            <w:r w:rsidRPr="00BC0347">
              <w:rPr>
                <w:color w:val="auto"/>
              </w:rPr>
              <w:tab/>
            </w:r>
            <w:r w:rsidRPr="00BC0347">
              <w:rPr>
                <w:b/>
                <w:i/>
                <w:color w:val="auto"/>
              </w:rPr>
              <w:t>Exortar os Estados-Membros que continuam a negar a existência de propaganda estratégica a reconhecê-la e a tomarem medidas proativas para a combater e expor;</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d)</w:t>
            </w:r>
            <w:r w:rsidRPr="00BC0347">
              <w:rPr>
                <w:color w:val="auto"/>
              </w:rPr>
              <w:tab/>
            </w:r>
            <w:r w:rsidRPr="00BC0347">
              <w:rPr>
                <w:b/>
                <w:i/>
                <w:color w:val="auto"/>
              </w:rPr>
              <w:t>Exortar os Estados-Membros que continuam a negar a existência de propaganda estratégica a reconhecê-la e a tomarem medidas proativas para a combater e expor;</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Louis Michel, Hilde Vautmans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color w:val="auto"/>
              </w:rPr>
              <w:t>d)</w:t>
            </w:r>
            <w:r w:rsidRPr="00BC0347">
              <w:rPr>
                <w:color w:val="auto"/>
              </w:rPr>
              <w:tab/>
              <w:t xml:space="preserve">Exortar os Estados-Membros que continuam a negar a existência de propaganda estratégica a reconhecê-la e a tomarem medidas proativas para a combater e </w:t>
            </w:r>
            <w:r w:rsidRPr="00BC0347">
              <w:rPr>
                <w:b/>
                <w:i/>
                <w:color w:val="auto"/>
              </w:rPr>
              <w:t>expor</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d)</w:t>
            </w:r>
            <w:r w:rsidRPr="00BC0347">
              <w:rPr>
                <w:color w:val="auto"/>
              </w:rPr>
              <w:tab/>
              <w:t xml:space="preserve">Exortar os Estados-Membros que continuam a negar a existência de propaganda estratégica a reconhecê-la e </w:t>
            </w:r>
            <w:r w:rsidRPr="00BC0347">
              <w:rPr>
                <w:b/>
                <w:i/>
                <w:color w:val="auto"/>
              </w:rPr>
              <w:t>a reconhecer o impacto da desinformação e da propaganda na opinião pública,</w:t>
            </w:r>
            <w:r w:rsidRPr="00BC0347">
              <w:rPr>
                <w:color w:val="auto"/>
              </w:rPr>
              <w:t xml:space="preserve"> a tomarem medidas proativas para a combater </w:t>
            </w:r>
            <w:r w:rsidRPr="00BC0347">
              <w:rPr>
                <w:b/>
                <w:i/>
                <w:color w:val="auto"/>
              </w:rPr>
              <w:t>e a adotarem medidas para promover a resiliência individual e coletiva contra a desinformação e a propaganda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{NL}</w:t>
      </w:r>
      <w:r w:rsidRPr="00BC0347">
        <w:rPr>
          <w:color w:val="auto"/>
          <w:lang w:val="pt-PT"/>
        </w:rPr>
        <w:t>nl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b/>
                <w:i/>
                <w:color w:val="auto"/>
              </w:rPr>
              <w:t>d)</w:t>
            </w:r>
            <w:r w:rsidRPr="00BC0347">
              <w:rPr>
                <w:color w:val="auto"/>
              </w:rPr>
              <w:tab/>
            </w:r>
            <w:r w:rsidRPr="00BC0347">
              <w:rPr>
                <w:b/>
                <w:i/>
                <w:color w:val="auto"/>
              </w:rPr>
              <w:t>Exortar</w:t>
            </w:r>
            <w:r w:rsidRPr="00BC0347">
              <w:rPr>
                <w:color w:val="auto"/>
              </w:rPr>
              <w:t xml:space="preserve"> os Estados-Membros que continuam a </w:t>
            </w:r>
            <w:r w:rsidRPr="00BC0347">
              <w:rPr>
                <w:b/>
                <w:i/>
                <w:color w:val="auto"/>
              </w:rPr>
              <w:t>negar</w:t>
            </w:r>
            <w:r w:rsidRPr="00BC0347">
              <w:rPr>
                <w:color w:val="auto"/>
              </w:rPr>
              <w:t xml:space="preserve"> a existência de propaganda estratégica a reconhecê-la e a tomarem medidas proativas para a combater e expor;</w:t>
            </w:r>
          </w:p>
        </w:tc>
        <w:tc>
          <w:tcPr>
            <w:tcW w:w="4876" w:type="dxa"/>
          </w:tcPr>
          <w:p w:rsidR="007852EB" w:rsidRPr="00BC0347" w:rsidRDefault="007852EB" w:rsidP="005E032B">
            <w:pPr>
              <w:pStyle w:val="Normal6"/>
              <w:rPr>
                <w:color w:val="auto"/>
              </w:rPr>
            </w:pPr>
            <w:r w:rsidRPr="00BC0347">
              <w:rPr>
                <w:b/>
                <w:i/>
                <w:color w:val="auto"/>
              </w:rPr>
              <w:t>d)</w:t>
            </w:r>
            <w:r w:rsidRPr="00BC0347">
              <w:rPr>
                <w:color w:val="auto"/>
              </w:rPr>
              <w:tab/>
            </w:r>
            <w:r w:rsidRPr="00BC0347">
              <w:rPr>
                <w:b/>
                <w:i/>
                <w:color w:val="auto"/>
              </w:rPr>
              <w:t>Procurar persuadir, com provas concretas,</w:t>
            </w:r>
            <w:r w:rsidRPr="00BC0347">
              <w:rPr>
                <w:color w:val="auto"/>
              </w:rPr>
              <w:t xml:space="preserve"> os Estados-Membros que continuam a </w:t>
            </w:r>
            <w:r w:rsidRPr="00BC0347">
              <w:rPr>
                <w:b/>
                <w:i/>
                <w:color w:val="auto"/>
              </w:rPr>
              <w:t>ter reservas sobre</w:t>
            </w:r>
            <w:r w:rsidRPr="00BC0347">
              <w:rPr>
                <w:color w:val="auto"/>
              </w:rPr>
              <w:t xml:space="preserve"> a existência de propaganda estratégica a reconhecê-la e a tomarem medidas proativas para a combater e expor;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d)</w:t>
            </w:r>
            <w:r w:rsidRPr="00BC0347">
              <w:rPr>
                <w:color w:val="auto"/>
              </w:rPr>
              <w:tab/>
              <w:t>Exortar os Estados-Membros que continuam a negar a existência de propaganda estratégica a reconhecê-la e a tomarem medidas proativas para a combater e expor;</w:t>
            </w:r>
          </w:p>
        </w:tc>
        <w:tc>
          <w:tcPr>
            <w:tcW w:w="4876" w:type="dxa"/>
          </w:tcPr>
          <w:p w:rsidR="007852EB" w:rsidRPr="00BC0347" w:rsidRDefault="007852EB" w:rsidP="005E032B">
            <w:pPr>
              <w:pStyle w:val="Normal6"/>
              <w:rPr>
                <w:color w:val="auto"/>
              </w:rPr>
            </w:pPr>
            <w:r w:rsidRPr="00BC0347">
              <w:rPr>
                <w:color w:val="auto"/>
              </w:rPr>
              <w:t>d)</w:t>
            </w:r>
            <w:r w:rsidRPr="00BC0347">
              <w:rPr>
                <w:color w:val="auto"/>
              </w:rPr>
              <w:tab/>
              <w:t xml:space="preserve">Exortar os Estados-Membros que continuam a negar a existência de propaganda estratégica a reconhecê-la e a tomarem medidas proativas para a combater e expor; </w:t>
            </w:r>
            <w:r w:rsidRPr="00BC0347">
              <w:rPr>
                <w:b/>
                <w:i/>
                <w:color w:val="auto"/>
              </w:rPr>
              <w:t>exortar os Estados-Membros a adotarem medidas proativas e a efetuarem investimentos substanciais de mote próprio para combater a comunicação estratégica de terceiros hostis;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d)</w:t>
            </w:r>
            <w:r w:rsidRPr="00BC0347">
              <w:rPr>
                <w:color w:val="auto"/>
              </w:rPr>
              <w:tab/>
              <w:t>Exortar os Estados-Membros que continuam a negar a existência de propaganda estratégica a reconhecê-la e a tomarem medidas proativas para a combater e expor;</w:t>
            </w:r>
          </w:p>
        </w:tc>
        <w:tc>
          <w:tcPr>
            <w:tcW w:w="4876" w:type="dxa"/>
          </w:tcPr>
          <w:p w:rsidR="007852EB" w:rsidRPr="00BC0347" w:rsidRDefault="007852EB" w:rsidP="005E032B">
            <w:pPr>
              <w:pStyle w:val="Normal6"/>
              <w:rPr>
                <w:color w:val="auto"/>
              </w:rPr>
            </w:pPr>
            <w:r w:rsidRPr="00BC0347">
              <w:rPr>
                <w:color w:val="auto"/>
              </w:rPr>
              <w:t>d)</w:t>
            </w:r>
            <w:r w:rsidRPr="00BC0347">
              <w:rPr>
                <w:color w:val="auto"/>
              </w:rPr>
              <w:tab/>
              <w:t xml:space="preserve">Exortar os Estados-Membros que continuam a negar a existência de propaganda estratégica a reconhecê-la e </w:t>
            </w:r>
            <w:r w:rsidRPr="00BC0347">
              <w:rPr>
                <w:b/>
                <w:i/>
                <w:color w:val="auto"/>
              </w:rPr>
              <w:t>incentivá-los</w:t>
            </w:r>
            <w:r w:rsidRPr="00BC0347">
              <w:rPr>
                <w:color w:val="auto"/>
              </w:rPr>
              <w:t xml:space="preserve"> a tomarem medidas proativas para a combater e expor; </w:t>
            </w:r>
            <w:r w:rsidRPr="00BC0347">
              <w:rPr>
                <w:b/>
                <w:i/>
                <w:color w:val="auto"/>
              </w:rPr>
              <w:t>convidar todos os Estados</w:t>
            </w:r>
            <w:r w:rsidRPr="00BC0347">
              <w:rPr>
                <w:b/>
                <w:i/>
                <w:color w:val="auto"/>
              </w:rPr>
              <w:noBreakHyphen/>
              <w:t>Membros a avaliarem a situação nos seus territórios;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59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d)</w:t>
            </w:r>
            <w:r w:rsidRPr="00BC0347">
              <w:rPr>
                <w:color w:val="auto"/>
              </w:rPr>
              <w:tab/>
              <w:t xml:space="preserve">Exortar os Estados-Membros que continuam a negar a existência de propaganda </w:t>
            </w:r>
            <w:r w:rsidRPr="00BC0347">
              <w:rPr>
                <w:b/>
                <w:i/>
                <w:color w:val="auto"/>
              </w:rPr>
              <w:t>estratégica</w:t>
            </w:r>
            <w:r w:rsidRPr="00BC0347">
              <w:rPr>
                <w:color w:val="auto"/>
              </w:rPr>
              <w:t xml:space="preserve"> a </w:t>
            </w:r>
            <w:r w:rsidRPr="00BC0347">
              <w:rPr>
                <w:b/>
                <w:i/>
                <w:color w:val="auto"/>
              </w:rPr>
              <w:t>reconhecê-la</w:t>
            </w:r>
            <w:r w:rsidRPr="00BC0347">
              <w:rPr>
                <w:color w:val="auto"/>
              </w:rPr>
              <w:t xml:space="preserve"> e a tomarem medidas proativas para </w:t>
            </w:r>
            <w:r w:rsidRPr="00BC0347">
              <w:rPr>
                <w:b/>
                <w:i/>
                <w:color w:val="auto"/>
              </w:rPr>
              <w:t>a</w:t>
            </w:r>
            <w:r w:rsidRPr="00BC0347">
              <w:rPr>
                <w:color w:val="auto"/>
              </w:rPr>
              <w:t xml:space="preserve"> combater e expor;</w:t>
            </w:r>
          </w:p>
        </w:tc>
        <w:tc>
          <w:tcPr>
            <w:tcW w:w="4876" w:type="dxa"/>
          </w:tcPr>
          <w:p w:rsidR="007852EB" w:rsidRPr="00BC0347" w:rsidRDefault="007852EB" w:rsidP="005E032B">
            <w:pPr>
              <w:pStyle w:val="Normal6"/>
              <w:rPr>
                <w:color w:val="auto"/>
              </w:rPr>
            </w:pPr>
            <w:r w:rsidRPr="00BC0347">
              <w:rPr>
                <w:color w:val="auto"/>
              </w:rPr>
              <w:t>d)</w:t>
            </w:r>
            <w:r w:rsidRPr="00BC0347">
              <w:rPr>
                <w:color w:val="auto"/>
              </w:rPr>
              <w:tab/>
              <w:t xml:space="preserve">Exortar os Estados-Membros que continuam a negar a existência de </w:t>
            </w:r>
            <w:r w:rsidRPr="00BC0347">
              <w:rPr>
                <w:b/>
                <w:i/>
                <w:color w:val="auto"/>
              </w:rPr>
              <w:t>desinformação e</w:t>
            </w:r>
            <w:r w:rsidRPr="00BC0347">
              <w:rPr>
                <w:color w:val="auto"/>
              </w:rPr>
              <w:t xml:space="preserve"> propaganda </w:t>
            </w:r>
            <w:r w:rsidRPr="00BC0347">
              <w:rPr>
                <w:b/>
                <w:i/>
                <w:color w:val="auto"/>
              </w:rPr>
              <w:t>hostil</w:t>
            </w:r>
            <w:r w:rsidRPr="00BC0347">
              <w:rPr>
                <w:color w:val="auto"/>
              </w:rPr>
              <w:t xml:space="preserve"> a </w:t>
            </w:r>
            <w:r w:rsidRPr="00BC0347">
              <w:rPr>
                <w:b/>
                <w:i/>
                <w:color w:val="auto"/>
              </w:rPr>
              <w:t>reconhecê-las</w:t>
            </w:r>
            <w:r w:rsidRPr="00BC0347">
              <w:rPr>
                <w:color w:val="auto"/>
              </w:rPr>
              <w:t xml:space="preserve"> e a tomarem medidas proativas para </w:t>
            </w:r>
            <w:r w:rsidRPr="00BC0347">
              <w:rPr>
                <w:b/>
                <w:i/>
                <w:color w:val="auto"/>
              </w:rPr>
              <w:t>as</w:t>
            </w:r>
            <w:r w:rsidRPr="00BC0347">
              <w:rPr>
                <w:color w:val="auto"/>
              </w:rPr>
              <w:t xml:space="preserve"> combater e expor;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d)</w:t>
            </w:r>
            <w:r w:rsidRPr="00BC0347">
              <w:rPr>
                <w:color w:val="auto"/>
              </w:rPr>
              <w:tab/>
              <w:t>Exortar os Estados-Membros que continuam a negar a existência de propaganda estratégica a reconhecê-la e a tomarem medidas proativas para a combater e expor;</w:t>
            </w:r>
          </w:p>
        </w:tc>
        <w:tc>
          <w:tcPr>
            <w:tcW w:w="4876" w:type="dxa"/>
          </w:tcPr>
          <w:p w:rsidR="007852EB" w:rsidRPr="00BC0347" w:rsidRDefault="007852EB" w:rsidP="005E032B">
            <w:pPr>
              <w:pStyle w:val="Normal6"/>
              <w:rPr>
                <w:color w:val="auto"/>
              </w:rPr>
            </w:pPr>
            <w:r w:rsidRPr="00BC0347">
              <w:rPr>
                <w:i/>
                <w:color w:val="auto"/>
              </w:rPr>
              <w:t>(Não se aplica à versão portuguesa.)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d-A)</w:t>
            </w:r>
            <w:r w:rsidRPr="00BC0347">
              <w:rPr>
                <w:color w:val="auto"/>
              </w:rPr>
              <w:tab/>
            </w:r>
            <w:r w:rsidRPr="00BC0347">
              <w:rPr>
                <w:b/>
                <w:i/>
                <w:color w:val="auto"/>
              </w:rPr>
              <w:t>Ter em conta a crescente presença de investimentos económicos chineses na UE e nos países parceiros, os seus projetos de infraestruturas, inclusivamente no domínio das telecomunicações, e a possível utilização de propaganda em linha mesmo fora das fronteiras da China;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d-A)</w:t>
            </w:r>
            <w:r w:rsidRPr="00BC0347">
              <w:rPr>
                <w:color w:val="auto"/>
              </w:rPr>
              <w:tab/>
            </w:r>
            <w:r w:rsidRPr="00BC0347">
              <w:rPr>
                <w:b/>
                <w:i/>
                <w:color w:val="auto"/>
              </w:rPr>
              <w:t>Exortar os Estados-Membros a investirem proativamente em medidas educativas que expliquem as várias formas de produzir e propagar a desinformação, a fim de reforçar a capacidade dos cidadãos para detetar e dar resposta à desinformação;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d-A)</w:t>
            </w:r>
            <w:r w:rsidRPr="00BC0347">
              <w:rPr>
                <w:color w:val="auto"/>
              </w:rPr>
              <w:tab/>
            </w:r>
            <w:r w:rsidRPr="00BC0347">
              <w:rPr>
                <w:b/>
                <w:i/>
                <w:color w:val="auto"/>
              </w:rPr>
              <w:t>Incentivar os Estados-Membros a garantirem um intercâmbio de informações eficaz entre todas as suas autoridades competentes em matéria de combate à propaganda, manipulação e desinformação, incluindo a guerra cibernética e da 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d-A)</w:t>
            </w:r>
            <w:r w:rsidRPr="00BC0347">
              <w:rPr>
                <w:color w:val="auto"/>
              </w:rPr>
              <w:tab/>
            </w:r>
            <w:r w:rsidRPr="00BC0347">
              <w:rPr>
                <w:b/>
                <w:i/>
                <w:color w:val="auto"/>
              </w:rPr>
              <w:t>Convida os Estados-Membros a terem em conta e a neutralizarem os casos comprovados de espionagem por países terceiros parceiros e em especial as escutas efetuadas pelos Estados Unidos, nomeadamente aos dirigentes europeus;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Urmas Paet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d-A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d-A)</w:t>
            </w:r>
            <w:r w:rsidRPr="00BC0347">
              <w:rPr>
                <w:color w:val="auto"/>
              </w:rPr>
              <w:tab/>
            </w:r>
            <w:r w:rsidRPr="00BC0347">
              <w:rPr>
                <w:b/>
                <w:i/>
                <w:color w:val="auto"/>
              </w:rPr>
              <w:t>Aumentar a sensibilização para as campanhas de desinformação da Rússia, dado que constituem a principal fonte de desinformação na Europa;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Subtítulo 2</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Tipos de informação falsa, desinformação e</w:t>
            </w:r>
            <w:r w:rsidRPr="00BC0347">
              <w:rPr>
                <w:color w:val="auto"/>
              </w:rPr>
              <w:t xml:space="preserve"> propaganda </w:t>
            </w:r>
            <w:r w:rsidRPr="00BC0347">
              <w:rPr>
                <w:b/>
                <w:i/>
                <w:color w:val="auto"/>
              </w:rPr>
              <w:t>dirigidas à UE e respetivos vizinhos</w:t>
            </w:r>
          </w:p>
        </w:tc>
        <w:tc>
          <w:tcPr>
            <w:tcW w:w="4876" w:type="dxa"/>
          </w:tcPr>
          <w:p w:rsidR="007852EB" w:rsidRPr="00BC0347" w:rsidRDefault="007852EB" w:rsidP="005E032B">
            <w:pPr>
              <w:pStyle w:val="Normal6"/>
              <w:rPr>
                <w:color w:val="auto"/>
              </w:rPr>
            </w:pPr>
            <w:r w:rsidRPr="00BC0347">
              <w:rPr>
                <w:b/>
                <w:i/>
                <w:color w:val="auto"/>
              </w:rPr>
              <w:t>Não reconhece a existência de nenhuma campanha de</w:t>
            </w:r>
            <w:r w:rsidRPr="00BC0347">
              <w:rPr>
                <w:color w:val="auto"/>
              </w:rPr>
              <w:t xml:space="preserve"> propaganda </w:t>
            </w:r>
            <w:r w:rsidRPr="00BC0347">
              <w:rPr>
                <w:b/>
                <w:i/>
                <w:color w:val="auto"/>
              </w:rPr>
              <w:t>hostil à UE de países terceiros; considera que uma afirmação em contrário decorre da paranoia e de uma tentativa de progredir em direção a uma política de blocos e de confrontação;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e)</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e)</w:t>
            </w:r>
            <w:r w:rsidRPr="00BC0347">
              <w:rPr>
                <w:color w:val="auto"/>
              </w:rPr>
              <w:tab/>
              <w:t>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w:t>
            </w:r>
          </w:p>
        </w:tc>
        <w:tc>
          <w:tcPr>
            <w:tcW w:w="4876" w:type="dxa"/>
          </w:tcPr>
          <w:p w:rsidR="007852EB" w:rsidRPr="00BC0347" w:rsidRDefault="007852EB" w:rsidP="005E032B">
            <w:pPr>
              <w:pStyle w:val="Normal6"/>
              <w:rPr>
                <w:color w:val="auto"/>
              </w:rPr>
            </w:pPr>
            <w:r w:rsidRPr="00BC0347">
              <w:rPr>
                <w:color w:val="auto"/>
              </w:rPr>
              <w:t>e)</w:t>
            </w:r>
            <w:r w:rsidRPr="00BC0347">
              <w:rPr>
                <w:color w:val="auto"/>
              </w:rPr>
              <w:tab/>
              <w:t xml:space="preserve">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 </w:t>
            </w:r>
            <w:r w:rsidRPr="00BC0347">
              <w:rPr>
                <w:b/>
                <w:i/>
                <w:color w:val="auto"/>
              </w:rPr>
              <w:t>salienta que as campanhas de desinformação fazem parte de uma estratégia mais abrangente e são habitualmente acompanhadas de outras atividades hostis; importa, em especial, que a guerra da informação que acompanha uma ofensiva militar seja levada a sério e seja neutralizada com determinação, união e firmeza;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e)</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e)</w:t>
            </w:r>
            <w:r w:rsidRPr="00BC0347">
              <w:rPr>
                <w:color w:val="auto"/>
              </w:rPr>
              <w:tab/>
              <w:t>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w:t>
            </w:r>
          </w:p>
        </w:tc>
        <w:tc>
          <w:tcPr>
            <w:tcW w:w="4876" w:type="dxa"/>
          </w:tcPr>
          <w:p w:rsidR="007852EB" w:rsidRPr="00BC0347" w:rsidRDefault="007852EB" w:rsidP="005E032B">
            <w:pPr>
              <w:pStyle w:val="Normal6"/>
              <w:rPr>
                <w:color w:val="auto"/>
              </w:rPr>
            </w:pPr>
            <w:r w:rsidRPr="00BC0347">
              <w:rPr>
                <w:color w:val="auto"/>
              </w:rPr>
              <w:t>e)</w:t>
            </w:r>
            <w:r w:rsidRPr="00BC0347">
              <w:rPr>
                <w:color w:val="auto"/>
              </w:rPr>
              <w:tab/>
              <w:t>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w:t>
            </w:r>
            <w:r w:rsidRPr="00BC0347">
              <w:rPr>
                <w:b/>
                <w:i/>
                <w:color w:val="auto"/>
              </w:rPr>
              <w:t> constata que os esforços envidados até ao momento para comprovar uma influência ou uma propaganda hostil produziram eles mesmos notícias falsas;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69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Urmas Paet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e)</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e)</w:t>
            </w:r>
            <w:r w:rsidRPr="00BC0347">
              <w:rPr>
                <w:color w:val="auto"/>
              </w:rPr>
              <w:tab/>
              <w:t>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w:t>
            </w:r>
          </w:p>
        </w:tc>
        <w:tc>
          <w:tcPr>
            <w:tcW w:w="4876" w:type="dxa"/>
          </w:tcPr>
          <w:p w:rsidR="007852EB" w:rsidRPr="00BC0347" w:rsidRDefault="007852EB" w:rsidP="005E032B">
            <w:pPr>
              <w:pStyle w:val="Normal6"/>
              <w:rPr>
                <w:color w:val="auto"/>
              </w:rPr>
            </w:pPr>
            <w:r w:rsidRPr="00BC0347">
              <w:rPr>
                <w:color w:val="auto"/>
              </w:rPr>
              <w:t>e)</w:t>
            </w:r>
            <w:r w:rsidRPr="00BC0347">
              <w:rPr>
                <w:color w:val="auto"/>
              </w:rPr>
              <w:tab/>
              <w:t xml:space="preserve">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 </w:t>
            </w:r>
            <w:r w:rsidRPr="00BC0347">
              <w:rPr>
                <w:b/>
                <w:i/>
                <w:color w:val="auto"/>
              </w:rPr>
              <w:t>aumentar a sensibilização para as campanhas de desinformação em curso, determinar e identificar a fonte de desinformação para dar uma resposta adequada;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e)</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e)</w:t>
            </w:r>
            <w:r w:rsidRPr="00BC0347">
              <w:rPr>
                <w:color w:val="auto"/>
              </w:rPr>
              <w:tab/>
              <w:t>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w:t>
            </w:r>
          </w:p>
        </w:tc>
        <w:tc>
          <w:tcPr>
            <w:tcW w:w="4876" w:type="dxa"/>
          </w:tcPr>
          <w:p w:rsidR="007852EB" w:rsidRPr="00BC0347" w:rsidRDefault="007852EB" w:rsidP="005E032B">
            <w:pPr>
              <w:pStyle w:val="Normal6"/>
              <w:rPr>
                <w:color w:val="auto"/>
              </w:rPr>
            </w:pPr>
            <w:r w:rsidRPr="00BC0347">
              <w:rPr>
                <w:color w:val="auto"/>
              </w:rPr>
              <w:t>e)</w:t>
            </w:r>
            <w:r w:rsidRPr="00BC0347">
              <w:rPr>
                <w:color w:val="auto"/>
              </w:rPr>
              <w:tab/>
              <w:t xml:space="preserve">Reconhecer o trabalho realizado a vários níveis para identificar os tipos de influência e os instrumentos utilizados contra a UE e respetivos vizinhos, </w:t>
            </w:r>
            <w:r w:rsidRPr="00BC0347">
              <w:rPr>
                <w:b/>
                <w:i/>
                <w:color w:val="auto"/>
              </w:rPr>
              <w:t>como a Geórgia, a Moldávia, a Sérvia e a Ucrânia,</w:t>
            </w:r>
            <w:r w:rsidRPr="00BC0347">
              <w:rPr>
                <w:color w:val="auto"/>
              </w:rPr>
              <w:t xml:space="preserve"> e direcionar a atenção para uma análise aprofundada do seu impacto e eficácia, a fim de desenvolver medidas para os combater;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e)</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e)</w:t>
            </w:r>
            <w:r w:rsidRPr="00BC0347">
              <w:rPr>
                <w:color w:val="auto"/>
              </w:rPr>
              <w:tab/>
              <w:t>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w:t>
            </w:r>
          </w:p>
        </w:tc>
        <w:tc>
          <w:tcPr>
            <w:tcW w:w="4876" w:type="dxa"/>
          </w:tcPr>
          <w:p w:rsidR="007852EB" w:rsidRPr="00BC0347" w:rsidRDefault="007852EB" w:rsidP="005E032B">
            <w:pPr>
              <w:pStyle w:val="Normal6"/>
              <w:rPr>
                <w:color w:val="auto"/>
              </w:rPr>
            </w:pPr>
            <w:r w:rsidRPr="00BC0347">
              <w:rPr>
                <w:color w:val="auto"/>
              </w:rPr>
              <w:t>e)</w:t>
            </w:r>
            <w:r w:rsidRPr="00BC0347">
              <w:rPr>
                <w:color w:val="auto"/>
              </w:rPr>
              <w:tab/>
              <w:t xml:space="preserve">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 </w:t>
            </w:r>
            <w:r w:rsidRPr="00BC0347">
              <w:rPr>
                <w:b/>
                <w:i/>
                <w:color w:val="auto"/>
              </w:rPr>
              <w:t>de modo proativo e célere</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e)</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e)</w:t>
            </w:r>
            <w:r w:rsidRPr="00BC0347">
              <w:rPr>
                <w:color w:val="auto"/>
              </w:rPr>
              <w:tab/>
              <w:t xml:space="preserve">Reconhecer o trabalho realizado a vários níveis para identificar os tipos de influência e os instrumentos utilizados contra </w:t>
            </w:r>
            <w:r w:rsidRPr="00BC0347">
              <w:rPr>
                <w:b/>
                <w:i/>
                <w:color w:val="auto"/>
              </w:rPr>
              <w:t>a</w:t>
            </w:r>
            <w:r w:rsidRPr="00BC0347">
              <w:rPr>
                <w:color w:val="auto"/>
              </w:rPr>
              <w:t xml:space="preserve"> UE e </w:t>
            </w:r>
            <w:r w:rsidRPr="00BC0347">
              <w:rPr>
                <w:b/>
                <w:i/>
                <w:color w:val="auto"/>
              </w:rPr>
              <w:t>respetivos vizinhos</w:t>
            </w:r>
            <w:r w:rsidRPr="00BC0347">
              <w:rPr>
                <w:color w:val="auto"/>
              </w:rPr>
              <w:t>, e direcionar a atenção para uma análise aprofundada do seu impacto e eficácia, a fim de desenvolver medidas para os combater;</w:t>
            </w:r>
          </w:p>
        </w:tc>
        <w:tc>
          <w:tcPr>
            <w:tcW w:w="4876" w:type="dxa"/>
          </w:tcPr>
          <w:p w:rsidR="007852EB" w:rsidRPr="00BC0347" w:rsidRDefault="007852EB" w:rsidP="005E032B">
            <w:pPr>
              <w:pStyle w:val="Normal6"/>
              <w:rPr>
                <w:color w:val="auto"/>
              </w:rPr>
            </w:pPr>
            <w:r w:rsidRPr="00BC0347">
              <w:rPr>
                <w:color w:val="auto"/>
              </w:rPr>
              <w:t>e)</w:t>
            </w:r>
            <w:r w:rsidRPr="00BC0347">
              <w:rPr>
                <w:color w:val="auto"/>
              </w:rPr>
              <w:tab/>
              <w:t xml:space="preserve">Reconhecer o trabalho realizado a vários níveis para identificar os tipos de influência e os instrumentos utilizados contra </w:t>
            </w:r>
            <w:r w:rsidRPr="00BC0347">
              <w:rPr>
                <w:b/>
                <w:i/>
                <w:color w:val="auto"/>
              </w:rPr>
              <w:t>pessoas na</w:t>
            </w:r>
            <w:r w:rsidRPr="00BC0347">
              <w:rPr>
                <w:color w:val="auto"/>
              </w:rPr>
              <w:t xml:space="preserve"> UE e </w:t>
            </w:r>
            <w:r w:rsidRPr="00BC0347">
              <w:rPr>
                <w:b/>
                <w:i/>
                <w:color w:val="auto"/>
              </w:rPr>
              <w:t>na vizinhança da União</w:t>
            </w:r>
            <w:r w:rsidRPr="00BC0347">
              <w:rPr>
                <w:color w:val="auto"/>
              </w:rPr>
              <w:t>, e direcionar a atenção para uma análise aprofundada do seu impacto e eficácia, a fim de desenvolver medidas para os combater;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e)</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e)</w:t>
            </w:r>
            <w:r w:rsidRPr="00BC0347">
              <w:rPr>
                <w:color w:val="auto"/>
              </w:rPr>
              <w:tab/>
              <w:t>Reconhecer o trabalho realizado a vários níveis para identificar os tipos de influência e os instrumentos utilizados contra a UE e respetivos vizinhos, e direcionar a atenção para uma análise aprofundada do seu impacto e eficácia, a fim de desenvolver medidas para os combater;</w:t>
            </w:r>
          </w:p>
        </w:tc>
        <w:tc>
          <w:tcPr>
            <w:tcW w:w="4876" w:type="dxa"/>
          </w:tcPr>
          <w:p w:rsidR="007852EB" w:rsidRPr="00BC0347" w:rsidRDefault="007852EB" w:rsidP="005E032B">
            <w:pPr>
              <w:pStyle w:val="Normal6"/>
              <w:rPr>
                <w:color w:val="auto"/>
              </w:rPr>
            </w:pPr>
            <w:r w:rsidRPr="00BC0347">
              <w:rPr>
                <w:color w:val="auto"/>
              </w:rPr>
              <w:t>e)</w:t>
            </w:r>
            <w:r w:rsidRPr="00BC0347">
              <w:rPr>
                <w:color w:val="auto"/>
              </w:rPr>
              <w:tab/>
              <w:t xml:space="preserve">Reconhecer o trabalho realizado a vários níveis para identificar os tipos de influência e os instrumentos utilizados contra a UE e respetivos vizinhos, e direcionar a atenção para uma análise </w:t>
            </w:r>
            <w:r w:rsidRPr="00BC0347">
              <w:rPr>
                <w:b/>
                <w:i/>
                <w:color w:val="auto"/>
              </w:rPr>
              <w:t>e investigação</w:t>
            </w:r>
            <w:r w:rsidRPr="00BC0347">
              <w:rPr>
                <w:color w:val="auto"/>
              </w:rPr>
              <w:t xml:space="preserve"> aprofundada do seu impacto e eficácia, a fim de desenvolver medidas para os combater;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Considerando e-A (novo)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e-A)</w:t>
            </w:r>
            <w:r w:rsidRPr="00BC0347">
              <w:rPr>
                <w:color w:val="auto"/>
              </w:rPr>
              <w:tab/>
            </w:r>
            <w:r w:rsidRPr="00BC0347">
              <w:rPr>
                <w:b/>
                <w:i/>
                <w:color w:val="auto"/>
              </w:rPr>
              <w:t>Alertar para o impacto da inteligência artificial e para a sua rápida evolução na disseminação de notícias falsas, tendo em conta o facto preocupante de que, em breve, a IA terá capacidade para criar autonomamente novas capacidades de IA, e, por conseguinte, dedicar um financiamento significativo à investigação e ao desenvolvimento na intersecção entre a IA e a guerra da informação, com vista a reforçar rapidamente as capacidades de IA no domínio da difusão de propaganda e desinformação, nomeadamente com recurso a vídeos de falsificação profunda;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Considerando e-A (novo)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e-A)</w:t>
            </w:r>
            <w:r w:rsidRPr="00BC0347">
              <w:rPr>
                <w:color w:val="auto"/>
              </w:rPr>
              <w:tab/>
            </w:r>
            <w:r w:rsidRPr="00BC0347">
              <w:rPr>
                <w:b/>
                <w:i/>
                <w:color w:val="auto"/>
              </w:rPr>
              <w:t>Incentivar os Estados-Membros a estabelecerem estruturas permanentes, com capacidade suficiente para identificar, prevenir e combater a desinformação e outras atividades hostis;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e-B)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e-B)</w:t>
            </w:r>
            <w:r w:rsidRPr="00BC0347">
              <w:rPr>
                <w:color w:val="auto"/>
              </w:rPr>
              <w:tab/>
            </w:r>
            <w:r w:rsidRPr="00BC0347">
              <w:rPr>
                <w:b/>
                <w:i/>
                <w:color w:val="auto"/>
              </w:rPr>
              <w:t>Centrar atenções na atual utilização da desinformação por intervenientes autoritários como o Irão, cuja disseminação de notícias falsas instiga e inflama tensões em zonas de conflito voláteis visando simultaneamente as populações europeias para camuflar intenções nefastas. Insta os Estados-Membros a combaterem essas ações reforçando a cooperação e utilizando as lições aprendidas por países e ONG que partilham as mesmas ideias;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 xml:space="preserve">Centrar a atenção na </w:t>
            </w:r>
            <w:r w:rsidRPr="00BC0347">
              <w:rPr>
                <w:b/>
                <w:i/>
                <w:color w:val="auto"/>
              </w:rPr>
              <w:t>sofisticação</w:t>
            </w:r>
            <w:r w:rsidRPr="00BC0347">
              <w:rPr>
                <w:color w:val="auto"/>
              </w:rPr>
              <w:t xml:space="preserve"> cada vez maior dos instrumentos utilizados na propagação </w:t>
            </w:r>
            <w:r w:rsidRPr="00BC0347">
              <w:rPr>
                <w:b/>
                <w:i/>
                <w:color w:val="auto"/>
              </w:rPr>
              <w:t>de notícias falsas</w:t>
            </w:r>
            <w:r w:rsidRPr="00BC0347">
              <w:rPr>
                <w:color w:val="auto"/>
              </w:rPr>
              <w:t>, incluindo as</w:t>
            </w:r>
            <w:r w:rsidRPr="00BC0347">
              <w:rPr>
                <w:b/>
                <w:i/>
                <w:color w:val="auto"/>
              </w:rPr>
              <w:t xml:space="preserve"> novas formas de difusão de propaganda através de uma multiplicidade de sítios Web, portais e estações de televisão de baixo nível para divulgar as principais narrativas</w:t>
            </w:r>
            <w:r w:rsidRPr="00BC0347">
              <w:rPr>
                <w:color w:val="auto"/>
              </w:rPr>
              <w:t xml:space="preserve">; </w:t>
            </w:r>
            <w:r w:rsidRPr="00BC0347">
              <w:rPr>
                <w:b/>
                <w:i/>
                <w:color w:val="auto"/>
              </w:rPr>
              <w:t>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 xml:space="preserve">Centrar a atenção na </w:t>
            </w:r>
            <w:r w:rsidRPr="00BC0347">
              <w:rPr>
                <w:b/>
                <w:i/>
                <w:color w:val="auto"/>
              </w:rPr>
              <w:t>complexidade</w:t>
            </w:r>
            <w:r w:rsidRPr="00BC0347">
              <w:rPr>
                <w:color w:val="auto"/>
              </w:rPr>
              <w:t xml:space="preserve"> cada vez maior dos instrumentos utilizados na </w:t>
            </w:r>
            <w:r w:rsidRPr="00BC0347">
              <w:rPr>
                <w:b/>
                <w:i/>
                <w:color w:val="auto"/>
              </w:rPr>
              <w:t>criação e</w:t>
            </w:r>
            <w:r w:rsidRPr="00BC0347">
              <w:rPr>
                <w:color w:val="auto"/>
              </w:rPr>
              <w:t xml:space="preserve"> propagação </w:t>
            </w:r>
            <w:r w:rsidRPr="00BC0347">
              <w:rPr>
                <w:b/>
                <w:i/>
                <w:color w:val="auto"/>
              </w:rPr>
              <w:t>da desinformação</w:t>
            </w:r>
            <w:r w:rsidRPr="00BC0347">
              <w:rPr>
                <w:color w:val="auto"/>
              </w:rPr>
              <w:t>, incluindo as</w:t>
            </w:r>
            <w:r w:rsidRPr="00BC0347">
              <w:rPr>
                <w:b/>
                <w:i/>
                <w:color w:val="auto"/>
              </w:rPr>
              <w:t xml:space="preserve"> falsificações profundas e as aplicações de mensagens privadas, reconhecendo simultaneamente que os meios de comunicação social tradicionais, como as estações de televisão e os sítios Web, desempenham um papel igualmente importante na propagação da desinformação</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 xml:space="preserve">Centrar a atenção na sofisticação cada vez maior dos instrumentos utilizados na propagação de notícias falsas, incluindo as novas formas de difusão </w:t>
            </w:r>
            <w:r w:rsidRPr="00BC0347">
              <w:rPr>
                <w:b/>
                <w:i/>
                <w:color w:val="auto"/>
              </w:rPr>
              <w:t>de propaganda</w:t>
            </w:r>
            <w:r w:rsidRPr="00BC0347">
              <w:rPr>
                <w:color w:val="auto"/>
              </w:rPr>
              <w:t xml:space="preserve"> através de uma multiplicidade de sítios Web, portais e estações de televisão de baixo nível para divulgar as principais narrativas; </w:t>
            </w:r>
            <w:r w:rsidRPr="00BC0347">
              <w:rPr>
                <w:b/>
                <w:i/>
                <w:color w:val="auto"/>
              </w:rPr>
              <w:t>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 xml:space="preserve">Centrar a atenção na sofisticação cada vez maior dos instrumentos utilizados na propagação de notícias falsas </w:t>
            </w:r>
            <w:r w:rsidRPr="00BC0347">
              <w:rPr>
                <w:b/>
                <w:i/>
                <w:color w:val="auto"/>
              </w:rPr>
              <w:t>que visam prejudicar os Estados-Membros</w:t>
            </w:r>
            <w:r w:rsidRPr="00BC0347">
              <w:rPr>
                <w:color w:val="auto"/>
              </w:rPr>
              <w:t xml:space="preserve">, </w:t>
            </w:r>
            <w:r w:rsidRPr="00BC0347">
              <w:rPr>
                <w:b/>
                <w:i/>
                <w:color w:val="auto"/>
              </w:rPr>
              <w:t>as instituições, as forças políticas ou grupos de pessoas,</w:t>
            </w:r>
            <w:r w:rsidRPr="00BC0347">
              <w:rPr>
                <w:color w:val="auto"/>
              </w:rPr>
              <w:t xml:space="preserve"> incluindo as novas formas de difusão através de uma multiplicidade de sítios Web, portais e estações de televisão de baixo nível para divulgar as principais narrativas;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79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 xml:space="preserve">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w:t>
            </w:r>
            <w:r w:rsidRPr="00BC0347">
              <w:rPr>
                <w:b/>
                <w:i/>
                <w:color w:val="auto"/>
              </w:rPr>
              <w:t>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w:t>
            </w:r>
            <w:r w:rsidRPr="00BC0347">
              <w:rPr>
                <w:b/>
                <w:i/>
                <w:color w:val="auto"/>
              </w:rPr>
              <w:t>, portais e estações de televisão</w:t>
            </w:r>
            <w:r w:rsidRPr="00BC0347">
              <w:rPr>
                <w:color w:val="auto"/>
              </w:rPr>
              <w:t xml:space="preserve"> de baixo nível para divulgar as principais narrativas; 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 xml:space="preserve">Centrar a atenção na sofisticação cada vez maior dos instrumentos utilizados na propagação </w:t>
            </w:r>
            <w:r w:rsidRPr="00BC0347">
              <w:rPr>
                <w:b/>
                <w:i/>
                <w:color w:val="auto"/>
              </w:rPr>
              <w:t>da desinformação e</w:t>
            </w:r>
            <w:r w:rsidRPr="00BC0347">
              <w:rPr>
                <w:color w:val="auto"/>
              </w:rPr>
              <w:t xml:space="preserve"> de notícias falsas, incluindo as novas formas de difusão de propaganda através de uma multiplicidade de sítios Web de baixo nível</w:t>
            </w:r>
            <w:r w:rsidRPr="00BC0347">
              <w:rPr>
                <w:b/>
                <w:i/>
                <w:color w:val="auto"/>
              </w:rPr>
              <w:t>,</w:t>
            </w:r>
            <w:r w:rsidRPr="00BC0347">
              <w:rPr>
                <w:color w:val="auto"/>
              </w:rPr>
              <w:t xml:space="preserve"> </w:t>
            </w:r>
            <w:r w:rsidRPr="00BC0347">
              <w:rPr>
                <w:b/>
                <w:i/>
                <w:color w:val="auto"/>
              </w:rPr>
              <w:t>da otimização para motores de pesquisa, de portais e estações de televisão, e de sons, imagens e vídeos manipulados, em alguns casos com a ajuda de algoritmos e de processos de inteligência artificial,</w:t>
            </w:r>
            <w:r w:rsidRPr="00BC0347">
              <w:rPr>
                <w:color w:val="auto"/>
              </w:rPr>
              <w:t xml:space="preserve"> para divulgar as principais narrativas; manifesta a sua preocupação com as atividades da Rússia</w:t>
            </w:r>
            <w:r w:rsidRPr="00BC0347">
              <w:rPr>
                <w:b/>
                <w:i/>
                <w:color w:val="auto"/>
              </w:rPr>
              <w:t>, da China, do Irão, da Coreia do Norte e de outras atividades estatais ou não estatais</w:t>
            </w:r>
            <w:r w:rsidRPr="00BC0347">
              <w:rPr>
                <w:color w:val="auto"/>
              </w:rPr>
              <w:t xml:space="preserve"> neste contexto;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 xml:space="preserve">Centrar </w:t>
            </w:r>
            <w:r w:rsidRPr="00BC0347">
              <w:rPr>
                <w:b/>
                <w:i/>
                <w:color w:val="auto"/>
              </w:rPr>
              <w:t>a atenção na</w:t>
            </w:r>
            <w:r w:rsidRPr="00BC0347">
              <w:rPr>
                <w:color w:val="auto"/>
              </w:rPr>
              <w:t xml:space="preserve"> sofisticação cada vez maior dos instrumentos utilizados na propagação de notícias falsas, incluindo as novas formas de difusão de propaganda através de uma multiplicidade de sítios Web</w:t>
            </w:r>
            <w:r w:rsidRPr="00BC0347">
              <w:rPr>
                <w:b/>
                <w:i/>
                <w:color w:val="auto"/>
              </w:rPr>
              <w:t>, portais e estações de televisão</w:t>
            </w:r>
            <w:r w:rsidRPr="00BC0347">
              <w:rPr>
                <w:color w:val="auto"/>
              </w:rPr>
              <w:t xml:space="preserve"> de baixo nível para divulgar as principais narrativas; 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 xml:space="preserve">Centrar </w:t>
            </w:r>
            <w:r w:rsidRPr="00BC0347">
              <w:rPr>
                <w:b/>
                <w:i/>
                <w:color w:val="auto"/>
              </w:rPr>
              <w:t>e adaptar a reposta da UE e dos Estados-Membros à</w:t>
            </w:r>
            <w:r w:rsidRPr="00BC0347">
              <w:rPr>
                <w:color w:val="auto"/>
              </w:rPr>
              <w:t xml:space="preserve"> sofisticação cada vez maior dos instrumentos utilizados na propagação de notícias falsas, incluindo as novas formas de difusão de propaganda através de uma multiplicidade de sítios Web de baixo nível</w:t>
            </w:r>
            <w:r w:rsidRPr="00BC0347">
              <w:rPr>
                <w:b/>
                <w:i/>
                <w:color w:val="auto"/>
              </w:rPr>
              <w:t>, falsificações profundas e manipulação de conteúdos de vídeo, «bots» automatizados, serviços de mensagens encriptadas e portais e estações de televisão em linha</w:t>
            </w:r>
            <w:r w:rsidRPr="00BC0347">
              <w:rPr>
                <w:color w:val="auto"/>
              </w:rPr>
              <w:t xml:space="preserve"> para divulgar as principais narrativas; manifesta a sua preocupação com as atividades da Rússia </w:t>
            </w:r>
            <w:r w:rsidRPr="00BC0347">
              <w:rPr>
                <w:b/>
                <w:i/>
                <w:color w:val="auto"/>
              </w:rPr>
              <w:t>e de outros terceiros</w:t>
            </w:r>
            <w:r w:rsidRPr="00BC0347">
              <w:rPr>
                <w:color w:val="auto"/>
              </w:rPr>
              <w:t xml:space="preserve"> neste contexto;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 xml:space="preserve">Centrar a atenção na sofisticação cada vez maior dos instrumentos utilizados na propagação de notícias falsas, incluindo </w:t>
            </w:r>
            <w:r w:rsidRPr="00BC0347">
              <w:rPr>
                <w:b/>
                <w:i/>
                <w:color w:val="auto"/>
              </w:rPr>
              <w:t>as novas formas de difusão de propaganda através</w:t>
            </w:r>
            <w:r w:rsidRPr="00BC0347">
              <w:rPr>
                <w:color w:val="auto"/>
              </w:rPr>
              <w:t xml:space="preserve"> de uma multiplicidade de sítios Web, portais e estações de televisão de baixo nível para divulgar as principais narrativas; 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 xml:space="preserve">Centrar a atenção na sofisticação cada vez maior dos instrumentos utilizados na propagação de notícias falsas, incluindo </w:t>
            </w:r>
            <w:r w:rsidRPr="00BC0347">
              <w:rPr>
                <w:b/>
                <w:i/>
                <w:color w:val="auto"/>
              </w:rPr>
              <w:t>a utilização</w:t>
            </w:r>
            <w:r w:rsidRPr="00BC0347">
              <w:rPr>
                <w:color w:val="auto"/>
              </w:rPr>
              <w:t xml:space="preserve"> de uma multiplicidade de sítios Web, portais e estações de televisão de baixo nível para divulgar as principais narrativas </w:t>
            </w:r>
            <w:r w:rsidRPr="00BC0347">
              <w:rPr>
                <w:b/>
                <w:i/>
                <w:color w:val="auto"/>
              </w:rPr>
              <w:t>e divulgar mensagens e narrativas favoráveis à Rússia (incluindo a tática comprovada da Rússia, a propaganda em 4D: desvalorizar, distorcer, distrair, desanimar)</w:t>
            </w:r>
            <w:r w:rsidRPr="00BC0347">
              <w:rPr>
                <w:color w:val="auto"/>
              </w:rPr>
              <w:t>; manifesta a sua preocupação com as atividades da Rússia neste contexto;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Patricia Lalonde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 xml:space="preserve">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w:t>
            </w:r>
            <w:r w:rsidRPr="00BC0347">
              <w:rPr>
                <w:b/>
                <w:i/>
                <w:color w:val="auto"/>
              </w:rPr>
              <w:t>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 xml:space="preserve">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w:t>
            </w:r>
            <w:r w:rsidRPr="00BC0347">
              <w:rPr>
                <w:b/>
                <w:i/>
                <w:color w:val="auto"/>
              </w:rPr>
              <w:t>manifesta a sua preocupação com as atividades</w:t>
            </w:r>
            <w:r w:rsidRPr="00BC0347">
              <w:rPr>
                <w:color w:val="auto"/>
              </w:rPr>
              <w:t xml:space="preserve">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w:t>
            </w:r>
            <w:r w:rsidRPr="00BC0347">
              <w:rPr>
                <w:b/>
                <w:i/>
                <w:color w:val="auto"/>
              </w:rPr>
              <w:t>condena veementemente os atos cada vez mais agressivos</w:t>
            </w:r>
            <w:r w:rsidRPr="00BC0347">
              <w:rPr>
                <w:color w:val="auto"/>
              </w:rPr>
              <w:t xml:space="preserve"> da Rússia neste contexto;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w:t>
            </w:r>
            <w:r w:rsidRPr="00BC0347">
              <w:rPr>
                <w:b/>
                <w:i/>
                <w:color w:val="auto"/>
              </w:rPr>
              <w:t>; manifesta a sua preocupação com as atividades da Rússia neste contexto</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w:t>
            </w:r>
            <w:r w:rsidRPr="00BC0347">
              <w:rPr>
                <w:b/>
                <w:i/>
                <w:color w:val="auto"/>
              </w:rPr>
              <w:t>, em especial por políticos e por instituições controladas ou financiadas pelo Estado</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 xml:space="preserve">Centrar a atenção na sofisticação cada vez maior dos instrumentos utilizados na propagação </w:t>
            </w:r>
            <w:r w:rsidRPr="00BC0347">
              <w:rPr>
                <w:b/>
                <w:i/>
                <w:color w:val="auto"/>
              </w:rPr>
              <w:t>de notícias falsas</w:t>
            </w:r>
            <w:r w:rsidRPr="00BC0347">
              <w:rPr>
                <w:color w:val="auto"/>
              </w:rPr>
              <w:t>, incluindo as novas formas de difusão de propaganda através de uma multiplicidade de sítios Web, portais e estações de televisão de baixo nível para divulgar as principais narrativas; 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 xml:space="preserve">Centrar a atenção na sofisticação cada vez maior dos instrumentos utilizados na propagação </w:t>
            </w:r>
            <w:r w:rsidRPr="00BC0347">
              <w:rPr>
                <w:b/>
                <w:i/>
                <w:color w:val="auto"/>
              </w:rPr>
              <w:t>da desinformação</w:t>
            </w:r>
            <w:r w:rsidRPr="00BC0347">
              <w:rPr>
                <w:color w:val="auto"/>
              </w:rPr>
              <w:t>, incluindo as novas formas de difusão de propaganda através de uma multiplicidade de sítios Web, portais e estações de televisão de baixo nível para divulgar as principais narrativas; manifesta a sua preocupação com as atividades da Rússia neste contexto;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w:t>
            </w:r>
            <w:r w:rsidRPr="00BC0347">
              <w:rPr>
                <w:b/>
                <w:i/>
                <w:color w:val="auto"/>
              </w:rPr>
              <w:t>; manifesta a sua preocupação com as atividades da Rússia neste contexto</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w:t>
            </w:r>
            <w:r w:rsidRPr="00BC0347">
              <w:rPr>
                <w:b/>
                <w:i/>
                <w:color w:val="auto"/>
              </w:rPr>
              <w:t>, tanto de intervenientes estatais como de intervenientes não estatais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Cristian Dan Preda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 xml:space="preserve">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manifesta a sua preocupação com as atividades da Rússia </w:t>
            </w:r>
            <w:r w:rsidRPr="00BC0347">
              <w:rPr>
                <w:b/>
                <w:i/>
                <w:color w:val="auto"/>
              </w:rPr>
              <w:t>e os instrumentos que utiliza</w:t>
            </w:r>
            <w:r w:rsidRPr="00BC0347">
              <w:rPr>
                <w:color w:val="auto"/>
              </w:rPr>
              <w:t xml:space="preserve"> neste contexto</w:t>
            </w:r>
            <w:r w:rsidRPr="00BC0347">
              <w:rPr>
                <w:b/>
                <w:i/>
                <w:color w:val="auto"/>
              </w:rPr>
              <w:t>, procurando enfraquecer ou suspender os fundamentos e princípios normativos das democracias europeias, como as eleições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89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manifesta a sua preocupação com as atividades da Rússia neste contexto;</w:t>
            </w:r>
          </w:p>
        </w:tc>
        <w:tc>
          <w:tcPr>
            <w:tcW w:w="4876" w:type="dxa"/>
          </w:tcPr>
          <w:p w:rsidR="007852EB" w:rsidRPr="00BC0347" w:rsidRDefault="007852EB" w:rsidP="005E032B">
            <w:pPr>
              <w:pStyle w:val="Normal6"/>
              <w:rPr>
                <w:color w:val="auto"/>
              </w:rPr>
            </w:pPr>
            <w:r w:rsidRPr="00BC0347">
              <w:rPr>
                <w:color w:val="auto"/>
              </w:rPr>
              <w:t>f)</w:t>
            </w:r>
            <w:r w:rsidRPr="00BC0347">
              <w:rPr>
                <w:color w:val="auto"/>
              </w:rPr>
              <w:tab/>
              <w:t xml:space="preserve">Centrar a atenção na sofisticação cada vez maior dos instrumentos utilizados na propagação de notícias falsas, incluindo as novas formas de difusão de propaganda através de uma multiplicidade de sítios Web </w:t>
            </w:r>
            <w:r w:rsidRPr="00BC0347">
              <w:rPr>
                <w:b/>
                <w:i/>
                <w:color w:val="auto"/>
              </w:rPr>
              <w:t>obscuros</w:t>
            </w:r>
            <w:r w:rsidRPr="00BC0347">
              <w:rPr>
                <w:color w:val="auto"/>
              </w:rPr>
              <w:t xml:space="preserve">, portais e estações de televisão </w:t>
            </w:r>
            <w:r w:rsidRPr="00BC0347">
              <w:rPr>
                <w:b/>
                <w:i/>
                <w:color w:val="auto"/>
              </w:rPr>
              <w:t>noticiosos</w:t>
            </w:r>
            <w:r w:rsidRPr="00BC0347">
              <w:rPr>
                <w:color w:val="auto"/>
              </w:rPr>
              <w:t xml:space="preserve"> de baixo nível para divulgar as principais narrativas; manifesta a sua preocupação com as atividades da Rússia neste contexto </w:t>
            </w:r>
            <w:r w:rsidRPr="00BC0347">
              <w:rPr>
                <w:b/>
                <w:i/>
                <w:color w:val="auto"/>
              </w:rPr>
              <w:t>e com as suas operações subversivas hostis contra países da UE, influenciando eleições ou políticas e apoiando movimentos extremistas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b/>
                <w:i/>
                <w:color w:val="auto"/>
              </w:rPr>
              <w:t>f)</w:t>
            </w:r>
            <w:r w:rsidRPr="00BC0347">
              <w:rPr>
                <w:color w:val="auto"/>
              </w:rPr>
              <w:tab/>
              <w:t>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manifesta a sua preocupação com as atividades da Rússia neste contexto;</w:t>
            </w:r>
          </w:p>
        </w:tc>
        <w:tc>
          <w:tcPr>
            <w:tcW w:w="4876" w:type="dxa"/>
          </w:tcPr>
          <w:p w:rsidR="007852EB" w:rsidRPr="00BC0347" w:rsidRDefault="007852EB" w:rsidP="005E032B">
            <w:pPr>
              <w:pStyle w:val="Normal6"/>
              <w:rPr>
                <w:color w:val="auto"/>
              </w:rPr>
            </w:pPr>
            <w:r w:rsidRPr="00BC0347">
              <w:rPr>
                <w:b/>
                <w:i/>
                <w:color w:val="auto"/>
              </w:rPr>
              <w:t>f)</w:t>
            </w:r>
            <w:r w:rsidRPr="00BC0347">
              <w:rPr>
                <w:color w:val="auto"/>
              </w:rPr>
              <w:tab/>
              <w:t xml:space="preserve">Centrar a atenção na sofisticação cada vez maior dos instrumentos utilizados na propagação de notícias falsas, incluindo as novas formas de difusão de propaganda através de uma multiplicidade de sítios Web, portais e estações de televisão de baixo nível para divulgar as principais narrativas; manifesta a sua preocupação com as atividades da Rússia </w:t>
            </w:r>
            <w:r w:rsidRPr="00BC0347">
              <w:rPr>
                <w:b/>
                <w:i/>
                <w:color w:val="auto"/>
              </w:rPr>
              <w:t>e de outros países</w:t>
            </w:r>
            <w:r w:rsidRPr="00BC0347">
              <w:rPr>
                <w:color w:val="auto"/>
              </w:rPr>
              <w:t xml:space="preserve"> neste contexto;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Iveta Grigule-Pēterse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 – travessão 1 (novo)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t>
            </w:r>
            <w:r w:rsidRPr="00BC0347">
              <w:rPr>
                <w:color w:val="auto"/>
              </w:rPr>
              <w:tab/>
            </w:r>
            <w:r w:rsidRPr="00BC0347">
              <w:rPr>
                <w:b/>
                <w:i/>
                <w:color w:val="auto"/>
              </w:rPr>
              <w:t>Combater as campanhas de desinformação que procuram enfraquecer a independência, a soberania e a integridade territorial dos países da Parceria Oriental dentro das respetivas fronteiras reconhecidas internacionalmente, recorrendo a todos os meios disponíveis no âmbito da comunicação estratégica da UE;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f-A)</w:t>
            </w:r>
            <w:r w:rsidRPr="00BC0347">
              <w:rPr>
                <w:color w:val="auto"/>
              </w:rPr>
              <w:tab/>
            </w:r>
            <w:r w:rsidRPr="00BC0347">
              <w:rPr>
                <w:b/>
                <w:i/>
                <w:color w:val="auto"/>
              </w:rPr>
              <w:t>Identificar e acompanhar de perto as organizações não governamentais que operam na UE e nos países parceiros, com ligações a Estados autoritários, incluindo, nomeadamente, a Rússia, e servem de amplificadores das vozes desses países hostis na Europa; conferir especial atenção ao financiamento, à transparência e aos objetivos dessas entidades e limitar as possibilidades da sua participação maliciosa sob a forma de influência estrangeira, propaganda e atividades de desinformação contra a UE e os seus Estados vizinhos;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f-A)</w:t>
            </w:r>
            <w:r w:rsidRPr="00BC0347">
              <w:rPr>
                <w:color w:val="auto"/>
              </w:rPr>
              <w:tab/>
            </w:r>
            <w:r w:rsidRPr="00BC0347">
              <w:rPr>
                <w:b/>
                <w:i/>
                <w:color w:val="auto"/>
              </w:rPr>
              <w:t>Exortar os Estados-Membros, os países candidatos e os países associados a adotarem legislação eficaz e clara que garanta a transparência da propriedade dos meios de comunicação social e as fontes de financiamento dos mesmos, para que a opinião pública possa identificar e detetar corretamente os interesses das partes em causa;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f-A)</w:t>
            </w:r>
            <w:r w:rsidRPr="00BC0347">
              <w:rPr>
                <w:color w:val="auto"/>
              </w:rPr>
              <w:tab/>
            </w:r>
            <w:r w:rsidRPr="00BC0347">
              <w:rPr>
                <w:b/>
                <w:i/>
                <w:color w:val="auto"/>
              </w:rPr>
              <w:t>Conferir especial atenção às mensagens e aos conteúdos que visam claramente a violência, o racismo, os ataques suicidas, o recrutamento de «combatentes estrangeiros», diversos crimes ou o incitamento a uma ou mais destas atividades;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f-B)</w:t>
            </w:r>
            <w:r w:rsidRPr="00BC0347">
              <w:rPr>
                <w:color w:val="auto"/>
              </w:rPr>
              <w:tab/>
            </w:r>
            <w:r w:rsidRPr="00BC0347">
              <w:rPr>
                <w:b/>
                <w:i/>
                <w:color w:val="auto"/>
              </w:rPr>
              <w:t>Ter em conta o facto de a escala dos ciberataques estar em constante crescimento; salienta que estes ataques são realizados por grupos organizados (como os grupos Fancy Bear, Cibercalifado, APT28), que são frequentemente patrocinados por terceiros com o objetivo de propagar o caos e a desconfiança em relação à ordem mundial e às instituições internacionais existentes;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f-C)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f-C)</w:t>
            </w:r>
            <w:r w:rsidRPr="00BC0347">
              <w:rPr>
                <w:color w:val="auto"/>
              </w:rPr>
              <w:tab/>
            </w:r>
            <w:r w:rsidRPr="00BC0347">
              <w:rPr>
                <w:b/>
                <w:i/>
                <w:color w:val="auto"/>
              </w:rPr>
              <w:t>Intensificar os esforços de investigação do processo em curso de externalização da propaganda e utilização de um conjunto de instrumentos multiplicadores de forças por terceiros hostis;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g)</w:t>
            </w:r>
            <w:r w:rsidRPr="00BC0347">
              <w:rPr>
                <w:color w:val="auto"/>
              </w:rPr>
              <w:tab/>
              <w:t>Prestar especial atenção às redes sociais que</w:t>
            </w:r>
            <w:r w:rsidRPr="00BC0347">
              <w:rPr>
                <w:b/>
                <w:i/>
                <w:color w:val="auto"/>
              </w:rPr>
              <w:t>, apesar dos seus esforços em contrário, são consideradas o instrumento mais comum para difundir desinformação e propaganda hostil</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g)</w:t>
            </w:r>
            <w:r w:rsidRPr="00BC0347">
              <w:rPr>
                <w:color w:val="auto"/>
              </w:rPr>
              <w:tab/>
              <w:t xml:space="preserve">Prestar especial atenção às redes sociais que </w:t>
            </w:r>
            <w:r w:rsidRPr="00BC0347">
              <w:rPr>
                <w:b/>
                <w:i/>
                <w:color w:val="auto"/>
              </w:rPr>
              <w:t>são um domínio de liberdade de expressão por excelência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g)</w:t>
            </w:r>
            <w:r w:rsidRPr="00BC0347">
              <w:rPr>
                <w:color w:val="auto"/>
              </w:rPr>
              <w:tab/>
              <w:t>Prestar especial atenção às redes sociais que</w:t>
            </w:r>
            <w:r w:rsidRPr="00BC0347">
              <w:rPr>
                <w:b/>
                <w:i/>
                <w:color w:val="auto"/>
              </w:rPr>
              <w:t>, apesar dos seus esforços em contrário,</w:t>
            </w:r>
            <w:r w:rsidRPr="00BC0347">
              <w:rPr>
                <w:color w:val="auto"/>
              </w:rPr>
              <w:t xml:space="preserve"> são </w:t>
            </w:r>
            <w:r w:rsidRPr="00BC0347">
              <w:rPr>
                <w:b/>
                <w:i/>
                <w:color w:val="auto"/>
              </w:rPr>
              <w:t>consideradas</w:t>
            </w:r>
            <w:r w:rsidRPr="00BC0347">
              <w:rPr>
                <w:color w:val="auto"/>
              </w:rPr>
              <w:t xml:space="preserve"> o instrumento mais comum para </w:t>
            </w:r>
            <w:r w:rsidRPr="00BC0347">
              <w:rPr>
                <w:b/>
                <w:i/>
                <w:color w:val="auto"/>
              </w:rPr>
              <w:t>difundir desinformação e propaganda hostil</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g)</w:t>
            </w:r>
            <w:r w:rsidRPr="00BC0347">
              <w:rPr>
                <w:color w:val="auto"/>
              </w:rPr>
              <w:tab/>
              <w:t xml:space="preserve">Prestar especial atenção às redes sociais que são o instrumento mais comum para </w:t>
            </w:r>
            <w:r w:rsidRPr="00BC0347">
              <w:rPr>
                <w:b/>
                <w:i/>
                <w:color w:val="auto"/>
              </w:rPr>
              <w:t>espalhar informações falsas e conteúdos que incitam ao ódio e à violência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99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b/>
                <w:i/>
                <w:color w:val="auto"/>
              </w:rPr>
              <w:t>g)</w:t>
            </w:r>
            <w:r w:rsidRPr="00BC0347">
              <w:rPr>
                <w:color w:val="auto"/>
              </w:rPr>
              <w:tab/>
              <w:t>Prestar especial atenção às redes sociais que</w:t>
            </w:r>
            <w:r w:rsidRPr="00BC0347">
              <w:rPr>
                <w:b/>
                <w:i/>
                <w:color w:val="auto"/>
              </w:rPr>
              <w:t>, apesar dos seus esforços em contrário,</w:t>
            </w:r>
            <w:r w:rsidRPr="00BC0347">
              <w:rPr>
                <w:color w:val="auto"/>
              </w:rPr>
              <w:t xml:space="preserve"> são consideradas o instrumento mais comum para difundir desinformação e propaganda hostil;</w:t>
            </w:r>
          </w:p>
        </w:tc>
        <w:tc>
          <w:tcPr>
            <w:tcW w:w="4876" w:type="dxa"/>
          </w:tcPr>
          <w:p w:rsidR="007852EB" w:rsidRPr="00BC0347" w:rsidRDefault="007852EB" w:rsidP="005E032B">
            <w:pPr>
              <w:pStyle w:val="Normal6"/>
              <w:rPr>
                <w:color w:val="auto"/>
              </w:rPr>
            </w:pPr>
            <w:r w:rsidRPr="00BC0347">
              <w:rPr>
                <w:b/>
                <w:i/>
                <w:color w:val="auto"/>
              </w:rPr>
              <w:t>g)</w:t>
            </w:r>
            <w:r w:rsidRPr="00BC0347">
              <w:rPr>
                <w:color w:val="auto"/>
              </w:rPr>
              <w:tab/>
              <w:t>Prestar especial atenção às redes sociais que são consideradas o instrumento mais comum para difundir desinformação e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g)</w:t>
            </w:r>
            <w:r w:rsidRPr="00BC0347">
              <w:rPr>
                <w:color w:val="auto"/>
              </w:rPr>
              <w:tab/>
              <w:t xml:space="preserve">Prestar especial atenção às redes sociais que, apesar dos seus esforços em contrário, </w:t>
            </w:r>
            <w:r w:rsidRPr="00BC0347">
              <w:rPr>
                <w:b/>
                <w:i/>
                <w:color w:val="auto"/>
              </w:rPr>
              <w:t>são consideradas o instrumento mais comum</w:t>
            </w:r>
            <w:r w:rsidRPr="00BC0347">
              <w:rPr>
                <w:color w:val="auto"/>
              </w:rPr>
              <w:t xml:space="preserve"> para difundir desinformação e propaganda hostil;</w:t>
            </w:r>
          </w:p>
        </w:tc>
        <w:tc>
          <w:tcPr>
            <w:tcW w:w="4876" w:type="dxa"/>
          </w:tcPr>
          <w:p w:rsidR="007852EB" w:rsidRPr="00BC0347" w:rsidRDefault="007852EB" w:rsidP="005E032B">
            <w:pPr>
              <w:pStyle w:val="Normal6"/>
              <w:rPr>
                <w:color w:val="auto"/>
              </w:rPr>
            </w:pPr>
            <w:r w:rsidRPr="00BC0347">
              <w:rPr>
                <w:color w:val="auto"/>
              </w:rPr>
              <w:t>g)</w:t>
            </w:r>
            <w:r w:rsidRPr="00BC0347">
              <w:rPr>
                <w:color w:val="auto"/>
              </w:rPr>
              <w:tab/>
              <w:t xml:space="preserve">Prestar especial atenção às redes sociais que, apesar dos seus esforços em contrário, </w:t>
            </w:r>
            <w:r w:rsidRPr="00BC0347">
              <w:rPr>
                <w:b/>
                <w:i/>
                <w:color w:val="auto"/>
              </w:rPr>
              <w:t>constituem um dos instrumentos</w:t>
            </w:r>
            <w:r w:rsidRPr="00BC0347">
              <w:rPr>
                <w:color w:val="auto"/>
              </w:rPr>
              <w:t xml:space="preserve"> para difundir desinformação e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g)</w:t>
            </w:r>
            <w:r w:rsidRPr="00BC0347">
              <w:rPr>
                <w:color w:val="auto"/>
              </w:rPr>
              <w:tab/>
              <w:t>Prestar especial atenção às redes sociais que, apesar dos seus esforços em contrário, são consideradas o instrumento mais comum para difundir desinformação e propaganda hostil;</w:t>
            </w:r>
          </w:p>
        </w:tc>
        <w:tc>
          <w:tcPr>
            <w:tcW w:w="4876" w:type="dxa"/>
          </w:tcPr>
          <w:p w:rsidR="007852EB" w:rsidRPr="00BC0347" w:rsidRDefault="007852EB" w:rsidP="005E032B">
            <w:pPr>
              <w:pStyle w:val="Normal6"/>
              <w:rPr>
                <w:color w:val="auto"/>
              </w:rPr>
            </w:pPr>
            <w:r w:rsidRPr="00BC0347">
              <w:rPr>
                <w:color w:val="auto"/>
              </w:rPr>
              <w:t>g)</w:t>
            </w:r>
            <w:r w:rsidRPr="00BC0347">
              <w:rPr>
                <w:color w:val="auto"/>
              </w:rPr>
              <w:tab/>
            </w:r>
            <w:r w:rsidRPr="00BC0347">
              <w:rPr>
                <w:b/>
                <w:i/>
                <w:color w:val="auto"/>
              </w:rPr>
              <w:t>Embora reconhecendo uma nova sensibilidade e um investimento das empresas de redes sociais nas suas capacidades de combate à desinformação,</w:t>
            </w:r>
            <w:r w:rsidRPr="00BC0347">
              <w:rPr>
                <w:color w:val="auto"/>
              </w:rPr>
              <w:t xml:space="preserve"> prestar especial atenção às redes sociais que, apesar dos seus esforços em contrário, são consideradas o instrumento mais comum para difundir desinformação e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g)</w:t>
            </w:r>
            <w:r w:rsidRPr="00BC0347">
              <w:rPr>
                <w:color w:val="auto"/>
              </w:rPr>
              <w:tab/>
              <w:t xml:space="preserve">Prestar especial atenção </w:t>
            </w:r>
            <w:r w:rsidRPr="00BC0347">
              <w:rPr>
                <w:b/>
                <w:i/>
                <w:color w:val="auto"/>
              </w:rPr>
              <w:t>às</w:t>
            </w:r>
            <w:r w:rsidRPr="00BC0347">
              <w:rPr>
                <w:color w:val="auto"/>
              </w:rPr>
              <w:t xml:space="preserve"> redes sociais que, apesar dos seus esforços em contrário, são consideradas o instrumento mais comum para difundir desinformação e propaganda hostil;</w:t>
            </w:r>
          </w:p>
        </w:tc>
        <w:tc>
          <w:tcPr>
            <w:tcW w:w="4876" w:type="dxa"/>
          </w:tcPr>
          <w:p w:rsidR="007852EB" w:rsidRPr="00BC0347" w:rsidRDefault="007852EB" w:rsidP="005E032B">
            <w:pPr>
              <w:pStyle w:val="Normal6"/>
              <w:rPr>
                <w:color w:val="auto"/>
              </w:rPr>
            </w:pPr>
            <w:r w:rsidRPr="00BC0347">
              <w:rPr>
                <w:color w:val="auto"/>
              </w:rPr>
              <w:t>g)</w:t>
            </w:r>
            <w:r w:rsidRPr="00BC0347">
              <w:rPr>
                <w:color w:val="auto"/>
              </w:rPr>
              <w:tab/>
              <w:t xml:space="preserve">Prestar especial atenção </w:t>
            </w:r>
            <w:r w:rsidRPr="00BC0347">
              <w:rPr>
                <w:b/>
                <w:i/>
                <w:color w:val="auto"/>
              </w:rPr>
              <w:t>à efetiva aplicação do Código de Conduta da UE em matéria de desinformação da UE pelas</w:t>
            </w:r>
            <w:r w:rsidRPr="00BC0347">
              <w:rPr>
                <w:color w:val="auto"/>
              </w:rPr>
              <w:t xml:space="preserve"> redes sociais que, apesar dos seus esforços em contrário, são consideradas o instrumento mais comum para difundir desinformação e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g)</w:t>
            </w:r>
            <w:r w:rsidRPr="00BC0347">
              <w:rPr>
                <w:color w:val="auto"/>
              </w:rPr>
              <w:tab/>
              <w:t>Prestar especial atenção às redes sociais que, apesar dos seus esforços em contrário, são consideradas o instrumento mais comum para difundir desinformação e propaganda hostil;</w:t>
            </w:r>
          </w:p>
        </w:tc>
        <w:tc>
          <w:tcPr>
            <w:tcW w:w="4876" w:type="dxa"/>
          </w:tcPr>
          <w:p w:rsidR="007852EB" w:rsidRPr="00BC0347" w:rsidRDefault="007852EB" w:rsidP="005E032B">
            <w:pPr>
              <w:pStyle w:val="Normal6"/>
              <w:rPr>
                <w:color w:val="auto"/>
              </w:rPr>
            </w:pPr>
            <w:r w:rsidRPr="00BC0347">
              <w:rPr>
                <w:color w:val="auto"/>
              </w:rPr>
              <w:t>g)</w:t>
            </w:r>
            <w:r w:rsidRPr="00BC0347">
              <w:rPr>
                <w:color w:val="auto"/>
              </w:rPr>
              <w:tab/>
              <w:t xml:space="preserve">Prestar especial atenção às redes sociais que, apesar dos seus esforços em contrário, são consideradas o instrumento mais comum para difundir desinformação e propaganda hostil </w:t>
            </w:r>
            <w:r w:rsidRPr="00BC0347">
              <w:rPr>
                <w:b/>
                <w:i/>
                <w:color w:val="auto"/>
              </w:rPr>
              <w:t>tardia e nem sempre sincera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g)</w:t>
            </w:r>
            <w:r w:rsidRPr="00BC0347">
              <w:rPr>
                <w:color w:val="auto"/>
              </w:rPr>
              <w:tab/>
              <w:t>Prestar especial atenção às redes sociais que, apesar dos seus esforços em contrário, são consideradas o instrumento mais comum para difundir desinformação e propaganda hostil;</w:t>
            </w:r>
          </w:p>
        </w:tc>
        <w:tc>
          <w:tcPr>
            <w:tcW w:w="4876" w:type="dxa"/>
          </w:tcPr>
          <w:p w:rsidR="007852EB" w:rsidRPr="00BC0347" w:rsidRDefault="007852EB" w:rsidP="005E032B">
            <w:pPr>
              <w:pStyle w:val="Normal6"/>
              <w:rPr>
                <w:color w:val="auto"/>
              </w:rPr>
            </w:pPr>
            <w:r w:rsidRPr="00BC0347">
              <w:rPr>
                <w:color w:val="auto"/>
              </w:rPr>
              <w:t>g)</w:t>
            </w:r>
            <w:r w:rsidRPr="00BC0347">
              <w:rPr>
                <w:color w:val="auto"/>
              </w:rPr>
              <w:tab/>
              <w:t xml:space="preserve">Prestar especial atenção às redes sociais </w:t>
            </w:r>
            <w:r w:rsidRPr="00BC0347">
              <w:rPr>
                <w:b/>
                <w:i/>
                <w:color w:val="auto"/>
              </w:rPr>
              <w:t>e aos serviços de mensagens</w:t>
            </w:r>
            <w:r w:rsidRPr="00BC0347">
              <w:rPr>
                <w:color w:val="auto"/>
              </w:rPr>
              <w:t xml:space="preserve"> que, apesar dos seus esforços em contrário, são consideradas o instrumento mais comum para difundir desinformação e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g-A)</w:t>
            </w:r>
            <w:r w:rsidRPr="00BC0347">
              <w:rPr>
                <w:color w:val="auto"/>
              </w:rPr>
              <w:tab/>
            </w:r>
            <w:r w:rsidRPr="00BC0347">
              <w:rPr>
                <w:b/>
                <w:i/>
                <w:color w:val="auto"/>
              </w:rPr>
              <w:t>Convidar os Estados-Membros e a União Europeia a controlar os capitais estrangeiros nos meios de comunicação social europeus no domínio da informação e considera que a situação da estação de televisão «Euronews» é sintomática, deste ponto de vista, sendo detida maioritariamente por acionistas dos Estados Unidos e do Egito;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g-A)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g-A)</w:t>
            </w:r>
            <w:r w:rsidRPr="00BC0347">
              <w:rPr>
                <w:color w:val="auto"/>
              </w:rPr>
              <w:tab/>
            </w:r>
            <w:r w:rsidRPr="00BC0347">
              <w:rPr>
                <w:b/>
                <w:i/>
                <w:color w:val="auto"/>
              </w:rPr>
              <w:t>Ter em conta que o Daexe tem vindo a alterar as suas táticas, passando dos sítios Web para os serviços de mensagens encriptadas, muito procurados pelos grupos islamistas;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h)</w:t>
            </w:r>
            <w:r w:rsidRPr="00BC0347">
              <w:rPr>
                <w:color w:val="auto"/>
              </w:rPr>
              <w:tab/>
            </w:r>
            <w:r w:rsidRPr="00BC0347">
              <w:rPr>
                <w:b/>
                <w:i/>
                <w:color w:val="auto"/>
              </w:rPr>
              <w:t>Regular</w:t>
            </w:r>
            <w:r w:rsidRPr="00BC0347">
              <w:rPr>
                <w:color w:val="auto"/>
              </w:rPr>
              <w:t xml:space="preserve">, em conjunto com os Estados-Membros, as </w:t>
            </w:r>
            <w:r w:rsidRPr="00BC0347">
              <w:rPr>
                <w:b/>
                <w:i/>
                <w:color w:val="auto"/>
              </w:rPr>
              <w:t>ações das</w:t>
            </w:r>
            <w:r w:rsidRPr="00BC0347">
              <w:rPr>
                <w:color w:val="auto"/>
              </w:rPr>
              <w:t xml:space="preserve"> empresas de comunicação social </w:t>
            </w:r>
            <w:r w:rsidRPr="00BC0347">
              <w:rPr>
                <w:b/>
                <w:i/>
                <w:color w:val="auto"/>
              </w:rPr>
              <w:t>e assegurar a sua total transparência e responsabilização, permitindo, em particular, detetar a identidade e a localização não só dos autores, mas também dos promotores dos conteúdos políticos apresentados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h)</w:t>
            </w:r>
            <w:r w:rsidRPr="00BC0347">
              <w:rPr>
                <w:color w:val="auto"/>
              </w:rPr>
              <w:tab/>
            </w:r>
            <w:r w:rsidRPr="00BC0347">
              <w:rPr>
                <w:b/>
                <w:i/>
                <w:color w:val="auto"/>
              </w:rPr>
              <w:t>Exigir</w:t>
            </w:r>
            <w:r w:rsidRPr="00BC0347">
              <w:rPr>
                <w:color w:val="auto"/>
              </w:rPr>
              <w:t xml:space="preserve">, em conjunto com os Estados-Membros, </w:t>
            </w:r>
            <w:r w:rsidRPr="00BC0347">
              <w:rPr>
                <w:b/>
                <w:i/>
                <w:color w:val="auto"/>
              </w:rPr>
              <w:t>que</w:t>
            </w:r>
            <w:r w:rsidRPr="00BC0347">
              <w:rPr>
                <w:color w:val="auto"/>
              </w:rPr>
              <w:t xml:space="preserve"> as empresas de comunicação social </w:t>
            </w:r>
            <w:r w:rsidRPr="00BC0347">
              <w:rPr>
                <w:b/>
                <w:i/>
                <w:color w:val="auto"/>
              </w:rPr>
              <w:t>proporcionem a terceiros de confiança acesso a informações em tempo real e arquivadas sobre a publicidade política direcionada, incluindo os anúncios temáticos, e exigir a responsabilização das empresas pelo impacto social dos sistemas automáticos de recomendação que promovem a desinformação</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h)</w:t>
            </w:r>
            <w:r w:rsidRPr="00BC0347">
              <w:rPr>
                <w:color w:val="auto"/>
              </w:rPr>
              <w:tab/>
              <w:t xml:space="preserve">Regular, em conjunto com os Estados-Membros, as ações das empresas de comunicação social e assegurar a sua total transparência </w:t>
            </w:r>
            <w:r w:rsidRPr="00BC0347">
              <w:rPr>
                <w:b/>
                <w:i/>
                <w:color w:val="auto"/>
              </w:rPr>
              <w:t>e responsabilização, permitindo, em particular, detetar a identidade e a localização não só dos autores, mas também dos promotores dos conteúdos políticos apresentados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h)</w:t>
            </w:r>
            <w:r w:rsidRPr="00BC0347">
              <w:rPr>
                <w:color w:val="auto"/>
              </w:rPr>
              <w:tab/>
              <w:t>Regular, em conjunto com os Estados-Membros, as ações das empresas de comunicação social e assegurar a sua total transparência</w:t>
            </w:r>
            <w:r w:rsidRPr="00BC0347">
              <w:rPr>
                <w:b/>
                <w:i/>
                <w:color w:val="auto"/>
              </w:rPr>
              <w:t>; manifesta a sua preocupação com a pluralidade e a equidade do debate público em relação ao impacto do modelo económico das grandes redes sociais e dos seus algoritmos de destaque dos conteúdos em detrimento dos conteúdos dos meios de comunicação e das opiniões diversas e de qualidade</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109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h)</w:t>
            </w:r>
            <w:r w:rsidRPr="00BC0347">
              <w:rPr>
                <w:color w:val="auto"/>
              </w:rPr>
              <w:tab/>
              <w:t>Regular, em conjunto com os Estados-Membros, as ações das empresas de comunicação social e assegurar a sua total transparência e responsabilização</w:t>
            </w:r>
            <w:r w:rsidRPr="00BC0347">
              <w:rPr>
                <w:b/>
                <w:i/>
                <w:color w:val="auto"/>
              </w:rPr>
              <w:t>, permitindo, em particular, detetar a identidade e a localização não só dos autores, mas também dos promotores dos conteúdos políticos apresentados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h)</w:t>
            </w:r>
            <w:r w:rsidRPr="00BC0347">
              <w:rPr>
                <w:color w:val="auto"/>
              </w:rPr>
              <w:tab/>
              <w:t>Regular, em conjunto com os Estados-Membros, as ações das empresas de comunicação social e assegurar a sua total transparência e responsabilização;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Clare Moody, Wajid Khan</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h)</w:t>
            </w:r>
            <w:r w:rsidRPr="00BC0347">
              <w:rPr>
                <w:color w:val="auto"/>
              </w:rPr>
              <w:tab/>
              <w:t xml:space="preserve">Regular, em conjunto com os Estados-Membros, as ações das empresas de comunicação social e assegurar a sua total transparência e responsabilização, </w:t>
            </w:r>
            <w:r w:rsidRPr="00BC0347">
              <w:rPr>
                <w:b/>
                <w:i/>
                <w:color w:val="auto"/>
              </w:rPr>
              <w:t>permitindo,</w:t>
            </w:r>
            <w:r w:rsidRPr="00BC0347">
              <w:rPr>
                <w:color w:val="auto"/>
              </w:rPr>
              <w:t xml:space="preserve"> </w:t>
            </w:r>
            <w:r w:rsidRPr="00BC0347">
              <w:rPr>
                <w:b/>
                <w:i/>
                <w:color w:val="auto"/>
              </w:rPr>
              <w:t>em particular,</w:t>
            </w:r>
            <w:r w:rsidRPr="00BC0347">
              <w:rPr>
                <w:color w:val="auto"/>
              </w:rPr>
              <w:t xml:space="preserve"> </w:t>
            </w:r>
            <w:r w:rsidRPr="00BC0347">
              <w:rPr>
                <w:b/>
                <w:i/>
                <w:color w:val="auto"/>
              </w:rPr>
              <w:t>detetar</w:t>
            </w:r>
            <w:r w:rsidRPr="00BC0347">
              <w:rPr>
                <w:color w:val="auto"/>
              </w:rPr>
              <w:t xml:space="preserve"> a identidade e a localização não só dos autores, mas também dos promotores dos conteúdos políticos apresentados;</w:t>
            </w:r>
          </w:p>
        </w:tc>
        <w:tc>
          <w:tcPr>
            <w:tcW w:w="4876" w:type="dxa"/>
          </w:tcPr>
          <w:p w:rsidR="007852EB" w:rsidRPr="00BC0347" w:rsidRDefault="007852EB" w:rsidP="005E032B">
            <w:pPr>
              <w:pStyle w:val="Normal6"/>
              <w:rPr>
                <w:color w:val="auto"/>
              </w:rPr>
            </w:pPr>
            <w:r w:rsidRPr="00BC0347">
              <w:rPr>
                <w:color w:val="auto"/>
              </w:rPr>
              <w:t>h)</w:t>
            </w:r>
            <w:r w:rsidRPr="00BC0347">
              <w:rPr>
                <w:color w:val="auto"/>
              </w:rPr>
              <w:tab/>
              <w:t xml:space="preserve">Regular, em conjunto com os Estados-Membros, as ações das empresas de comunicação social e assegurar a sua total transparência e responsabilização, </w:t>
            </w:r>
            <w:r w:rsidRPr="00BC0347">
              <w:rPr>
                <w:b/>
                <w:i/>
                <w:color w:val="auto"/>
              </w:rPr>
              <w:t>nomeadamente tornando clara para os utilizadores</w:t>
            </w:r>
            <w:r w:rsidRPr="00BC0347">
              <w:rPr>
                <w:color w:val="auto"/>
              </w:rPr>
              <w:t xml:space="preserve"> a identidade e a localização não só dos autores, mas também dos promotores dos conteúdos políticos apresentados</w:t>
            </w:r>
            <w:r w:rsidRPr="00BC0347">
              <w:rPr>
                <w:b/>
                <w:i/>
                <w:color w:val="auto"/>
              </w:rPr>
              <w:t>, salientando que as empresas de comunicação social têm a responsabilidade de suprimir rapidamente as notícias falsas sistémicas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h)</w:t>
            </w:r>
            <w:r w:rsidRPr="00BC0347">
              <w:rPr>
                <w:color w:val="auto"/>
              </w:rPr>
              <w:tab/>
            </w:r>
            <w:r w:rsidRPr="00BC0347">
              <w:rPr>
                <w:b/>
                <w:i/>
                <w:color w:val="auto"/>
              </w:rPr>
              <w:t>Regular</w:t>
            </w:r>
            <w:r w:rsidRPr="00BC0347">
              <w:rPr>
                <w:color w:val="auto"/>
              </w:rPr>
              <w:t>, em conjunto com os Estados-Membros, as ações das empresas de comunicação social e assegurar a sua total transparência e responsabilização, permitindo, em particular, detetar a identidade e a localização não só dos autores, mas também dos promotores dos conteúdos políticos apresentados;</w:t>
            </w:r>
          </w:p>
        </w:tc>
        <w:tc>
          <w:tcPr>
            <w:tcW w:w="4876" w:type="dxa"/>
          </w:tcPr>
          <w:p w:rsidR="007852EB" w:rsidRPr="00BC0347" w:rsidRDefault="007852EB" w:rsidP="005E032B">
            <w:pPr>
              <w:pStyle w:val="Normal6"/>
              <w:rPr>
                <w:color w:val="auto"/>
              </w:rPr>
            </w:pPr>
            <w:r w:rsidRPr="00BC0347">
              <w:rPr>
                <w:color w:val="auto"/>
              </w:rPr>
              <w:t>h)</w:t>
            </w:r>
            <w:r w:rsidRPr="00BC0347">
              <w:rPr>
                <w:color w:val="auto"/>
              </w:rPr>
              <w:tab/>
            </w:r>
            <w:r w:rsidRPr="00BC0347">
              <w:rPr>
                <w:b/>
                <w:i/>
                <w:color w:val="auto"/>
              </w:rPr>
              <w:t>Monitorizar</w:t>
            </w:r>
            <w:r w:rsidRPr="00BC0347">
              <w:rPr>
                <w:color w:val="auto"/>
              </w:rPr>
              <w:t>, em conjunto com os Estados-Membros, as ações das empresas de comunicação social e assegurar a sua total transparência e responsabilização, permitindo, em particular, detetar a identidade e a localização não só dos autores, mas também dos promotores dos conteúdos políticos apresentados;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b/>
                <w:i/>
                <w:color w:val="auto"/>
              </w:rPr>
              <w:t>h)</w:t>
            </w:r>
            <w:r w:rsidRPr="00BC0347">
              <w:rPr>
                <w:color w:val="auto"/>
              </w:rPr>
              <w:tab/>
              <w:t>Regular, em conjunto com os Estados-Membros, as ações das empresas de comunicação social e assegurar a sua total transparência e responsabilização, permitindo, em particular, detetar a identidade e a localização não só dos autores, mas também dos promotores dos conteúdos políticos apresentados;</w:t>
            </w:r>
          </w:p>
        </w:tc>
        <w:tc>
          <w:tcPr>
            <w:tcW w:w="4876" w:type="dxa"/>
          </w:tcPr>
          <w:p w:rsidR="007852EB" w:rsidRPr="00BC0347" w:rsidRDefault="007852EB" w:rsidP="005E032B">
            <w:pPr>
              <w:pStyle w:val="Normal6"/>
              <w:rPr>
                <w:color w:val="auto"/>
              </w:rPr>
            </w:pPr>
            <w:r w:rsidRPr="00BC0347">
              <w:rPr>
                <w:b/>
                <w:i/>
                <w:color w:val="auto"/>
              </w:rPr>
              <w:t>h)</w:t>
            </w:r>
            <w:r w:rsidRPr="00BC0347">
              <w:rPr>
                <w:color w:val="auto"/>
              </w:rPr>
              <w:tab/>
              <w:t xml:space="preserve">Regular, em conjunto com os Estados-Membros, as ações das empresas de comunicação social e assegurar a sua total transparência e responsabilização, permitindo, em particular, detetar a identidade e a localização não só dos autores, mas também dos promotores dos conteúdos políticos apresentados; </w:t>
            </w:r>
            <w:r w:rsidRPr="00BC0347">
              <w:rPr>
                <w:b/>
                <w:i/>
                <w:color w:val="auto"/>
              </w:rPr>
              <w:t>estas ações não devem ter por objetivo visar e perseguir adversários políticos nem constituir um pretexto para o fazer;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h)</w:t>
            </w:r>
            <w:r w:rsidRPr="00BC0347">
              <w:rPr>
                <w:color w:val="auto"/>
              </w:rPr>
              <w:tab/>
              <w:t>Regular, em conjunto com os Estados-Membros, as ações das empresas de comunicação social e assegurar a sua total transparência e responsabilização, permitindo, em particular, detetar a identidade e a localização não só dos autores, mas também dos promotores dos conteúdos políticos apresentados;</w:t>
            </w:r>
          </w:p>
        </w:tc>
        <w:tc>
          <w:tcPr>
            <w:tcW w:w="4876" w:type="dxa"/>
          </w:tcPr>
          <w:p w:rsidR="007852EB" w:rsidRPr="00BC0347" w:rsidRDefault="007852EB" w:rsidP="005E032B">
            <w:pPr>
              <w:pStyle w:val="Normal6"/>
              <w:rPr>
                <w:color w:val="auto"/>
              </w:rPr>
            </w:pPr>
            <w:r w:rsidRPr="00BC0347">
              <w:rPr>
                <w:color w:val="auto"/>
              </w:rPr>
              <w:t>h)</w:t>
            </w:r>
            <w:r w:rsidRPr="00BC0347">
              <w:rPr>
                <w:color w:val="auto"/>
              </w:rPr>
              <w:tab/>
              <w:t>Regular, em conjunto com os Estados-Membros, as ações das empresas de comunicação social</w:t>
            </w:r>
            <w:r w:rsidRPr="00BC0347">
              <w:rPr>
                <w:b/>
                <w:i/>
                <w:color w:val="auto"/>
              </w:rPr>
              <w:t>, dos serviços de mensagens e dos fornecedores de motores de pesquisa</w:t>
            </w:r>
            <w:r w:rsidRPr="00BC0347">
              <w:rPr>
                <w:color w:val="auto"/>
              </w:rPr>
              <w:t xml:space="preserve"> e assegurar a sua total transparência e responsabilização, permitindo, em particular, detetar a identidade e a localização não só dos autores, mas também dos promotores dos conteúdos políticos apresentados;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h)</w:t>
            </w:r>
            <w:r w:rsidRPr="00BC0347">
              <w:rPr>
                <w:color w:val="auto"/>
              </w:rPr>
              <w:tab/>
              <w:t>Regular, em conjunto com os Estados-Membros, as ações das empresas de comunicação social e assegurar a sua total transparência e responsabilização, permitindo, em particular, detetar a identidade e a localização não só dos autores, mas também dos promotores dos conteúdos políticos apresentados;</w:t>
            </w:r>
          </w:p>
        </w:tc>
        <w:tc>
          <w:tcPr>
            <w:tcW w:w="4876" w:type="dxa"/>
          </w:tcPr>
          <w:p w:rsidR="007852EB" w:rsidRPr="00BC0347" w:rsidRDefault="007852EB" w:rsidP="005E032B">
            <w:pPr>
              <w:pStyle w:val="Normal6"/>
              <w:rPr>
                <w:color w:val="auto"/>
              </w:rPr>
            </w:pPr>
            <w:r w:rsidRPr="00BC0347">
              <w:rPr>
                <w:color w:val="auto"/>
              </w:rPr>
              <w:t>h)</w:t>
            </w:r>
            <w:r w:rsidRPr="00BC0347">
              <w:rPr>
                <w:color w:val="auto"/>
              </w:rPr>
              <w:tab/>
              <w:t>Regular, em conjunto com os Estados-Membros, as ações das empresas de comunicação social e assegurar a sua total transparência e responsabilização, permitindo, em particular, detetar a identidade e a localização não só dos autores, mas também dos promotores</w:t>
            </w:r>
            <w:r w:rsidRPr="00BC0347">
              <w:rPr>
                <w:b/>
                <w:i/>
                <w:color w:val="auto"/>
              </w:rPr>
              <w:t>, designadamente a Rússia,</w:t>
            </w:r>
            <w:r w:rsidRPr="00BC0347">
              <w:rPr>
                <w:color w:val="auto"/>
              </w:rPr>
              <w:t xml:space="preserve"> dos conteúdos políticos apresentados;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h)</w:t>
            </w:r>
            <w:r w:rsidRPr="00BC0347">
              <w:rPr>
                <w:color w:val="auto"/>
              </w:rPr>
              <w:tab/>
              <w:t>Regular, em conjunto com os Estados-Membros, as ações das empresas de comunicação social e assegurar a sua total transparência e responsabilização, permitindo, em particular, detetar a identidade e a localização não só dos autores, mas também dos promotores dos conteúdos políticos apresentados;</w:t>
            </w:r>
          </w:p>
        </w:tc>
        <w:tc>
          <w:tcPr>
            <w:tcW w:w="4876" w:type="dxa"/>
          </w:tcPr>
          <w:p w:rsidR="007852EB" w:rsidRPr="00BC0347" w:rsidRDefault="007852EB" w:rsidP="005E032B">
            <w:pPr>
              <w:pStyle w:val="Normal6"/>
              <w:rPr>
                <w:color w:val="auto"/>
              </w:rPr>
            </w:pPr>
            <w:r w:rsidRPr="00BC0347">
              <w:rPr>
                <w:i/>
                <w:color w:val="auto"/>
              </w:rPr>
              <w:t>(Não se aplica à versão portuguesa.)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h-A)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h-A)</w:t>
            </w:r>
            <w:r w:rsidRPr="00BC0347">
              <w:rPr>
                <w:color w:val="auto"/>
              </w:rPr>
              <w:tab/>
            </w:r>
            <w:r w:rsidRPr="00BC0347">
              <w:rPr>
                <w:b/>
                <w:i/>
                <w:color w:val="auto"/>
              </w:rPr>
              <w:t>Garantir que a indústria e as plataformas em linha honram os compromissos assumidos no âmbito do Código de Conduta em matéria de desinformação e combatem efetivamente o problema da desinformação: i) assegurando a transparência dos anúncios políticos com base em controlos eficazes, no âmbito do dever de diligência, da identidade dos patrocinadores; ii) tomando medidas resolutas contra as contas falsas ativas nos seus serviços; iii) identificando a utilização indevida de «bots» automatizados; e iv) cooperando eficazmente com verificadores de factos independentes;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i)</w:t>
            </w:r>
            <w:r w:rsidRPr="00BC0347">
              <w:rPr>
                <w:color w:val="auto"/>
              </w:rPr>
              <w:tab/>
              <w:t xml:space="preserve">Exortar as empresas de comunicação social a cooperarem estreitamente com as autoridades estatais </w:t>
            </w:r>
            <w:r w:rsidRPr="00BC0347">
              <w:rPr>
                <w:b/>
                <w:i/>
                <w:color w:val="auto"/>
              </w:rPr>
              <w:t>em todas as investigações sobre a alegada utilização das suas plataformas para fins hostis, bem como a realizarem auditorias transparentes de entidades identificadas como difusoras de desinformação e propaganda</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i)</w:t>
            </w:r>
            <w:r w:rsidRPr="00BC0347">
              <w:rPr>
                <w:color w:val="auto"/>
              </w:rPr>
              <w:tab/>
              <w:t>Exortar as empresas de comunicação social a cooperarem estreitamente com as autoridades estatais;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i)</w:t>
            </w:r>
            <w:r w:rsidRPr="00BC0347">
              <w:rPr>
                <w:color w:val="auto"/>
              </w:rPr>
              <w:tab/>
              <w:t xml:space="preserve">Exortar as empresas de comunicação social a cooperarem estreitamente com as autoridades </w:t>
            </w:r>
            <w:r w:rsidRPr="00BC0347">
              <w:rPr>
                <w:b/>
                <w:i/>
                <w:color w:val="auto"/>
              </w:rPr>
              <w:t>estatais</w:t>
            </w:r>
            <w:r w:rsidRPr="00BC0347">
              <w:rPr>
                <w:color w:val="auto"/>
              </w:rPr>
              <w:t xml:space="preserve"> em todas as investigações sobre a alegada utilização das suas plataformas para fins hostis, bem como a realizarem auditorias transparentes de entidades </w:t>
            </w:r>
            <w:r w:rsidRPr="00BC0347">
              <w:rPr>
                <w:b/>
                <w:i/>
                <w:color w:val="auto"/>
              </w:rPr>
              <w:t>identificadas como difusoras de desinformação e propaganda</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i)</w:t>
            </w:r>
            <w:r w:rsidRPr="00BC0347">
              <w:rPr>
                <w:color w:val="auto"/>
              </w:rPr>
              <w:tab/>
              <w:t xml:space="preserve">Exortar as empresas de comunicação social a cooperarem estreitamente com as autoridades </w:t>
            </w:r>
            <w:r w:rsidRPr="00BC0347">
              <w:rPr>
                <w:b/>
                <w:i/>
                <w:color w:val="auto"/>
              </w:rPr>
              <w:t>judiciais</w:t>
            </w:r>
            <w:r w:rsidRPr="00BC0347">
              <w:rPr>
                <w:color w:val="auto"/>
              </w:rPr>
              <w:t xml:space="preserve"> em todas as investigações sobre a alegada utilização das suas plataformas para fins hostis, bem como a realizarem auditorias transparentes de entidades </w:t>
            </w:r>
            <w:r w:rsidRPr="00BC0347">
              <w:rPr>
                <w:b/>
                <w:i/>
                <w:color w:val="auto"/>
              </w:rPr>
              <w:t>que sejam suspeitas de difundir informações falsas e de incitar ao ódio e à violência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119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i)</w:t>
            </w:r>
            <w:r w:rsidRPr="00BC0347">
              <w:rPr>
                <w:color w:val="auto"/>
              </w:rPr>
              <w:tab/>
              <w:t>Exortar as empresas de comunicação social a cooperarem estreitamente com as autoridades estatais em todas as investigações sobre a alegada utilização das suas plataformas para fins hostis, bem como a realizarem auditorias transparentes de entidades identificadas como difusoras de desinformação e propaganda;</w:t>
            </w:r>
          </w:p>
        </w:tc>
        <w:tc>
          <w:tcPr>
            <w:tcW w:w="4876" w:type="dxa"/>
          </w:tcPr>
          <w:p w:rsidR="007852EB" w:rsidRPr="00BC0347" w:rsidRDefault="007852EB" w:rsidP="005E032B">
            <w:pPr>
              <w:pStyle w:val="Normal6"/>
              <w:rPr>
                <w:color w:val="auto"/>
              </w:rPr>
            </w:pPr>
            <w:r w:rsidRPr="00BC0347">
              <w:rPr>
                <w:color w:val="auto"/>
              </w:rPr>
              <w:t>i)</w:t>
            </w:r>
            <w:r w:rsidRPr="00BC0347">
              <w:rPr>
                <w:color w:val="auto"/>
              </w:rPr>
              <w:tab/>
              <w:t xml:space="preserve">Exortar as empresas de comunicação social a cooperarem estreitamente com as autoridades estatais em todas as investigações sobre a alegada utilização das suas plataformas para fins hostis, bem como a realizarem auditorias transparentes de entidades identificadas como difusoras de desinformação e propaganda; </w:t>
            </w:r>
            <w:r w:rsidRPr="00BC0347">
              <w:rPr>
                <w:b/>
                <w:i/>
                <w:color w:val="auto"/>
              </w:rPr>
              <w:t>instar as empresas de comunicação social a reagir em tempo real quando são disseminados conteúdos suspeitos de natureza política, em especial se incitam ao ódio ou à criminalidade;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b/>
                <w:i/>
                <w:color w:val="auto"/>
              </w:rPr>
              <w:t>i)</w:t>
            </w:r>
            <w:r w:rsidRPr="00BC0347">
              <w:rPr>
                <w:color w:val="auto"/>
              </w:rPr>
              <w:tab/>
              <w:t>Exortar as empresas de comunicação social a cooperarem estreitamente com as autoridades estatais em todas as investigações sobre a alegada utilização das suas plataformas para fins hostis, bem como a realizarem auditorias transparentes de entidades identificadas como difusoras de desinformação e propaganda;</w:t>
            </w:r>
          </w:p>
        </w:tc>
        <w:tc>
          <w:tcPr>
            <w:tcW w:w="4876" w:type="dxa"/>
          </w:tcPr>
          <w:p w:rsidR="007852EB" w:rsidRPr="00BC0347" w:rsidRDefault="007852EB" w:rsidP="005E032B">
            <w:pPr>
              <w:pStyle w:val="Normal6"/>
              <w:rPr>
                <w:color w:val="auto"/>
              </w:rPr>
            </w:pPr>
            <w:r w:rsidRPr="00BC0347">
              <w:rPr>
                <w:b/>
                <w:i/>
                <w:color w:val="auto"/>
              </w:rPr>
              <w:t>i)</w:t>
            </w:r>
            <w:r w:rsidRPr="00BC0347">
              <w:rPr>
                <w:color w:val="auto"/>
              </w:rPr>
              <w:tab/>
              <w:t xml:space="preserve">Exortar as empresas de comunicação social a cooperarem estreitamente com as autoridades estatais em todas as investigações sobre a alegada utilização das suas plataformas para fins hostis, bem como a realizarem auditorias transparentes de entidades identificadas como difusoras de desinformação e propaganda; </w:t>
            </w:r>
            <w:r w:rsidRPr="00BC0347">
              <w:rPr>
                <w:b/>
                <w:i/>
                <w:color w:val="auto"/>
              </w:rPr>
              <w:t>deve ser prestada especial atenção à prevenção de violações dos dados pessoais de indivíduos que não têm uma participação real nas atividades atrás referidas;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i)</w:t>
            </w:r>
            <w:r w:rsidRPr="00BC0347">
              <w:rPr>
                <w:color w:val="auto"/>
              </w:rPr>
              <w:tab/>
              <w:t>Exortar as empresas de comunicação social a cooperarem estreitamente com as autoridades estatais em todas as investigações sobre a alegada utilização das suas plataformas para fins hostis, bem como a realizarem auditorias transparentes de entidades identificadas como difusoras de desinformação e propaganda;</w:t>
            </w:r>
          </w:p>
        </w:tc>
        <w:tc>
          <w:tcPr>
            <w:tcW w:w="4876" w:type="dxa"/>
          </w:tcPr>
          <w:p w:rsidR="007852EB" w:rsidRPr="00BC0347" w:rsidRDefault="007852EB" w:rsidP="005E032B">
            <w:pPr>
              <w:pStyle w:val="Normal6"/>
              <w:rPr>
                <w:color w:val="auto"/>
              </w:rPr>
            </w:pPr>
            <w:r w:rsidRPr="00BC0347">
              <w:rPr>
                <w:color w:val="auto"/>
              </w:rPr>
              <w:t>i)</w:t>
            </w:r>
            <w:r w:rsidRPr="00BC0347">
              <w:rPr>
                <w:color w:val="auto"/>
              </w:rPr>
              <w:tab/>
              <w:t xml:space="preserve">Exortar as empresas de comunicação social </w:t>
            </w:r>
            <w:r w:rsidRPr="00BC0347">
              <w:rPr>
                <w:b/>
                <w:i/>
                <w:color w:val="auto"/>
              </w:rPr>
              <w:t>a garantirem a plena conformidade com a legislação de proteção de dados e outros regulamentos da UE e</w:t>
            </w:r>
            <w:r w:rsidRPr="00BC0347">
              <w:rPr>
                <w:color w:val="auto"/>
              </w:rPr>
              <w:t xml:space="preserve"> a cooperarem estreitamente com as autoridades estatais em todas as investigações sobre a alegada utilização das suas plataformas para fins hostis, bem como a realizarem auditorias transparentes de entidades identificadas como difusoras de desinformação e propaganda;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i)</w:t>
            </w:r>
            <w:r w:rsidRPr="00BC0347">
              <w:rPr>
                <w:color w:val="auto"/>
              </w:rPr>
              <w:tab/>
              <w:t>Exortar as empresas de comunicação social a cooperarem estreitamente com as autoridades estatais em todas as investigações sobre a alegada utilização das suas plataformas para fins hostis, bem como a realizarem auditorias transparentes de entidades identificadas como difusoras de desinformação e propaganda;</w:t>
            </w:r>
          </w:p>
        </w:tc>
        <w:tc>
          <w:tcPr>
            <w:tcW w:w="4876" w:type="dxa"/>
          </w:tcPr>
          <w:p w:rsidR="007852EB" w:rsidRPr="00BC0347" w:rsidRDefault="007852EB" w:rsidP="005E032B">
            <w:pPr>
              <w:pStyle w:val="Normal6"/>
              <w:rPr>
                <w:color w:val="auto"/>
              </w:rPr>
            </w:pPr>
            <w:r w:rsidRPr="00BC0347">
              <w:rPr>
                <w:color w:val="auto"/>
              </w:rPr>
              <w:t>i)</w:t>
            </w:r>
            <w:r w:rsidRPr="00BC0347">
              <w:rPr>
                <w:color w:val="auto"/>
              </w:rPr>
              <w:tab/>
              <w:t xml:space="preserve">Exortar as empresas de comunicação social </w:t>
            </w:r>
            <w:r w:rsidRPr="00BC0347">
              <w:rPr>
                <w:b/>
                <w:i/>
                <w:color w:val="auto"/>
              </w:rPr>
              <w:t>e os prestadores de serviços de mensagens</w:t>
            </w:r>
            <w:r w:rsidRPr="00BC0347">
              <w:rPr>
                <w:color w:val="auto"/>
              </w:rPr>
              <w:t xml:space="preserve"> a cooperarem estreitamente com as autoridades estatais em todas as investigações sobre a alegada utilização das suas plataformas para fins hostis, bem como a realizarem auditorias transparentes de entidades identificadas como difusoras de desinformação e propaganda;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i)</w:t>
            </w:r>
            <w:r w:rsidRPr="00BC0347">
              <w:rPr>
                <w:color w:val="auto"/>
              </w:rPr>
              <w:tab/>
              <w:t>Exortar as empresas de comunicação social a cooperarem estreitamente com as autoridades estatais em todas as investigações sobre a alegada utilização das suas plataformas para fins hostis, bem como a realizarem auditorias transparentes de entidades identificadas como difusoras de desinformação e propaganda;</w:t>
            </w:r>
          </w:p>
        </w:tc>
        <w:tc>
          <w:tcPr>
            <w:tcW w:w="4876" w:type="dxa"/>
          </w:tcPr>
          <w:p w:rsidR="007852EB" w:rsidRPr="00BC0347" w:rsidRDefault="007852EB" w:rsidP="005E032B">
            <w:pPr>
              <w:pStyle w:val="Normal6"/>
              <w:rPr>
                <w:color w:val="auto"/>
              </w:rPr>
            </w:pPr>
            <w:r w:rsidRPr="00BC0347">
              <w:rPr>
                <w:color w:val="auto"/>
              </w:rPr>
              <w:t>i)</w:t>
            </w:r>
            <w:r w:rsidRPr="00BC0347">
              <w:rPr>
                <w:color w:val="auto"/>
              </w:rPr>
              <w:tab/>
              <w:t xml:space="preserve">Exortar as empresas de comunicação social a cooperarem estreitamente com as autoridades estatais em todas as investigações </w:t>
            </w:r>
            <w:r w:rsidRPr="00BC0347">
              <w:rPr>
                <w:b/>
                <w:i/>
                <w:color w:val="auto"/>
              </w:rPr>
              <w:t>judiciais</w:t>
            </w:r>
            <w:r w:rsidRPr="00BC0347">
              <w:rPr>
                <w:color w:val="auto"/>
              </w:rPr>
              <w:t xml:space="preserve"> sobre a alegada utilização das suas plataformas para fins hostis, bem como a realizarem auditorias transparentes de entidades identificadas como difusoras de desinformação e propaganda;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i-A)</w:t>
            </w:r>
            <w:r w:rsidRPr="00BC0347">
              <w:rPr>
                <w:color w:val="auto"/>
              </w:rPr>
              <w:tab/>
            </w:r>
            <w:r w:rsidRPr="00BC0347">
              <w:rPr>
                <w:b/>
                <w:i/>
                <w:color w:val="auto"/>
              </w:rPr>
              <w:t>Destacar a importância de proporcionar formação às gerações mais novas sobre a utilização dos novos meios de comunicação, incluindo as redes sociais, e aumentar a literacia mediática; incentivar vivamente o lançamento de campanhas de sensibilização e promover a formação e a literacia mediática;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i-A)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i-A)</w:t>
            </w:r>
            <w:r w:rsidRPr="00BC0347">
              <w:rPr>
                <w:color w:val="auto"/>
              </w:rPr>
              <w:tab/>
            </w:r>
            <w:r w:rsidRPr="00BC0347">
              <w:rPr>
                <w:b/>
                <w:i/>
                <w:color w:val="auto"/>
              </w:rPr>
              <w:t>Apoiar os projetos de jornalismo que procuram expor a desinformação e as empresas em fase de arranque de alta tecnologia que criam instrumentos digitais para que o público se defenda de ataques de desinformação;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j)</w:t>
            </w:r>
            <w:r w:rsidRPr="00BC0347">
              <w:rPr>
                <w:color w:val="auto"/>
              </w:rPr>
              <w:tab/>
            </w:r>
            <w:r w:rsidRPr="00BC0347">
              <w:rPr>
                <w:b/>
                <w:i/>
                <w:color w:val="auto"/>
              </w:rPr>
              <w:t>Ter em conta</w:t>
            </w:r>
            <w:r w:rsidRPr="00BC0347">
              <w:rPr>
                <w:color w:val="auto"/>
              </w:rPr>
              <w:t xml:space="preserve"> que a proibição de contas suspeitas ou a supressão </w:t>
            </w:r>
            <w:r w:rsidRPr="00BC0347">
              <w:rPr>
                <w:b/>
                <w:i/>
                <w:color w:val="auto"/>
              </w:rPr>
              <w:t>de conteúdos inadequados pode ser considerada uma censura e, por conseguinte, certificar-se de que essas ações são realizadas de forma transparente, em cooperação com as autoridades competentes e a</w:t>
            </w:r>
            <w:r w:rsidRPr="00BC0347">
              <w:rPr>
                <w:color w:val="auto"/>
              </w:rPr>
              <w:t xml:space="preserve"> sociedade </w:t>
            </w:r>
            <w:r w:rsidRPr="00BC0347">
              <w:rPr>
                <w:b/>
                <w:i/>
                <w:color w:val="auto"/>
              </w:rPr>
              <w:t>civil, e com pleno conhecimento dos motivos para assim proceder</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j)</w:t>
            </w:r>
            <w:r w:rsidRPr="00BC0347">
              <w:rPr>
                <w:color w:val="auto"/>
              </w:rPr>
              <w:tab/>
            </w:r>
            <w:r w:rsidRPr="00BC0347">
              <w:rPr>
                <w:b/>
                <w:i/>
                <w:color w:val="auto"/>
              </w:rPr>
              <w:t>Reconhecer</w:t>
            </w:r>
            <w:r w:rsidRPr="00BC0347">
              <w:rPr>
                <w:color w:val="auto"/>
              </w:rPr>
              <w:t xml:space="preserve"> que a proibição de contas suspeitas ou a supressão </w:t>
            </w:r>
            <w:r w:rsidRPr="00BC0347">
              <w:rPr>
                <w:b/>
                <w:i/>
                <w:color w:val="auto"/>
              </w:rPr>
              <w:t>da desinformação como parte de uma campanha estatal constitui uma interferência no direito à liberdade de expressão, que apenas se justifica numa</w:t>
            </w:r>
            <w:r w:rsidRPr="00BC0347">
              <w:rPr>
                <w:color w:val="auto"/>
              </w:rPr>
              <w:t xml:space="preserve"> sociedade </w:t>
            </w:r>
            <w:r w:rsidRPr="00BC0347">
              <w:rPr>
                <w:b/>
                <w:i/>
                <w:color w:val="auto"/>
              </w:rPr>
              <w:t>democrática se estiver prevista na legislação e se for necessária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j)</w:t>
            </w:r>
            <w:r w:rsidRPr="00BC0347">
              <w:rPr>
                <w:color w:val="auto"/>
              </w:rPr>
              <w:tab/>
              <w:t xml:space="preserve">Ter em conta que a proibição de contas suspeitas ou a supressão de conteúdos inadequados </w:t>
            </w:r>
            <w:r w:rsidRPr="00BC0347">
              <w:rPr>
                <w:b/>
                <w:i/>
                <w:color w:val="auto"/>
              </w:rPr>
              <w:t>pode ser considerada</w:t>
            </w:r>
            <w:r w:rsidRPr="00BC0347">
              <w:rPr>
                <w:color w:val="auto"/>
              </w:rPr>
              <w:t xml:space="preserve"> uma censura e, por conseguinte, certificar-se de que essas ações são realizadas de forma transparente, em cooperação com as autoridades competentes e a sociedade civil, e com pleno conhecimento dos motivos para assim proceder;</w:t>
            </w:r>
          </w:p>
        </w:tc>
        <w:tc>
          <w:tcPr>
            <w:tcW w:w="4876" w:type="dxa"/>
          </w:tcPr>
          <w:p w:rsidR="007852EB" w:rsidRPr="00BC0347" w:rsidRDefault="007852EB" w:rsidP="005E032B">
            <w:pPr>
              <w:pStyle w:val="Normal6"/>
              <w:rPr>
                <w:color w:val="auto"/>
              </w:rPr>
            </w:pPr>
            <w:r w:rsidRPr="00BC0347">
              <w:rPr>
                <w:color w:val="auto"/>
              </w:rPr>
              <w:t>j)</w:t>
            </w:r>
            <w:r w:rsidRPr="00BC0347">
              <w:rPr>
                <w:color w:val="auto"/>
              </w:rPr>
              <w:tab/>
              <w:t xml:space="preserve">Ter em conta que a proibição de contas suspeitas ou a supressão de conteúdos inadequados </w:t>
            </w:r>
            <w:r w:rsidRPr="00BC0347">
              <w:rPr>
                <w:b/>
                <w:i/>
                <w:color w:val="auto"/>
              </w:rPr>
              <w:t>constitui</w:t>
            </w:r>
            <w:r w:rsidRPr="00BC0347">
              <w:rPr>
                <w:color w:val="auto"/>
              </w:rPr>
              <w:t xml:space="preserve"> uma </w:t>
            </w:r>
            <w:r w:rsidRPr="00BC0347">
              <w:rPr>
                <w:b/>
                <w:i/>
                <w:color w:val="auto"/>
              </w:rPr>
              <w:t>forma de</w:t>
            </w:r>
            <w:r w:rsidRPr="00BC0347">
              <w:rPr>
                <w:color w:val="auto"/>
              </w:rPr>
              <w:t xml:space="preserve"> censura e, por conseguinte, certificar-se de que essas ações são realizadas de forma transparente, em cooperação com as autoridades competentes e a sociedade civil, e com pleno conhecimento dos motivos para assim proceder;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j)</w:t>
            </w:r>
            <w:r w:rsidRPr="00BC0347">
              <w:rPr>
                <w:color w:val="auto"/>
              </w:rPr>
              <w:tab/>
              <w:t xml:space="preserve">Ter em conta que a proibição de contas suspeitas </w:t>
            </w:r>
            <w:r w:rsidRPr="00BC0347">
              <w:rPr>
                <w:b/>
                <w:i/>
                <w:color w:val="auto"/>
              </w:rPr>
              <w:t>ou a supressão de conteúdos inadequados</w:t>
            </w:r>
            <w:r w:rsidRPr="00BC0347">
              <w:rPr>
                <w:color w:val="auto"/>
              </w:rPr>
              <w:t xml:space="preserve"> pode ser considerada uma censura e, por conseguinte, certificar-se de que essas ações são realizadas de forma transparente, em cooperação com as autoridades competentes e a sociedade civil, e com pleno conhecimento dos motivos para assim proceder;</w:t>
            </w:r>
          </w:p>
        </w:tc>
        <w:tc>
          <w:tcPr>
            <w:tcW w:w="4876" w:type="dxa"/>
          </w:tcPr>
          <w:p w:rsidR="007852EB" w:rsidRPr="00BC0347" w:rsidRDefault="007852EB" w:rsidP="005E032B">
            <w:pPr>
              <w:pStyle w:val="Normal6"/>
              <w:rPr>
                <w:color w:val="auto"/>
              </w:rPr>
            </w:pPr>
            <w:r w:rsidRPr="00BC0347">
              <w:rPr>
                <w:color w:val="auto"/>
              </w:rPr>
              <w:t>j)</w:t>
            </w:r>
            <w:r w:rsidRPr="00BC0347">
              <w:rPr>
                <w:color w:val="auto"/>
              </w:rPr>
              <w:tab/>
              <w:t>Ter em conta que a proibição de contas suspeitas pode ser considerada uma censura e, por conseguinte, certificar-se de que essas ações são realizadas de forma transparente, em cooperação com as autoridades competentes e a sociedade civil, e com pleno conhecimento dos motivos para assim proceder;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129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j)</w:t>
            </w:r>
            <w:r w:rsidRPr="00BC0347">
              <w:rPr>
                <w:color w:val="auto"/>
              </w:rPr>
              <w:tab/>
              <w:t xml:space="preserve">Ter em conta que a proibição de contas suspeitas ou a supressão de conteúdos inadequados pode ser considerada uma censura e, por conseguinte, certificar-se de que essas ações são realizadas de forma transparente, em cooperação com as autoridades competentes e a sociedade civil, </w:t>
            </w:r>
            <w:r w:rsidRPr="00BC0347">
              <w:rPr>
                <w:b/>
                <w:i/>
                <w:color w:val="auto"/>
              </w:rPr>
              <w:t>e</w:t>
            </w:r>
            <w:r w:rsidRPr="00BC0347">
              <w:rPr>
                <w:color w:val="auto"/>
              </w:rPr>
              <w:t xml:space="preserve"> com pleno conhecimento dos motivos para assim proceder;</w:t>
            </w:r>
          </w:p>
        </w:tc>
        <w:tc>
          <w:tcPr>
            <w:tcW w:w="4876" w:type="dxa"/>
          </w:tcPr>
          <w:p w:rsidR="007852EB" w:rsidRPr="00BC0347" w:rsidRDefault="007852EB" w:rsidP="005E032B">
            <w:pPr>
              <w:pStyle w:val="Normal6"/>
              <w:rPr>
                <w:color w:val="auto"/>
              </w:rPr>
            </w:pPr>
            <w:r w:rsidRPr="00BC0347">
              <w:rPr>
                <w:color w:val="auto"/>
              </w:rPr>
              <w:t>j)</w:t>
            </w:r>
            <w:r w:rsidRPr="00BC0347">
              <w:rPr>
                <w:color w:val="auto"/>
              </w:rPr>
              <w:tab/>
              <w:t xml:space="preserve">Ter em conta que a proibição de contas suspeitas ou a supressão de conteúdos inadequados pode ser considerada uma censura e, por conseguinte, certificar-se de que essas ações são realizadas de forma transparente, em cooperação com as autoridades competentes e a sociedade civil, com pleno conhecimento dos motivos para assim proceder </w:t>
            </w:r>
            <w:r w:rsidRPr="00BC0347">
              <w:rPr>
                <w:b/>
                <w:i/>
                <w:color w:val="auto"/>
              </w:rPr>
              <w:t>e quando haja provas concretas que justifiquem essas ações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j)</w:t>
            </w:r>
            <w:r w:rsidRPr="00BC0347">
              <w:rPr>
                <w:color w:val="auto"/>
              </w:rPr>
              <w:tab/>
              <w:t>Ter em conta que a proibição de contas suspeitas ou a supressão de conteúdos inadequados pode ser considerada uma censura e, por conseguinte, certificar-se de que essas ações são realizadas de forma transparente, em cooperação com as autoridades competentes e a sociedade civil, e com pleno conhecimento dos motivos para assim proceder;</w:t>
            </w:r>
          </w:p>
        </w:tc>
        <w:tc>
          <w:tcPr>
            <w:tcW w:w="4876" w:type="dxa"/>
          </w:tcPr>
          <w:p w:rsidR="007852EB" w:rsidRPr="00BC0347" w:rsidRDefault="007852EB" w:rsidP="005E032B">
            <w:pPr>
              <w:pStyle w:val="Normal6"/>
              <w:rPr>
                <w:color w:val="auto"/>
              </w:rPr>
            </w:pPr>
            <w:r w:rsidRPr="00BC0347">
              <w:rPr>
                <w:color w:val="auto"/>
              </w:rPr>
              <w:t>j)</w:t>
            </w:r>
            <w:r w:rsidRPr="00BC0347">
              <w:rPr>
                <w:color w:val="auto"/>
              </w:rPr>
              <w:tab/>
              <w:t xml:space="preserve">Ter em conta que a proibição de contas suspeitas ou a supressão de conteúdos inadequados pode ser considerada uma censura e, por conseguinte, certificar-se de que essas ações são realizadas de forma transparente </w:t>
            </w:r>
            <w:r w:rsidRPr="00BC0347">
              <w:rPr>
                <w:b/>
                <w:i/>
                <w:color w:val="auto"/>
              </w:rPr>
              <w:t>e sob controlo judicial</w:t>
            </w:r>
            <w:r w:rsidRPr="00BC0347">
              <w:rPr>
                <w:color w:val="auto"/>
              </w:rPr>
              <w:t>, em cooperação com as autoridades competentes e a sociedade civil, e com pleno conhecimento dos motivos para assim proceder</w:t>
            </w:r>
            <w:r w:rsidRPr="00BC0347">
              <w:rPr>
                <w:b/>
                <w:i/>
                <w:color w:val="auto"/>
              </w:rPr>
              <w:t>, respeitando os princípios da liberdade de imprensa e de expressão e permitindo vias efetivas de recurso; recorda que ninguém deve temer devido às suas opiniões desde que a manifestação das mesmas não perturbe a ordem pública estabelecida pela lei e que todos os cidadãos podem, portanto, receber ou comunicar informações ou ideias sem que sejam objeto de interferência pelas autoridades públicas e independentemente das fronteiras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j)</w:t>
            </w:r>
            <w:r w:rsidRPr="00BC0347">
              <w:rPr>
                <w:color w:val="auto"/>
              </w:rPr>
              <w:tab/>
              <w:t>Ter em conta que a proibição de contas suspeitas ou a supressão de conteúdos inadequados pode ser considerada uma censura e, por conseguinte, certificar-se de que essas ações são realizadas de forma transparente, em cooperação com as autoridades competentes e a sociedade civil, e com pleno conhecimento dos motivos para assim proceder;</w:t>
            </w:r>
          </w:p>
        </w:tc>
        <w:tc>
          <w:tcPr>
            <w:tcW w:w="4876" w:type="dxa"/>
          </w:tcPr>
          <w:p w:rsidR="007852EB" w:rsidRPr="00BC0347" w:rsidRDefault="007852EB" w:rsidP="005E032B">
            <w:pPr>
              <w:pStyle w:val="Normal6"/>
              <w:rPr>
                <w:color w:val="auto"/>
              </w:rPr>
            </w:pPr>
            <w:r w:rsidRPr="00BC0347">
              <w:rPr>
                <w:color w:val="auto"/>
              </w:rPr>
              <w:t>j)</w:t>
            </w:r>
            <w:r w:rsidRPr="00BC0347">
              <w:rPr>
                <w:color w:val="auto"/>
              </w:rPr>
              <w:tab/>
              <w:t xml:space="preserve">Ter em conta que a proibição de contas suspeitas ou a supressão de conteúdos inadequados pode ser considerada uma censura e, por conseguinte, certificar-se de que essas ações são realizadas de forma transparente, em cooperação com as autoridades competentes e a sociedade civil </w:t>
            </w:r>
            <w:r w:rsidRPr="00BC0347">
              <w:rPr>
                <w:b/>
                <w:i/>
                <w:color w:val="auto"/>
              </w:rPr>
              <w:t>dos Estados-Membros e dos países parceiros</w:t>
            </w:r>
            <w:r w:rsidRPr="00BC0347">
              <w:rPr>
                <w:color w:val="auto"/>
              </w:rPr>
              <w:t>, e com pleno conhecimento dos motivos para assim proceder;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j-A)</w:t>
            </w:r>
            <w:r w:rsidRPr="00BC0347">
              <w:rPr>
                <w:color w:val="auto"/>
              </w:rPr>
              <w:tab/>
            </w:r>
            <w:r w:rsidRPr="00BC0347">
              <w:rPr>
                <w:b/>
                <w:i/>
                <w:color w:val="auto"/>
              </w:rPr>
              <w:t>Exortar as empresas de comunicação social a explicarem de modo claro a todos os utilizadores que tipos de conteúdos são proibidos e a explicarem de modo claro a cada utilizador afetado os motivos que levam à supressão do conteúdo ou à suspensão da sua conta; permitir que os utilizadores participem num processo de recurso significativo e atempado sobre qualquer supressão de conteúdos ou suspensão de conta;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j-A)</w:t>
            </w:r>
            <w:r w:rsidRPr="00BC0347">
              <w:rPr>
                <w:color w:val="auto"/>
              </w:rPr>
              <w:tab/>
            </w:r>
            <w:r w:rsidRPr="00BC0347">
              <w:rPr>
                <w:b/>
                <w:i/>
                <w:color w:val="auto"/>
              </w:rPr>
              <w:t>Apela para que as normas internas estabelecidas pelas redes sociais para os seus utilizadores estejam em conformidade com a ordem jurídica dos países em que operam;</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j-B)</w:t>
            </w:r>
            <w:r w:rsidRPr="00BC0347">
              <w:rPr>
                <w:color w:val="auto"/>
              </w:rPr>
              <w:tab/>
            </w:r>
            <w:r w:rsidRPr="00BC0347">
              <w:rPr>
                <w:b/>
                <w:i/>
                <w:color w:val="auto"/>
              </w:rPr>
              <w:t>Exortar as empresas tecnológicas a investirem mais em instrumentos que identifiquem a propaganda, melhorem a responsabilização em linha e reduzam os incentivos financeiros para os que lucram com a desinformação; a este respeito, congratula-se com a autorregulação e os compromissos individuais da indústria, que, porém, devem ser verificados pela Comissão, pelos Estados-Membros e pela sociedade civil, a fim de criar um conjunto comum de normas mínimas;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j-C)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j-C)</w:t>
            </w:r>
            <w:r w:rsidRPr="00BC0347">
              <w:rPr>
                <w:color w:val="auto"/>
              </w:rPr>
              <w:tab/>
            </w:r>
            <w:r w:rsidRPr="00BC0347">
              <w:rPr>
                <w:b/>
                <w:i/>
                <w:color w:val="auto"/>
              </w:rPr>
              <w:t>Instar a Comissão Europeia a elaborar uma avaliação exaustiva dos novos regulamentos, incluindo o RGPD e o futuro Regulamento Privacidade Eletrónica, como salvaguarda contra a utilização maliciosa das redes sociais;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j-D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j-D)</w:t>
            </w:r>
            <w:r w:rsidRPr="00BC0347">
              <w:rPr>
                <w:color w:val="auto"/>
              </w:rPr>
              <w:tab/>
            </w:r>
            <w:r w:rsidRPr="00BC0347">
              <w:rPr>
                <w:b/>
                <w:i/>
                <w:color w:val="auto"/>
              </w:rPr>
              <w:t>Convidar as empresas tecnológicas a investirem mais em instrumentos que identifiquem a propaganda, melhorem a responsabilidade em linha e reduzam os incentivos financeiros para os que lucram com a desinformação; a este respeito, congratula-se com a autorregulação e os compromissos individuais da indústria, que, porém, devem ser verificados pela Comissão, pelos Estados-Membros e pela sociedade civil, a fim de criar um conjunto comum de normas mínimas;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j-E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j-E)</w:t>
            </w:r>
            <w:r w:rsidRPr="00BC0347">
              <w:rPr>
                <w:color w:val="auto"/>
              </w:rPr>
              <w:tab/>
            </w:r>
            <w:r w:rsidRPr="00BC0347">
              <w:rPr>
                <w:b/>
                <w:i/>
                <w:color w:val="auto"/>
              </w:rPr>
              <w:t>Exortar as empresas de comunicação social a garantirem melhores controlos da identidade dos utilizadores antes de estes aderirem às respetivas plataformas ou redes sociais, com vista a eliminar as «botnet» e uma utilização indevida generalizada das plataformas das redes sociais;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j-F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j-F)</w:t>
            </w:r>
            <w:r w:rsidRPr="00BC0347">
              <w:rPr>
                <w:color w:val="auto"/>
              </w:rPr>
              <w:tab/>
            </w:r>
            <w:r w:rsidRPr="00BC0347">
              <w:rPr>
                <w:b/>
                <w:i/>
                <w:color w:val="auto"/>
              </w:rPr>
              <w:t>Exortar os órgãos de comunicação social a confirmarem e publicarem a origem dos conteúdos, a fim de evitar a infiltração por terceiros nocivos;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139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k)</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k)</w:t>
            </w:r>
            <w:r w:rsidRPr="00BC0347">
              <w:rPr>
                <w:color w:val="auto"/>
              </w:rPr>
              <w:tab/>
              <w:t xml:space="preserve">Continuar a desenvolver uma maior resiliência e capacidade de resposta em tempo real às ameaças, desenvolver medidas preventivas e pensar por antecipação, em vez de meramente reagir e analisar </w:t>
            </w:r>
            <w:r w:rsidRPr="00BC0347">
              <w:rPr>
                <w:b/>
                <w:i/>
                <w:color w:val="auto"/>
              </w:rPr>
              <w:t>os ataques</w:t>
            </w:r>
            <w:r w:rsidRPr="00BC0347">
              <w:rPr>
                <w:color w:val="auto"/>
              </w:rPr>
              <w:t xml:space="preserve"> já </w:t>
            </w:r>
            <w:r w:rsidRPr="00BC0347">
              <w:rPr>
                <w:b/>
                <w:i/>
                <w:color w:val="auto"/>
              </w:rPr>
              <w:t>realizados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k)</w:t>
            </w:r>
            <w:r w:rsidRPr="00BC0347">
              <w:rPr>
                <w:color w:val="auto"/>
              </w:rPr>
              <w:tab/>
              <w:t xml:space="preserve">Continuar a desenvolver uma maior resiliência e capacidade de resposta em tempo real às ameaças, desenvolver medidas preventivas e pensar por antecipação, em vez de meramente reagir e analisar </w:t>
            </w:r>
            <w:r w:rsidRPr="00BC0347">
              <w:rPr>
                <w:b/>
                <w:i/>
                <w:color w:val="auto"/>
              </w:rPr>
              <w:t>as ações</w:t>
            </w:r>
            <w:r w:rsidRPr="00BC0347">
              <w:rPr>
                <w:color w:val="auto"/>
              </w:rPr>
              <w:t xml:space="preserve"> já </w:t>
            </w:r>
            <w:r w:rsidRPr="00BC0347">
              <w:rPr>
                <w:b/>
                <w:i/>
                <w:color w:val="auto"/>
              </w:rPr>
              <w:t>realizadas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k)</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k)</w:t>
            </w:r>
            <w:r w:rsidRPr="00BC0347">
              <w:rPr>
                <w:color w:val="auto"/>
              </w:rPr>
              <w:tab/>
              <w:t>Continuar a desenvolver uma maior resiliência e capacidade de resposta em tempo real às ameaças, desenvolver medidas preventivas e pensar por antecipação, em vez de meramente reagir e analisar os ataques já realizados;</w:t>
            </w:r>
          </w:p>
        </w:tc>
        <w:tc>
          <w:tcPr>
            <w:tcW w:w="4876" w:type="dxa"/>
          </w:tcPr>
          <w:p w:rsidR="007852EB" w:rsidRPr="00BC0347" w:rsidRDefault="007852EB" w:rsidP="005E032B">
            <w:pPr>
              <w:pStyle w:val="Normal6"/>
              <w:rPr>
                <w:color w:val="auto"/>
              </w:rPr>
            </w:pPr>
            <w:r w:rsidRPr="00BC0347">
              <w:rPr>
                <w:color w:val="auto"/>
              </w:rPr>
              <w:t>k)</w:t>
            </w:r>
            <w:r w:rsidRPr="00BC0347">
              <w:rPr>
                <w:color w:val="auto"/>
              </w:rPr>
              <w:tab/>
              <w:t xml:space="preserve">Continuar a desenvolver uma maior resiliência e capacidade de resposta em tempo real às ameaças, desenvolver medidas preventivas e pensar por antecipação, em vez de meramente reagir e analisar os ataques já realizados; </w:t>
            </w:r>
            <w:r w:rsidRPr="00BC0347">
              <w:rPr>
                <w:b/>
                <w:i/>
                <w:color w:val="auto"/>
              </w:rPr>
              <w:t>chamar a atenção para a evolução técnica neste domínio e, por conseguinte, ter em conta que determinados algoritmos e processos de inteligência artificial podem ser utilizados na difusão de campanhas de desinformação e de propaganda; partilhar exemplos de boas práticas em termos de medidas já adotadas individualmente pelos Estados-Membros;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Louis Michel, Hilde Vautmans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k)</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color w:val="auto"/>
              </w:rPr>
              <w:t>k)</w:t>
            </w:r>
            <w:r w:rsidRPr="00BC0347">
              <w:rPr>
                <w:color w:val="auto"/>
              </w:rPr>
              <w:tab/>
              <w:t>Continuar a desenvolver uma maior resiliência e capacidade de resposta em tempo real às ameaças, desenvolver medidas preventivas e pensar por antecipação, em vez de meramente reagir e analisar os ataques já realizados;</w:t>
            </w:r>
          </w:p>
        </w:tc>
        <w:tc>
          <w:tcPr>
            <w:tcW w:w="4876" w:type="dxa"/>
          </w:tcPr>
          <w:p w:rsidR="007852EB" w:rsidRPr="00BC0347" w:rsidRDefault="007852EB" w:rsidP="005E032B">
            <w:pPr>
              <w:pStyle w:val="Normal6"/>
              <w:rPr>
                <w:color w:val="auto"/>
              </w:rPr>
            </w:pPr>
            <w:r w:rsidRPr="00BC0347">
              <w:rPr>
                <w:color w:val="auto"/>
              </w:rPr>
              <w:t>k)</w:t>
            </w:r>
            <w:r w:rsidRPr="00BC0347">
              <w:rPr>
                <w:color w:val="auto"/>
              </w:rPr>
              <w:tab/>
              <w:t xml:space="preserve">Continuar a desenvolver uma maior resiliência e capacidade de resposta em tempo real às ameaças, desenvolver medidas preventivas e pensar por antecipação, em vez de meramente reagir e analisar os ataques já realizados; </w:t>
            </w:r>
            <w:r w:rsidRPr="00BC0347">
              <w:rPr>
                <w:b/>
                <w:i/>
                <w:color w:val="auto"/>
              </w:rPr>
              <w:t>tomar medidas eficazes, em consulta com a sociedade civil e com a comunicação social livre e independente, e prestar apoio adequado para garantir o acesso a uma informação e uma cobertura noticiosa objetivas e fiáveis para os leitores/utilizadores;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{NL}</w:t>
      </w:r>
      <w:r w:rsidRPr="00BC0347">
        <w:rPr>
          <w:color w:val="auto"/>
          <w:lang w:val="pt-PT"/>
        </w:rPr>
        <w:t>nl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k)</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k)</w:t>
            </w:r>
            <w:r w:rsidRPr="00BC0347">
              <w:rPr>
                <w:color w:val="auto"/>
              </w:rPr>
              <w:tab/>
              <w:t>Continuar a desenvolver uma maior resiliência e capacidade de resposta em tempo real às ameaças, desenvolver medidas preventivas e pensar por antecipação, em vez de meramente reagir e analisar os ataques já realizados;</w:t>
            </w:r>
          </w:p>
        </w:tc>
        <w:tc>
          <w:tcPr>
            <w:tcW w:w="4876" w:type="dxa"/>
          </w:tcPr>
          <w:p w:rsidR="007852EB" w:rsidRPr="00BC0347" w:rsidRDefault="007852EB" w:rsidP="005E032B">
            <w:pPr>
              <w:pStyle w:val="Normal6"/>
              <w:rPr>
                <w:color w:val="auto"/>
              </w:rPr>
            </w:pPr>
            <w:r w:rsidRPr="00BC0347">
              <w:rPr>
                <w:color w:val="auto"/>
              </w:rPr>
              <w:t>k)</w:t>
            </w:r>
            <w:r w:rsidRPr="00BC0347">
              <w:rPr>
                <w:color w:val="auto"/>
              </w:rPr>
              <w:tab/>
              <w:t xml:space="preserve">Continuar a desenvolver uma maior resiliência e capacidade de resposta em tempo real às ameaças, desenvolver medidas preventivas e pensar por antecipação, em vez de meramente reagir e analisar os ataques já realizados; </w:t>
            </w:r>
            <w:r w:rsidRPr="00BC0347">
              <w:rPr>
                <w:b/>
                <w:i/>
                <w:color w:val="auto"/>
              </w:rPr>
              <w:t>considera que tais atividades decorrem da normal atividade de comunicação e que estas não devem de modo algum ser aplicadas com o apoio de medidas jurídicas como a censura;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k)</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k)</w:t>
            </w:r>
            <w:r w:rsidRPr="00BC0347">
              <w:rPr>
                <w:color w:val="auto"/>
              </w:rPr>
              <w:tab/>
              <w:t>Continuar a desenvolver uma maior resiliência e capacidade de resposta em tempo real às ameaças, desenvolver medidas preventivas e pensar por antecipação, em vez de meramente reagir e analisar os ataques já realizados;</w:t>
            </w:r>
          </w:p>
        </w:tc>
        <w:tc>
          <w:tcPr>
            <w:tcW w:w="4876" w:type="dxa"/>
          </w:tcPr>
          <w:p w:rsidR="007852EB" w:rsidRPr="00BC0347" w:rsidRDefault="007852EB" w:rsidP="005E032B">
            <w:pPr>
              <w:pStyle w:val="Normal6"/>
              <w:rPr>
                <w:color w:val="auto"/>
              </w:rPr>
            </w:pPr>
            <w:r w:rsidRPr="00BC0347">
              <w:rPr>
                <w:color w:val="auto"/>
              </w:rPr>
              <w:t>k)</w:t>
            </w:r>
            <w:r w:rsidRPr="00BC0347">
              <w:rPr>
                <w:color w:val="auto"/>
              </w:rPr>
              <w:tab/>
              <w:t xml:space="preserve">Continuar a desenvolver uma maior resiliência e capacidade de resposta em tempo real às ameaças, desenvolver medidas preventivas </w:t>
            </w:r>
            <w:r w:rsidRPr="00BC0347">
              <w:rPr>
                <w:b/>
                <w:i/>
                <w:color w:val="auto"/>
              </w:rPr>
              <w:t>e proativas</w:t>
            </w:r>
            <w:r w:rsidRPr="00BC0347">
              <w:rPr>
                <w:color w:val="auto"/>
              </w:rPr>
              <w:t xml:space="preserve"> e pensar por antecipação, em vez de meramente reagir e analisar os ataques já realizados </w:t>
            </w:r>
            <w:r w:rsidRPr="00BC0347">
              <w:rPr>
                <w:b/>
                <w:i/>
                <w:color w:val="auto"/>
              </w:rPr>
              <w:t>nos domínios cibernético e da informação</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Urmas Paet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k)</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k)</w:t>
            </w:r>
            <w:r w:rsidRPr="00BC0347">
              <w:rPr>
                <w:color w:val="auto"/>
              </w:rPr>
              <w:tab/>
              <w:t>Continuar a desenvolver uma maior resiliência e capacidade de resposta em tempo real às ameaças, desenvolver medidas preventivas e pensar por antecipação, em vez de meramente reagir e analisar os ataques já realizados;</w:t>
            </w:r>
          </w:p>
        </w:tc>
        <w:tc>
          <w:tcPr>
            <w:tcW w:w="4876" w:type="dxa"/>
          </w:tcPr>
          <w:p w:rsidR="007852EB" w:rsidRPr="00BC0347" w:rsidRDefault="007852EB" w:rsidP="005E032B">
            <w:pPr>
              <w:pStyle w:val="Normal6"/>
              <w:rPr>
                <w:color w:val="auto"/>
              </w:rPr>
            </w:pPr>
            <w:r w:rsidRPr="00BC0347">
              <w:rPr>
                <w:color w:val="auto"/>
              </w:rPr>
              <w:t>k)</w:t>
            </w:r>
            <w:r w:rsidRPr="00BC0347">
              <w:rPr>
                <w:color w:val="auto"/>
              </w:rPr>
              <w:tab/>
              <w:t>Continuar a desenvolver uma maior resiliência</w:t>
            </w:r>
            <w:r w:rsidRPr="00BC0347">
              <w:rPr>
                <w:b/>
                <w:i/>
                <w:color w:val="auto"/>
              </w:rPr>
              <w:t>, com base numa abordagem transversal a todos os governos e a toda a sociedade,</w:t>
            </w:r>
            <w:r w:rsidRPr="00BC0347">
              <w:rPr>
                <w:color w:val="auto"/>
              </w:rPr>
              <w:t xml:space="preserve"> e capacidade de resposta em tempo real às ameaças, desenvolver medidas preventivas e pensar por antecipação, em vez de meramente reagir e analisar os ataques já realizados; </w:t>
            </w:r>
            <w:r w:rsidRPr="00BC0347">
              <w:rPr>
                <w:b/>
                <w:i/>
                <w:color w:val="auto"/>
              </w:rPr>
              <w:t>trabalhar em cooperação com a comunidade dos serviços de informação e o INTCEN;</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k-A)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k-A)</w:t>
            </w:r>
            <w:r w:rsidRPr="00BC0347">
              <w:rPr>
                <w:color w:val="auto"/>
              </w:rPr>
              <w:tab/>
            </w:r>
            <w:r w:rsidRPr="00BC0347">
              <w:rPr>
                <w:b/>
                <w:i/>
                <w:color w:val="auto"/>
              </w:rPr>
              <w:t>Desenvolver formas de cooperação próxima com o Reino Unido após o Brexit no que respeita aos esforços de combate à desinformação e às notícias falsas numa escala maior, utilizando estrategicamente os conhecimentos especializados britânicos, bem como as capacidades tecnológicas e financeiras e outras capacidades disponíveis;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l)</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l)</w:t>
            </w:r>
            <w:r w:rsidRPr="00BC0347">
              <w:rPr>
                <w:color w:val="auto"/>
              </w:rPr>
              <w:tab/>
            </w:r>
            <w:r w:rsidRPr="00BC0347">
              <w:rPr>
                <w:b/>
                <w:i/>
                <w:color w:val="auto"/>
              </w:rPr>
              <w:t>Prestar especial atenção à importância de não só desmistificar, mas também garantir a clara atribuição da responsabilidade por tais ataques, incluindo a identificação pública dos autores, dos seus patrocinadores e dos objetivos que procuram alcançar, bem como de avaliar os efeitos desses ataques no público alvo</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l)</w:t>
            </w:r>
            <w:r w:rsidRPr="00BC0347">
              <w:rPr>
                <w:color w:val="auto"/>
              </w:rPr>
              <w:tab/>
            </w:r>
            <w:r w:rsidRPr="00BC0347">
              <w:rPr>
                <w:b/>
                <w:i/>
                <w:color w:val="auto"/>
              </w:rPr>
              <w:t>Considera que toda e qualquer tentativa das autoridades públicas, incluindo as europeias, de propagar uma «verdade oficial» e neutralizar uma pretensa propaganda hostil traz à memória as piores práticas dos regimes totalitários e que essas tentativas sujeitarão ao ridículo a União e os seus Estados-Membros aos olhos da opinião pública</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l)</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l)</w:t>
            </w:r>
            <w:r w:rsidRPr="00BC0347">
              <w:rPr>
                <w:color w:val="auto"/>
              </w:rPr>
              <w:tab/>
              <w:t xml:space="preserve">Prestar especial atenção à </w:t>
            </w:r>
            <w:r w:rsidRPr="00BC0347">
              <w:rPr>
                <w:b/>
                <w:i/>
                <w:color w:val="auto"/>
              </w:rPr>
              <w:t>importância de não só desmistificar</w:t>
            </w:r>
            <w:r w:rsidRPr="00BC0347">
              <w:rPr>
                <w:color w:val="auto"/>
              </w:rPr>
              <w:t xml:space="preserve">, mas também </w:t>
            </w:r>
            <w:r w:rsidRPr="00BC0347">
              <w:rPr>
                <w:b/>
                <w:i/>
                <w:color w:val="auto"/>
              </w:rPr>
              <w:t>garantir a clara atribuição da responsabilidade por tais</w:t>
            </w:r>
            <w:r w:rsidRPr="00BC0347">
              <w:rPr>
                <w:color w:val="auto"/>
              </w:rPr>
              <w:t xml:space="preserve"> ataques, incluindo a identificação pública </w:t>
            </w:r>
            <w:r w:rsidRPr="00BC0347">
              <w:rPr>
                <w:b/>
                <w:i/>
                <w:color w:val="auto"/>
              </w:rPr>
              <w:t>dos autores,</w:t>
            </w:r>
            <w:r w:rsidRPr="00BC0347">
              <w:rPr>
                <w:color w:val="auto"/>
              </w:rPr>
              <w:t xml:space="preserve"> dos seus patrocinadores e dos objetivos que procuram alcançar, bem como </w:t>
            </w:r>
            <w:r w:rsidRPr="00BC0347">
              <w:rPr>
                <w:b/>
                <w:i/>
                <w:color w:val="auto"/>
              </w:rPr>
              <w:t>de avaliar os</w:t>
            </w:r>
            <w:r w:rsidRPr="00BC0347">
              <w:rPr>
                <w:color w:val="auto"/>
              </w:rPr>
              <w:t xml:space="preserve"> efeitos desses ataques no público alvo;</w:t>
            </w:r>
          </w:p>
        </w:tc>
        <w:tc>
          <w:tcPr>
            <w:tcW w:w="4876" w:type="dxa"/>
          </w:tcPr>
          <w:p w:rsidR="007852EB" w:rsidRPr="00BC0347" w:rsidRDefault="007852EB" w:rsidP="005E032B">
            <w:pPr>
              <w:pStyle w:val="Normal6"/>
              <w:rPr>
                <w:color w:val="auto"/>
              </w:rPr>
            </w:pPr>
            <w:r w:rsidRPr="00BC0347">
              <w:rPr>
                <w:color w:val="auto"/>
              </w:rPr>
              <w:t>l)</w:t>
            </w:r>
            <w:r w:rsidRPr="00BC0347">
              <w:rPr>
                <w:color w:val="auto"/>
              </w:rPr>
              <w:tab/>
              <w:t xml:space="preserve">Prestar especial atenção à </w:t>
            </w:r>
            <w:r w:rsidRPr="00BC0347">
              <w:rPr>
                <w:b/>
                <w:i/>
                <w:color w:val="auto"/>
              </w:rPr>
              <w:t>desconstrução das ideias preconcebidas e das informações falsas</w:t>
            </w:r>
            <w:r w:rsidRPr="00BC0347">
              <w:rPr>
                <w:color w:val="auto"/>
              </w:rPr>
              <w:t xml:space="preserve">, mas também </w:t>
            </w:r>
            <w:r w:rsidRPr="00BC0347">
              <w:rPr>
                <w:b/>
                <w:i/>
                <w:color w:val="auto"/>
              </w:rPr>
              <w:t>à identificação dos autores dos</w:t>
            </w:r>
            <w:r w:rsidRPr="00BC0347">
              <w:rPr>
                <w:color w:val="auto"/>
              </w:rPr>
              <w:t xml:space="preserve"> ataques, incluindo a identificação pública dos seus patrocinadores e dos objetivos que procuram alcançar, bem como </w:t>
            </w:r>
            <w:r w:rsidRPr="00BC0347">
              <w:rPr>
                <w:b/>
                <w:i/>
                <w:color w:val="auto"/>
              </w:rPr>
              <w:t>a avaliação dos</w:t>
            </w:r>
            <w:r w:rsidRPr="00BC0347">
              <w:rPr>
                <w:color w:val="auto"/>
              </w:rPr>
              <w:t xml:space="preserve"> efeitos desses ataques no público alvo </w:t>
            </w:r>
            <w:r w:rsidRPr="00BC0347">
              <w:rPr>
                <w:b/>
                <w:i/>
                <w:color w:val="auto"/>
              </w:rPr>
              <w:t>e, em especial, nas pessoas mais vulneráveis como as crianças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l)</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l)</w:t>
            </w:r>
            <w:r w:rsidRPr="00BC0347">
              <w:rPr>
                <w:color w:val="auto"/>
              </w:rPr>
              <w:tab/>
              <w:t>Prestar especial atenção à importância de não só desmistificar, mas também garantir a clara atribuição da responsabilidade por tais ataques</w:t>
            </w:r>
            <w:r w:rsidRPr="00BC0347">
              <w:rPr>
                <w:b/>
                <w:i/>
                <w:color w:val="auto"/>
              </w:rPr>
              <w:t>, incluindo a identificação pública dos autores</w:t>
            </w:r>
            <w:r w:rsidRPr="00BC0347">
              <w:rPr>
                <w:color w:val="auto"/>
              </w:rPr>
              <w:t>, dos seus patrocinadores e dos objetivos que procuram alcançar, bem como de avaliar os efeitos desses ataques no público alvo;</w:t>
            </w:r>
          </w:p>
        </w:tc>
        <w:tc>
          <w:tcPr>
            <w:tcW w:w="4876" w:type="dxa"/>
          </w:tcPr>
          <w:p w:rsidR="007852EB" w:rsidRPr="00BC0347" w:rsidRDefault="007852EB" w:rsidP="005E032B">
            <w:pPr>
              <w:pStyle w:val="Normal6"/>
              <w:rPr>
                <w:color w:val="auto"/>
              </w:rPr>
            </w:pPr>
            <w:r w:rsidRPr="00BC0347">
              <w:rPr>
                <w:color w:val="auto"/>
              </w:rPr>
              <w:t>l)</w:t>
            </w:r>
            <w:r w:rsidRPr="00BC0347">
              <w:rPr>
                <w:color w:val="auto"/>
              </w:rPr>
              <w:tab/>
              <w:t>Prestar especial atenção à importância de não só desmistificar, mas também garantir a clara atribuição da responsabilidade por tais ataques, dos seus patrocinadores e dos objetivos que procuram alcançar, bem como de avaliar os efeitos desses ataques no público alvo;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149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l)</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l)</w:t>
            </w:r>
            <w:r w:rsidRPr="00BC0347">
              <w:rPr>
                <w:color w:val="auto"/>
              </w:rPr>
              <w:tab/>
              <w:t>Prestar especial atenção à importância de não só desmistificar, mas também garantir a clara atribuição da responsabilidade por tais ataques, incluindo a identificação pública dos autores, dos seus patrocinadores e dos objetivos que procuram alcançar, bem como de avaliar os efeitos desses ataques no público alvo;</w:t>
            </w:r>
          </w:p>
        </w:tc>
        <w:tc>
          <w:tcPr>
            <w:tcW w:w="4876" w:type="dxa"/>
          </w:tcPr>
          <w:p w:rsidR="007852EB" w:rsidRPr="00BC0347" w:rsidRDefault="007852EB" w:rsidP="005E032B">
            <w:pPr>
              <w:pStyle w:val="Normal6"/>
              <w:rPr>
                <w:color w:val="auto"/>
              </w:rPr>
            </w:pPr>
            <w:r w:rsidRPr="00BC0347">
              <w:rPr>
                <w:color w:val="auto"/>
              </w:rPr>
              <w:t>l)</w:t>
            </w:r>
            <w:r w:rsidRPr="00BC0347">
              <w:rPr>
                <w:color w:val="auto"/>
              </w:rPr>
              <w:tab/>
              <w:t xml:space="preserve">Prestar especial atenção à importância de não só desmistificar </w:t>
            </w:r>
            <w:r w:rsidRPr="00BC0347">
              <w:rPr>
                <w:b/>
                <w:i/>
                <w:color w:val="auto"/>
              </w:rPr>
              <w:t>e expor</w:t>
            </w:r>
            <w:r w:rsidRPr="00BC0347">
              <w:rPr>
                <w:color w:val="auto"/>
              </w:rPr>
              <w:t>, mas também garantir a clara atribuição da responsabilidade por tais ataques, incluindo a identificação pública dos autores, dos seus patrocinadores e dos objetivos que procuram alcançar, bem como de avaliar os efeitos desses ataques no público alvo;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m)</w:t>
            </w:r>
            <w:r w:rsidRPr="00BC0347">
              <w:rPr>
                <w:color w:val="auto"/>
              </w:rPr>
              <w:tab/>
              <w:t>Envolver a sociedade civil e a comunidade de peritos no reforço das medidas destinadas a verificar os factos e a expor a desinformação, aprofundar a investigação e analisar a manipulação da informação;</w:t>
            </w:r>
          </w:p>
        </w:tc>
        <w:tc>
          <w:tcPr>
            <w:tcW w:w="4876" w:type="dxa"/>
          </w:tcPr>
          <w:p w:rsidR="007852EB" w:rsidRPr="00BC0347" w:rsidRDefault="007852EB" w:rsidP="005E032B">
            <w:pPr>
              <w:pStyle w:val="Normal6"/>
              <w:rPr>
                <w:color w:val="auto"/>
              </w:rPr>
            </w:pPr>
            <w:r w:rsidRPr="00BC0347">
              <w:rPr>
                <w:color w:val="auto"/>
              </w:rPr>
              <w:t>m)</w:t>
            </w:r>
            <w:r w:rsidRPr="00BC0347">
              <w:rPr>
                <w:color w:val="auto"/>
              </w:rPr>
              <w:tab/>
              <w:t xml:space="preserve">Envolver a sociedade civil e a comunidade de peritos no reforço das medidas destinadas a verificar os factos e a expor a desinformação, aprofundar a investigação e analisar </w:t>
            </w:r>
            <w:r w:rsidRPr="00BC0347">
              <w:rPr>
                <w:b/>
                <w:i/>
                <w:color w:val="auto"/>
              </w:rPr>
              <w:t>mais eficazmente</w:t>
            </w:r>
            <w:r w:rsidRPr="00BC0347">
              <w:rPr>
                <w:color w:val="auto"/>
              </w:rPr>
              <w:t xml:space="preserve"> a manipulação da 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m)</w:t>
            </w:r>
            <w:r w:rsidRPr="00BC0347">
              <w:rPr>
                <w:color w:val="auto"/>
              </w:rPr>
              <w:tab/>
              <w:t xml:space="preserve">Envolver a sociedade civil </w:t>
            </w:r>
            <w:r w:rsidRPr="00BC0347">
              <w:rPr>
                <w:b/>
                <w:i/>
                <w:color w:val="auto"/>
              </w:rPr>
              <w:t>e</w:t>
            </w:r>
            <w:r w:rsidRPr="00BC0347">
              <w:rPr>
                <w:color w:val="auto"/>
              </w:rPr>
              <w:t xml:space="preserve"> a comunidade de peritos no reforço das medidas destinadas a verificar os factos e a expor a desinformação, aprofundar a investigação e analisar a manipulação da informação;</w:t>
            </w:r>
          </w:p>
        </w:tc>
        <w:tc>
          <w:tcPr>
            <w:tcW w:w="4876" w:type="dxa"/>
          </w:tcPr>
          <w:p w:rsidR="007852EB" w:rsidRPr="00BC0347" w:rsidRDefault="007852EB" w:rsidP="005E032B">
            <w:pPr>
              <w:pStyle w:val="Normal6"/>
              <w:rPr>
                <w:color w:val="auto"/>
              </w:rPr>
            </w:pPr>
            <w:r w:rsidRPr="00BC0347">
              <w:rPr>
                <w:color w:val="auto"/>
              </w:rPr>
              <w:t>m)</w:t>
            </w:r>
            <w:r w:rsidRPr="00BC0347">
              <w:rPr>
                <w:color w:val="auto"/>
              </w:rPr>
              <w:tab/>
              <w:t>Envolver a sociedade civil</w:t>
            </w:r>
            <w:r w:rsidRPr="00BC0347">
              <w:rPr>
                <w:b/>
                <w:i/>
                <w:color w:val="auto"/>
              </w:rPr>
              <w:t>,</w:t>
            </w:r>
            <w:r w:rsidRPr="00BC0347">
              <w:rPr>
                <w:color w:val="auto"/>
              </w:rPr>
              <w:t xml:space="preserve"> a comunidade de peritos </w:t>
            </w:r>
            <w:r w:rsidRPr="00BC0347">
              <w:rPr>
                <w:b/>
                <w:i/>
                <w:color w:val="auto"/>
              </w:rPr>
              <w:t>e os ativistas de base no domínio cibernético</w:t>
            </w:r>
            <w:r w:rsidRPr="00BC0347">
              <w:rPr>
                <w:color w:val="auto"/>
              </w:rPr>
              <w:t xml:space="preserve"> no reforço das medidas destinadas a verificar os factos e a expor a desinformação, aprofundar a investigação e analisar a manipulação da 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m)</w:t>
            </w:r>
            <w:r w:rsidRPr="00BC0347">
              <w:rPr>
                <w:color w:val="auto"/>
              </w:rPr>
              <w:tab/>
              <w:t xml:space="preserve">Envolver a sociedade civil </w:t>
            </w:r>
            <w:r w:rsidRPr="00BC0347">
              <w:rPr>
                <w:b/>
                <w:i/>
                <w:color w:val="auto"/>
              </w:rPr>
              <w:t>e</w:t>
            </w:r>
            <w:r w:rsidRPr="00BC0347">
              <w:rPr>
                <w:color w:val="auto"/>
              </w:rPr>
              <w:t xml:space="preserve"> a comunidade de peritos no reforço das medidas destinadas a verificar os factos e a expor a desinformação, aprofundar a investigação e analisar a manipulação da informação;</w:t>
            </w:r>
          </w:p>
        </w:tc>
        <w:tc>
          <w:tcPr>
            <w:tcW w:w="4876" w:type="dxa"/>
          </w:tcPr>
          <w:p w:rsidR="007852EB" w:rsidRPr="00BC0347" w:rsidRDefault="007852EB" w:rsidP="005E032B">
            <w:pPr>
              <w:pStyle w:val="Normal6"/>
              <w:rPr>
                <w:color w:val="auto"/>
              </w:rPr>
            </w:pPr>
            <w:r w:rsidRPr="00BC0347">
              <w:rPr>
                <w:color w:val="auto"/>
              </w:rPr>
              <w:t>m)</w:t>
            </w:r>
            <w:r w:rsidRPr="00BC0347">
              <w:rPr>
                <w:color w:val="auto"/>
              </w:rPr>
              <w:tab/>
              <w:t>Envolver a sociedade civil</w:t>
            </w:r>
            <w:r w:rsidRPr="00BC0347">
              <w:rPr>
                <w:b/>
                <w:i/>
                <w:color w:val="auto"/>
              </w:rPr>
              <w:t>,</w:t>
            </w:r>
            <w:r w:rsidRPr="00BC0347">
              <w:rPr>
                <w:color w:val="auto"/>
              </w:rPr>
              <w:t xml:space="preserve"> a comunidade de peritos</w:t>
            </w:r>
            <w:r w:rsidRPr="00BC0347">
              <w:rPr>
                <w:b/>
                <w:i/>
                <w:color w:val="auto"/>
              </w:rPr>
              <w:t>, as instituições privadas (incluindo as empresas tecnológicas) e a comunidade académica</w:t>
            </w:r>
            <w:r w:rsidRPr="00BC0347">
              <w:rPr>
                <w:color w:val="auto"/>
              </w:rPr>
              <w:t xml:space="preserve"> no reforço das medidas destinadas a verificar os factos e a expor a desinformação, aprofundar a investigação e analisar a manipulação da 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m)</w:t>
            </w:r>
            <w:r w:rsidRPr="00BC0347">
              <w:rPr>
                <w:color w:val="auto"/>
              </w:rPr>
              <w:tab/>
              <w:t xml:space="preserve">Envolver a sociedade civil </w:t>
            </w:r>
            <w:r w:rsidRPr="00BC0347">
              <w:rPr>
                <w:b/>
                <w:i/>
                <w:color w:val="auto"/>
              </w:rPr>
              <w:t>e</w:t>
            </w:r>
            <w:r w:rsidRPr="00BC0347">
              <w:rPr>
                <w:color w:val="auto"/>
              </w:rPr>
              <w:t xml:space="preserve"> a comunidade de peritos no reforço das medidas destinadas a verificar os factos e a expor a desinformação, aprofundar a investigação e analisar a manipulação da informação;</w:t>
            </w:r>
          </w:p>
        </w:tc>
        <w:tc>
          <w:tcPr>
            <w:tcW w:w="4876" w:type="dxa"/>
          </w:tcPr>
          <w:p w:rsidR="007852EB" w:rsidRPr="00BC0347" w:rsidRDefault="007852EB" w:rsidP="005E032B">
            <w:pPr>
              <w:pStyle w:val="Normal6"/>
              <w:rPr>
                <w:color w:val="auto"/>
              </w:rPr>
            </w:pPr>
            <w:r w:rsidRPr="00BC0347">
              <w:rPr>
                <w:color w:val="auto"/>
              </w:rPr>
              <w:t>m)</w:t>
            </w:r>
            <w:r w:rsidRPr="00BC0347">
              <w:rPr>
                <w:color w:val="auto"/>
              </w:rPr>
              <w:tab/>
              <w:t>Envolver a sociedade civil</w:t>
            </w:r>
            <w:r w:rsidRPr="00BC0347">
              <w:rPr>
                <w:b/>
                <w:i/>
                <w:color w:val="auto"/>
              </w:rPr>
              <w:t>,</w:t>
            </w:r>
            <w:r w:rsidRPr="00BC0347">
              <w:rPr>
                <w:color w:val="auto"/>
              </w:rPr>
              <w:t xml:space="preserve"> a comunidade de peritos </w:t>
            </w:r>
            <w:r w:rsidRPr="00BC0347">
              <w:rPr>
                <w:b/>
                <w:i/>
                <w:color w:val="auto"/>
              </w:rPr>
              <w:t>e todas as partes interessadas pertinentes, incluindo as principais associações da imprensa, dos jornalistas e dos meios de comunicação social,</w:t>
            </w:r>
            <w:r w:rsidRPr="00BC0347">
              <w:rPr>
                <w:color w:val="auto"/>
              </w:rPr>
              <w:t xml:space="preserve"> no reforço das medidas destinadas a verificar os factos e a expor a desinformação, aprofundar a investigação e analisar a manipulação da 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m)</w:t>
            </w:r>
            <w:r w:rsidRPr="00BC0347">
              <w:rPr>
                <w:color w:val="auto"/>
              </w:rPr>
              <w:tab/>
              <w:t>Envolver a sociedade civil e a comunidade de peritos no reforço das medidas destinadas a verificar os factos e a expor a desinformação, aprofundar a investigação e analisar a manipulação da informação;</w:t>
            </w:r>
          </w:p>
        </w:tc>
        <w:tc>
          <w:tcPr>
            <w:tcW w:w="4876" w:type="dxa"/>
          </w:tcPr>
          <w:p w:rsidR="007852EB" w:rsidRPr="00BC0347" w:rsidRDefault="007852EB" w:rsidP="005E032B">
            <w:pPr>
              <w:pStyle w:val="Normal6"/>
              <w:rPr>
                <w:color w:val="auto"/>
              </w:rPr>
            </w:pPr>
            <w:r w:rsidRPr="00BC0347">
              <w:rPr>
                <w:color w:val="auto"/>
              </w:rPr>
              <w:t>m)</w:t>
            </w:r>
            <w:r w:rsidRPr="00BC0347">
              <w:rPr>
                <w:color w:val="auto"/>
              </w:rPr>
              <w:tab/>
              <w:t xml:space="preserve">Envolver a sociedade civil e a comunidade de peritos no reforço das medidas destinadas a verificar os factos e a expor a desinformação, aprofundar a investigação e analisar a manipulação da informação; </w:t>
            </w:r>
            <w:r w:rsidRPr="00BC0347">
              <w:rPr>
                <w:b/>
                <w:i/>
                <w:color w:val="auto"/>
              </w:rPr>
              <w:t>considerar a possibilidade de recompensar ou financiar iniciativas que visam combater as campanhas de desinformação; promover a educação mediática para os cidadãos europeus;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m-A)</w:t>
            </w:r>
            <w:r w:rsidRPr="00BC0347">
              <w:rPr>
                <w:color w:val="auto"/>
              </w:rPr>
              <w:tab/>
            </w:r>
            <w:r w:rsidRPr="00BC0347">
              <w:rPr>
                <w:b/>
                <w:i/>
                <w:color w:val="auto"/>
              </w:rPr>
              <w:t>Promover a literacia mediática e um jornalismo profissional forte nas suas sociedades, incluindo nos programas educativos, dado que o jornalismo de elevada qualidade é fundamental para promover a confiança do público e corrigir as notícias falsas e a desinformação sem as legitimar;</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Cristian Dan Preda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m-A)</w:t>
            </w:r>
            <w:r w:rsidRPr="00BC0347">
              <w:rPr>
                <w:color w:val="auto"/>
              </w:rPr>
              <w:tab/>
            </w:r>
            <w:r w:rsidRPr="00BC0347">
              <w:rPr>
                <w:b/>
                <w:i/>
                <w:color w:val="auto"/>
              </w:rPr>
              <w:t>Conferir especial atenção à necessidade de melhorar a literacia mediática e o sentido crítico por meio da formação e educação, da sensibilização e da promoção do jornalismo independente e de investigação na UE e na sua vizinhança;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m-A)</w:t>
            </w:r>
            <w:r w:rsidRPr="00BC0347">
              <w:rPr>
                <w:color w:val="auto"/>
              </w:rPr>
              <w:tab/>
            </w:r>
            <w:r w:rsidRPr="00BC0347">
              <w:rPr>
                <w:b/>
                <w:i/>
                <w:color w:val="auto"/>
              </w:rPr>
              <w:t>Aumentar a sensibilização para o impacto negativo da desinformação através de campanhas de comunicação específicas, bem como de seminários e formação para os meios de comunicação social, os influenciadores e os formadores de opinião pública na UE e na sua vizinhança;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Patricia Lalonde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m-A)</w:t>
            </w:r>
            <w:r w:rsidRPr="00BC0347">
              <w:rPr>
                <w:color w:val="auto"/>
              </w:rPr>
              <w:tab/>
            </w:r>
            <w:r w:rsidRPr="00BC0347">
              <w:rPr>
                <w:b/>
                <w:i/>
                <w:color w:val="auto"/>
              </w:rPr>
              <w:t>Desenvolver, em cooperação com os Estados-Membros e a sociedade civil, formações sobre a análise crítica e as notícias falsas tendo em conta a crescente exposição da população aos meios de comunicação social;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159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m-B)</w:t>
            </w:r>
            <w:r w:rsidRPr="00BC0347">
              <w:rPr>
                <w:color w:val="auto"/>
              </w:rPr>
              <w:tab/>
            </w:r>
            <w:r w:rsidRPr="00BC0347">
              <w:rPr>
                <w:b/>
                <w:i/>
                <w:color w:val="auto"/>
              </w:rPr>
              <w:t>Reconhecer os êxitos dos aliados da UE, como os EUA e o Canadá, no combate à propaganda proveniente de terceiros; insta ao estabelecimento de uma cooperação estruturada entre a UE e estes países, incluindo o Reino Unido após o Brexit;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m-B)</w:t>
            </w:r>
            <w:r w:rsidRPr="00BC0347">
              <w:rPr>
                <w:color w:val="auto"/>
              </w:rPr>
              <w:tab/>
            </w:r>
            <w:r w:rsidRPr="00BC0347">
              <w:rPr>
                <w:b/>
                <w:i/>
                <w:color w:val="auto"/>
              </w:rPr>
              <w:t>Apoiar a cooperação transfronteiras sobre os programas de literacia mediática e promover instrumentos para a literacia mediática, tais como uma biblioteca e um centro de aprendizagem em linha da UE no domínio da literacia mediática;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m-C)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m-C)</w:t>
            </w:r>
            <w:r w:rsidRPr="00BC0347">
              <w:rPr>
                <w:color w:val="auto"/>
              </w:rPr>
              <w:tab/>
            </w:r>
            <w:r w:rsidRPr="00BC0347">
              <w:rPr>
                <w:b/>
                <w:i/>
                <w:color w:val="auto"/>
              </w:rPr>
              <w:t>Saudar um conjunto de medidas adotadas pela NATO que visam combater os novos tipos de ameaças híbridas e uma comunicação conjunta sobre a cooperação UE-NATO neste domínio; exorta a UE a garantir uma aplicação eficaz e célere destas recomendações, inclusivamente a nível da PCSD;</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m-D)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m-D)</w:t>
            </w:r>
            <w:r w:rsidRPr="00BC0347">
              <w:rPr>
                <w:color w:val="auto"/>
              </w:rPr>
              <w:tab/>
            </w:r>
            <w:r w:rsidRPr="00BC0347">
              <w:rPr>
                <w:b/>
                <w:i/>
                <w:color w:val="auto"/>
              </w:rPr>
              <w:t>Reforçar as capacidades de atribuição para determinar não só os instrumentos utilizados em qualquer violação, mas também a fonte, a origem e os autores das atividades hostis, que devem ser claramente identificados, revelados e punidos;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m-E)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m-E)</w:t>
            </w:r>
            <w:r w:rsidRPr="00BC0347">
              <w:rPr>
                <w:color w:val="auto"/>
              </w:rPr>
              <w:tab/>
            </w:r>
            <w:r w:rsidRPr="00BC0347">
              <w:rPr>
                <w:b/>
                <w:i/>
                <w:color w:val="auto"/>
              </w:rPr>
              <w:t>Divulgar todos os casos desmistificados de propaganda hostil em conjunto com uma ficha informativa pormenorizada que resuma a metodologia utilizada, a fonte da infração, a origem do ataque, os autores e o objetivo final, com vista a alertar o público de modo a chegar aos destinatários visados pelos casos de propaganda hostil em causa;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m-F)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m-F)</w:t>
            </w:r>
            <w:r w:rsidRPr="00BC0347">
              <w:rPr>
                <w:color w:val="auto"/>
              </w:rPr>
              <w:tab/>
            </w:r>
            <w:r w:rsidRPr="00BC0347">
              <w:rPr>
                <w:b/>
                <w:i/>
                <w:color w:val="auto"/>
              </w:rPr>
              <w:t>Encomendar estudos aprofundados e investigações sociológicas sobre os efeitos da propaganda hostil no público visado e a melhor forma de reverter o seu impacto;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Subtítulo 5</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Abordagem europeia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n)</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n)</w:t>
            </w:r>
            <w:r w:rsidRPr="00BC0347">
              <w:rPr>
                <w:color w:val="auto"/>
              </w:rPr>
              <w:tab/>
            </w:r>
            <w:r w:rsidRPr="00BC0347">
              <w:rPr>
                <w:b/>
                <w:i/>
                <w:color w:val="auto"/>
              </w:rPr>
              <w:t>Reconhecer os resultados tangíveis alcançados pelo Grupo de Trabalho East StratCom; continuar a apoiar o Grupo de Trabalho East StratCom da UE que, desde a sua criação, já expôs mais de 4000 casos de campanhas de desinformação sobre uma grande variedade de temas;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n)</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n)</w:t>
            </w:r>
            <w:r w:rsidRPr="00BC0347">
              <w:rPr>
                <w:color w:val="auto"/>
              </w:rPr>
              <w:tab/>
            </w:r>
            <w:r w:rsidRPr="00BC0347">
              <w:rPr>
                <w:b/>
                <w:i/>
                <w:color w:val="auto"/>
              </w:rPr>
              <w:t>Reconhecer os resultados tangíveis alcançados pelo Grupo de Trabalho East StratCom; continuar a apoiar o Grupo de Trabalho East StratCom da UE que, desde a sua criação, já expôs mais de 4000 casos de campanhas de desinformação sobre uma grande variedade de temas;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n)</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n)</w:t>
            </w:r>
            <w:r w:rsidRPr="00BC0347">
              <w:rPr>
                <w:color w:val="auto"/>
              </w:rPr>
              <w:tab/>
            </w:r>
            <w:r w:rsidRPr="00BC0347">
              <w:rPr>
                <w:b/>
                <w:i/>
                <w:color w:val="auto"/>
              </w:rPr>
              <w:t>Reconhecer</w:t>
            </w:r>
            <w:r w:rsidRPr="00BC0347">
              <w:rPr>
                <w:color w:val="auto"/>
              </w:rPr>
              <w:t xml:space="preserve"> os resultados tangíveis alcançados pelo Grupo de Trabalho East StratCom; </w:t>
            </w:r>
            <w:r w:rsidRPr="00BC0347">
              <w:rPr>
                <w:b/>
                <w:i/>
                <w:color w:val="auto"/>
              </w:rPr>
              <w:t>continuar a apoiar o</w:t>
            </w:r>
            <w:r w:rsidRPr="00BC0347">
              <w:rPr>
                <w:color w:val="auto"/>
              </w:rPr>
              <w:t xml:space="preserve"> Grupo de Trabalho East StratCom da UE </w:t>
            </w:r>
            <w:r w:rsidRPr="00BC0347">
              <w:rPr>
                <w:b/>
                <w:i/>
                <w:color w:val="auto"/>
              </w:rPr>
              <w:t>que, desde a sua criação, já expôs mais de 4.000 casos de campanhas de desinformação sobre uma grande variedade de temas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n)</w:t>
            </w:r>
            <w:r w:rsidRPr="00BC0347">
              <w:rPr>
                <w:color w:val="auto"/>
              </w:rPr>
              <w:tab/>
            </w:r>
            <w:r w:rsidRPr="00BC0347">
              <w:rPr>
                <w:b/>
                <w:i/>
                <w:color w:val="auto"/>
              </w:rPr>
              <w:t>Considera extremamente parcos</w:t>
            </w:r>
            <w:r w:rsidRPr="00BC0347">
              <w:rPr>
                <w:color w:val="auto"/>
              </w:rPr>
              <w:t xml:space="preserve"> os resultados tangíveis alcançados pelo Grupo de Trabalho East StratCom; </w:t>
            </w:r>
            <w:r w:rsidRPr="00BC0347">
              <w:rPr>
                <w:b/>
                <w:i/>
                <w:color w:val="auto"/>
              </w:rPr>
              <w:t>solicita o encerramento do</w:t>
            </w:r>
            <w:r w:rsidRPr="00BC0347">
              <w:rPr>
                <w:color w:val="auto"/>
              </w:rPr>
              <w:t xml:space="preserve"> Grupo de Trabalho East StratCom da UE</w:t>
            </w:r>
            <w:r w:rsidRPr="00BC0347">
              <w:rPr>
                <w:b/>
                <w:i/>
                <w:color w:val="auto"/>
              </w:rPr>
              <w:t>, cujas «descobertas» são ridículas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169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n)</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n)</w:t>
            </w:r>
            <w:r w:rsidRPr="00BC0347">
              <w:rPr>
                <w:color w:val="auto"/>
              </w:rPr>
              <w:tab/>
              <w:t xml:space="preserve">Reconhecer os resultados tangíveis alcançados pelo Grupo de Trabalho East StratCom; continuar a apoiar o Grupo de Trabalho East StratCom da UE </w:t>
            </w:r>
            <w:r w:rsidRPr="00BC0347">
              <w:rPr>
                <w:b/>
                <w:i/>
                <w:color w:val="auto"/>
              </w:rPr>
              <w:t>que, desde a sua criação, já expôs mais de 4000 casos de campanhas de desinformação sobre uma grande variedade de temas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n)</w:t>
            </w:r>
            <w:r w:rsidRPr="00BC0347">
              <w:rPr>
                <w:color w:val="auto"/>
              </w:rPr>
              <w:tab/>
              <w:t xml:space="preserve">Reconhecer os resultados tangíveis alcançados pelo Grupo de Trabalho East StratCom; continuar a apoiar o Grupo de Trabalho East StratCom da UE </w:t>
            </w:r>
            <w:r w:rsidRPr="00BC0347">
              <w:rPr>
                <w:b/>
                <w:i/>
                <w:color w:val="auto"/>
              </w:rPr>
              <w:t>após a realização de uma análise dos seus pontos fortes, dos seus pontos fracos e das melhorias necessárias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n)</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n)</w:t>
            </w:r>
            <w:r w:rsidRPr="00BC0347">
              <w:rPr>
                <w:color w:val="auto"/>
              </w:rPr>
              <w:tab/>
              <w:t>Reconhecer os resultados tangíveis alcançados pelo Grupo de Trabalho East StratCom; continuar a apoiar o Grupo de Trabalho East StratCom da UE que, desde a sua criação, já expôs mais de 4000 casos de campanhas de desinformação sobre uma grande variedade de temas;</w:t>
            </w:r>
          </w:p>
        </w:tc>
        <w:tc>
          <w:tcPr>
            <w:tcW w:w="4876" w:type="dxa"/>
          </w:tcPr>
          <w:p w:rsidR="007852EB" w:rsidRPr="00BC0347" w:rsidRDefault="007852EB" w:rsidP="005E032B">
            <w:pPr>
              <w:pStyle w:val="Normal6"/>
              <w:rPr>
                <w:color w:val="auto"/>
              </w:rPr>
            </w:pPr>
            <w:r w:rsidRPr="00BC0347">
              <w:rPr>
                <w:color w:val="auto"/>
              </w:rPr>
              <w:t>n)</w:t>
            </w:r>
            <w:r w:rsidRPr="00BC0347">
              <w:rPr>
                <w:color w:val="auto"/>
              </w:rPr>
              <w:tab/>
              <w:t>Reconhecer os resultados tangíveis alcançados pelo Grupo de Trabalho East StratCom</w:t>
            </w:r>
            <w:r w:rsidRPr="00BC0347">
              <w:rPr>
                <w:b/>
                <w:i/>
                <w:color w:val="auto"/>
              </w:rPr>
              <w:t>, incluindo a criação do sítio Web euvsdisinfo.eu e da conta do Twitter @EUmythbuster</w:t>
            </w:r>
            <w:r w:rsidRPr="00BC0347">
              <w:rPr>
                <w:color w:val="auto"/>
              </w:rPr>
              <w:t>; continuar a apoiar o Grupo de Trabalho East StratCom da UE</w:t>
            </w:r>
            <w:r w:rsidRPr="00BC0347">
              <w:rPr>
                <w:b/>
                <w:i/>
                <w:color w:val="auto"/>
              </w:rPr>
              <w:t>, considerado muito valioso em termos de resultados; salienta</w:t>
            </w:r>
            <w:r w:rsidRPr="00BC0347">
              <w:rPr>
                <w:color w:val="auto"/>
              </w:rPr>
              <w:t xml:space="preserve"> que, desde a sua criação, já expôs mais de 4000 casos de campanhas de desinformação sobre uma grande variedade de temas;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n-A)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n-A)</w:t>
            </w:r>
            <w:r w:rsidRPr="00BC0347">
              <w:rPr>
                <w:color w:val="auto"/>
              </w:rPr>
              <w:tab/>
            </w:r>
            <w:r w:rsidRPr="00BC0347">
              <w:rPr>
                <w:b/>
                <w:i/>
                <w:color w:val="auto"/>
              </w:rPr>
              <w:t>Saudar a criação dos novos grupos de trabalho de comunicação estratégica do SEAE, que consistem em peritos com competências linguísticas e conhecimentos adequados, nomeadamente o grupo de trabalho para os Balcãs Ocidentais e o grupo de trabalho Sul para os países do Médio Oriente, do norte de África e da região do Golfo, incumbidos de garantir uma comunicação da UE coordenada e coerente nessas regiões e combater a desinformação e a propaganda contra a UE;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n-A)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n-A)</w:t>
            </w:r>
            <w:r w:rsidRPr="00BC0347">
              <w:rPr>
                <w:color w:val="auto"/>
              </w:rPr>
              <w:tab/>
            </w:r>
            <w:r w:rsidRPr="00BC0347">
              <w:rPr>
                <w:b/>
                <w:i/>
                <w:color w:val="auto"/>
              </w:rPr>
              <w:t>Reconhece o interesse de uma reflexão e coordenação europeia em matéria de comunicação estratégica e apela para que a ação do Grupo de Trabalho East StratCom da UE tenha em conta o conjunto dos interesses geoestratégicos e não se centre unicamente nos países de leste;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n-B)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n-B)</w:t>
            </w:r>
            <w:r w:rsidRPr="00BC0347">
              <w:rPr>
                <w:color w:val="auto"/>
              </w:rPr>
              <w:tab/>
            </w:r>
            <w:r w:rsidRPr="00BC0347">
              <w:rPr>
                <w:b/>
                <w:i/>
                <w:color w:val="auto"/>
              </w:rPr>
              <w:t>Apoiar os esforços conjuntos da Comissão e do SEAE no sentido de reforçar as capacidades de deteção, análise e exposição da desinformação, dotando os grupos de trabalho de comunicação estratégica do SEAE e as delegações da UE na sua vizinhança de novos recursos humanos, instrumentos e competências, incluindo novos instrumentos de análise de dados, a contratação de mais investigadores no domínio dos dados e peritos em desinformação, bem como uma maior diversidade de fontes e línguas no que se refere ao alcance e ao impacto da desinformação;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o)</w:t>
            </w:r>
            <w:r w:rsidRPr="00BC0347">
              <w:rPr>
                <w:color w:val="auto"/>
              </w:rPr>
              <w:tab/>
            </w:r>
            <w:r w:rsidRPr="00BC0347">
              <w:rPr>
                <w:b/>
                <w:i/>
                <w:color w:val="auto"/>
              </w:rPr>
              <w:t>Transformar o Grupo de Trabalho East StratCom numa unidade de pleno direito e disponibilizar recursos financeiros e humanos adequados, o que aumentará significativamente o seu potencial, eficácia e qualidade do trabalho;</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o)</w:t>
            </w:r>
            <w:r w:rsidRPr="00BC0347">
              <w:rPr>
                <w:color w:val="auto"/>
              </w:rPr>
              <w:tab/>
            </w:r>
            <w:r w:rsidRPr="00BC0347">
              <w:rPr>
                <w:b/>
                <w:i/>
                <w:color w:val="auto"/>
              </w:rPr>
              <w:t>Transformar o Grupo de Trabalho East StratCom numa unidade de pleno direito e disponibilizar recursos financeiros e humanos adequados, o que aumentará significativamente o seu potencial, eficácia e qualidade do trabalho;</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o)</w:t>
            </w:r>
            <w:r w:rsidRPr="00BC0347">
              <w:rPr>
                <w:color w:val="auto"/>
              </w:rPr>
              <w:tab/>
            </w:r>
            <w:r w:rsidRPr="00BC0347">
              <w:rPr>
                <w:b/>
                <w:i/>
                <w:color w:val="auto"/>
              </w:rPr>
              <w:t>Transformar o Grupo de Trabalho East StratCom numa unidade de pleno direito e disponibilizar recursos financeiros e humanos adequados, o que aumentará significativamente o seu potencial, eficácia e qualidade do trabalho;</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o)</w:t>
            </w:r>
            <w:r w:rsidRPr="00BC0347">
              <w:rPr>
                <w:color w:val="auto"/>
              </w:rPr>
              <w:tab/>
            </w:r>
            <w:r w:rsidRPr="00BC0347">
              <w:rPr>
                <w:b/>
                <w:i/>
                <w:color w:val="auto"/>
              </w:rPr>
              <w:t>Transformar o Grupo de Trabalho East StratCom numa unidade de pleno direito e disponibilizar</w:t>
            </w:r>
            <w:r w:rsidRPr="00BC0347">
              <w:rPr>
                <w:color w:val="auto"/>
              </w:rPr>
              <w:t xml:space="preserve"> recursos financeiros e humanos adequados</w:t>
            </w:r>
            <w:r w:rsidRPr="00BC0347">
              <w:rPr>
                <w:b/>
                <w:i/>
                <w:color w:val="auto"/>
              </w:rPr>
              <w:t>, o que aumentará significativamente o</w:t>
            </w:r>
            <w:r w:rsidRPr="00BC0347">
              <w:rPr>
                <w:color w:val="auto"/>
              </w:rPr>
              <w:t xml:space="preserve"> seu potencial, eficácia e qualidade do trabalho;</w:t>
            </w:r>
          </w:p>
        </w:tc>
        <w:tc>
          <w:tcPr>
            <w:tcW w:w="4876" w:type="dxa"/>
          </w:tcPr>
          <w:p w:rsidR="007852EB" w:rsidRPr="00BC0347" w:rsidRDefault="007852EB" w:rsidP="005E032B">
            <w:pPr>
              <w:pStyle w:val="Normal6"/>
              <w:rPr>
                <w:color w:val="auto"/>
              </w:rPr>
            </w:pPr>
            <w:r w:rsidRPr="00BC0347">
              <w:rPr>
                <w:color w:val="auto"/>
              </w:rPr>
              <w:t>o)</w:t>
            </w:r>
            <w:r w:rsidRPr="00BC0347">
              <w:rPr>
                <w:color w:val="auto"/>
              </w:rPr>
              <w:tab/>
            </w:r>
            <w:r w:rsidRPr="00BC0347">
              <w:rPr>
                <w:b/>
                <w:i/>
                <w:color w:val="auto"/>
              </w:rPr>
              <w:t>Apoiar os três grupos de trabalho de comunicação estratégica do SEAE, disponibilizando-lhes</w:t>
            </w:r>
            <w:r w:rsidRPr="00BC0347">
              <w:rPr>
                <w:color w:val="auto"/>
              </w:rPr>
              <w:t xml:space="preserve"> recursos financeiros e humanos adequados </w:t>
            </w:r>
            <w:r w:rsidRPr="00BC0347">
              <w:rPr>
                <w:b/>
                <w:i/>
                <w:color w:val="auto"/>
              </w:rPr>
              <w:t>com vista a um aumento significativo do</w:t>
            </w:r>
            <w:r w:rsidRPr="00BC0347">
              <w:rPr>
                <w:color w:val="auto"/>
              </w:rPr>
              <w:t xml:space="preserve"> seu potencial, eficácia</w:t>
            </w:r>
            <w:r w:rsidRPr="00BC0347">
              <w:rPr>
                <w:b/>
                <w:i/>
                <w:color w:val="auto"/>
              </w:rPr>
              <w:t>, profissionalismo, continuidade institucional</w:t>
            </w:r>
            <w:r w:rsidRPr="00BC0347">
              <w:rPr>
                <w:color w:val="auto"/>
              </w:rPr>
              <w:t xml:space="preserve"> e qualidade do trabalho;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o)</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o)</w:t>
            </w:r>
            <w:r w:rsidRPr="00BC0347">
              <w:rPr>
                <w:color w:val="auto"/>
              </w:rPr>
              <w:tab/>
              <w:t>Transformar o Grupo de Trabalho East StratCom numa unidade de pleno direito e disponibilizar recursos financeiros e humanos adequados, o que aumentará significativamente o seu potencial, eficácia e qualidade do trabalho;</w:t>
            </w:r>
          </w:p>
        </w:tc>
        <w:tc>
          <w:tcPr>
            <w:tcW w:w="4876" w:type="dxa"/>
          </w:tcPr>
          <w:p w:rsidR="007852EB" w:rsidRPr="00BC0347" w:rsidRDefault="007852EB" w:rsidP="005E032B">
            <w:pPr>
              <w:pStyle w:val="Normal6"/>
              <w:rPr>
                <w:color w:val="auto"/>
              </w:rPr>
            </w:pPr>
            <w:r w:rsidRPr="00BC0347">
              <w:rPr>
                <w:color w:val="auto"/>
              </w:rPr>
              <w:t>o)</w:t>
            </w:r>
            <w:r w:rsidRPr="00BC0347">
              <w:rPr>
                <w:color w:val="auto"/>
              </w:rPr>
              <w:tab/>
              <w:t xml:space="preserve">Transformar </w:t>
            </w:r>
            <w:r w:rsidRPr="00BC0347">
              <w:rPr>
                <w:b/>
                <w:i/>
                <w:color w:val="auto"/>
              </w:rPr>
              <w:t>urgentemente</w:t>
            </w:r>
            <w:r w:rsidRPr="00BC0347">
              <w:rPr>
                <w:color w:val="auto"/>
              </w:rPr>
              <w:t xml:space="preserve"> o Grupo de Trabalho East StratCom numa unidade de pleno direito </w:t>
            </w:r>
            <w:r w:rsidRPr="00BC0347">
              <w:rPr>
                <w:b/>
                <w:i/>
                <w:color w:val="auto"/>
              </w:rPr>
              <w:t>ou numa estrutura ainda maior no âmbito do SEAE</w:t>
            </w:r>
            <w:r w:rsidRPr="00BC0347">
              <w:rPr>
                <w:color w:val="auto"/>
              </w:rPr>
              <w:t xml:space="preserve"> e disponibilizar </w:t>
            </w:r>
            <w:r w:rsidRPr="00BC0347">
              <w:rPr>
                <w:b/>
                <w:i/>
                <w:color w:val="auto"/>
              </w:rPr>
              <w:t>os</w:t>
            </w:r>
            <w:r w:rsidRPr="00BC0347">
              <w:rPr>
                <w:color w:val="auto"/>
              </w:rPr>
              <w:t xml:space="preserve"> recursos financeiros e humanos adequados </w:t>
            </w:r>
            <w:r w:rsidRPr="00BC0347">
              <w:rPr>
                <w:b/>
                <w:i/>
                <w:color w:val="auto"/>
              </w:rPr>
              <w:t>que ainda sejam necessários,</w:t>
            </w:r>
            <w:r w:rsidRPr="00BC0347">
              <w:rPr>
                <w:color w:val="auto"/>
              </w:rPr>
              <w:t xml:space="preserve"> o que aumentará significativamente o seu potencial, eficácia e qualidade do trabalho;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179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Urmas Paet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o-A)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o-A)</w:t>
            </w:r>
            <w:r w:rsidRPr="00BC0347">
              <w:rPr>
                <w:color w:val="auto"/>
              </w:rPr>
              <w:tab/>
            </w:r>
            <w:r w:rsidRPr="00BC0347">
              <w:rPr>
                <w:b/>
                <w:i/>
                <w:color w:val="auto"/>
              </w:rPr>
              <w:t>Garantir que a futura afetação de financiamento pelo Parlamento Europeu, incluindo o montante suplementar de três milhões de euros para ação preparatória, se destina ao combate efetivo da desinformação russa e é colocada sob o controlo do Grupo de Trabalho East StratCom, conforme designado;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o-A)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o-A)</w:t>
            </w:r>
            <w:r w:rsidRPr="00BC0347">
              <w:rPr>
                <w:color w:val="auto"/>
              </w:rPr>
              <w:tab/>
            </w:r>
            <w:r w:rsidRPr="00BC0347">
              <w:rPr>
                <w:b/>
                <w:i/>
                <w:color w:val="auto"/>
              </w:rPr>
              <w:t>Criar salvaguardas para proteger o trabalho e o funcionamento do Grupo de Trabalho East StratCom da UE contra a interferência política de responsáveis e países que apoiam a desinformação russa;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p)</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p)</w:t>
            </w:r>
            <w:r w:rsidRPr="00BC0347">
              <w:rPr>
                <w:color w:val="auto"/>
              </w:rPr>
              <w:tab/>
            </w:r>
            <w:r w:rsidRPr="00BC0347">
              <w:rPr>
                <w:b/>
                <w:i/>
                <w:color w:val="auto"/>
              </w:rPr>
              <w:t>Corrigir as atuais deficiências no Grupo de Trabalho East StratCom, nomeadamente a falta de conhecimentos especializados a nível regional, a elevada rotação do pessoal e a falta de continuidade institucional, bem como garantir recursos financeiros adequados e uma estrutura organizacional apropriada, uma vez que só assim se poderá assegurar o pleno profissionalismo, a eficácia e os resultados;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p)</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p)</w:t>
            </w:r>
            <w:r w:rsidRPr="00BC0347">
              <w:rPr>
                <w:color w:val="auto"/>
              </w:rPr>
              <w:tab/>
            </w:r>
            <w:r w:rsidRPr="00BC0347">
              <w:rPr>
                <w:b/>
                <w:i/>
                <w:color w:val="auto"/>
              </w:rPr>
              <w:t>Corrigir as atuais deficiências no Grupo de Trabalho East StratCom, nomeadamente a falta de conhecimentos especializados a nível regional, a elevada rotação do pessoal e a falta de continuidade institucional, bem como garantir recursos financeiros adequados e uma estrutura organizacional apropriada, uma vez que só assim se poderá assegurar o pleno profissionalismo, a eficácia e os resultados;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p)</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p)</w:t>
            </w:r>
            <w:r w:rsidRPr="00BC0347">
              <w:rPr>
                <w:color w:val="auto"/>
              </w:rPr>
              <w:tab/>
            </w:r>
            <w:r w:rsidRPr="00BC0347">
              <w:rPr>
                <w:b/>
                <w:i/>
                <w:color w:val="auto"/>
              </w:rPr>
              <w:t>Corrigir as atuais deficiências no Grupo de Trabalho East StratCom, nomeadamente a falta de conhecimentos especializados a nível regional, a elevada rotação do pessoal e a falta de continuidade institucional, bem como garantir recursos financeiros adequados e uma estrutura organizacional apropriada, uma vez que só assim se poderá assegurar o pleno profissionalismo, a eficácia e os resultados;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p)</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p)</w:t>
            </w:r>
            <w:r w:rsidRPr="00BC0347">
              <w:rPr>
                <w:color w:val="auto"/>
              </w:rPr>
              <w:tab/>
            </w:r>
            <w:r w:rsidRPr="00BC0347">
              <w:rPr>
                <w:b/>
                <w:i/>
                <w:color w:val="auto"/>
              </w:rPr>
              <w:t>Corrigir as atuais deficiências no Grupo de Trabalho East StratCom, nomeadamente a falta de conhecimentos especializados a nível regional, a elevada rotação do pessoal e a falta de continuidade institucional, bem como garantir recursos financeiros adequados e uma estrutura organizacional apropriada, uma vez que só assim se poderá assegurar o pleno profissionalismo, a eficácia e os resultados;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p)</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p)</w:t>
            </w:r>
            <w:r w:rsidRPr="00BC0347">
              <w:rPr>
                <w:color w:val="auto"/>
              </w:rPr>
              <w:tab/>
              <w:t>Corrigir as atuais deficiências no Grupo de Trabalho East StratCom, nomeadamente a falta de conhecimentos especializados a nível regional, a elevada rotação do pessoal e a falta de continuidade institucional, bem como garantir recursos financeiros adequados e uma estrutura organizacional apropriada, uma vez que só assim se poderá assegurar o pleno profissionalismo, a eficácia e os resultados;</w:t>
            </w:r>
          </w:p>
        </w:tc>
        <w:tc>
          <w:tcPr>
            <w:tcW w:w="4876" w:type="dxa"/>
          </w:tcPr>
          <w:p w:rsidR="007852EB" w:rsidRPr="00BC0347" w:rsidRDefault="007852EB" w:rsidP="005E032B">
            <w:pPr>
              <w:pStyle w:val="Normal6"/>
              <w:rPr>
                <w:color w:val="auto"/>
              </w:rPr>
            </w:pPr>
            <w:r w:rsidRPr="00BC0347">
              <w:rPr>
                <w:color w:val="auto"/>
              </w:rPr>
              <w:t>p)</w:t>
            </w:r>
            <w:r w:rsidRPr="00BC0347">
              <w:rPr>
                <w:color w:val="auto"/>
              </w:rPr>
              <w:tab/>
              <w:t xml:space="preserve">Corrigir as atuais deficiências no Grupo de Trabalho East StratCom, nomeadamente a falta de conhecimentos especializados a nível regional, a elevada rotação do pessoal e a falta de continuidade institucional, bem como garantir recursos financeiros adequados e uma estrutura organizacional apropriada, uma vez que só assim se poderá assegurar o pleno profissionalismo, </w:t>
            </w:r>
            <w:r w:rsidRPr="00BC0347">
              <w:rPr>
                <w:b/>
                <w:i/>
                <w:color w:val="auto"/>
              </w:rPr>
              <w:t>a proatividade,</w:t>
            </w:r>
            <w:r w:rsidRPr="00BC0347">
              <w:rPr>
                <w:color w:val="auto"/>
              </w:rPr>
              <w:t xml:space="preserve"> a eficácia e os resultados;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q)</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q)</w:t>
            </w:r>
            <w:r w:rsidRPr="00BC0347">
              <w:rPr>
                <w:color w:val="auto"/>
              </w:rPr>
              <w:tab/>
            </w:r>
            <w:r w:rsidRPr="00BC0347">
              <w:rPr>
                <w:b/>
                <w:i/>
                <w:color w:val="auto"/>
              </w:rPr>
              <w:t>Convidar os Estados-Membros que ainda não o tenham feito a afetarem os seus próprios peritos nacionais ao Grupo de Trabalho East StratCom;</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q)</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q)</w:t>
            </w:r>
            <w:r w:rsidRPr="00BC0347">
              <w:rPr>
                <w:color w:val="auto"/>
              </w:rPr>
              <w:tab/>
            </w:r>
            <w:r w:rsidRPr="00BC0347">
              <w:rPr>
                <w:b/>
                <w:i/>
                <w:color w:val="auto"/>
              </w:rPr>
              <w:t>Convidar os Estados-Membros que ainda não o tenham feito a afetarem os seus próprios peritos nacionais ao Grupo de Trabalho East StratCom;</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q)</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q)</w:t>
            </w:r>
            <w:r w:rsidRPr="00BC0347">
              <w:rPr>
                <w:color w:val="auto"/>
              </w:rPr>
              <w:tab/>
            </w:r>
            <w:r w:rsidRPr="00BC0347">
              <w:rPr>
                <w:b/>
                <w:i/>
                <w:color w:val="auto"/>
              </w:rPr>
              <w:t>Convidar os Estados-Membros que ainda não o tenham feito a afetarem os seus próprios peritos nacionais ao Grupo de Trabalho East StratCom;</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189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q)</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q)</w:t>
            </w:r>
            <w:r w:rsidRPr="00BC0347">
              <w:rPr>
                <w:color w:val="auto"/>
              </w:rPr>
              <w:tab/>
              <w:t xml:space="preserve">Convidar os Estados-Membros que ainda não o tenham feito a afetarem os seus próprios peritos nacionais </w:t>
            </w:r>
            <w:r w:rsidRPr="00BC0347">
              <w:rPr>
                <w:b/>
                <w:i/>
                <w:color w:val="auto"/>
              </w:rPr>
              <w:t>ao Grupo de Trabalho East</w:t>
            </w:r>
            <w:r w:rsidRPr="00BC0347">
              <w:rPr>
                <w:color w:val="auto"/>
              </w:rPr>
              <w:t xml:space="preserve"> StratCom;</w:t>
            </w:r>
          </w:p>
        </w:tc>
        <w:tc>
          <w:tcPr>
            <w:tcW w:w="4876" w:type="dxa"/>
          </w:tcPr>
          <w:p w:rsidR="007852EB" w:rsidRPr="00BC0347" w:rsidRDefault="007852EB" w:rsidP="005E032B">
            <w:pPr>
              <w:pStyle w:val="Normal6"/>
              <w:rPr>
                <w:color w:val="auto"/>
              </w:rPr>
            </w:pPr>
            <w:r w:rsidRPr="00BC0347">
              <w:rPr>
                <w:color w:val="auto"/>
              </w:rPr>
              <w:t>q)</w:t>
            </w:r>
            <w:r w:rsidRPr="00BC0347">
              <w:rPr>
                <w:color w:val="auto"/>
              </w:rPr>
              <w:tab/>
              <w:t xml:space="preserve">Convidar os Estados-Membros que ainda não o tenham feito a afetarem os seus próprios peritos nacionais </w:t>
            </w:r>
            <w:r w:rsidRPr="00BC0347">
              <w:rPr>
                <w:b/>
                <w:i/>
                <w:color w:val="auto"/>
              </w:rPr>
              <w:t>destacados aos três grupos de trabalho</w:t>
            </w:r>
            <w:r w:rsidRPr="00BC0347">
              <w:rPr>
                <w:color w:val="auto"/>
              </w:rPr>
              <w:t xml:space="preserve"> StratCom;</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q)</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q)</w:t>
            </w:r>
            <w:r w:rsidRPr="00BC0347">
              <w:rPr>
                <w:color w:val="auto"/>
              </w:rPr>
              <w:tab/>
              <w:t>Convidar os Estados-Membros que ainda não o tenham feito a afetarem os seus próprios peritos nacionais ao Grupo de Trabalho East StratCom;</w:t>
            </w:r>
          </w:p>
        </w:tc>
        <w:tc>
          <w:tcPr>
            <w:tcW w:w="4876" w:type="dxa"/>
          </w:tcPr>
          <w:p w:rsidR="007852EB" w:rsidRPr="00BC0347" w:rsidRDefault="007852EB" w:rsidP="005E032B">
            <w:pPr>
              <w:pStyle w:val="Normal6"/>
              <w:rPr>
                <w:color w:val="auto"/>
              </w:rPr>
            </w:pPr>
            <w:r w:rsidRPr="00BC0347">
              <w:rPr>
                <w:color w:val="auto"/>
              </w:rPr>
              <w:t>q)</w:t>
            </w:r>
            <w:r w:rsidRPr="00BC0347">
              <w:rPr>
                <w:color w:val="auto"/>
              </w:rPr>
              <w:tab/>
              <w:t xml:space="preserve">Convidar os Estados-Membros que ainda não o tenham feito a afetarem os seus próprios peritos nacionais ao Grupo de Trabalho East StratCom; </w:t>
            </w:r>
            <w:r w:rsidRPr="00BC0347">
              <w:rPr>
                <w:b/>
                <w:i/>
                <w:color w:val="auto"/>
              </w:rPr>
              <w:t>convidar os países que são parceiros próximos a prestarem aconselhamento ao grupo de trabalho sobre as táticas dos adversários estatais e não estatais comuns;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Ramona Nicole Mănescu</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q-A)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q-A)</w:t>
            </w:r>
            <w:r w:rsidRPr="00BC0347">
              <w:rPr>
                <w:color w:val="auto"/>
              </w:rPr>
              <w:tab/>
            </w:r>
            <w:r w:rsidRPr="00BC0347">
              <w:rPr>
                <w:b/>
                <w:i/>
                <w:color w:val="auto"/>
              </w:rPr>
              <w:t>Reconhecer a importância e a necessidade de uma melhor coordenação da governação da UE e de um apoio ativo aos organismos da UE como o Grupo de Trabalho East StratCom;</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r)</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r)</w:t>
            </w:r>
            <w:r w:rsidRPr="00BC0347">
              <w:rPr>
                <w:color w:val="auto"/>
              </w:rPr>
              <w:tab/>
            </w:r>
            <w:r w:rsidRPr="00BC0347">
              <w:rPr>
                <w:b/>
                <w:i/>
                <w:color w:val="auto"/>
              </w:rPr>
              <w:t>Promover a participação das representações da UE no interior da UE, bem como das delegações da UE fora da UE, no apoio às atividades do Grupo de Trabalho East StratCom, nomeadamente através da disponibilização de traduções das suas publicações nas línguas locais;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r)</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r)</w:t>
            </w:r>
            <w:r w:rsidRPr="00BC0347">
              <w:rPr>
                <w:color w:val="auto"/>
              </w:rPr>
              <w:tab/>
            </w:r>
            <w:r w:rsidRPr="00BC0347">
              <w:rPr>
                <w:b/>
                <w:i/>
                <w:color w:val="auto"/>
              </w:rPr>
              <w:t>Promover a participação das representações da UE no interior da UE, bem como das delegações da UE fora da UE, no apoio às atividades do Grupo de Trabalho East StratCom, nomeadamente através da disponibilização de traduções das suas publicações nas línguas locais;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r)</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r)</w:t>
            </w:r>
            <w:r w:rsidRPr="00BC0347">
              <w:rPr>
                <w:color w:val="auto"/>
              </w:rPr>
              <w:tab/>
            </w:r>
            <w:r w:rsidRPr="00BC0347">
              <w:rPr>
                <w:b/>
                <w:i/>
                <w:color w:val="auto"/>
              </w:rPr>
              <w:t>Promover a participação das</w:t>
            </w:r>
            <w:r w:rsidRPr="00BC0347">
              <w:rPr>
                <w:color w:val="auto"/>
              </w:rPr>
              <w:t xml:space="preserve"> representações da UE no interior da UE, bem como </w:t>
            </w:r>
            <w:r w:rsidRPr="00BC0347">
              <w:rPr>
                <w:b/>
                <w:i/>
                <w:color w:val="auto"/>
              </w:rPr>
              <w:t>das</w:t>
            </w:r>
            <w:r w:rsidRPr="00BC0347">
              <w:rPr>
                <w:color w:val="auto"/>
              </w:rPr>
              <w:t xml:space="preserve"> delegações da UE fora da UE, </w:t>
            </w:r>
            <w:r w:rsidRPr="00BC0347">
              <w:rPr>
                <w:b/>
                <w:i/>
                <w:color w:val="auto"/>
              </w:rPr>
              <w:t>no apoio às atividades do Grupo de Trabalho East StratCom, nomeadamente através da disponibilização de</w:t>
            </w:r>
            <w:r w:rsidRPr="00BC0347">
              <w:rPr>
                <w:color w:val="auto"/>
              </w:rPr>
              <w:t xml:space="preserve"> traduções das suas publicações nas línguas locais;</w:t>
            </w:r>
          </w:p>
        </w:tc>
        <w:tc>
          <w:tcPr>
            <w:tcW w:w="4876" w:type="dxa"/>
          </w:tcPr>
          <w:p w:rsidR="007852EB" w:rsidRPr="00BC0347" w:rsidRDefault="007852EB" w:rsidP="005E032B">
            <w:pPr>
              <w:pStyle w:val="Normal6"/>
              <w:rPr>
                <w:color w:val="auto"/>
              </w:rPr>
            </w:pPr>
            <w:r w:rsidRPr="00BC0347">
              <w:rPr>
                <w:color w:val="auto"/>
              </w:rPr>
              <w:t>r)</w:t>
            </w:r>
            <w:r w:rsidRPr="00BC0347">
              <w:rPr>
                <w:color w:val="auto"/>
              </w:rPr>
              <w:tab/>
            </w:r>
            <w:r w:rsidRPr="00BC0347">
              <w:rPr>
                <w:b/>
                <w:i/>
                <w:color w:val="auto"/>
              </w:rPr>
              <w:t>Incentivar as</w:t>
            </w:r>
            <w:r w:rsidRPr="00BC0347">
              <w:rPr>
                <w:color w:val="auto"/>
              </w:rPr>
              <w:t xml:space="preserve"> representações da UE no interior da UE, bem como </w:t>
            </w:r>
            <w:r w:rsidRPr="00BC0347">
              <w:rPr>
                <w:b/>
                <w:i/>
                <w:color w:val="auto"/>
              </w:rPr>
              <w:t>as</w:t>
            </w:r>
            <w:r w:rsidRPr="00BC0347">
              <w:rPr>
                <w:color w:val="auto"/>
              </w:rPr>
              <w:t xml:space="preserve"> delegações da UE fora da UE, </w:t>
            </w:r>
            <w:r w:rsidRPr="00BC0347">
              <w:rPr>
                <w:b/>
                <w:i/>
                <w:color w:val="auto"/>
              </w:rPr>
              <w:t>a disponibilizarem</w:t>
            </w:r>
            <w:r w:rsidRPr="00BC0347">
              <w:rPr>
                <w:color w:val="auto"/>
              </w:rPr>
              <w:t xml:space="preserve"> traduções das suas publicações nas línguas locais;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Cristian Dan Preda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r)</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r)</w:t>
            </w:r>
            <w:r w:rsidRPr="00BC0347">
              <w:rPr>
                <w:color w:val="auto"/>
              </w:rPr>
              <w:tab/>
              <w:t xml:space="preserve">Promover a participação das representações da UE no interior da UE, bem como das delegações da UE fora da UE, no apoio às atividades </w:t>
            </w:r>
            <w:r w:rsidRPr="00BC0347">
              <w:rPr>
                <w:b/>
                <w:i/>
                <w:color w:val="auto"/>
              </w:rPr>
              <w:t>do Grupo de Trabalho East StratCom</w:t>
            </w:r>
            <w:r w:rsidRPr="00BC0347">
              <w:rPr>
                <w:color w:val="auto"/>
              </w:rPr>
              <w:t>, nomeadamente através da disponibilização de traduções das suas publicações nas línguas locais;</w:t>
            </w:r>
          </w:p>
        </w:tc>
        <w:tc>
          <w:tcPr>
            <w:tcW w:w="4876" w:type="dxa"/>
          </w:tcPr>
          <w:p w:rsidR="007852EB" w:rsidRPr="00BC0347" w:rsidRDefault="007852EB" w:rsidP="005E032B">
            <w:pPr>
              <w:pStyle w:val="Normal6"/>
              <w:rPr>
                <w:color w:val="auto"/>
              </w:rPr>
            </w:pPr>
            <w:r w:rsidRPr="00BC0347">
              <w:rPr>
                <w:color w:val="auto"/>
              </w:rPr>
              <w:t>r)</w:t>
            </w:r>
            <w:r w:rsidRPr="00BC0347">
              <w:rPr>
                <w:color w:val="auto"/>
              </w:rPr>
              <w:tab/>
            </w:r>
            <w:r w:rsidRPr="00BC0347">
              <w:rPr>
                <w:b/>
                <w:i/>
                <w:color w:val="auto"/>
              </w:rPr>
              <w:t>Intensificar a cooperação entre o Grupo de Trabalho East StratCom e todas as instituições da UE, os Estados-Membros e parceiros que partilham as mesmas ideias;</w:t>
            </w:r>
            <w:r w:rsidRPr="00BC0347">
              <w:rPr>
                <w:color w:val="auto"/>
              </w:rPr>
              <w:t xml:space="preserve"> promover</w:t>
            </w:r>
            <w:r w:rsidRPr="00BC0347">
              <w:rPr>
                <w:b/>
                <w:i/>
                <w:color w:val="auto"/>
              </w:rPr>
              <w:t>, nomeadamente,</w:t>
            </w:r>
            <w:r w:rsidRPr="00BC0347">
              <w:rPr>
                <w:color w:val="auto"/>
              </w:rPr>
              <w:t xml:space="preserve"> a participação das representações da UE no interior da UE, bem como das delegações da UE fora da UE, no apoio às </w:t>
            </w:r>
            <w:r w:rsidRPr="00BC0347">
              <w:rPr>
                <w:b/>
                <w:i/>
                <w:color w:val="auto"/>
              </w:rPr>
              <w:t>suas</w:t>
            </w:r>
            <w:r w:rsidRPr="00BC0347">
              <w:rPr>
                <w:color w:val="auto"/>
              </w:rPr>
              <w:t xml:space="preserve"> atividades, nomeadamente através da disponibilização de traduções das suas publicações nas línguas locais;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r)</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r)</w:t>
            </w:r>
            <w:r w:rsidRPr="00BC0347">
              <w:rPr>
                <w:color w:val="auto"/>
              </w:rPr>
              <w:tab/>
              <w:t>Promover a participação das representações da UE no interior da UE, bem como das delegações da UE fora da UE, no apoio às atividades do Grupo de Trabalho East StratCom, nomeadamente através da disponibilização de traduções das suas publicações nas línguas locais;</w:t>
            </w:r>
          </w:p>
        </w:tc>
        <w:tc>
          <w:tcPr>
            <w:tcW w:w="4876" w:type="dxa"/>
          </w:tcPr>
          <w:p w:rsidR="007852EB" w:rsidRPr="00BC0347" w:rsidRDefault="007852EB" w:rsidP="005E032B">
            <w:pPr>
              <w:pStyle w:val="Normal6"/>
              <w:rPr>
                <w:color w:val="auto"/>
              </w:rPr>
            </w:pPr>
            <w:r w:rsidRPr="00BC0347">
              <w:rPr>
                <w:color w:val="auto"/>
              </w:rPr>
              <w:t>r)</w:t>
            </w:r>
            <w:r w:rsidRPr="00BC0347">
              <w:rPr>
                <w:color w:val="auto"/>
              </w:rPr>
              <w:tab/>
              <w:t xml:space="preserve">Promover a participação das representações da UE no interior da UE, bem como das delegações da UE fora da UE, no apoio às atividades do Grupo de Trabalho East StratCom, nomeadamente através </w:t>
            </w:r>
            <w:r w:rsidRPr="00BC0347">
              <w:rPr>
                <w:b/>
                <w:i/>
                <w:color w:val="auto"/>
              </w:rPr>
              <w:t>da partilha de experiências e boas práticas e</w:t>
            </w:r>
            <w:r w:rsidRPr="00BC0347">
              <w:rPr>
                <w:color w:val="auto"/>
              </w:rPr>
              <w:t xml:space="preserve"> da disponibilização de traduções das suas publicações nas línguas locais;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r)</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r)</w:t>
            </w:r>
            <w:r w:rsidRPr="00BC0347">
              <w:rPr>
                <w:color w:val="auto"/>
              </w:rPr>
              <w:tab/>
              <w:t>Promover a participação das representações da UE no interior da UE, bem como das delegações da UE fora da UE, no apoio às atividades do Grupo de Trabalho East StratCom, nomeadamente através da disponibilização de traduções das suas publicações nas línguas locais;</w:t>
            </w:r>
          </w:p>
        </w:tc>
        <w:tc>
          <w:tcPr>
            <w:tcW w:w="4876" w:type="dxa"/>
          </w:tcPr>
          <w:p w:rsidR="007852EB" w:rsidRPr="00BC0347" w:rsidRDefault="007852EB" w:rsidP="005E032B">
            <w:pPr>
              <w:pStyle w:val="Normal6"/>
              <w:rPr>
                <w:color w:val="auto"/>
              </w:rPr>
            </w:pPr>
            <w:r w:rsidRPr="00BC0347">
              <w:rPr>
                <w:color w:val="auto"/>
              </w:rPr>
              <w:t>r)</w:t>
            </w:r>
            <w:r w:rsidRPr="00BC0347">
              <w:rPr>
                <w:color w:val="auto"/>
              </w:rPr>
              <w:tab/>
              <w:t xml:space="preserve">Promover a participação das representações da UE no interior da UE, bem como das delegações da UE fora da UE, no apoio às atividades do Grupo de Trabalho East StratCom, </w:t>
            </w:r>
            <w:r w:rsidRPr="00BC0347">
              <w:rPr>
                <w:b/>
                <w:i/>
                <w:color w:val="auto"/>
              </w:rPr>
              <w:t>do Grupo de Trabalho Sul e do Grupo de Trabalho para os Balcãs Ocidentais,</w:t>
            </w:r>
            <w:r w:rsidRPr="00BC0347">
              <w:rPr>
                <w:color w:val="auto"/>
              </w:rPr>
              <w:t xml:space="preserve"> nomeadamente através da disponibilização de traduções das suas publicações nas línguas locais;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r)</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r)</w:t>
            </w:r>
            <w:r w:rsidRPr="00BC0347">
              <w:rPr>
                <w:color w:val="auto"/>
              </w:rPr>
              <w:tab/>
              <w:t>Promover a participação das representações da UE no interior da UE, bem como das delegações da UE fora da UE, no apoio às atividades do Grupo de Trabalho East StratCom, nomeadamente através da disponibilização de traduções das suas publicações nas línguas locais;</w:t>
            </w:r>
          </w:p>
        </w:tc>
        <w:tc>
          <w:tcPr>
            <w:tcW w:w="4876" w:type="dxa"/>
          </w:tcPr>
          <w:p w:rsidR="007852EB" w:rsidRPr="00BC0347" w:rsidRDefault="007852EB" w:rsidP="005E032B">
            <w:pPr>
              <w:pStyle w:val="Normal6"/>
              <w:rPr>
                <w:color w:val="auto"/>
              </w:rPr>
            </w:pPr>
            <w:r w:rsidRPr="00BC0347">
              <w:rPr>
                <w:color w:val="auto"/>
              </w:rPr>
              <w:t>r)</w:t>
            </w:r>
            <w:r w:rsidRPr="00BC0347">
              <w:rPr>
                <w:color w:val="auto"/>
              </w:rPr>
              <w:tab/>
              <w:t>Promover a participação das representações da UE no interior da UE, bem como das delegações da UE fora da UE, no apoio às atividades do Grupo de Trabalho East StratCom, nomeadamente através da disponibilização de traduções das suas publicações nas línguas locais</w:t>
            </w:r>
            <w:r w:rsidRPr="00BC0347">
              <w:rPr>
                <w:b/>
                <w:i/>
                <w:color w:val="auto"/>
              </w:rPr>
              <w:t>, assim como da divulgação e promoção das mesmas</w:t>
            </w:r>
            <w:r w:rsidRPr="00BC0347">
              <w:rPr>
                <w:color w:val="auto"/>
              </w:rPr>
              <w:t xml:space="preserve">; </w:t>
            </w:r>
            <w:r w:rsidRPr="00BC0347">
              <w:rPr>
                <w:b/>
                <w:i/>
                <w:color w:val="auto"/>
              </w:rPr>
              <w:t>insta ao aumento do pessoal dedicado à comunicação estratégica, em especial nas delegações da UE nas vizinhanças oriental e meridional e nos Balcãs Ocidentais;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199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s)</w:t>
            </w:r>
            <w:r w:rsidRPr="00BC0347">
              <w:rPr>
                <w:color w:val="auto"/>
              </w:rPr>
              <w:tab/>
            </w:r>
            <w:r w:rsidRPr="00BC0347">
              <w:rPr>
                <w:b/>
                <w:i/>
                <w:color w:val="auto"/>
              </w:rPr>
              <w:t>Centrar a atenção nos países candidatos à adesão e nos países vizinhos da UE, frequentemente mais expostos à propaganda russa;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s)</w:t>
            </w:r>
            <w:r w:rsidRPr="00BC0347">
              <w:rPr>
                <w:color w:val="auto"/>
              </w:rPr>
              <w:tab/>
            </w:r>
            <w:r w:rsidRPr="00BC0347">
              <w:rPr>
                <w:b/>
                <w:i/>
                <w:color w:val="auto"/>
              </w:rPr>
              <w:t>Centrar a atenção nos países candidatos à adesão e nos países vizinhos da UE, frequentemente mais expostos à propaganda russa;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s)</w:t>
            </w:r>
            <w:r w:rsidRPr="00BC0347">
              <w:rPr>
                <w:color w:val="auto"/>
              </w:rPr>
              <w:tab/>
            </w:r>
            <w:r w:rsidRPr="00BC0347">
              <w:rPr>
                <w:b/>
                <w:i/>
                <w:color w:val="auto"/>
              </w:rPr>
              <w:t>Centrar a atenção nos países candidatos à adesão e nos países vizinhos da UE, frequentemente mais expostos à propaganda russa;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Patricia Lalonde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s)</w:t>
            </w:r>
            <w:r w:rsidRPr="00BC0347">
              <w:rPr>
                <w:color w:val="auto"/>
              </w:rPr>
              <w:tab/>
              <w:t>Centrar a atenção nos países candidatos à adesão e nos países vizinhos da UE</w:t>
            </w:r>
            <w:r w:rsidRPr="00BC0347">
              <w:rPr>
                <w:b/>
                <w:i/>
                <w:color w:val="auto"/>
              </w:rPr>
              <w:t>, frequentemente mais expostos à propaganda russa</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s)</w:t>
            </w:r>
            <w:r w:rsidRPr="00BC0347">
              <w:rPr>
                <w:color w:val="auto"/>
              </w:rPr>
              <w:tab/>
              <w:t>Centrar a atenção nos países candidatos à adesão e nos países vizinhos da UE;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color w:val="auto"/>
              </w:rPr>
              <w:t>s)</w:t>
            </w:r>
            <w:r w:rsidRPr="00BC0347">
              <w:rPr>
                <w:color w:val="auto"/>
              </w:rPr>
              <w:tab/>
              <w:t xml:space="preserve">Centrar a atenção nos países candidatos à adesão e nos países vizinhos da UE, frequentemente mais expostos à propaganda </w:t>
            </w:r>
            <w:r w:rsidRPr="00BC0347">
              <w:rPr>
                <w:b/>
                <w:i/>
                <w:color w:val="auto"/>
              </w:rPr>
              <w:t>russa</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s)</w:t>
            </w:r>
            <w:r w:rsidRPr="00BC0347">
              <w:rPr>
                <w:color w:val="auto"/>
              </w:rPr>
              <w:tab/>
              <w:t xml:space="preserve">Centrar a atenção nos países candidatos à adesão e nos países vizinhos da UE, frequentemente mais expostos à propaganda </w:t>
            </w:r>
            <w:r w:rsidRPr="00BC0347">
              <w:rPr>
                <w:b/>
                <w:i/>
                <w:color w:val="auto"/>
              </w:rPr>
              <w:t>anti-UE</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s)</w:t>
            </w:r>
            <w:r w:rsidRPr="00BC0347">
              <w:rPr>
                <w:color w:val="auto"/>
              </w:rPr>
              <w:tab/>
              <w:t>Centrar a atenção nos países candidatos à adesão e nos países vizinhos da UE, frequentemente mais expostos à propaganda russa;</w:t>
            </w:r>
          </w:p>
        </w:tc>
        <w:tc>
          <w:tcPr>
            <w:tcW w:w="4876" w:type="dxa"/>
          </w:tcPr>
          <w:p w:rsidR="007852EB" w:rsidRPr="00BC0347" w:rsidRDefault="007852EB" w:rsidP="005E032B">
            <w:pPr>
              <w:pStyle w:val="Normal6"/>
              <w:rPr>
                <w:color w:val="auto"/>
              </w:rPr>
            </w:pPr>
            <w:r w:rsidRPr="00BC0347">
              <w:rPr>
                <w:color w:val="auto"/>
              </w:rPr>
              <w:t>s)</w:t>
            </w:r>
            <w:r w:rsidRPr="00BC0347">
              <w:rPr>
                <w:color w:val="auto"/>
              </w:rPr>
              <w:tab/>
              <w:t xml:space="preserve">Centrar a atenção nos países candidatos à adesão e nos países vizinhos da UE, frequentemente mais expostos à propaganda russa; </w:t>
            </w:r>
            <w:r w:rsidRPr="00BC0347">
              <w:rPr>
                <w:b/>
                <w:i/>
                <w:color w:val="auto"/>
              </w:rPr>
              <w:t>prestar assistência aos mesmos nos seus esforços de combate à propaganda hostil e às atividades de desinformação, nomeadamente apoiando as unidades de comunicação estratégica nas respetivas instituições; instar os países parceiros da UE, sempre que necessário, a adotarem medidas mais específicas, proativas, eficazes e transparentes nesta matéria;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Cristian Dan Preda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s)</w:t>
            </w:r>
            <w:r w:rsidRPr="00BC0347">
              <w:rPr>
                <w:color w:val="auto"/>
              </w:rPr>
              <w:tab/>
              <w:t>Centrar a atenção nos países candidatos à adesão e nos países vizinhos da UE, frequentemente mais expostos à propaganda russa;</w:t>
            </w:r>
          </w:p>
        </w:tc>
        <w:tc>
          <w:tcPr>
            <w:tcW w:w="4876" w:type="dxa"/>
          </w:tcPr>
          <w:p w:rsidR="007852EB" w:rsidRPr="00BC0347" w:rsidRDefault="007852EB" w:rsidP="005E032B">
            <w:pPr>
              <w:pStyle w:val="Normal6"/>
              <w:rPr>
                <w:color w:val="auto"/>
              </w:rPr>
            </w:pPr>
            <w:r w:rsidRPr="00BC0347">
              <w:rPr>
                <w:color w:val="auto"/>
              </w:rPr>
              <w:t>s)</w:t>
            </w:r>
            <w:r w:rsidRPr="00BC0347">
              <w:rPr>
                <w:color w:val="auto"/>
              </w:rPr>
              <w:tab/>
              <w:t xml:space="preserve">Centrar a atenção nos países candidatos à adesão e nos países vizinhos da UE, frequentemente mais expostos à propaganda russa; </w:t>
            </w:r>
            <w:r w:rsidRPr="00BC0347">
              <w:rPr>
                <w:b/>
                <w:i/>
                <w:color w:val="auto"/>
              </w:rPr>
              <w:t>dar prioridade, designadamente, ao desenvolvimento de uma abordagem estratégica e de uma assistência a longo prazo aos países da Parceria Oriental, centradas nos intercâmbios interpessoais e trabalhando com as redes existentes da sociedade civil, que representam atualmente uma fonte de resiliência comunitária;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s)</w:t>
            </w:r>
            <w:r w:rsidRPr="00BC0347">
              <w:rPr>
                <w:color w:val="auto"/>
              </w:rPr>
              <w:tab/>
              <w:t>Centrar a atenção nos países candidatos à adesão e nos países vizinhos da UE, frequentemente mais expostos à propaganda russa;</w:t>
            </w:r>
          </w:p>
        </w:tc>
        <w:tc>
          <w:tcPr>
            <w:tcW w:w="4876" w:type="dxa"/>
          </w:tcPr>
          <w:p w:rsidR="007852EB" w:rsidRPr="00BC0347" w:rsidRDefault="007852EB" w:rsidP="005E032B">
            <w:pPr>
              <w:pStyle w:val="Normal6"/>
              <w:rPr>
                <w:color w:val="auto"/>
              </w:rPr>
            </w:pPr>
            <w:r w:rsidRPr="00BC0347">
              <w:rPr>
                <w:color w:val="auto"/>
              </w:rPr>
              <w:t>s)</w:t>
            </w:r>
            <w:r w:rsidRPr="00BC0347">
              <w:rPr>
                <w:color w:val="auto"/>
              </w:rPr>
              <w:tab/>
              <w:t>Centrar a atenção nos países candidatos à adesão e nos países vizinhos da UE, frequentemente mais expostos à propaganda russa</w:t>
            </w:r>
            <w:r w:rsidRPr="00BC0347">
              <w:rPr>
                <w:b/>
                <w:i/>
                <w:color w:val="auto"/>
              </w:rPr>
              <w:t>, e incluir peritos dos países terceiros vizinhos da UE que estejam sujeitos às mesmas ameaças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Marietje Schaake,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s-A)</w:t>
            </w:r>
            <w:r w:rsidRPr="00BC0347">
              <w:rPr>
                <w:color w:val="auto"/>
              </w:rPr>
              <w:tab/>
            </w:r>
            <w:r w:rsidRPr="00BC0347">
              <w:rPr>
                <w:b/>
                <w:i/>
                <w:color w:val="auto"/>
              </w:rPr>
              <w:t>Reforçar as capacidades das delegações da UE no estrangeiro, as representações da Comissão e os gabinetes de ligação do Parlamento Europeu nos Estados-Membros para que desenvolvam uma capacidade local de deteção e exposição da desinformação e para que comuniquem com eficácia os valores e as políticas da UE;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Ilhan Kyuchyuk</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s-A)</w:t>
            </w:r>
            <w:r w:rsidRPr="00BC0347">
              <w:rPr>
                <w:color w:val="auto"/>
              </w:rPr>
              <w:tab/>
            </w:r>
            <w:r w:rsidRPr="00BC0347">
              <w:rPr>
                <w:b/>
                <w:i/>
                <w:color w:val="auto"/>
              </w:rPr>
              <w:t>Ter em conta a atual proliferação e as ameaças futuras da desinformação que visam pôr em risco a independência, a soberania e a integridade territorial de todos os países da Parceria Oriental dentro das respetivas fronteiras reconhecidas internacionalmente;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209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María Teresa Giménez Barbat,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s-B)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s-B)</w:t>
            </w:r>
            <w:r w:rsidRPr="00BC0347">
              <w:rPr>
                <w:color w:val="auto"/>
              </w:rPr>
              <w:tab/>
            </w:r>
            <w:r w:rsidRPr="00BC0347">
              <w:rPr>
                <w:b/>
                <w:i/>
                <w:color w:val="auto"/>
              </w:rPr>
              <w:t>Expandir a comunicação baseada em campanhas e coordenar melhor e amplificar as narrativas positivas nas instituições da UE e nos Estados-Membros, nomeadamente consolidando os orçamentos para o efeito e constituindo um repositório em linha partilhado de histórias de sucesso;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t)</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t)</w:t>
            </w:r>
            <w:r w:rsidRPr="00BC0347">
              <w:rPr>
                <w:color w:val="auto"/>
              </w:rPr>
              <w:tab/>
            </w:r>
            <w:r w:rsidRPr="00BC0347">
              <w:rPr>
                <w:b/>
                <w:i/>
                <w:color w:val="auto"/>
              </w:rPr>
              <w:t>Analisar as comunicações estratégicas como um ponto recorrente na ordem de trabalhos e realizar uma revisão periódica da política da UE nesta matéria;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t)</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t)</w:t>
            </w:r>
            <w:r w:rsidRPr="00BC0347">
              <w:rPr>
                <w:color w:val="auto"/>
              </w:rPr>
              <w:tab/>
            </w:r>
            <w:r w:rsidRPr="00BC0347">
              <w:rPr>
                <w:b/>
                <w:i/>
                <w:color w:val="auto"/>
              </w:rPr>
              <w:t>Analisar as</w:t>
            </w:r>
            <w:r w:rsidRPr="00BC0347">
              <w:rPr>
                <w:color w:val="auto"/>
              </w:rPr>
              <w:t xml:space="preserve"> comunicações estratégicas </w:t>
            </w:r>
            <w:r w:rsidRPr="00BC0347">
              <w:rPr>
                <w:b/>
                <w:i/>
                <w:color w:val="auto"/>
              </w:rPr>
              <w:t>como um ponto recorrente na ordem de trabalhos</w:t>
            </w:r>
            <w:r w:rsidRPr="00BC0347">
              <w:rPr>
                <w:color w:val="auto"/>
              </w:rPr>
              <w:t xml:space="preserve"> e realizar uma revisão periódica da política da UE nesta matéria;</w:t>
            </w:r>
          </w:p>
        </w:tc>
        <w:tc>
          <w:tcPr>
            <w:tcW w:w="4876" w:type="dxa"/>
          </w:tcPr>
          <w:p w:rsidR="007852EB" w:rsidRPr="00BC0347" w:rsidRDefault="007852EB" w:rsidP="005E032B">
            <w:pPr>
              <w:pStyle w:val="Normal6"/>
              <w:rPr>
                <w:color w:val="auto"/>
              </w:rPr>
            </w:pPr>
            <w:r w:rsidRPr="00BC0347">
              <w:rPr>
                <w:color w:val="auto"/>
              </w:rPr>
              <w:t>t)</w:t>
            </w:r>
            <w:r w:rsidRPr="00BC0347">
              <w:rPr>
                <w:color w:val="auto"/>
              </w:rPr>
              <w:tab/>
            </w:r>
            <w:r w:rsidRPr="00BC0347">
              <w:rPr>
                <w:b/>
                <w:i/>
                <w:color w:val="auto"/>
              </w:rPr>
              <w:t>Dar prioridade às</w:t>
            </w:r>
            <w:r w:rsidRPr="00BC0347">
              <w:rPr>
                <w:color w:val="auto"/>
              </w:rPr>
              <w:t xml:space="preserve"> comunicações estratégicas e realizar uma revisão periódica da política da UE nesta matéria;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t-A)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t-A)</w:t>
            </w:r>
            <w:r w:rsidRPr="00BC0347">
              <w:rPr>
                <w:color w:val="auto"/>
              </w:rPr>
              <w:tab/>
            </w:r>
            <w:r w:rsidRPr="00BC0347">
              <w:rPr>
                <w:b/>
                <w:i/>
                <w:color w:val="auto"/>
              </w:rPr>
              <w:t>Continuar a prestar apoio às atividades do Fundo Europeu para a Democracia (FED), com vista a encontrar soluções práticas para apoiar e reforçar a comunicação social democrática, independente e pluralista em língua russa nos países da Parceria Oriental e mais além;</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t-A)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t-A)</w:t>
            </w:r>
            <w:r w:rsidRPr="00BC0347">
              <w:rPr>
                <w:color w:val="auto"/>
              </w:rPr>
              <w:tab/>
            </w:r>
            <w:r w:rsidRPr="00BC0347">
              <w:rPr>
                <w:b/>
                <w:i/>
                <w:color w:val="auto"/>
              </w:rPr>
              <w:t>Conferir especial atenção a qualquer interveniente internacional que atue de modo semelhante;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t-B)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t-B)</w:t>
            </w:r>
            <w:r w:rsidRPr="00BC0347">
              <w:rPr>
                <w:color w:val="auto"/>
              </w:rPr>
              <w:tab/>
            </w:r>
            <w:r w:rsidRPr="00BC0347">
              <w:rPr>
                <w:b/>
                <w:i/>
                <w:color w:val="auto"/>
              </w:rPr>
              <w:t>Apoiar a nova iniciativa do FED, o Fundo de Apoio a Conteúdos Criativos, que visa apoiar a produção de conteúdos não noticiosos em língua russa; convida a Comissão Europeia e todos os Estados</w:t>
            </w:r>
            <w:r w:rsidRPr="00BC0347">
              <w:rPr>
                <w:b/>
                <w:i/>
                <w:color w:val="auto"/>
              </w:rPr>
              <w:noBreakHyphen/>
              <w:t>Membros e países que partilham as mesmas ideias a integrarem e a apoiarem de forma positiva este projetos;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t-C)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t-C)</w:t>
            </w:r>
            <w:r w:rsidRPr="00BC0347">
              <w:rPr>
                <w:color w:val="auto"/>
              </w:rPr>
              <w:tab/>
            </w:r>
            <w:r w:rsidRPr="00BC0347">
              <w:rPr>
                <w:b/>
                <w:i/>
                <w:color w:val="auto"/>
              </w:rPr>
              <w:t>Complementar a comunicação e o Código de Conduta em matéria de desinformação com uma ação regulamentar adequada, incluindo propostas legislativas específicas, a fim de configurar uma abordagem à escala da UE para a manipulação da informação, nomeadamente no que se refere às questões de radiodifusão e licenciamento;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t-D)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t-D)</w:t>
            </w:r>
            <w:r w:rsidRPr="00BC0347">
              <w:rPr>
                <w:color w:val="auto"/>
              </w:rPr>
              <w:tab/>
            </w:r>
            <w:r w:rsidRPr="00BC0347">
              <w:rPr>
                <w:b/>
                <w:i/>
                <w:color w:val="auto"/>
              </w:rPr>
              <w:t>Reconhecer o papel das igrejas nas sociedades de muitos Estados-Membros e países parceiros, iniciar um diálogo e uma cooperação relevantes em matéria de combate à desinformação e à propaganda hostil e alterar a narrativa de que a UE está contra os valores conservadores;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u)</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u)</w:t>
            </w:r>
            <w:r w:rsidRPr="00BC0347">
              <w:rPr>
                <w:color w:val="auto"/>
              </w:rPr>
              <w:tab/>
            </w:r>
            <w:r w:rsidRPr="00BC0347">
              <w:rPr>
                <w:b/>
                <w:i/>
                <w:color w:val="auto"/>
              </w:rPr>
              <w:t>Propor ao próximo Conselho Europeu e à Comissão a atribuição de uma carteira separada para a luta contra a propaganda estratégica na nova Comissão, com o apoio adequado de uma agência especializada;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u)</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u)</w:t>
            </w:r>
            <w:r w:rsidRPr="00BC0347">
              <w:rPr>
                <w:color w:val="auto"/>
              </w:rPr>
              <w:tab/>
            </w:r>
            <w:r w:rsidRPr="00BC0347">
              <w:rPr>
                <w:b/>
                <w:i/>
                <w:color w:val="auto"/>
              </w:rPr>
              <w:t>Propor ao próximo Conselho Europeu e à Comissão a atribuição de uma carteira separada para a luta contra a propaganda estratégica na nova Comissão, com o apoio adequado de uma agência especializada;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219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u)</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u)</w:t>
            </w:r>
            <w:r w:rsidRPr="00BC0347">
              <w:rPr>
                <w:color w:val="auto"/>
              </w:rPr>
              <w:tab/>
            </w:r>
            <w:r w:rsidRPr="00BC0347">
              <w:rPr>
                <w:b/>
                <w:i/>
                <w:color w:val="auto"/>
              </w:rPr>
              <w:t>Propor ao próximo Conselho Europeu e à Comissão a atribuição de uma carteira separada para a luta contra a propaganda estratégica na nova Comissão, com o apoio adequado de uma agência especializada;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u)</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u)</w:t>
            </w:r>
            <w:r w:rsidRPr="00BC0347">
              <w:rPr>
                <w:color w:val="auto"/>
              </w:rPr>
              <w:tab/>
            </w:r>
            <w:r w:rsidRPr="00BC0347">
              <w:rPr>
                <w:b/>
                <w:i/>
                <w:color w:val="auto"/>
              </w:rPr>
              <w:t>Propor ao próximo Conselho Europeu e à Comissão a atribuição de uma carteira separada para a luta contra a propaganda estratégica na nova Comissão, com o apoio adequado de uma agência especializada;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u)</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u)</w:t>
            </w:r>
            <w:r w:rsidRPr="00BC0347">
              <w:rPr>
                <w:color w:val="auto"/>
              </w:rPr>
              <w:tab/>
            </w:r>
            <w:r w:rsidRPr="00BC0347">
              <w:rPr>
                <w:b/>
                <w:i/>
                <w:color w:val="auto"/>
              </w:rPr>
              <w:t>Propor ao próximo Conselho Europeu e à Comissão a atribuição de uma carteira separada para a luta contra a propaganda estratégica na nova Comissão, com o apoio adequado de uma agência especializada;</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Louis Michel, Hilde Vautmans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u)</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color w:val="auto"/>
              </w:rPr>
              <w:t>u)</w:t>
            </w:r>
            <w:r w:rsidRPr="00BC0347">
              <w:rPr>
                <w:color w:val="auto"/>
              </w:rPr>
              <w:tab/>
              <w:t xml:space="preserve">Propor ao próximo Conselho Europeu e à Comissão a </w:t>
            </w:r>
            <w:r w:rsidRPr="00BC0347">
              <w:rPr>
                <w:b/>
                <w:i/>
                <w:color w:val="auto"/>
              </w:rPr>
              <w:t>atribuição de uma carteira separada para a luta contra a propaganda estratégica na</w:t>
            </w:r>
            <w:r w:rsidRPr="00BC0347">
              <w:rPr>
                <w:color w:val="auto"/>
              </w:rPr>
              <w:t xml:space="preserve"> nova Comissão</w:t>
            </w:r>
            <w:r w:rsidRPr="00BC0347">
              <w:rPr>
                <w:b/>
                <w:i/>
                <w:color w:val="auto"/>
              </w:rPr>
              <w:t>, com o apoio adequado de uma agência especializada</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u)</w:t>
            </w:r>
            <w:r w:rsidRPr="00BC0347">
              <w:rPr>
                <w:color w:val="auto"/>
              </w:rPr>
              <w:tab/>
              <w:t xml:space="preserve">Propor ao próximo Conselho Europeu e à Comissão a </w:t>
            </w:r>
            <w:r w:rsidRPr="00BC0347">
              <w:rPr>
                <w:b/>
                <w:i/>
                <w:color w:val="auto"/>
              </w:rPr>
              <w:t>implantação de recursos e instrumentos suficientes no âmbito da</w:t>
            </w:r>
            <w:r w:rsidRPr="00BC0347">
              <w:rPr>
                <w:color w:val="auto"/>
              </w:rPr>
              <w:t xml:space="preserve"> nova Comissão</w:t>
            </w:r>
            <w:r w:rsidRPr="00BC0347">
              <w:rPr>
                <w:b/>
                <w:i/>
                <w:color w:val="auto"/>
              </w:rPr>
              <w:t xml:space="preserve"> para combater a propaganda estratégica e salvaguardar a objetividade nas notícias e na difusão de informação</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{NL}</w:t>
      </w:r>
      <w:r w:rsidRPr="00BC0347">
        <w:rPr>
          <w:color w:val="auto"/>
          <w:lang w:val="pt-PT"/>
        </w:rPr>
        <w:t>nl</w:t>
      </w:r>
      <w:r w:rsidRPr="00BC0347">
        <w:rPr>
          <w:rStyle w:val="HideTWBExt"/>
          <w:lang w:val="pt-PT"/>
        </w:rPr>
        <w:t>&lt;/Original&gt;</w:t>
      </w:r>
    </w:p>
    <w:p w:rsidR="007852EB" w:rsidRPr="00BC0347" w:rsidRDefault="007852EB" w:rsidP="007852EB">
      <w:pPr>
        <w:pStyle w:val="AMNumberTabs"/>
        <w:rPr>
          <w:color w:val="auto"/>
        </w:rPr>
      </w:pPr>
      <w:r w:rsidRPr="00BC0347">
        <w:rPr>
          <w:rStyle w:val="HideTWBExt"/>
        </w:rPr>
        <w:t>&lt;/Amend&gt;&lt;Amend&gt;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u)</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u)</w:t>
            </w:r>
            <w:r w:rsidRPr="00BC0347">
              <w:rPr>
                <w:color w:val="auto"/>
              </w:rPr>
              <w:tab/>
              <w:t xml:space="preserve">Propor ao próximo Conselho Europeu e à Comissão a atribuição de uma carteira separada para a luta contra a propaganda </w:t>
            </w:r>
            <w:r w:rsidRPr="00BC0347">
              <w:rPr>
                <w:b/>
                <w:i/>
                <w:color w:val="auto"/>
              </w:rPr>
              <w:t>estratégica</w:t>
            </w:r>
            <w:r w:rsidRPr="00BC0347">
              <w:rPr>
                <w:color w:val="auto"/>
              </w:rPr>
              <w:t xml:space="preserve"> na nova Comissão, com o apoio adequado de uma agência especializada;</w:t>
            </w:r>
          </w:p>
        </w:tc>
        <w:tc>
          <w:tcPr>
            <w:tcW w:w="4876" w:type="dxa"/>
          </w:tcPr>
          <w:p w:rsidR="007852EB" w:rsidRPr="00BC0347" w:rsidRDefault="007852EB" w:rsidP="005E032B">
            <w:pPr>
              <w:pStyle w:val="Normal6"/>
              <w:rPr>
                <w:color w:val="auto"/>
              </w:rPr>
            </w:pPr>
            <w:r w:rsidRPr="00BC0347">
              <w:rPr>
                <w:color w:val="auto"/>
              </w:rPr>
              <w:t>u)</w:t>
            </w:r>
            <w:r w:rsidRPr="00BC0347">
              <w:rPr>
                <w:color w:val="auto"/>
              </w:rPr>
              <w:tab/>
              <w:t xml:space="preserve">Propor ao próximo Conselho Europeu e à Comissão a atribuição de uma carteira separada para a luta contra </w:t>
            </w:r>
            <w:r w:rsidRPr="00BC0347">
              <w:rPr>
                <w:b/>
                <w:i/>
                <w:color w:val="auto"/>
              </w:rPr>
              <w:t>a desinformação e</w:t>
            </w:r>
            <w:r w:rsidRPr="00BC0347">
              <w:rPr>
                <w:color w:val="auto"/>
              </w:rPr>
              <w:t xml:space="preserve"> a propaganda </w:t>
            </w:r>
            <w:r w:rsidRPr="00BC0347">
              <w:rPr>
                <w:b/>
                <w:i/>
                <w:color w:val="auto"/>
              </w:rPr>
              <w:t>hostil</w:t>
            </w:r>
            <w:r w:rsidRPr="00BC0347">
              <w:rPr>
                <w:color w:val="auto"/>
              </w:rPr>
              <w:t xml:space="preserve"> na nova Comissão, com o apoio adequado de uma agência especializada;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b/>
                <w:i/>
                <w:color w:val="auto"/>
              </w:rPr>
              <w:t>v)</w:t>
            </w:r>
            <w:r w:rsidRPr="00BC0347">
              <w:rPr>
                <w:color w:val="auto"/>
              </w:rPr>
              <w:tab/>
            </w:r>
            <w:r w:rsidRPr="00BC0347">
              <w:rPr>
                <w:b/>
                <w:i/>
                <w:color w:val="auto"/>
              </w:rPr>
              <w:t>Estabelecer a ligação entre os atuais centros nacionais e locais especializados, grupos de reflexão, ONG e outros intervenientes e instituições incumbidos da propaganda estratégica numa rede à escala da UE que ajude a coordenar as suas ações e a recolher as suas conclusões num único local; afetar recursos adequados a esta iniciativa; salientar que esta rede deve estar aberta a parceiros da UE que partilhem as mesmas ideias;</w:t>
            </w:r>
          </w:p>
        </w:tc>
        <w:tc>
          <w:tcPr>
            <w:tcW w:w="4876" w:type="dxa"/>
          </w:tcPr>
          <w:p w:rsidR="007852EB" w:rsidRPr="00BC0347" w:rsidRDefault="007852EB" w:rsidP="005E032B">
            <w:pPr>
              <w:pStyle w:val="Normal6"/>
              <w:rPr>
                <w:color w:val="auto"/>
              </w:rPr>
            </w:pPr>
            <w:r w:rsidRPr="00BC0347">
              <w:rPr>
                <w:b/>
                <w:i/>
                <w:color w:val="auto"/>
              </w:rPr>
              <w:t>Suprimido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v)</w:t>
            </w:r>
            <w:r w:rsidRPr="00BC0347">
              <w:rPr>
                <w:color w:val="auto"/>
              </w:rPr>
              <w:tab/>
              <w:t>Estabelecer a ligação entre os atuais centros nacionais e locais especializados</w:t>
            </w:r>
            <w:r w:rsidRPr="00BC0347">
              <w:rPr>
                <w:b/>
                <w:i/>
                <w:color w:val="auto"/>
              </w:rPr>
              <w:t>, grupos de reflexão, ONG e outros intervenientes e instituições</w:t>
            </w:r>
            <w:r w:rsidRPr="00BC0347">
              <w:rPr>
                <w:color w:val="auto"/>
              </w:rPr>
              <w:t xml:space="preserve"> incumbidos da propaganda estratégica numa rede à escala da UE que ajude a coordenar as suas ações e a recolher as suas conclusões num único local; </w:t>
            </w:r>
            <w:r w:rsidRPr="00BC0347">
              <w:rPr>
                <w:b/>
                <w:i/>
                <w:color w:val="auto"/>
              </w:rPr>
              <w:t>afetar recursos adequados a esta iniciativa; salientar que esta rede deve estar aberta a parceiros da UE que partilhem as mesmas ideias;</w:t>
            </w:r>
          </w:p>
        </w:tc>
        <w:tc>
          <w:tcPr>
            <w:tcW w:w="4876" w:type="dxa"/>
          </w:tcPr>
          <w:p w:rsidR="007852EB" w:rsidRPr="00BC0347" w:rsidRDefault="007852EB" w:rsidP="005E032B">
            <w:pPr>
              <w:pStyle w:val="Normal6"/>
              <w:rPr>
                <w:color w:val="auto"/>
              </w:rPr>
            </w:pPr>
            <w:r w:rsidRPr="00BC0347">
              <w:rPr>
                <w:color w:val="auto"/>
              </w:rPr>
              <w:t>v)</w:t>
            </w:r>
            <w:r w:rsidRPr="00BC0347">
              <w:rPr>
                <w:color w:val="auto"/>
              </w:rPr>
              <w:tab/>
              <w:t xml:space="preserve">Estabelecer a ligação entre os atuais centros nacionais e locais especializados incumbidos da propaganda estratégica numa rede </w:t>
            </w:r>
            <w:r w:rsidRPr="00BC0347">
              <w:rPr>
                <w:b/>
                <w:i/>
                <w:color w:val="auto"/>
              </w:rPr>
              <w:t>intergovernamental</w:t>
            </w:r>
            <w:r w:rsidRPr="00BC0347">
              <w:rPr>
                <w:color w:val="auto"/>
              </w:rPr>
              <w:t xml:space="preserve"> à escala da UE que ajude a coordenar as suas ações e a recolher as suas conclusões num único local;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v)</w:t>
            </w:r>
            <w:r w:rsidRPr="00BC0347">
              <w:rPr>
                <w:color w:val="auto"/>
              </w:rPr>
              <w:tab/>
              <w:t xml:space="preserve">Estabelecer a ligação entre os atuais centros nacionais e locais especializados, grupos de reflexão, ONG e outros intervenientes e instituições incumbidos da </w:t>
            </w:r>
            <w:r w:rsidRPr="00BC0347">
              <w:rPr>
                <w:b/>
                <w:i/>
                <w:color w:val="auto"/>
              </w:rPr>
              <w:t>propaganda estratégica</w:t>
            </w:r>
            <w:r w:rsidRPr="00BC0347">
              <w:rPr>
                <w:color w:val="auto"/>
              </w:rPr>
              <w:t xml:space="preserve"> numa rede à escala da UE que ajude a coordenar as suas ações e a recolher as suas conclusões </w:t>
            </w:r>
            <w:r w:rsidRPr="00BC0347">
              <w:rPr>
                <w:b/>
                <w:i/>
                <w:color w:val="auto"/>
              </w:rPr>
              <w:t>num único local</w:t>
            </w:r>
            <w:r w:rsidRPr="00BC0347">
              <w:rPr>
                <w:color w:val="auto"/>
              </w:rPr>
              <w:t>; afetar recursos adequados a esta iniciativa; salientar que esta rede deve estar aberta a parceiros da UE que partilhem as mesmas ideias;</w:t>
            </w:r>
          </w:p>
        </w:tc>
        <w:tc>
          <w:tcPr>
            <w:tcW w:w="4876" w:type="dxa"/>
          </w:tcPr>
          <w:p w:rsidR="007852EB" w:rsidRPr="00BC0347" w:rsidRDefault="007852EB" w:rsidP="005E032B">
            <w:pPr>
              <w:pStyle w:val="Normal6"/>
              <w:rPr>
                <w:color w:val="auto"/>
              </w:rPr>
            </w:pPr>
            <w:r w:rsidRPr="00BC0347">
              <w:rPr>
                <w:color w:val="auto"/>
              </w:rPr>
              <w:t>v)</w:t>
            </w:r>
            <w:r w:rsidRPr="00BC0347">
              <w:rPr>
                <w:color w:val="auto"/>
              </w:rPr>
              <w:tab/>
              <w:t xml:space="preserve">Estabelecer a ligação entre os atuais centros nacionais e locais especializados, grupos de reflexão, ONG e outros intervenientes e instituições incumbidos da </w:t>
            </w:r>
            <w:r w:rsidRPr="00BC0347">
              <w:rPr>
                <w:b/>
                <w:i/>
                <w:color w:val="auto"/>
              </w:rPr>
              <w:t>guerra híbrida</w:t>
            </w:r>
            <w:r w:rsidRPr="00BC0347">
              <w:rPr>
                <w:color w:val="auto"/>
              </w:rPr>
              <w:t xml:space="preserve"> numa rede à escala da UE que ajude a coordenar as suas ações e a recolher as suas conclusões; afetar recursos adequados a esta iniciativa; salientar que esta rede deve estar aberta a parceiros da UE que partilhem as mesmas ideias</w:t>
            </w:r>
            <w:r w:rsidRPr="00BC0347">
              <w:rPr>
                <w:b/>
                <w:i/>
                <w:color w:val="auto"/>
              </w:rPr>
              <w:t>, os quais podem partilhar as suas experiências e respostas enquanto alvos da desinformação e da propaganda hostil</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v)</w:t>
            </w:r>
            <w:r w:rsidRPr="00BC0347">
              <w:rPr>
                <w:color w:val="auto"/>
              </w:rPr>
              <w:tab/>
              <w:t xml:space="preserve">Estabelecer a ligação entre os atuais centros nacionais e locais especializados, grupos de reflexão, ONG e outros intervenientes e instituições incumbidos da propaganda estratégica numa rede à escala da UE que ajude a coordenar as suas ações e a recolher as suas conclusões num único local; afetar recursos adequados a esta iniciativa; </w:t>
            </w:r>
            <w:r w:rsidRPr="00BC0347">
              <w:rPr>
                <w:b/>
                <w:i/>
                <w:color w:val="auto"/>
              </w:rPr>
              <w:t>salientar que esta rede deve estar aberta a parceiros da UE que partilhem as mesmas ideias;</w:t>
            </w:r>
          </w:p>
        </w:tc>
        <w:tc>
          <w:tcPr>
            <w:tcW w:w="4876" w:type="dxa"/>
          </w:tcPr>
          <w:p w:rsidR="007852EB" w:rsidRPr="00BC0347" w:rsidRDefault="007852EB" w:rsidP="005E032B">
            <w:pPr>
              <w:pStyle w:val="Normal6"/>
              <w:rPr>
                <w:color w:val="auto"/>
              </w:rPr>
            </w:pPr>
            <w:r w:rsidRPr="00BC0347">
              <w:rPr>
                <w:color w:val="auto"/>
              </w:rPr>
              <w:t>v)</w:t>
            </w:r>
            <w:r w:rsidRPr="00BC0347">
              <w:rPr>
                <w:color w:val="auto"/>
              </w:rPr>
              <w:tab/>
              <w:t>Estabelecer a ligação entre os atuais centros nacionais e locais especializados, grupos de reflexão, ONG e outros intervenientes e instituições incumbidos da propaganda estratégica numa rede à escala da UE que ajude a coordenar as suas ações e a recolher as suas conclusões num único local; afetar recursos adequados a esta iniciativa;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b/>
                <w:i/>
                <w:color w:val="auto"/>
              </w:rPr>
              <w:t>v)</w:t>
            </w:r>
            <w:r w:rsidRPr="00BC0347">
              <w:rPr>
                <w:color w:val="auto"/>
              </w:rPr>
              <w:tab/>
              <w:t>Estabelecer a ligação entre os atuais centros nacionais e locais especializados, grupos de reflexão</w:t>
            </w:r>
            <w:r w:rsidRPr="00BC0347">
              <w:rPr>
                <w:b/>
                <w:i/>
                <w:color w:val="auto"/>
              </w:rPr>
              <w:t>, ONG</w:t>
            </w:r>
            <w:r w:rsidRPr="00BC0347">
              <w:rPr>
                <w:color w:val="auto"/>
              </w:rPr>
              <w:t xml:space="preserve"> e outros intervenientes e instituições incumbidos da propaganda estratégica numa rede à escala da UE que ajude a coordenar as suas ações e a recolher as suas conclusões num único local; afetar recursos adequados a esta iniciativa; salientar que esta rede deve estar aberta a parceiros da UE que partilhem as mesmas ideias;</w:t>
            </w:r>
          </w:p>
        </w:tc>
        <w:tc>
          <w:tcPr>
            <w:tcW w:w="4876" w:type="dxa"/>
          </w:tcPr>
          <w:p w:rsidR="007852EB" w:rsidRPr="00BC0347" w:rsidRDefault="007852EB" w:rsidP="005E032B">
            <w:pPr>
              <w:pStyle w:val="Normal6"/>
              <w:rPr>
                <w:color w:val="auto"/>
              </w:rPr>
            </w:pPr>
            <w:r w:rsidRPr="00BC0347">
              <w:rPr>
                <w:b/>
                <w:i/>
                <w:color w:val="auto"/>
              </w:rPr>
              <w:t>v)</w:t>
            </w:r>
            <w:r w:rsidRPr="00BC0347">
              <w:rPr>
                <w:color w:val="auto"/>
              </w:rPr>
              <w:tab/>
              <w:t>Estabelecer a ligação entre os atuais centros nacionais e locais especializados, grupos de reflexão e outros intervenientes e instituições incumbidos da propaganda estratégica numa rede à escala da UE que ajude a coordenar as suas ações e a recolher as suas conclusões num único local; afetar recursos adequados a esta iniciativa; salientar que esta rede deve estar aberta a parceiros da UE que partilhem as mesmas ideias;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229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 Jozo Radoš, Ilhan Kyuchyuk, Urmas Paet, 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v)</w:t>
            </w:r>
            <w:r w:rsidRPr="00BC0347">
              <w:rPr>
                <w:color w:val="auto"/>
              </w:rPr>
              <w:tab/>
              <w:t>Estabelecer a ligação entre os atuais centros nacionais e locais especializados, grupos de reflexão, ONG e outros intervenientes e instituições incumbidos da propaganda estratégica numa rede à escala da UE que ajude a coordenar as suas ações e a recolher as suas conclusões num único local; afetar recursos adequados a esta iniciativa; salientar que esta rede deve estar aberta a parceiros da UE que partilhem as mesmas ideias;</w:t>
            </w:r>
          </w:p>
        </w:tc>
        <w:tc>
          <w:tcPr>
            <w:tcW w:w="4876" w:type="dxa"/>
          </w:tcPr>
          <w:p w:rsidR="007852EB" w:rsidRPr="00BC0347" w:rsidRDefault="007852EB" w:rsidP="005E032B">
            <w:pPr>
              <w:pStyle w:val="Normal6"/>
              <w:rPr>
                <w:color w:val="auto"/>
              </w:rPr>
            </w:pPr>
            <w:r w:rsidRPr="00BC0347">
              <w:rPr>
                <w:color w:val="auto"/>
              </w:rPr>
              <w:t>v)</w:t>
            </w:r>
            <w:r w:rsidRPr="00BC0347">
              <w:rPr>
                <w:color w:val="auto"/>
              </w:rPr>
              <w:tab/>
              <w:t>Estabelecer a ligação entre os atuais centros nacionais e locais especializados, grupos de reflexão, ONG e outros intervenientes e instituições</w:t>
            </w:r>
            <w:r w:rsidRPr="00BC0347">
              <w:rPr>
                <w:b/>
                <w:i/>
                <w:color w:val="auto"/>
              </w:rPr>
              <w:t>, em especial a NATO,</w:t>
            </w:r>
            <w:r w:rsidRPr="00BC0347">
              <w:rPr>
                <w:color w:val="auto"/>
              </w:rPr>
              <w:t xml:space="preserve"> incumbidos da propaganda estratégica numa rede à escala da UE que ajude a coordenar as suas ações e a recolher as suas conclusões num único local; afetar recursos adequados a esta iniciativa; salientar que esta rede deve estar aberta a parceiros da UE que partilhem as mesmas ideias;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Rebecca Harms</w:t>
      </w:r>
      <w:r w:rsidRPr="00BC0347">
        <w:rPr>
          <w:rStyle w:val="HideTWBExt"/>
        </w:rPr>
        <w:t>&lt;/Members&gt;</w:t>
      </w:r>
    </w:p>
    <w:p w:rsidR="007852EB" w:rsidRPr="00BC0347" w:rsidRDefault="007852EB" w:rsidP="007852EB">
      <w:r w:rsidRPr="00BC0347">
        <w:rPr>
          <w:rStyle w:val="HideTWBExt"/>
        </w:rPr>
        <w:t>&lt;AuNomDe&gt;</w:t>
      </w:r>
      <w:r w:rsidRPr="00BC0347">
        <w:rPr>
          <w:rStyle w:val="HideTWBInt"/>
        </w:rPr>
        <w:t>{Verts/ALE}</w:t>
      </w:r>
      <w:r w:rsidRPr="00BC0347">
        <w:t>em nome do Grupo Verts/ALE</w:t>
      </w:r>
      <w:r w:rsidRPr="00BC0347">
        <w:rPr>
          <w:rStyle w:val="HideTWBExt"/>
        </w:rPr>
        <w:t>&lt;/AuNomDe&gt;</w:t>
      </w:r>
    </w:p>
    <w:p w:rsidR="007852EB" w:rsidRPr="00BC0347" w:rsidRDefault="007852EB" w:rsidP="007852EB">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v)</w:t>
            </w:r>
            <w:r w:rsidRPr="00BC0347">
              <w:rPr>
                <w:color w:val="auto"/>
              </w:rPr>
              <w:tab/>
              <w:t>Estabelecer a ligação entre os atuais centros nacionais e locais especializados, grupos de reflexão, ONG e outros intervenientes e instituições incumbidos da propaganda estratégica numa rede à escala da UE que ajude a coordenar as suas ações e a recolher as suas conclusões num único local; afetar recursos adequados a esta iniciativa; salientar que esta rede deve estar aberta a parceiros da UE que partilhem as mesmas ideias;</w:t>
            </w:r>
          </w:p>
        </w:tc>
        <w:tc>
          <w:tcPr>
            <w:tcW w:w="4876" w:type="dxa"/>
          </w:tcPr>
          <w:p w:rsidR="007852EB" w:rsidRPr="00BC0347" w:rsidRDefault="007852EB" w:rsidP="005E032B">
            <w:pPr>
              <w:pStyle w:val="Normal6"/>
              <w:rPr>
                <w:color w:val="auto"/>
              </w:rPr>
            </w:pPr>
            <w:r w:rsidRPr="00BC0347">
              <w:rPr>
                <w:color w:val="auto"/>
              </w:rPr>
              <w:t>v)</w:t>
            </w:r>
            <w:r w:rsidRPr="00BC0347">
              <w:rPr>
                <w:color w:val="auto"/>
              </w:rPr>
              <w:tab/>
              <w:t>Estabelecer a ligação entre os atuais centros nacionais e locais especializados</w:t>
            </w:r>
            <w:r w:rsidRPr="00BC0347">
              <w:rPr>
                <w:b/>
                <w:i/>
                <w:color w:val="auto"/>
              </w:rPr>
              <w:t>, meios de comunicação social noticiosos</w:t>
            </w:r>
            <w:r w:rsidRPr="00BC0347">
              <w:rPr>
                <w:color w:val="auto"/>
              </w:rPr>
              <w:t>, grupos de reflexão, ONG e outros intervenientes e instituições incumbidos da propaganda estratégica numa rede à escala da UE que ajude a coordenar as suas ações e a recolher as suas conclusões num único local; afetar recursos adequados a esta iniciativa; salientar que esta rede deve estar aberta a parceiros da UE que partilhem as mesmas ideias;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Norica Nicolai</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v-A)</w:t>
            </w:r>
            <w:r w:rsidRPr="00BC0347">
              <w:rPr>
                <w:color w:val="auto"/>
              </w:rPr>
              <w:tab/>
            </w:r>
            <w:r w:rsidRPr="00BC0347">
              <w:rPr>
                <w:b/>
                <w:i/>
                <w:color w:val="auto"/>
              </w:rPr>
              <w:t>Desenvolver estratégias de comunicação adequadas com vista a prevenir os incidentes que ocorrem quando cidadãos da UE, incluindo políticos e peritos com notoriedade, são constantemente levados a efetuar viagens ilegais a territórios ocupados nos países da Parceria Oriental sem estarem cientes das possíveis consequências políticas e jurídicas;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v-A)</w:t>
            </w:r>
            <w:r w:rsidRPr="00BC0347">
              <w:rPr>
                <w:color w:val="auto"/>
              </w:rPr>
              <w:tab/>
            </w:r>
            <w:r w:rsidRPr="00BC0347">
              <w:rPr>
                <w:b/>
                <w:i/>
                <w:color w:val="auto"/>
              </w:rPr>
              <w:t>Dedicar mais recursos ao jornalismo de investigação, incentivando os jornalistas independentes e profissionais e proporcionando formação sobre o combate à desinformação e à propaganda hostil;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v-B)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v-B)</w:t>
            </w:r>
            <w:r w:rsidRPr="00BC0347">
              <w:rPr>
                <w:color w:val="auto"/>
              </w:rPr>
              <w:tab/>
            </w:r>
            <w:r w:rsidRPr="00BC0347">
              <w:rPr>
                <w:b/>
                <w:i/>
                <w:color w:val="auto"/>
              </w:rPr>
              <w:t>Garantir que os peritos que trabalham para a UE no combate à desinformação em cada país não são politicamente tendenciosos nem participam ativamente em contendas políticas internas no país em causa;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v-C)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v-C)</w:t>
            </w:r>
            <w:r w:rsidRPr="00BC0347">
              <w:rPr>
                <w:color w:val="auto"/>
              </w:rPr>
              <w:tab/>
            </w:r>
            <w:r w:rsidRPr="00BC0347">
              <w:rPr>
                <w:b/>
                <w:i/>
                <w:color w:val="auto"/>
              </w:rPr>
              <w:t>Introduzir o tema do combate à propaganda estratégica no programa de formação da Academia Europeia de Segurança e Defesa e na sua rede;</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v-D)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v-D)</w:t>
            </w:r>
            <w:r w:rsidRPr="00BC0347">
              <w:rPr>
                <w:color w:val="auto"/>
              </w:rPr>
              <w:tab/>
            </w:r>
            <w:r w:rsidRPr="00BC0347">
              <w:rPr>
                <w:b/>
                <w:i/>
                <w:color w:val="auto"/>
              </w:rPr>
              <w:t>Identificar e acompanhar as fontes de financiamento e a origem da propaganda hostil; a este respeito, salienta a necessidade de garantir a transparência da propriedade dos meios de comunicação social;</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v-E)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v-E)</w:t>
            </w:r>
            <w:r w:rsidRPr="00BC0347">
              <w:rPr>
                <w:color w:val="auto"/>
              </w:rPr>
              <w:tab/>
            </w:r>
            <w:r w:rsidRPr="00BC0347">
              <w:rPr>
                <w:b/>
                <w:i/>
                <w:color w:val="auto"/>
              </w:rPr>
              <w:t>Realizar uma análise do funcionamento das abordagens nacionais introduzidas pelos Estados-Membros;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v-F)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v-F)</w:t>
            </w:r>
            <w:r w:rsidRPr="00BC0347">
              <w:rPr>
                <w:color w:val="auto"/>
              </w:rPr>
              <w:tab/>
            </w:r>
            <w:r w:rsidRPr="00BC0347">
              <w:rPr>
                <w:b/>
                <w:i/>
                <w:color w:val="auto"/>
              </w:rPr>
              <w:t>Convidar os países vizinhos e parceiros da UE a aderirem ao Código de Conduta da UE em matéria de desinformação, a fim de aprofundar uma abordagem holística do combate à desinformação em linha; empregar métodos e tecnologias inteligentes para desmistificar a desinformação, o discurso de ódio e as notícias falsas em linha e para chegar ao público visado pelas campanhas de desinformação hostis;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w:t>
            </w:r>
            <w:r w:rsidRPr="00BC0347">
              <w:rPr>
                <w:color w:val="auto"/>
              </w:rPr>
              <w:tab/>
              <w:t xml:space="preserve">Condenar veementemente a interferência de terceiros em eleições e referendos, bem como a utilização de «bots», «trols» e «contas falsas» nas campanhas políticas; </w:t>
            </w:r>
            <w:r w:rsidRPr="00BC0347">
              <w:rPr>
                <w:b/>
                <w:i/>
                <w:color w:val="auto"/>
              </w:rPr>
              <w:t>as sociedades democráticas têm capacidade para tomar as suas próprias decisões políticas independentes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w)</w:t>
            </w:r>
            <w:r w:rsidRPr="00BC0347">
              <w:rPr>
                <w:color w:val="auto"/>
              </w:rPr>
              <w:tab/>
              <w:t xml:space="preserve">Condenar veementemente a interferência de terceiros em eleições e referendos, bem como a utilização de «bots», «trols» e «contas falsas» nas campanhas políticas; </w:t>
            </w:r>
            <w:r w:rsidRPr="00BC0347">
              <w:rPr>
                <w:b/>
                <w:i/>
                <w:color w:val="auto"/>
              </w:rPr>
              <w:t>lamenta o facto de essa interferência ser frequentemente praticada pelos Estados europeus e pelas instâncias europeias, como, por exemplo, quando estas concedem subvenções às campanhas de propaganda nos países candidatos em favor da UE</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239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w:t>
            </w:r>
            <w:r w:rsidRPr="00BC0347">
              <w:rPr>
                <w:color w:val="auto"/>
              </w:rPr>
              <w:tab/>
              <w:t>Condenar veementemente a interferência de terceiros em eleições e referendos, bem como a utilização de «bots», «trols» e «contas falsas» nas campanhas políticas</w:t>
            </w:r>
            <w:r w:rsidRPr="00BC0347">
              <w:rPr>
                <w:b/>
                <w:i/>
                <w:color w:val="auto"/>
              </w:rPr>
              <w:t xml:space="preserve">; </w:t>
            </w:r>
            <w:r w:rsidRPr="00BC0347">
              <w:rPr>
                <w:color w:val="auto"/>
              </w:rPr>
              <w:t>as sociedades democráticas têm capacidade para tomar as suas próprias decisões políticas independentes;</w:t>
            </w:r>
          </w:p>
        </w:tc>
        <w:tc>
          <w:tcPr>
            <w:tcW w:w="4876" w:type="dxa"/>
          </w:tcPr>
          <w:p w:rsidR="007852EB" w:rsidRPr="00BC0347" w:rsidRDefault="007852EB" w:rsidP="005E032B">
            <w:pPr>
              <w:pStyle w:val="Normal6"/>
              <w:rPr>
                <w:color w:val="auto"/>
              </w:rPr>
            </w:pPr>
            <w:r w:rsidRPr="00BC0347">
              <w:rPr>
                <w:color w:val="auto"/>
              </w:rPr>
              <w:t>w)</w:t>
            </w:r>
            <w:r w:rsidRPr="00BC0347">
              <w:rPr>
                <w:color w:val="auto"/>
              </w:rPr>
              <w:tab/>
              <w:t xml:space="preserve">Condenar veementemente a interferência de </w:t>
            </w:r>
            <w:r w:rsidRPr="00BC0347">
              <w:rPr>
                <w:b/>
                <w:i/>
                <w:color w:val="auto"/>
              </w:rPr>
              <w:t>quaisquer</w:t>
            </w:r>
            <w:r w:rsidRPr="00BC0347">
              <w:rPr>
                <w:color w:val="auto"/>
              </w:rPr>
              <w:t xml:space="preserve"> terceiros </w:t>
            </w:r>
            <w:r w:rsidRPr="00BC0347">
              <w:rPr>
                <w:b/>
                <w:i/>
                <w:color w:val="auto"/>
              </w:rPr>
              <w:t>ou de empresas privadas</w:t>
            </w:r>
            <w:r w:rsidRPr="00BC0347">
              <w:rPr>
                <w:color w:val="auto"/>
              </w:rPr>
              <w:t xml:space="preserve"> em eleições e referendos, bem como a utilização de «bots», «trols» e «contas falsas» nas campanhas políticas</w:t>
            </w:r>
            <w:r w:rsidRPr="00BC0347">
              <w:rPr>
                <w:b/>
                <w:i/>
                <w:color w:val="auto"/>
              </w:rPr>
              <w:t>; manifesta, a este título, a sua preocupação com a recente evolução dos algoritmos das grandes redes sociais, como o Facebook, e com o seu papel potencialmente nefasto no destaque que conferem a conteúdos que comportam informações falsas ou incitações ao ódio, sublinha que</w:t>
            </w:r>
            <w:r w:rsidRPr="00BC0347">
              <w:rPr>
                <w:color w:val="auto"/>
              </w:rPr>
              <w:t xml:space="preserve"> as sociedades democráticas têm capacidade para tomar as suas próprias decisões políticas independentes;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w:t>
            </w:r>
            <w:r w:rsidRPr="00BC0347">
              <w:rPr>
                <w:color w:val="auto"/>
              </w:rPr>
              <w:tab/>
              <w:t>Condenar veementemente a interferência de terceiros em eleições e referendos, bem como a utilização de «bots», «trols» e «contas falsas» nas campanhas políticas;</w:t>
            </w:r>
            <w:r w:rsidRPr="00BC0347">
              <w:rPr>
                <w:b/>
                <w:i/>
                <w:color w:val="auto"/>
              </w:rPr>
              <w:t xml:space="preserve"> </w:t>
            </w:r>
            <w:r w:rsidRPr="00BC0347">
              <w:rPr>
                <w:color w:val="auto"/>
              </w:rPr>
              <w:t>as sociedades democráticas têm capacidade para tomar as suas próprias decisões políticas independentes;</w:t>
            </w:r>
          </w:p>
        </w:tc>
        <w:tc>
          <w:tcPr>
            <w:tcW w:w="4876" w:type="dxa"/>
          </w:tcPr>
          <w:p w:rsidR="007852EB" w:rsidRPr="00BC0347" w:rsidRDefault="007852EB" w:rsidP="005E032B">
            <w:pPr>
              <w:pStyle w:val="Normal6"/>
              <w:rPr>
                <w:color w:val="auto"/>
              </w:rPr>
            </w:pPr>
            <w:r w:rsidRPr="00BC0347">
              <w:rPr>
                <w:color w:val="auto"/>
              </w:rPr>
              <w:t>w)</w:t>
            </w:r>
            <w:r w:rsidRPr="00BC0347">
              <w:rPr>
                <w:color w:val="auto"/>
              </w:rPr>
              <w:tab/>
              <w:t xml:space="preserve">Condenar veementemente a interferência de terceiros em eleições e referendos, bem como a utilização de «bots», «trols» e «contas falsas» nas campanhas políticas </w:t>
            </w:r>
            <w:r w:rsidRPr="00BC0347">
              <w:rPr>
                <w:b/>
                <w:i/>
                <w:color w:val="auto"/>
              </w:rPr>
              <w:t>e exortar os Estados-Membros afetados a realizarem, se necessário com o apoio da Eurojust, investigações exaustivas a essas campanhas hostis</w:t>
            </w:r>
            <w:r w:rsidRPr="00BC0347">
              <w:rPr>
                <w:color w:val="auto"/>
              </w:rPr>
              <w:t>;</w:t>
            </w:r>
            <w:r w:rsidRPr="00BC0347">
              <w:rPr>
                <w:b/>
                <w:i/>
                <w:color w:val="auto"/>
              </w:rPr>
              <w:t xml:space="preserve"> salientar que</w:t>
            </w:r>
            <w:r w:rsidRPr="00BC0347">
              <w:rPr>
                <w:color w:val="auto"/>
              </w:rPr>
              <w:t xml:space="preserve"> as sociedades democráticas têm capacidade para tomar as suas próprias decisões políticas independentes;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w:t>
            </w:r>
            <w:r w:rsidRPr="00BC0347">
              <w:rPr>
                <w:color w:val="auto"/>
              </w:rPr>
              <w:tab/>
              <w:t xml:space="preserve">Condenar veementemente a interferência de terceiros em eleições e referendos, bem como a utilização de «bots», «trols» e «contas falsas» nas campanhas políticas; as sociedades democráticas têm </w:t>
            </w:r>
            <w:r w:rsidRPr="00BC0347">
              <w:rPr>
                <w:b/>
                <w:i/>
                <w:color w:val="auto"/>
              </w:rPr>
              <w:t>capacidade para</w:t>
            </w:r>
            <w:r w:rsidRPr="00BC0347">
              <w:rPr>
                <w:color w:val="auto"/>
              </w:rPr>
              <w:t xml:space="preserve"> tomar as suas próprias decisões políticas independentes;</w:t>
            </w:r>
          </w:p>
        </w:tc>
        <w:tc>
          <w:tcPr>
            <w:tcW w:w="4876" w:type="dxa"/>
          </w:tcPr>
          <w:p w:rsidR="007852EB" w:rsidRPr="00BC0347" w:rsidRDefault="007852EB" w:rsidP="005E032B">
            <w:pPr>
              <w:pStyle w:val="Normal6"/>
              <w:rPr>
                <w:color w:val="auto"/>
              </w:rPr>
            </w:pPr>
            <w:r w:rsidRPr="00BC0347">
              <w:rPr>
                <w:color w:val="auto"/>
              </w:rPr>
              <w:t>w)</w:t>
            </w:r>
            <w:r w:rsidRPr="00BC0347">
              <w:rPr>
                <w:color w:val="auto"/>
              </w:rPr>
              <w:tab/>
              <w:t>Condenar veementemente a interferência de terceiros</w:t>
            </w:r>
            <w:r w:rsidRPr="00BC0347">
              <w:rPr>
                <w:b/>
                <w:i/>
                <w:color w:val="auto"/>
              </w:rPr>
              <w:t>, como a Rússia,</w:t>
            </w:r>
            <w:r w:rsidRPr="00BC0347">
              <w:rPr>
                <w:color w:val="auto"/>
              </w:rPr>
              <w:t xml:space="preserve"> em eleições e referendos, bem como a utilização de «bots», «trols» e «contas falsas» nas campanhas políticas; as sociedades democráticas têm </w:t>
            </w:r>
            <w:r w:rsidRPr="00BC0347">
              <w:rPr>
                <w:b/>
                <w:i/>
                <w:color w:val="auto"/>
              </w:rPr>
              <w:t>o direito de</w:t>
            </w:r>
            <w:r w:rsidRPr="00BC0347">
              <w:rPr>
                <w:color w:val="auto"/>
              </w:rPr>
              <w:t xml:space="preserve"> tomar as suas próprias decisões políticas independentes </w:t>
            </w:r>
            <w:r w:rsidRPr="00BC0347">
              <w:rPr>
                <w:b/>
                <w:i/>
                <w:color w:val="auto"/>
              </w:rPr>
              <w:t>e capacidade para o fazer</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w:t>
            </w:r>
            <w:r w:rsidRPr="00BC0347">
              <w:rPr>
                <w:color w:val="auto"/>
              </w:rPr>
              <w:tab/>
              <w:t xml:space="preserve">Condenar veementemente a interferência de terceiros em eleições e referendos, bem como a utilização de «bots», «trols» e «contas falsas» nas campanhas políticas; as </w:t>
            </w:r>
            <w:r w:rsidRPr="00BC0347">
              <w:rPr>
                <w:b/>
                <w:i/>
                <w:color w:val="auto"/>
              </w:rPr>
              <w:t>sociedades democráticas</w:t>
            </w:r>
            <w:r w:rsidRPr="00BC0347">
              <w:rPr>
                <w:color w:val="auto"/>
              </w:rPr>
              <w:t xml:space="preserve"> têm capacidade para tomar as suas próprias decisões políticas </w:t>
            </w:r>
            <w:r w:rsidRPr="00BC0347">
              <w:rPr>
                <w:b/>
                <w:i/>
                <w:color w:val="auto"/>
              </w:rPr>
              <w:t>independentes</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w)</w:t>
            </w:r>
            <w:r w:rsidRPr="00BC0347">
              <w:rPr>
                <w:color w:val="auto"/>
              </w:rPr>
              <w:tab/>
              <w:t xml:space="preserve">Condenar veementemente a interferência de terceiros em eleições e referendos, bem como a utilização de «bots», «trols» e «contas falsas» nas campanhas políticas; as </w:t>
            </w:r>
            <w:r w:rsidRPr="00BC0347">
              <w:rPr>
                <w:b/>
                <w:i/>
                <w:color w:val="auto"/>
              </w:rPr>
              <w:t>pessoas</w:t>
            </w:r>
            <w:r w:rsidRPr="00BC0347">
              <w:rPr>
                <w:color w:val="auto"/>
              </w:rPr>
              <w:t xml:space="preserve"> têm capacidade para tomar as suas próprias decisões políticas;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w:t>
            </w:r>
            <w:r w:rsidRPr="00BC0347">
              <w:rPr>
                <w:color w:val="auto"/>
              </w:rPr>
              <w:tab/>
              <w:t>Condenar veementemente a interferência de terceiros em eleições e referendos, bem como a utilização de «bots», «trols» e «contas falsas» nas campanhas políticas; as sociedades democráticas têm capacidade para tomar as suas próprias decisões políticas independentes;</w:t>
            </w:r>
          </w:p>
        </w:tc>
        <w:tc>
          <w:tcPr>
            <w:tcW w:w="4876" w:type="dxa"/>
          </w:tcPr>
          <w:p w:rsidR="007852EB" w:rsidRPr="00BC0347" w:rsidRDefault="007852EB" w:rsidP="005E032B">
            <w:pPr>
              <w:pStyle w:val="Normal6"/>
              <w:rPr>
                <w:color w:val="auto"/>
              </w:rPr>
            </w:pPr>
            <w:r w:rsidRPr="00BC0347">
              <w:rPr>
                <w:color w:val="auto"/>
              </w:rPr>
              <w:t>w)</w:t>
            </w:r>
            <w:r w:rsidRPr="00BC0347">
              <w:rPr>
                <w:color w:val="auto"/>
              </w:rPr>
              <w:tab/>
              <w:t>Condenar veementemente a interferência de terceiros em eleições e referendos, bem como a utilização de «bots»</w:t>
            </w:r>
            <w:r w:rsidRPr="00BC0347">
              <w:rPr>
                <w:b/>
                <w:i/>
                <w:color w:val="auto"/>
              </w:rPr>
              <w:t>, algoritmos, processos de inteligência artificial</w:t>
            </w:r>
            <w:r w:rsidRPr="00BC0347">
              <w:rPr>
                <w:color w:val="auto"/>
              </w:rPr>
              <w:t>, «trols» e «contas falsas» nas campanhas políticas; as sociedades democráticas têm capacidade para tomar as suas próprias decisões políticas independentes;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Marietje Schaake, Petras Auštrevičius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w:t>
            </w:r>
            <w:r w:rsidRPr="00BC0347">
              <w:rPr>
                <w:color w:val="auto"/>
              </w:rPr>
              <w:tab/>
              <w:t>Condenar veementemente a interferência de terceiros em eleições e referendos, bem como a utilização de «bots», «trols» e «contas falsas» nas campanhas políticas; as sociedades democráticas têm capacidade para tomar as suas próprias decisões políticas independentes;</w:t>
            </w:r>
          </w:p>
        </w:tc>
        <w:tc>
          <w:tcPr>
            <w:tcW w:w="4876" w:type="dxa"/>
          </w:tcPr>
          <w:p w:rsidR="007852EB" w:rsidRPr="00BC0347" w:rsidRDefault="007852EB" w:rsidP="005E032B">
            <w:pPr>
              <w:pStyle w:val="Normal6"/>
              <w:rPr>
                <w:color w:val="auto"/>
              </w:rPr>
            </w:pPr>
            <w:r w:rsidRPr="00BC0347">
              <w:rPr>
                <w:color w:val="auto"/>
              </w:rPr>
              <w:t>w)</w:t>
            </w:r>
            <w:r w:rsidRPr="00BC0347">
              <w:rPr>
                <w:color w:val="auto"/>
              </w:rPr>
              <w:tab/>
              <w:t xml:space="preserve">Condenar veementemente a interferência de terceiros em eleições e referendos, bem como a utilização </w:t>
            </w:r>
            <w:r w:rsidRPr="00BC0347">
              <w:rPr>
                <w:b/>
                <w:i/>
                <w:color w:val="auto"/>
              </w:rPr>
              <w:t>maliciosa</w:t>
            </w:r>
            <w:r w:rsidRPr="00BC0347">
              <w:rPr>
                <w:color w:val="auto"/>
              </w:rPr>
              <w:t xml:space="preserve"> de «bots», «trols»</w:t>
            </w:r>
            <w:r w:rsidRPr="00BC0347">
              <w:rPr>
                <w:b/>
                <w:i/>
                <w:color w:val="auto"/>
              </w:rPr>
              <w:t>, falsificações profundas</w:t>
            </w:r>
            <w:r w:rsidRPr="00BC0347">
              <w:rPr>
                <w:color w:val="auto"/>
              </w:rPr>
              <w:t xml:space="preserve"> e «contas falsas» nas campanhas políticas; as </w:t>
            </w:r>
            <w:r w:rsidRPr="00BC0347">
              <w:rPr>
                <w:b/>
                <w:i/>
                <w:color w:val="auto"/>
              </w:rPr>
              <w:t>pessoas nas</w:t>
            </w:r>
            <w:r w:rsidRPr="00BC0347">
              <w:rPr>
                <w:color w:val="auto"/>
              </w:rPr>
              <w:t xml:space="preserve"> sociedades democráticas têm capacidade para tomar as suas próprias decisões políticas independentes;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w)</w:t>
            </w:r>
            <w:r w:rsidRPr="00BC0347">
              <w:rPr>
                <w:color w:val="auto"/>
              </w:rPr>
              <w:tab/>
              <w:t>Condenar veementemente a interferência de terceiros em eleições e referendos, bem como a utilização de «bots», «trols» e «contas falsas» nas campanhas políticas; as sociedades democráticas têm capacidade para tomar as suas próprias decisões políticas independentes;</w:t>
            </w:r>
          </w:p>
        </w:tc>
        <w:tc>
          <w:tcPr>
            <w:tcW w:w="4876" w:type="dxa"/>
          </w:tcPr>
          <w:p w:rsidR="007852EB" w:rsidRPr="00BC0347" w:rsidRDefault="007852EB" w:rsidP="005E032B">
            <w:pPr>
              <w:pStyle w:val="Normal6"/>
              <w:rPr>
                <w:color w:val="auto"/>
              </w:rPr>
            </w:pPr>
            <w:r w:rsidRPr="00BC0347">
              <w:rPr>
                <w:color w:val="auto"/>
              </w:rPr>
              <w:t>w)</w:t>
            </w:r>
            <w:r w:rsidRPr="00BC0347">
              <w:rPr>
                <w:color w:val="auto"/>
              </w:rPr>
              <w:tab/>
              <w:t xml:space="preserve">Condenar veementemente a interferência de terceiros em eleições e referendos, bem como a utilização de «bots», «trols» e «contas falsas» nas campanhas políticas; as sociedades democráticas </w:t>
            </w:r>
            <w:r w:rsidRPr="00BC0347">
              <w:rPr>
                <w:b/>
                <w:i/>
                <w:color w:val="auto"/>
              </w:rPr>
              <w:t>e independentes</w:t>
            </w:r>
            <w:r w:rsidRPr="00BC0347">
              <w:rPr>
                <w:color w:val="auto"/>
              </w:rPr>
              <w:t xml:space="preserve"> têm capacidade para tomar as suas próprias decisões políticas independentes;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w-A)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w-A)</w:t>
            </w:r>
            <w:r w:rsidRPr="00BC0347">
              <w:rPr>
                <w:color w:val="auto"/>
              </w:rPr>
              <w:tab/>
            </w:r>
            <w:r w:rsidRPr="00BC0347">
              <w:rPr>
                <w:b/>
                <w:i/>
                <w:color w:val="auto"/>
              </w:rPr>
              <w:t>Sublinhar que, atualmente e no futuro, as campanhas eleitorais e outras atividades políticas decorrerão cada vez mais na Internet e no ciberespaço; relembrar que um debate seguro mas plural, inclusivamente no domínio cibernético, constitui um elemento fundamental de uma democracia eficiente e de um sistema plural, como os da União Europeia;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x)</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x)</w:t>
            </w:r>
            <w:r w:rsidRPr="00BC0347">
              <w:rPr>
                <w:color w:val="auto"/>
              </w:rPr>
              <w:tab/>
              <w:t xml:space="preserve">Convidar os Estados-Membros a partilharem dados sobre </w:t>
            </w:r>
            <w:r w:rsidRPr="00BC0347">
              <w:rPr>
                <w:b/>
                <w:i/>
                <w:color w:val="auto"/>
              </w:rPr>
              <w:t>qualquer interferência estrangeira</w:t>
            </w:r>
            <w:r w:rsidRPr="00BC0347">
              <w:rPr>
                <w:color w:val="auto"/>
              </w:rPr>
              <w:t xml:space="preserve"> nos processos eleitorais e a procederem ao intercâmbio de boas práticas sobre o combate a essas interferências, a fim de aumentar a resiliência a </w:t>
            </w:r>
            <w:r w:rsidRPr="00BC0347">
              <w:rPr>
                <w:b/>
                <w:i/>
                <w:color w:val="auto"/>
              </w:rPr>
              <w:t>tal ingerência</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x)</w:t>
            </w:r>
            <w:r w:rsidRPr="00BC0347">
              <w:rPr>
                <w:color w:val="auto"/>
              </w:rPr>
              <w:tab/>
              <w:t xml:space="preserve">Convidar os Estados-Membros a partilharem dados sobre </w:t>
            </w:r>
            <w:r w:rsidRPr="00BC0347">
              <w:rPr>
                <w:b/>
                <w:i/>
                <w:color w:val="auto"/>
              </w:rPr>
              <w:t>quaisquer interferências estrangeiras</w:t>
            </w:r>
            <w:r w:rsidRPr="00BC0347">
              <w:rPr>
                <w:color w:val="auto"/>
              </w:rPr>
              <w:t xml:space="preserve"> nos processos eleitorais e a procederem ao intercâmbio de boas práticas sobre o combate a essas interferências, a fim de aumentar a resiliência a </w:t>
            </w:r>
            <w:r w:rsidRPr="00BC0347">
              <w:rPr>
                <w:b/>
                <w:i/>
                <w:color w:val="auto"/>
              </w:rPr>
              <w:t>tais interferências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Jean-Luc Schaffhauser</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x)</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x)</w:t>
            </w:r>
            <w:r w:rsidRPr="00BC0347">
              <w:rPr>
                <w:color w:val="auto"/>
              </w:rPr>
              <w:tab/>
              <w:t>Convidar os Estados-Membros a partilharem dados sobre qualquer interferência estrangeira nos processos eleitorais e a procederem ao intercâmbio de boas práticas sobre o combate a essas interferências, a fim de aumentar a resiliência a tal ingerência;</w:t>
            </w:r>
          </w:p>
        </w:tc>
        <w:tc>
          <w:tcPr>
            <w:tcW w:w="4876" w:type="dxa"/>
          </w:tcPr>
          <w:p w:rsidR="007852EB" w:rsidRPr="00BC0347" w:rsidRDefault="007852EB" w:rsidP="005E032B">
            <w:pPr>
              <w:pStyle w:val="Normal6"/>
              <w:rPr>
                <w:color w:val="auto"/>
              </w:rPr>
            </w:pPr>
            <w:r w:rsidRPr="00BC0347">
              <w:rPr>
                <w:color w:val="auto"/>
              </w:rPr>
              <w:t>x)</w:t>
            </w:r>
            <w:r w:rsidRPr="00BC0347">
              <w:rPr>
                <w:color w:val="auto"/>
              </w:rPr>
              <w:tab/>
              <w:t xml:space="preserve">Convidar os Estados-Membros a partilharem dados sobre qualquer interferência estrangeira nos processos eleitorais e a procederem ao intercâmbio de boas práticas sobre o combate a essas interferências, a fim de aumentar a resiliência a tal ingerência; </w:t>
            </w:r>
            <w:r w:rsidRPr="00BC0347">
              <w:rPr>
                <w:b/>
                <w:i/>
                <w:color w:val="auto"/>
              </w:rPr>
              <w:t>convida-os igualmente a respeitar este princípio no âmbito da sua própria ação externa;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249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x)</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x)</w:t>
            </w:r>
            <w:r w:rsidRPr="00BC0347">
              <w:rPr>
                <w:color w:val="auto"/>
              </w:rPr>
              <w:tab/>
              <w:t>Convidar os Estados-Membros a partilharem dados sobre qualquer interferência estrangeira nos processos eleitorais e a procederem ao intercâmbio de boas práticas sobre o combate a essas interferências, a fim de aumentar a resiliência a tal ingerência;</w:t>
            </w:r>
          </w:p>
        </w:tc>
        <w:tc>
          <w:tcPr>
            <w:tcW w:w="4876" w:type="dxa"/>
          </w:tcPr>
          <w:p w:rsidR="007852EB" w:rsidRPr="00BC0347" w:rsidRDefault="007852EB" w:rsidP="005E032B">
            <w:pPr>
              <w:pStyle w:val="Normal6"/>
              <w:rPr>
                <w:color w:val="auto"/>
              </w:rPr>
            </w:pPr>
            <w:r w:rsidRPr="00BC0347">
              <w:rPr>
                <w:color w:val="auto"/>
              </w:rPr>
              <w:t>x)</w:t>
            </w:r>
            <w:r w:rsidRPr="00BC0347">
              <w:rPr>
                <w:color w:val="auto"/>
              </w:rPr>
              <w:tab/>
              <w:t xml:space="preserve">Convidar os Estados-Membros </w:t>
            </w:r>
            <w:r w:rsidRPr="00BC0347">
              <w:rPr>
                <w:b/>
                <w:i/>
                <w:color w:val="auto"/>
              </w:rPr>
              <w:t>e os países com as mesmas ideias</w:t>
            </w:r>
            <w:r w:rsidRPr="00BC0347">
              <w:rPr>
                <w:color w:val="auto"/>
              </w:rPr>
              <w:t xml:space="preserve"> a partilharem dados sobre qualquer interferência estrangeira nos processos eleitorais e a procederem ao intercâmbio de boas práticas sobre o combate a essas interferências, a fim de aumentar a resiliência a tal ingerência;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x)</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x)</w:t>
            </w:r>
            <w:r w:rsidRPr="00BC0347">
              <w:rPr>
                <w:color w:val="auto"/>
              </w:rPr>
              <w:tab/>
              <w:t>Convidar os Estados-Membros a partilharem dados sobre qualquer interferência estrangeira nos processos eleitorais e a procederem ao intercâmbio de boas práticas sobre o combate a essas interferências, a fim de aumentar a resiliência a tal ingerência;</w:t>
            </w:r>
          </w:p>
        </w:tc>
        <w:tc>
          <w:tcPr>
            <w:tcW w:w="4876" w:type="dxa"/>
          </w:tcPr>
          <w:p w:rsidR="007852EB" w:rsidRPr="00BC0347" w:rsidRDefault="007852EB" w:rsidP="005E032B">
            <w:pPr>
              <w:pStyle w:val="Normal6"/>
              <w:rPr>
                <w:color w:val="auto"/>
              </w:rPr>
            </w:pPr>
            <w:r w:rsidRPr="00BC0347">
              <w:rPr>
                <w:color w:val="auto"/>
              </w:rPr>
              <w:t>x)</w:t>
            </w:r>
            <w:r w:rsidRPr="00BC0347">
              <w:rPr>
                <w:color w:val="auto"/>
              </w:rPr>
              <w:tab/>
              <w:t xml:space="preserve">Convidar os Estados-Membros a partilharem dados sobre qualquer interferência estrangeira </w:t>
            </w:r>
            <w:r w:rsidRPr="00BC0347">
              <w:rPr>
                <w:b/>
                <w:i/>
                <w:color w:val="auto"/>
              </w:rPr>
              <w:t>ou interna</w:t>
            </w:r>
            <w:r w:rsidRPr="00BC0347">
              <w:rPr>
                <w:color w:val="auto"/>
              </w:rPr>
              <w:t xml:space="preserve"> nos processos eleitorais e a procederem ao intercâmbio de boas práticas sobre o combate a essas interferências, a fim de aumentar a resiliência a tal ingerência;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Marie-Christine Vergiat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x-A)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x-A)</w:t>
            </w:r>
            <w:r w:rsidRPr="00BC0347">
              <w:rPr>
                <w:color w:val="auto"/>
              </w:rPr>
              <w:tab/>
            </w:r>
            <w:r w:rsidRPr="00BC0347">
              <w:rPr>
                <w:b/>
                <w:i/>
                <w:color w:val="auto"/>
              </w:rPr>
              <w:t>Convida os Estados-Membros a porem em prática programas educativos e de sensibilização para a utilização de ferramentas digitais e, designadamente, da Internet e das redes sociais, com vista a desenvolver o sentido crítico e a atração por uma informação diversa e pluralista para que possam analisar e rejeitar as informações erróneas;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{FR}</w:t>
      </w:r>
      <w:r w:rsidRPr="00BC0347">
        <w:rPr>
          <w:color w:val="auto"/>
          <w:lang w:val="pt-PT"/>
        </w:rPr>
        <w:t>fr</w:t>
      </w:r>
      <w:r w:rsidRPr="00BC0347">
        <w:rPr>
          <w:rStyle w:val="HideTWBExt"/>
          <w:lang w:val="pt-PT"/>
        </w:rPr>
        <w:t>&lt;/Original&gt;</w:t>
      </w:r>
    </w:p>
    <w:p w:rsidR="007852EB" w:rsidRPr="00BC0347" w:rsidRDefault="007852EB" w:rsidP="007852EB">
      <w:pPr>
        <w:pStyle w:val="AMNumberTabs"/>
        <w:rPr>
          <w:color w:val="auto"/>
        </w:rPr>
      </w:pPr>
      <w:r w:rsidRPr="00BC0347">
        <w:rPr>
          <w:rStyle w:val="HideTWBExt"/>
        </w:rPr>
        <w:t>&lt;/Amend&gt;&lt;Amend&gt;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y)</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y)</w:t>
            </w:r>
            <w:r w:rsidRPr="00BC0347">
              <w:rPr>
                <w:color w:val="auto"/>
              </w:rPr>
              <w:tab/>
              <w:t xml:space="preserve">Convidar os Estados-Membros a garantirem que a legislação eleitoral tenha em conta eventuais ameaças decorrentes de ciberataques </w:t>
            </w:r>
            <w:r w:rsidRPr="00BC0347">
              <w:rPr>
                <w:b/>
                <w:i/>
                <w:color w:val="auto"/>
              </w:rPr>
              <w:t>e de propaganda hostil</w:t>
            </w:r>
            <w:r w:rsidRPr="00BC0347">
              <w:rPr>
                <w:color w:val="auto"/>
              </w:rPr>
              <w:t>, e salientar que essas leis devem ser adequadamente atualizadas de forma a combaterem eficazmente essas ameaças;</w:t>
            </w:r>
          </w:p>
        </w:tc>
        <w:tc>
          <w:tcPr>
            <w:tcW w:w="4876" w:type="dxa"/>
          </w:tcPr>
          <w:p w:rsidR="007852EB" w:rsidRPr="00BC0347" w:rsidRDefault="007852EB" w:rsidP="005E032B">
            <w:pPr>
              <w:pStyle w:val="Normal6"/>
              <w:rPr>
                <w:color w:val="auto"/>
              </w:rPr>
            </w:pPr>
            <w:r w:rsidRPr="00BC0347">
              <w:rPr>
                <w:color w:val="auto"/>
              </w:rPr>
              <w:t>y)</w:t>
            </w:r>
            <w:r w:rsidRPr="00BC0347">
              <w:rPr>
                <w:color w:val="auto"/>
              </w:rPr>
              <w:tab/>
              <w:t>Convidar os Estados-Membros a garantirem que a legislação eleitoral tenha em conta eventuais ameaças decorrentes de ciberataques</w:t>
            </w:r>
            <w:r w:rsidRPr="00BC0347">
              <w:rPr>
                <w:b/>
                <w:i/>
                <w:color w:val="auto"/>
              </w:rPr>
              <w:t>, cibercriminalidade e violações da liberdade de expressão através do voto</w:t>
            </w:r>
            <w:r w:rsidRPr="00BC0347">
              <w:rPr>
                <w:color w:val="auto"/>
              </w:rPr>
              <w:t>, e salientar que essas leis devem ser adequadamente atualizadas de forma a combaterem eficazmente essas ameaças;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253</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Anders Sellström</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y)</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y)</w:t>
            </w:r>
            <w:r w:rsidRPr="00BC0347">
              <w:rPr>
                <w:color w:val="auto"/>
              </w:rPr>
              <w:tab/>
              <w:t xml:space="preserve">Convidar os Estados-Membros a garantirem que a legislação eleitoral tenha em conta eventuais ameaças decorrentes de ciberataques e de propaganda hostil, e salientar que essas leis devem ser adequadamente atualizadas </w:t>
            </w:r>
            <w:r w:rsidRPr="00BC0347">
              <w:rPr>
                <w:b/>
                <w:i/>
                <w:color w:val="auto"/>
              </w:rPr>
              <w:t>de forma a combaterem eficazmente</w:t>
            </w:r>
            <w:r w:rsidRPr="00BC0347">
              <w:rPr>
                <w:color w:val="auto"/>
              </w:rPr>
              <w:t xml:space="preserve"> essas ameaças;</w:t>
            </w:r>
          </w:p>
        </w:tc>
        <w:tc>
          <w:tcPr>
            <w:tcW w:w="4876" w:type="dxa"/>
          </w:tcPr>
          <w:p w:rsidR="007852EB" w:rsidRPr="00BC0347" w:rsidRDefault="007852EB" w:rsidP="005E032B">
            <w:pPr>
              <w:pStyle w:val="Normal6"/>
              <w:rPr>
                <w:color w:val="auto"/>
              </w:rPr>
            </w:pPr>
            <w:r w:rsidRPr="00BC0347">
              <w:rPr>
                <w:color w:val="auto"/>
              </w:rPr>
              <w:t>y)</w:t>
            </w:r>
            <w:r w:rsidRPr="00BC0347">
              <w:rPr>
                <w:color w:val="auto"/>
              </w:rPr>
              <w:tab/>
              <w:t>Convidar os Estados-Membros a garantirem que a legislação eleitoral tenha em conta eventuais ameaças decorrentes de ciberataques</w:t>
            </w:r>
            <w:r w:rsidRPr="00BC0347">
              <w:rPr>
                <w:b/>
                <w:i/>
                <w:color w:val="auto"/>
              </w:rPr>
              <w:t>, da desinformação</w:t>
            </w:r>
            <w:r w:rsidRPr="00BC0347">
              <w:rPr>
                <w:color w:val="auto"/>
              </w:rPr>
              <w:t xml:space="preserve"> e de propaganda hostil, e salientar que essas leis devem ser adequadamente atualizadas </w:t>
            </w:r>
            <w:r w:rsidRPr="00BC0347">
              <w:rPr>
                <w:b/>
                <w:i/>
                <w:color w:val="auto"/>
              </w:rPr>
              <w:t>para permitir que os Estados-Membros combatam eficaz e proativamente</w:t>
            </w:r>
            <w:r w:rsidRPr="00BC0347">
              <w:rPr>
                <w:color w:val="auto"/>
              </w:rPr>
              <w:t xml:space="preserve"> essas ameaças;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254</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y)</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y)</w:t>
            </w:r>
            <w:r w:rsidRPr="00BC0347">
              <w:rPr>
                <w:color w:val="auto"/>
              </w:rPr>
              <w:tab/>
              <w:t>Convidar os Estados-Membros a garantirem que a legislação eleitoral tenha em conta eventuais ameaças decorrentes de ciberataques e de propaganda hostil, e salientar que essas leis devem ser adequadamente atualizadas de forma a combaterem eficazmente essas ameaças;</w:t>
            </w:r>
          </w:p>
        </w:tc>
        <w:tc>
          <w:tcPr>
            <w:tcW w:w="4876" w:type="dxa"/>
          </w:tcPr>
          <w:p w:rsidR="007852EB" w:rsidRPr="00BC0347" w:rsidRDefault="007852EB" w:rsidP="005E032B">
            <w:pPr>
              <w:pStyle w:val="Normal6"/>
              <w:rPr>
                <w:color w:val="auto"/>
              </w:rPr>
            </w:pPr>
            <w:r w:rsidRPr="00BC0347">
              <w:rPr>
                <w:color w:val="auto"/>
              </w:rPr>
              <w:t>y)</w:t>
            </w:r>
            <w:r w:rsidRPr="00BC0347">
              <w:rPr>
                <w:color w:val="auto"/>
              </w:rPr>
              <w:tab/>
              <w:t xml:space="preserve">Convidar os Estados-Membros a garantirem que a legislação eleitoral tenha em conta eventuais ameaças decorrentes de ciberataques e de propaganda hostil, e salientar que essas leis devem ser adequadamente atualizadas de forma a combaterem eficazmente essas ameaças; </w:t>
            </w:r>
            <w:r w:rsidRPr="00BC0347">
              <w:rPr>
                <w:b/>
                <w:i/>
                <w:color w:val="auto"/>
              </w:rPr>
              <w:t>a este respeito, congratula-se com iniciativas como a Agência para as Emergências Civis sueca;</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255</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Georgios Epitideios</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y)</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pPr>
            <w:r w:rsidRPr="00BC0347">
              <w:rPr>
                <w:color w:val="auto"/>
              </w:rPr>
              <w:t>Proposta de resolução</w:t>
            </w:r>
          </w:p>
        </w:tc>
        <w:tc>
          <w:tcPr>
            <w:tcW w:w="4876" w:type="dxa"/>
          </w:tcPr>
          <w:p w:rsidR="007852EB" w:rsidRPr="00BC0347" w:rsidRDefault="007852EB" w:rsidP="005E032B">
            <w:pPr>
              <w:pStyle w:val="ColumnHeading"/>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pPr>
            <w:r w:rsidRPr="00BC0347">
              <w:rPr>
                <w:color w:val="auto"/>
              </w:rPr>
              <w:t>y)</w:t>
            </w:r>
            <w:r w:rsidRPr="00BC0347">
              <w:rPr>
                <w:color w:val="auto"/>
              </w:rPr>
              <w:tab/>
              <w:t>Convidar os Estados-Membros a garantirem que a legislação eleitoral tenha em conta eventuais ameaças decorrentes de ciberataques e de propaganda hostil, e salientar que essas leis devem ser adequadamente atualizadas de forma a combaterem eficazmente essas ameaças;</w:t>
            </w:r>
          </w:p>
        </w:tc>
        <w:tc>
          <w:tcPr>
            <w:tcW w:w="4876" w:type="dxa"/>
          </w:tcPr>
          <w:p w:rsidR="007852EB" w:rsidRPr="00BC0347" w:rsidRDefault="007852EB" w:rsidP="005E032B">
            <w:pPr>
              <w:pStyle w:val="Normal6"/>
              <w:rPr>
                <w:color w:val="auto"/>
              </w:rPr>
            </w:pPr>
            <w:r w:rsidRPr="00BC0347">
              <w:rPr>
                <w:color w:val="auto"/>
              </w:rPr>
              <w:t>y)</w:t>
            </w:r>
            <w:r w:rsidRPr="00BC0347">
              <w:rPr>
                <w:color w:val="auto"/>
              </w:rPr>
              <w:tab/>
              <w:t>Convidar os Estados-Membros a garantirem que a legislação eleitoral tenha em conta eventuais ameaças decorrentes de ciberataques e de propaganda hostil, e salientar que essas leis devem ser adequadamente atualizadas de forma a combaterem eficazmente essas ameaças</w:t>
            </w:r>
            <w:r w:rsidRPr="00BC0347">
              <w:rPr>
                <w:b/>
                <w:i/>
                <w:color w:val="auto"/>
              </w:rPr>
              <w:t>, mas sem criar condições para interferências ilegais e para a adulteração de resultados eleitorais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{EL}</w:t>
      </w:r>
      <w:r w:rsidRPr="00BC0347">
        <w:rPr>
          <w:color w:val="auto"/>
          <w:lang w:val="pt-PT"/>
        </w:rPr>
        <w:t>el</w:t>
      </w:r>
      <w:r w:rsidRPr="00BC0347">
        <w:rPr>
          <w:rStyle w:val="HideTWBExt"/>
          <w:lang w:val="pt-PT"/>
        </w:rPr>
        <w:t>&lt;/Original&gt;</w:t>
      </w:r>
    </w:p>
    <w:p w:rsidR="007852EB" w:rsidRPr="00BC0347" w:rsidRDefault="007852EB" w:rsidP="007852EB">
      <w:pPr>
        <w:pStyle w:val="AMNumberTabs"/>
        <w:rPr>
          <w:color w:val="auto"/>
        </w:rPr>
      </w:pPr>
      <w:r w:rsidRPr="00BC0347">
        <w:rPr>
          <w:rStyle w:val="HideTWBExt"/>
        </w:rPr>
        <w:t>&lt;/Amend&gt;&lt;Amend&gt;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256</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Eugen Freund</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y)</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y)</w:t>
            </w:r>
            <w:r w:rsidRPr="00BC0347">
              <w:rPr>
                <w:color w:val="auto"/>
              </w:rPr>
              <w:tab/>
              <w:t>Convidar os Estados-Membros a garantirem que a legislação eleitoral tenha em conta eventuais ameaças decorrentes de ciberataques e de propaganda hostil, e salientar que essas leis devem ser adequadamente atualizadas de forma a combaterem eficazmente essas ameaças;</w:t>
            </w:r>
          </w:p>
        </w:tc>
        <w:tc>
          <w:tcPr>
            <w:tcW w:w="4876" w:type="dxa"/>
          </w:tcPr>
          <w:p w:rsidR="007852EB" w:rsidRPr="00BC0347" w:rsidRDefault="007852EB" w:rsidP="005E032B">
            <w:pPr>
              <w:pStyle w:val="Normal6"/>
              <w:rPr>
                <w:color w:val="auto"/>
              </w:rPr>
            </w:pPr>
            <w:r w:rsidRPr="00BC0347">
              <w:rPr>
                <w:color w:val="auto"/>
              </w:rPr>
              <w:t>y)</w:t>
            </w:r>
            <w:r w:rsidRPr="00BC0347">
              <w:rPr>
                <w:color w:val="auto"/>
              </w:rPr>
              <w:tab/>
              <w:t>Convidar os Estados-Membros a garantirem que a legislação eleitoral tenha em conta eventuais ameaças decorrentes de ciberataques</w:t>
            </w:r>
            <w:r w:rsidRPr="00BC0347">
              <w:rPr>
                <w:b/>
                <w:i/>
                <w:color w:val="auto"/>
              </w:rPr>
              <w:t>, de campanhas de desinformação</w:t>
            </w:r>
            <w:r w:rsidRPr="00BC0347">
              <w:rPr>
                <w:color w:val="auto"/>
              </w:rPr>
              <w:t xml:space="preserve"> e de propaganda hostil, e salientar que essas leis devem ser adequadamente atualizadas de forma a combaterem eficazmente essas ameaças;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257</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y-A)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y-A)</w:t>
            </w:r>
            <w:r w:rsidRPr="00BC0347">
              <w:rPr>
                <w:color w:val="auto"/>
              </w:rPr>
              <w:tab/>
            </w:r>
            <w:r w:rsidRPr="00BC0347">
              <w:rPr>
                <w:b/>
                <w:i/>
                <w:color w:val="auto"/>
              </w:rPr>
              <w:t>Apoiar os países que desejam aderir à UE, especialmente a Geórgia, a Moldávia, a Ucrânia e os países dos Balcãs Ocidentais, através de boas práticas, bem como de recursos humanos e tecnologia, para garantir uma defesa robusta dos respetivos processos eleitorais contra as atividades cibernéticas, de desinformação e de propaganda maliciosas, provenientes da Rússia e de outros intervenientes hostis;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258</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Clare Moody, Wajid Khan</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z-A)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z-A)</w:t>
            </w:r>
            <w:r w:rsidRPr="00BC0347">
              <w:rPr>
                <w:color w:val="auto"/>
              </w:rPr>
              <w:tab/>
            </w:r>
            <w:r w:rsidRPr="00BC0347">
              <w:rPr>
                <w:b/>
                <w:i/>
                <w:color w:val="auto"/>
              </w:rPr>
              <w:t>Propor legislação para aplicar à utilização de dados nas campanhas eleitorais, na sequência da revelação da utilização abusiva de dados pela Cambridge Analytica na campanha para o referendo do Reino Unido em 2016, a fim de reforçar as salvaguardas das campanhas eleitorais futuras contra influências indevidas;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259</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Anna Elżbieta Fotyga</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Alínea z-A) (nova)</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p>
        </w:tc>
        <w:tc>
          <w:tcPr>
            <w:tcW w:w="4876" w:type="dxa"/>
          </w:tcPr>
          <w:p w:rsidR="007852EB" w:rsidRPr="00BC0347" w:rsidRDefault="007852EB" w:rsidP="005E032B">
            <w:pPr>
              <w:pStyle w:val="Normal6"/>
              <w:rPr>
                <w:color w:val="auto"/>
              </w:rPr>
            </w:pPr>
            <w:r w:rsidRPr="00BC0347">
              <w:rPr>
                <w:b/>
                <w:i/>
                <w:color w:val="auto"/>
              </w:rPr>
              <w:t>z-A)</w:t>
            </w:r>
            <w:r w:rsidRPr="00BC0347">
              <w:rPr>
                <w:color w:val="auto"/>
              </w:rPr>
              <w:tab/>
            </w:r>
            <w:r w:rsidRPr="00BC0347">
              <w:rPr>
                <w:b/>
                <w:i/>
                <w:color w:val="auto"/>
              </w:rPr>
              <w:t>Realizar um balanço de iniciativas como a Comissão Transatlântica para a Integridade Eleitoral, uma iniciativa bipartidária que reúne representantes políticos, das tecnologias, dos meios de comunicação social e das empresas, com vista a proteger o processo eleitoral de interferências estrangeiras;</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260</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Urmas Paet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N.º 2</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2.</w:t>
            </w:r>
            <w:r w:rsidRPr="00BC0347">
              <w:rPr>
                <w:color w:val="auto"/>
              </w:rPr>
              <w:tab/>
              <w:t>Encarrega o seu Presidente de transmitir a presente resolução ao Conselho, à Comissão e à Vice-Presidente da Comissão/Alta Representante da União para os Negócios Estrangeiros e a Política de Segurança, bem como, para informação, ao SEAE e à NATO</w:t>
            </w:r>
            <w:r w:rsidRPr="00BC0347">
              <w:rPr>
                <w:b/>
                <w:i/>
                <w:color w:val="auto"/>
              </w:rPr>
              <w:t>, assim como ao Presidente, ao Governo e ao Parlamento da Rússia</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2.</w:t>
            </w:r>
            <w:r w:rsidRPr="00BC0347">
              <w:rPr>
                <w:color w:val="auto"/>
              </w:rPr>
              <w:tab/>
              <w:t>Encarrega o seu Presidente de transmitir a presente resolução ao Conselho, à Comissão e à Vice-Presidente da Comissão/Alta Representante da União para os Negócios Estrangeiros e a Política de Segurança, bem como, para informação, ao SEAE e à NATO.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261</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Fabio Massimo Castaldo</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N.º 2</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2.</w:t>
            </w:r>
            <w:r w:rsidRPr="00BC0347">
              <w:rPr>
                <w:color w:val="auto"/>
              </w:rPr>
              <w:tab/>
              <w:t>Encarrega o seu Presidente de transmitir a presente resolução ao Conselho, à Comissão e à Vice-Presidente da Comissão/Alta Representante da União para os Negócios Estrangeiros e a Política de Segurança, bem como, para informação, ao SEAE e à NATO</w:t>
            </w:r>
            <w:r w:rsidRPr="00BC0347">
              <w:rPr>
                <w:b/>
                <w:i/>
                <w:color w:val="auto"/>
              </w:rPr>
              <w:t>, assim como ao Presidente, ao Governo e ao Parlamento da Rússia</w:t>
            </w:r>
            <w:r w:rsidRPr="00BC0347">
              <w:rPr>
                <w:color w:val="auto"/>
              </w:rPr>
              <w:t>.</w:t>
            </w:r>
          </w:p>
        </w:tc>
        <w:tc>
          <w:tcPr>
            <w:tcW w:w="4876" w:type="dxa"/>
          </w:tcPr>
          <w:p w:rsidR="007852EB" w:rsidRPr="00BC0347" w:rsidRDefault="007852EB" w:rsidP="005E032B">
            <w:pPr>
              <w:pStyle w:val="Normal6"/>
              <w:rPr>
                <w:color w:val="auto"/>
              </w:rPr>
            </w:pPr>
            <w:r w:rsidRPr="00BC0347">
              <w:rPr>
                <w:color w:val="auto"/>
              </w:rPr>
              <w:t>2.</w:t>
            </w:r>
            <w:r w:rsidRPr="00BC0347">
              <w:rPr>
                <w:color w:val="auto"/>
              </w:rPr>
              <w:tab/>
              <w:t>Encarrega o seu Presidente de transmitir a presente resolução ao Conselho, à Comissão e à Vice-Presidente da Comissão/Alta Representante da União para os Negócios Estrangeiros e a Política de Segurança, bem como, para informação, ao SEAE e à NATO.</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7852EB" w:rsidRPr="00BC0347" w:rsidRDefault="007852EB" w:rsidP="007852EB">
      <w:r w:rsidRPr="00BC0347">
        <w:rPr>
          <w:rStyle w:val="HideTWBExt"/>
        </w:rPr>
        <w:t>&lt;/Amend&gt;</w:t>
      </w:r>
    </w:p>
    <w:p w:rsidR="007852EB" w:rsidRPr="00BC0347" w:rsidRDefault="007852EB" w:rsidP="007852EB">
      <w:pPr>
        <w:pStyle w:val="AMNumberTabs"/>
        <w:rPr>
          <w:color w:val="auto"/>
        </w:rPr>
      </w:pPr>
      <w:r w:rsidRPr="00BC0347">
        <w:rPr>
          <w:rStyle w:val="HideTWBExt"/>
        </w:rPr>
        <w:t>&lt;Amend&gt;</w:t>
      </w:r>
      <w:r w:rsidRPr="00BC0347">
        <w:rPr>
          <w:color w:val="auto"/>
        </w:rPr>
        <w:t>Alteração</w:t>
      </w:r>
      <w:r w:rsidRPr="00BC0347">
        <w:rPr>
          <w:color w:val="auto"/>
        </w:rPr>
        <w:tab/>
      </w:r>
      <w:r w:rsidRPr="00BC0347">
        <w:rPr>
          <w:color w:val="auto"/>
        </w:rPr>
        <w:tab/>
      </w:r>
      <w:r w:rsidRPr="00BC0347">
        <w:rPr>
          <w:rStyle w:val="HideTWBExt"/>
        </w:rPr>
        <w:t>&lt;NumAm&gt;</w:t>
      </w:r>
      <w:r w:rsidRPr="00BC0347">
        <w:rPr>
          <w:color w:val="auto"/>
        </w:rPr>
        <w:t>262</w:t>
      </w:r>
      <w:r w:rsidRPr="00BC0347">
        <w:rPr>
          <w:rStyle w:val="HideTWBExt"/>
        </w:rPr>
        <w:t>&lt;/NumAm&gt;</w:t>
      </w:r>
    </w:p>
    <w:p w:rsidR="007852EB" w:rsidRPr="00BC0347" w:rsidRDefault="007852EB" w:rsidP="007852EB">
      <w:pPr>
        <w:pStyle w:val="NormalBold"/>
        <w:rPr>
          <w:color w:val="auto"/>
        </w:rPr>
      </w:pPr>
      <w:r w:rsidRPr="00BC0347">
        <w:rPr>
          <w:rStyle w:val="HideTWBExt"/>
        </w:rPr>
        <w:t>&lt;RepeatBlock-By&gt;&lt;Members&gt;</w:t>
      </w:r>
      <w:r w:rsidRPr="00BC0347">
        <w:rPr>
          <w:color w:val="auto"/>
        </w:rPr>
        <w:t>Javier Nart</w:t>
      </w:r>
      <w:r w:rsidRPr="00BC0347">
        <w:rPr>
          <w:rStyle w:val="HideTWBExt"/>
        </w:rPr>
        <w:t>&lt;/Members&gt;</w:t>
      </w:r>
    </w:p>
    <w:p w:rsidR="007852EB" w:rsidRPr="00BC0347" w:rsidRDefault="007852EB" w:rsidP="007852EB">
      <w:pPr>
        <w:pStyle w:val="NormalBold"/>
        <w:rPr>
          <w:color w:val="auto"/>
        </w:rPr>
      </w:pPr>
      <w:r w:rsidRPr="00BC0347">
        <w:rPr>
          <w:rStyle w:val="HideTWBExt"/>
        </w:rPr>
        <w:t>&lt;/RepeatBlock-By&gt;</w:t>
      </w:r>
    </w:p>
    <w:p w:rsidR="007852EB" w:rsidRPr="00BC0347" w:rsidRDefault="007852EB" w:rsidP="007852EB">
      <w:pPr>
        <w:pStyle w:val="NormalBold"/>
        <w:rPr>
          <w:color w:val="auto"/>
        </w:rPr>
      </w:pPr>
      <w:r w:rsidRPr="00BC0347">
        <w:rPr>
          <w:rStyle w:val="HideTWBExt"/>
        </w:rPr>
        <w:t>&lt;DocAmend&gt;</w:t>
      </w:r>
      <w:r w:rsidRPr="00BC0347">
        <w:rPr>
          <w:color w:val="auto"/>
        </w:rPr>
        <w:t>Proposta de resolução</w:t>
      </w:r>
      <w:r w:rsidRPr="00BC0347">
        <w:rPr>
          <w:rStyle w:val="HideTWBExt"/>
        </w:rPr>
        <w:t>&lt;/DocAmend&gt;</w:t>
      </w:r>
    </w:p>
    <w:p w:rsidR="007852EB" w:rsidRPr="00BC0347" w:rsidRDefault="007852EB" w:rsidP="007852EB">
      <w:pPr>
        <w:pStyle w:val="NormalBold"/>
        <w:rPr>
          <w:color w:val="auto"/>
        </w:rPr>
      </w:pPr>
      <w:r w:rsidRPr="00BC0347">
        <w:rPr>
          <w:rStyle w:val="HideTWBExt"/>
        </w:rPr>
        <w:t>&lt;Article&gt;</w:t>
      </w:r>
      <w:r w:rsidRPr="00BC0347">
        <w:rPr>
          <w:color w:val="auto"/>
        </w:rPr>
        <w:t>N.º 2</w:t>
      </w:r>
      <w:r w:rsidRPr="00BC034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2EB" w:rsidRPr="00BC0347" w:rsidTr="005E032B">
        <w:trPr>
          <w:trHeight w:hRule="exact" w:val="240"/>
          <w:jc w:val="center"/>
        </w:trPr>
        <w:tc>
          <w:tcPr>
            <w:tcW w:w="9752" w:type="dxa"/>
            <w:gridSpan w:val="2"/>
          </w:tcPr>
          <w:p w:rsidR="007852EB" w:rsidRPr="00BC0347" w:rsidRDefault="007852EB" w:rsidP="005E032B"/>
        </w:tc>
      </w:tr>
      <w:tr w:rsidR="007852EB" w:rsidRPr="00BC0347" w:rsidTr="005E032B">
        <w:trPr>
          <w:trHeight w:val="240"/>
          <w:jc w:val="center"/>
        </w:trPr>
        <w:tc>
          <w:tcPr>
            <w:tcW w:w="4876" w:type="dxa"/>
          </w:tcPr>
          <w:p w:rsidR="007852EB" w:rsidRPr="00BC0347" w:rsidRDefault="007852EB" w:rsidP="005E032B">
            <w:pPr>
              <w:pStyle w:val="ColumnHeading"/>
              <w:rPr>
                <w:color w:val="0000FA"/>
              </w:rPr>
            </w:pPr>
            <w:r w:rsidRPr="00BC0347">
              <w:rPr>
                <w:color w:val="auto"/>
              </w:rPr>
              <w:t>Proposta de resolução</w:t>
            </w:r>
          </w:p>
        </w:tc>
        <w:tc>
          <w:tcPr>
            <w:tcW w:w="4876" w:type="dxa"/>
          </w:tcPr>
          <w:p w:rsidR="007852EB" w:rsidRPr="00BC0347" w:rsidRDefault="007852EB" w:rsidP="005E032B">
            <w:pPr>
              <w:pStyle w:val="ColumnHeading"/>
              <w:rPr>
                <w:color w:val="0000F5"/>
              </w:rPr>
            </w:pPr>
            <w:r w:rsidRPr="00BC0347">
              <w:rPr>
                <w:color w:val="auto"/>
              </w:rPr>
              <w:t>Alteração</w:t>
            </w:r>
          </w:p>
        </w:tc>
      </w:tr>
      <w:tr w:rsidR="007852EB" w:rsidRPr="00BC0347" w:rsidTr="005E032B">
        <w:trPr>
          <w:jc w:val="center"/>
        </w:trPr>
        <w:tc>
          <w:tcPr>
            <w:tcW w:w="4876" w:type="dxa"/>
          </w:tcPr>
          <w:p w:rsidR="007852EB" w:rsidRPr="00BC0347" w:rsidRDefault="007852EB" w:rsidP="005E032B">
            <w:pPr>
              <w:pStyle w:val="Normal6"/>
              <w:rPr>
                <w:color w:val="0000FA"/>
              </w:rPr>
            </w:pPr>
            <w:r w:rsidRPr="00BC0347">
              <w:rPr>
                <w:color w:val="auto"/>
              </w:rPr>
              <w:t>2.</w:t>
            </w:r>
            <w:r w:rsidRPr="00BC0347">
              <w:rPr>
                <w:color w:val="auto"/>
              </w:rPr>
              <w:tab/>
              <w:t>Encarrega o seu Presidente de transmitir a presente resolução ao Conselho, à Comissão e à Vice-Presidente da Comissão/Alta Representante da União para os Negócios Estrangeiros e a Política de Segurança, bem como, para informação, ao SEAE e à NATO, assim como ao Presidente, ao Governo e ao Parlamento da Rússia.</w:t>
            </w:r>
          </w:p>
        </w:tc>
        <w:tc>
          <w:tcPr>
            <w:tcW w:w="4876" w:type="dxa"/>
          </w:tcPr>
          <w:p w:rsidR="007852EB" w:rsidRPr="00BC0347" w:rsidRDefault="007852EB" w:rsidP="005E032B">
            <w:pPr>
              <w:pStyle w:val="Normal6"/>
              <w:rPr>
                <w:color w:val="auto"/>
              </w:rPr>
            </w:pPr>
            <w:r w:rsidRPr="00BC0347">
              <w:rPr>
                <w:color w:val="auto"/>
              </w:rPr>
              <w:t>2.</w:t>
            </w:r>
            <w:r w:rsidRPr="00BC0347">
              <w:rPr>
                <w:color w:val="auto"/>
              </w:rPr>
              <w:tab/>
              <w:t xml:space="preserve">Encarrega o seu Presidente de transmitir a presente resolução ao Conselho, à Comissão e à Vice-Presidente da Comissão/Alta Representante da União para os Negócios Estrangeiros e a Política de Segurança, bem como, para informação, ao SEAE e à NATO, assim como ao Presidente, ao Governo e ao Parlamento da Rússia </w:t>
            </w:r>
            <w:r w:rsidRPr="00BC0347">
              <w:rPr>
                <w:b/>
                <w:i/>
                <w:color w:val="auto"/>
              </w:rPr>
              <w:t>e dos Estados Unidos</w:t>
            </w:r>
            <w:r w:rsidRPr="00BC0347">
              <w:rPr>
                <w:color w:val="auto"/>
              </w:rPr>
              <w:t>.</w:t>
            </w:r>
          </w:p>
        </w:tc>
      </w:tr>
    </w:tbl>
    <w:p w:rsidR="007852EB" w:rsidRPr="00BC0347" w:rsidRDefault="007852EB" w:rsidP="007852EB">
      <w:pPr>
        <w:pStyle w:val="Olang"/>
        <w:rPr>
          <w:color w:val="auto"/>
          <w:lang w:val="pt-PT"/>
        </w:rPr>
      </w:pPr>
      <w:r w:rsidRPr="00BC0347">
        <w:rPr>
          <w:color w:val="auto"/>
          <w:lang w:val="pt-PT"/>
        </w:rPr>
        <w:t xml:space="preserve">Or. </w:t>
      </w:r>
      <w:r w:rsidRPr="00BC0347">
        <w:rPr>
          <w:rStyle w:val="HideTWBExt"/>
          <w:lang w:val="pt-PT"/>
        </w:rPr>
        <w:t>&lt;Original&gt;</w:t>
      </w:r>
      <w:r w:rsidRPr="00BC0347">
        <w:rPr>
          <w:rStyle w:val="HideTWBInt"/>
          <w:lang w:val="pt-PT"/>
        </w:rPr>
        <w:t>{EN}</w:t>
      </w:r>
      <w:r w:rsidRPr="00BC0347">
        <w:rPr>
          <w:color w:val="auto"/>
          <w:lang w:val="pt-PT"/>
        </w:rPr>
        <w:t>en</w:t>
      </w:r>
      <w:r w:rsidRPr="00BC0347">
        <w:rPr>
          <w:rStyle w:val="HideTWBExt"/>
          <w:lang w:val="pt-PT"/>
        </w:rPr>
        <w:t>&lt;/Original&gt;</w:t>
      </w:r>
    </w:p>
    <w:p w:rsidR="008F21DB" w:rsidRPr="00BC0347" w:rsidRDefault="007852EB" w:rsidP="007852EB">
      <w:r w:rsidRPr="00BC0347">
        <w:rPr>
          <w:rStyle w:val="HideTWBExt"/>
        </w:rPr>
        <w:t>&lt;/Amend&gt;&lt;/RepeatBlock-Amend&gt;</w:t>
      </w:r>
    </w:p>
    <w:sectPr w:rsidR="008F21DB" w:rsidRPr="00BC0347" w:rsidSect="00ED02C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B85" w:rsidRPr="00BC0347" w:rsidRDefault="007852EB">
      <w:r w:rsidRPr="00BC0347">
        <w:separator/>
      </w:r>
    </w:p>
  </w:endnote>
  <w:endnote w:type="continuationSeparator" w:id="0">
    <w:p w:rsidR="00367B85" w:rsidRPr="00BC0347" w:rsidRDefault="007852EB">
      <w:r w:rsidRPr="00BC03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C5" w:rsidRPr="00D37D64" w:rsidRDefault="00ED02C5" w:rsidP="00ED02C5">
    <w:pPr>
      <w:pStyle w:val="Footer"/>
      <w:rPr>
        <w:lang w:val="de-DE"/>
      </w:rPr>
    </w:pPr>
    <w:r w:rsidRPr="00D37D64">
      <w:rPr>
        <w:lang w:val="de-DE"/>
      </w:rPr>
      <w:t>PE</w:t>
    </w:r>
    <w:r w:rsidRPr="00D37D64">
      <w:rPr>
        <w:rStyle w:val="HideTWBExt"/>
        <w:lang w:val="de-DE"/>
      </w:rPr>
      <w:t>&lt;NoPE&gt;</w:t>
    </w:r>
    <w:r w:rsidRPr="00D37D64">
      <w:rPr>
        <w:lang w:val="de-DE"/>
      </w:rPr>
      <w:t>631.900</w:t>
    </w:r>
    <w:r w:rsidRPr="00D37D64">
      <w:rPr>
        <w:rStyle w:val="HideTWBExt"/>
        <w:lang w:val="de-DE"/>
      </w:rPr>
      <w:t>&lt;/NoPE&gt;&lt;Version&gt;</w:t>
    </w:r>
    <w:r w:rsidRPr="00D37D64">
      <w:rPr>
        <w:lang w:val="de-DE"/>
      </w:rPr>
      <w:t>v01-00</w:t>
    </w:r>
    <w:r w:rsidRPr="00D37D64">
      <w:rPr>
        <w:rStyle w:val="HideTWBExt"/>
        <w:lang w:val="de-DE"/>
      </w:rPr>
      <w:t>&lt;/Version&gt;</w:t>
    </w:r>
    <w:r w:rsidRPr="00D37D64">
      <w:rPr>
        <w:lang w:val="de-DE"/>
      </w:rPr>
      <w:tab/>
    </w:r>
    <w:r w:rsidRPr="00BC0347">
      <w:rPr>
        <w:lang w:val="pt-PT"/>
      </w:rPr>
      <w:fldChar w:fldCharType="begin"/>
    </w:r>
    <w:r w:rsidRPr="00D37D64">
      <w:rPr>
        <w:lang w:val="de-DE"/>
      </w:rPr>
      <w:instrText xml:space="preserve"> PAGE  \* MERGEFORMAT </w:instrText>
    </w:r>
    <w:r w:rsidRPr="00BC0347">
      <w:rPr>
        <w:lang w:val="pt-PT"/>
      </w:rPr>
      <w:fldChar w:fldCharType="separate"/>
    </w:r>
    <w:r w:rsidR="009C3382">
      <w:rPr>
        <w:noProof/>
        <w:lang w:val="de-DE"/>
      </w:rPr>
      <w:t>2</w:t>
    </w:r>
    <w:r w:rsidRPr="00BC0347">
      <w:rPr>
        <w:lang w:val="pt-PT"/>
      </w:rPr>
      <w:fldChar w:fldCharType="end"/>
    </w:r>
    <w:r w:rsidRPr="00D37D64">
      <w:rPr>
        <w:lang w:val="de-DE"/>
      </w:rPr>
      <w:t>/</w:t>
    </w:r>
    <w:r w:rsidRPr="00BC0347">
      <w:rPr>
        <w:lang w:val="pt-PT"/>
      </w:rPr>
      <w:fldChar w:fldCharType="begin"/>
    </w:r>
    <w:r w:rsidRPr="00D37D64">
      <w:rPr>
        <w:lang w:val="de-DE"/>
      </w:rPr>
      <w:instrText xml:space="preserve"> NUMPAGES  \* MERGEFORMAT </w:instrText>
    </w:r>
    <w:r w:rsidRPr="00BC0347">
      <w:rPr>
        <w:lang w:val="pt-PT"/>
      </w:rPr>
      <w:fldChar w:fldCharType="separate"/>
    </w:r>
    <w:r w:rsidR="009C3382">
      <w:rPr>
        <w:noProof/>
        <w:lang w:val="de-DE"/>
      </w:rPr>
      <w:t>120</w:t>
    </w:r>
    <w:r w:rsidRPr="00BC0347">
      <w:rPr>
        <w:lang w:val="pt-PT"/>
      </w:rPr>
      <w:fldChar w:fldCharType="end"/>
    </w:r>
    <w:r w:rsidRPr="00D37D64">
      <w:rPr>
        <w:lang w:val="de-DE"/>
      </w:rPr>
      <w:tab/>
    </w:r>
    <w:r w:rsidRPr="00D37D64">
      <w:rPr>
        <w:rStyle w:val="HideTWBExt"/>
        <w:lang w:val="de-DE"/>
      </w:rPr>
      <w:t>&lt;PathFdR&gt;</w:t>
    </w:r>
    <w:r w:rsidR="00BC0347" w:rsidRPr="00D37D64">
      <w:rPr>
        <w:lang w:val="de-DE"/>
      </w:rPr>
      <w:t>AM\1171300PT.docx</w:t>
    </w:r>
    <w:r w:rsidRPr="00D37D64">
      <w:rPr>
        <w:rStyle w:val="HideTWBExt"/>
        <w:lang w:val="de-DE"/>
      </w:rPr>
      <w:t>&lt;/PathFdR&gt;</w:t>
    </w:r>
  </w:p>
  <w:p w:rsidR="008F21DB" w:rsidRPr="00BC0347" w:rsidRDefault="00ED02C5" w:rsidP="00ED02C5">
    <w:pPr>
      <w:pStyle w:val="Footer2"/>
    </w:pPr>
    <w:r w:rsidRPr="00BC0347">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C5" w:rsidRPr="00D37D64" w:rsidRDefault="00ED02C5" w:rsidP="00ED02C5">
    <w:pPr>
      <w:pStyle w:val="Footer"/>
      <w:rPr>
        <w:lang w:val="de-DE"/>
      </w:rPr>
    </w:pPr>
    <w:r w:rsidRPr="00D37D64">
      <w:rPr>
        <w:rStyle w:val="HideTWBExt"/>
        <w:lang w:val="de-DE"/>
      </w:rPr>
      <w:t>&lt;PathFdR&gt;</w:t>
    </w:r>
    <w:r w:rsidR="00BC0347" w:rsidRPr="00D37D64">
      <w:rPr>
        <w:lang w:val="de-DE"/>
      </w:rPr>
      <w:t>AM\1171300PT.docx</w:t>
    </w:r>
    <w:r w:rsidRPr="00D37D64">
      <w:rPr>
        <w:rStyle w:val="HideTWBExt"/>
        <w:lang w:val="de-DE"/>
      </w:rPr>
      <w:t>&lt;/PathFdR&gt;</w:t>
    </w:r>
    <w:r w:rsidRPr="00D37D64">
      <w:rPr>
        <w:lang w:val="de-DE"/>
      </w:rPr>
      <w:tab/>
    </w:r>
    <w:r w:rsidRPr="00BC0347">
      <w:rPr>
        <w:lang w:val="pt-PT"/>
      </w:rPr>
      <w:fldChar w:fldCharType="begin"/>
    </w:r>
    <w:r w:rsidRPr="00D37D64">
      <w:rPr>
        <w:lang w:val="de-DE"/>
      </w:rPr>
      <w:instrText xml:space="preserve"> PAGE  \* MERGEFORMAT </w:instrText>
    </w:r>
    <w:r w:rsidRPr="00BC0347">
      <w:rPr>
        <w:lang w:val="pt-PT"/>
      </w:rPr>
      <w:fldChar w:fldCharType="separate"/>
    </w:r>
    <w:r w:rsidR="009C3382">
      <w:rPr>
        <w:noProof/>
        <w:lang w:val="de-DE"/>
      </w:rPr>
      <w:t>3</w:t>
    </w:r>
    <w:r w:rsidRPr="00BC0347">
      <w:rPr>
        <w:lang w:val="pt-PT"/>
      </w:rPr>
      <w:fldChar w:fldCharType="end"/>
    </w:r>
    <w:r w:rsidRPr="00D37D64">
      <w:rPr>
        <w:lang w:val="de-DE"/>
      </w:rPr>
      <w:t>/</w:t>
    </w:r>
    <w:r w:rsidRPr="00BC0347">
      <w:rPr>
        <w:lang w:val="pt-PT"/>
      </w:rPr>
      <w:fldChar w:fldCharType="begin"/>
    </w:r>
    <w:r w:rsidRPr="00D37D64">
      <w:rPr>
        <w:lang w:val="de-DE"/>
      </w:rPr>
      <w:instrText xml:space="preserve"> NUMPAGES  \* MERGEFORMAT </w:instrText>
    </w:r>
    <w:r w:rsidRPr="00BC0347">
      <w:rPr>
        <w:lang w:val="pt-PT"/>
      </w:rPr>
      <w:fldChar w:fldCharType="separate"/>
    </w:r>
    <w:r w:rsidR="009C3382">
      <w:rPr>
        <w:noProof/>
        <w:lang w:val="de-DE"/>
      </w:rPr>
      <w:t>120</w:t>
    </w:r>
    <w:r w:rsidRPr="00BC0347">
      <w:rPr>
        <w:lang w:val="pt-PT"/>
      </w:rPr>
      <w:fldChar w:fldCharType="end"/>
    </w:r>
    <w:r w:rsidRPr="00D37D64">
      <w:rPr>
        <w:lang w:val="de-DE"/>
      </w:rPr>
      <w:tab/>
      <w:t>PE</w:t>
    </w:r>
    <w:r w:rsidRPr="00D37D64">
      <w:rPr>
        <w:rStyle w:val="HideTWBExt"/>
        <w:lang w:val="de-DE"/>
      </w:rPr>
      <w:t>&lt;NoPE&gt;</w:t>
    </w:r>
    <w:r w:rsidRPr="00D37D64">
      <w:rPr>
        <w:lang w:val="de-DE"/>
      </w:rPr>
      <w:t>631.900</w:t>
    </w:r>
    <w:r w:rsidRPr="00D37D64">
      <w:rPr>
        <w:rStyle w:val="HideTWBExt"/>
        <w:lang w:val="de-DE"/>
      </w:rPr>
      <w:t>&lt;/NoPE&gt;&lt;Version&gt;</w:t>
    </w:r>
    <w:r w:rsidRPr="00D37D64">
      <w:rPr>
        <w:lang w:val="de-DE"/>
      </w:rPr>
      <w:t>v01-00</w:t>
    </w:r>
    <w:r w:rsidRPr="00D37D64">
      <w:rPr>
        <w:rStyle w:val="HideTWBExt"/>
        <w:lang w:val="de-DE"/>
      </w:rPr>
      <w:t>&lt;/Version&gt;</w:t>
    </w:r>
  </w:p>
  <w:p w:rsidR="008F21DB" w:rsidRPr="00BC0347" w:rsidRDefault="00ED02C5" w:rsidP="00ED02C5">
    <w:pPr>
      <w:pStyle w:val="Footer2"/>
    </w:pPr>
    <w:r w:rsidRPr="00D37D64">
      <w:rPr>
        <w:lang w:val="de-DE"/>
      </w:rPr>
      <w:tab/>
    </w:r>
    <w:r w:rsidRPr="00BC0347">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C5" w:rsidRPr="00D37D64" w:rsidRDefault="00ED02C5" w:rsidP="00ED02C5">
    <w:pPr>
      <w:pStyle w:val="Footer"/>
      <w:rPr>
        <w:lang w:val="de-DE"/>
      </w:rPr>
    </w:pPr>
    <w:r w:rsidRPr="00D37D64">
      <w:rPr>
        <w:rStyle w:val="HideTWBExt"/>
        <w:lang w:val="de-DE"/>
      </w:rPr>
      <w:t>&lt;PathFdR&gt;</w:t>
    </w:r>
    <w:r w:rsidR="00BC0347" w:rsidRPr="00D37D64">
      <w:rPr>
        <w:lang w:val="de-DE"/>
      </w:rPr>
      <w:t>AM\1171300PT.docx</w:t>
    </w:r>
    <w:r w:rsidRPr="00D37D64">
      <w:rPr>
        <w:rStyle w:val="HideTWBExt"/>
        <w:lang w:val="de-DE"/>
      </w:rPr>
      <w:t>&lt;/PathFdR&gt;</w:t>
    </w:r>
    <w:r w:rsidRPr="00D37D64">
      <w:rPr>
        <w:lang w:val="de-DE"/>
      </w:rPr>
      <w:tab/>
    </w:r>
    <w:r w:rsidRPr="00D37D64">
      <w:rPr>
        <w:lang w:val="de-DE"/>
      </w:rPr>
      <w:tab/>
      <w:t>PE</w:t>
    </w:r>
    <w:r w:rsidRPr="00D37D64">
      <w:rPr>
        <w:rStyle w:val="HideTWBExt"/>
        <w:lang w:val="de-DE"/>
      </w:rPr>
      <w:t>&lt;NoPE&gt;</w:t>
    </w:r>
    <w:r w:rsidRPr="00D37D64">
      <w:rPr>
        <w:lang w:val="de-DE"/>
      </w:rPr>
      <w:t>631.900</w:t>
    </w:r>
    <w:r w:rsidRPr="00D37D64">
      <w:rPr>
        <w:rStyle w:val="HideTWBExt"/>
        <w:lang w:val="de-DE"/>
      </w:rPr>
      <w:t>&lt;/NoPE&gt;&lt;Version&gt;</w:t>
    </w:r>
    <w:r w:rsidRPr="00D37D64">
      <w:rPr>
        <w:lang w:val="de-DE"/>
      </w:rPr>
      <w:t>v01-00</w:t>
    </w:r>
    <w:r w:rsidRPr="00D37D64">
      <w:rPr>
        <w:rStyle w:val="HideTWBExt"/>
        <w:lang w:val="de-DE"/>
      </w:rPr>
      <w:t>&lt;/Version&gt;</w:t>
    </w:r>
  </w:p>
  <w:p w:rsidR="008F21DB" w:rsidRPr="00BC0347" w:rsidRDefault="00ED02C5" w:rsidP="00ED02C5">
    <w:pPr>
      <w:pStyle w:val="Footer2"/>
      <w:tabs>
        <w:tab w:val="center" w:pos="4535"/>
      </w:tabs>
    </w:pPr>
    <w:r w:rsidRPr="00BC0347">
      <w:t>PT</w:t>
    </w:r>
    <w:r w:rsidRPr="00BC0347">
      <w:tab/>
    </w:r>
    <w:r w:rsidRPr="00BC0347">
      <w:rPr>
        <w:b w:val="0"/>
        <w:i/>
        <w:color w:val="C0C0C0"/>
        <w:sz w:val="22"/>
      </w:rPr>
      <w:t>Unida na diversidade</w:t>
    </w:r>
    <w:r w:rsidRPr="00BC0347">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B85" w:rsidRPr="00BC0347" w:rsidRDefault="007852EB">
      <w:r w:rsidRPr="00BC0347">
        <w:separator/>
      </w:r>
    </w:p>
  </w:footnote>
  <w:footnote w:type="continuationSeparator" w:id="0">
    <w:p w:rsidR="00367B85" w:rsidRPr="00BC0347" w:rsidRDefault="007852EB">
      <w:r w:rsidRPr="00BC03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74E" w:rsidRDefault="00057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74E" w:rsidRDefault="00057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74E" w:rsidRDefault="000577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171"/>
    <w:docVar w:name="TXTLANGUE" w:val="PT"/>
    <w:docVar w:name="TXTLANGUEMIN" w:val="pt"/>
    <w:docVar w:name="TXTNRPE" w:val="631.900"/>
    <w:docVar w:name="TXTPEorAP" w:val="PE"/>
    <w:docVar w:name="TXTROUTE" w:val="AM\1171300PT.docx"/>
    <w:docVar w:name="TXTVERSION" w:val="01-00"/>
  </w:docVars>
  <w:rsids>
    <w:rsidRoot w:val="008F21DB"/>
    <w:rsid w:val="0005774E"/>
    <w:rsid w:val="00367B85"/>
    <w:rsid w:val="004558EB"/>
    <w:rsid w:val="007852EB"/>
    <w:rsid w:val="008F21DB"/>
    <w:rsid w:val="009C3382"/>
    <w:rsid w:val="00BC0347"/>
    <w:rsid w:val="00D37D64"/>
    <w:rsid w:val="00ED0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D99A0"/>
  <w15:docId w15:val="{15431FE5-355F-44DF-A553-42B5A6016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BoldItalic">
    <w:name w:val="Normal6 + Bold Italic"/>
    <w:pPr>
      <w:spacing w:after="120"/>
    </w:pPr>
    <w:rPr>
      <w:b/>
      <w:i/>
      <w:color w:val="000000"/>
      <w:sz w:val="24"/>
      <w:szCs w:val="24"/>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7852EB"/>
    <w:pPr>
      <w:tabs>
        <w:tab w:val="center" w:pos="4320"/>
        <w:tab w:val="right" w:pos="8640"/>
      </w:tabs>
    </w:pPr>
  </w:style>
  <w:style w:type="character" w:customStyle="1" w:styleId="HeaderChar">
    <w:name w:val="Header Char"/>
    <w:basedOn w:val="DefaultParagraphFont"/>
    <w:link w:val="Header"/>
    <w:rsid w:val="007852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22580</Words>
  <Characters>168105</Characters>
  <Application>Microsoft Office Word</Application>
  <DocSecurity>0</DocSecurity>
  <Lines>8405</Lines>
  <Paragraphs>3405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AMADOR ROSA Maria Idalina</cp:lastModifiedBy>
  <cp:revision>2</cp:revision>
  <dcterms:created xsi:type="dcterms:W3CDTF">2019-01-07T16:33:00Z</dcterms:created>
  <dcterms:modified xsi:type="dcterms:W3CDTF">2019-01-07T16:33:00Z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1171300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UID">
    <vt:lpwstr>20181205-123610-055960-343138</vt:lpwstr>
  </property>
  <property fmtid="{D5CDD505-2E9C-101B-9397-08002B2CF9AE}" pid="7" name="FooterPath">
    <vt:lpwstr>AM\1171300PT.docx</vt:lpwstr>
  </property>
  <property fmtid="{D5CDD505-2E9C-101B-9397-08002B2CF9AE}" pid="8" name="PE Number">
    <vt:lpwstr>631.900</vt:lpwstr>
  </property>
  <property fmtid="{D5CDD505-2E9C-101B-9397-08002B2CF9AE}" pid="9" name="UID">
    <vt:lpwstr>eu.europa.europarl-DIN1-2018-0000147752_01.01-xm-01.00_text-xml</vt:lpwstr>
  </property>
  <property fmtid="{D5CDD505-2E9C-101B-9397-08002B2CF9AE}" pid="10" name="LastEdited with">
    <vt:lpwstr>9.5.1 Build [20181101]</vt:lpwstr>
  </property>
  <property fmtid="{D5CDD505-2E9C-101B-9397-08002B2CF9AE}" pid="11" name="SubscribeElise">
    <vt:lpwstr/>
  </property>
  <property fmtid="{D5CDD505-2E9C-101B-9397-08002B2CF9AE}" pid="12" name="Bookout">
    <vt:lpwstr>OK - 2019/01/07 17:32</vt:lpwstr>
  </property>
</Properties>
</file>