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0A0" w:firstRow="1" w:lastRow="0" w:firstColumn="1" w:lastColumn="0" w:noHBand="0" w:noVBand="0"/>
      </w:tblPr>
      <w:tblGrid>
        <w:gridCol w:w="6804"/>
        <w:gridCol w:w="2268"/>
      </w:tblGrid>
      <w:tr w:rsidR="00C82501" w:rsidRPr="00AB6668">
        <w:trPr>
          <w:trHeight w:hRule="exact" w:val="1417"/>
          <w:jc w:val="center"/>
        </w:trPr>
        <w:tc>
          <w:tcPr>
            <w:tcW w:w="6804" w:type="dxa"/>
            <w:vAlign w:val="center"/>
          </w:tcPr>
          <w:p w:rsidR="00C82501" w:rsidRPr="00AB6668" w:rsidRDefault="00C82501">
            <w:pPr>
              <w:pStyle w:val="EPName"/>
            </w:pPr>
            <w:r w:rsidRPr="00AB6668">
              <w:t>Parlamentul European</w:t>
            </w:r>
          </w:p>
          <w:p w:rsidR="00C82501" w:rsidRPr="00AB6668" w:rsidRDefault="00C82501">
            <w:pPr>
              <w:pStyle w:val="EPTerm"/>
              <w:rPr>
                <w:lang w:val="ro-RO"/>
              </w:rPr>
            </w:pPr>
            <w:r w:rsidRPr="00AB6668">
              <w:rPr>
                <w:lang w:val="ro-RO"/>
              </w:rPr>
              <w:t>2014-2019</w:t>
            </w:r>
          </w:p>
        </w:tc>
        <w:tc>
          <w:tcPr>
            <w:tcW w:w="2268" w:type="dxa"/>
          </w:tcPr>
          <w:p w:rsidR="00C82501" w:rsidRPr="00AB6668" w:rsidRDefault="008B3F59">
            <w:pPr>
              <w:pStyle w:val="EPLogo"/>
            </w:pPr>
            <w:r w:rsidRPr="00AB6668">
              <w:rPr>
                <w:lang w:eastAsia="en-GB"/>
              </w:rPr>
              <w:drawing>
                <wp:inline distT="0" distB="0" distL="0" distR="0">
                  <wp:extent cx="1152525" cy="647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152525" cy="647700"/>
                          </a:xfrm>
                          <a:prstGeom prst="rect">
                            <a:avLst/>
                          </a:prstGeom>
                          <a:noFill/>
                          <a:ln w="9525">
                            <a:noFill/>
                            <a:miter lim="800000"/>
                            <a:headEnd/>
                            <a:tailEnd/>
                          </a:ln>
                        </pic:spPr>
                      </pic:pic>
                    </a:graphicData>
                  </a:graphic>
                </wp:inline>
              </w:drawing>
            </w:r>
          </w:p>
        </w:tc>
      </w:tr>
    </w:tbl>
    <w:p w:rsidR="00C82501" w:rsidRPr="00AB6668" w:rsidRDefault="00C82501">
      <w:pPr>
        <w:pStyle w:val="LineTop"/>
      </w:pPr>
    </w:p>
    <w:p w:rsidR="00C82501" w:rsidRPr="00AB6668" w:rsidRDefault="00C82501">
      <w:pPr>
        <w:pStyle w:val="ZCommittee"/>
      </w:pPr>
      <w:r w:rsidRPr="00AB6668">
        <w:rPr>
          <w:rStyle w:val="HideTWBExt"/>
        </w:rPr>
        <w:t>&lt;Commission&gt;</w:t>
      </w:r>
      <w:r w:rsidRPr="00AB6668">
        <w:rPr>
          <w:rStyle w:val="HideTWBInt"/>
          <w:rFonts w:cs="Arial"/>
        </w:rPr>
        <w:t>{AFET}</w:t>
      </w:r>
      <w:r w:rsidRPr="00AB6668">
        <w:t>Comisia pentru afaceri externe</w:t>
      </w:r>
      <w:r w:rsidRPr="00AB6668">
        <w:rPr>
          <w:rStyle w:val="HideTWBExt"/>
        </w:rPr>
        <w:t>&lt;/Commission&gt;</w:t>
      </w:r>
    </w:p>
    <w:p w:rsidR="00C82501" w:rsidRPr="00AB6668" w:rsidRDefault="00C82501">
      <w:pPr>
        <w:pStyle w:val="LineBottom"/>
      </w:pPr>
    </w:p>
    <w:p w:rsidR="00C82501" w:rsidRPr="00AB6668" w:rsidRDefault="00C82501">
      <w:pPr>
        <w:pStyle w:val="RefProc"/>
      </w:pPr>
      <w:r w:rsidRPr="00AB6668">
        <w:rPr>
          <w:rStyle w:val="HideTWBExt"/>
        </w:rPr>
        <w:t>&lt;RefProc&gt;</w:t>
      </w:r>
      <w:r w:rsidRPr="00AB6668">
        <w:t>2018/2115</w:t>
      </w:r>
      <w:r w:rsidRPr="00AB6668">
        <w:rPr>
          <w:rStyle w:val="HideTWBExt"/>
        </w:rPr>
        <w:t>&lt;/RefProc&gt;&lt;RefTypeProc&gt;</w:t>
      </w:r>
      <w:r w:rsidRPr="00AB6668">
        <w:t>(INI)</w:t>
      </w:r>
      <w:r w:rsidRPr="00AB6668">
        <w:rPr>
          <w:rStyle w:val="HideTWBExt"/>
        </w:rPr>
        <w:t>&lt;/RefTypeProc&gt;</w:t>
      </w:r>
    </w:p>
    <w:p w:rsidR="00C82501" w:rsidRPr="00AB6668" w:rsidRDefault="00C82501">
      <w:pPr>
        <w:pStyle w:val="ZDate"/>
      </w:pPr>
      <w:r w:rsidRPr="00AB6668">
        <w:rPr>
          <w:rStyle w:val="HideTWBExt"/>
        </w:rPr>
        <w:t>&lt;Date&gt;</w:t>
      </w:r>
      <w:r w:rsidRPr="00AB6668">
        <w:rPr>
          <w:rStyle w:val="HideTWBInt"/>
        </w:rPr>
        <w:t>{05/12/2018}</w:t>
      </w:r>
      <w:r w:rsidRPr="00AB6668">
        <w:t>5.12.2018</w:t>
      </w:r>
      <w:r w:rsidRPr="00AB6668">
        <w:rPr>
          <w:rStyle w:val="HideTWBExt"/>
        </w:rPr>
        <w:t>&lt;/Date&gt;</w:t>
      </w:r>
    </w:p>
    <w:p w:rsidR="00C82501" w:rsidRPr="00AB6668" w:rsidRDefault="00C82501">
      <w:pPr>
        <w:pStyle w:val="TypeDocAM"/>
      </w:pPr>
      <w:r w:rsidRPr="00AB6668">
        <w:rPr>
          <w:rStyle w:val="HideTWBExt"/>
        </w:rPr>
        <w:t>&lt;TypeAM&gt;</w:t>
      </w:r>
      <w:r w:rsidRPr="00AB6668">
        <w:t>AMEN</w:t>
      </w:r>
      <w:r w:rsidR="00C105CA" w:rsidRPr="00AB6668">
        <w:t>D</w:t>
      </w:r>
      <w:r w:rsidRPr="00AB6668">
        <w:t>AMENTELE</w:t>
      </w:r>
      <w:r w:rsidRPr="00AB6668">
        <w:rPr>
          <w:rStyle w:val="HideTWBExt"/>
        </w:rPr>
        <w:t>&lt;/TypeAM&gt;</w:t>
      </w:r>
    </w:p>
    <w:p w:rsidR="00C82501" w:rsidRPr="00AB6668" w:rsidRDefault="00C82501">
      <w:pPr>
        <w:pStyle w:val="NRAMS"/>
        <w:rPr>
          <w:lang w:val="ro-RO"/>
        </w:rPr>
      </w:pPr>
      <w:r w:rsidRPr="00AB6668">
        <w:rPr>
          <w:rStyle w:val="HideTWBExt"/>
          <w:lang w:val="ro-RO"/>
        </w:rPr>
        <w:t>&lt;RangeAM&gt;</w:t>
      </w:r>
      <w:r w:rsidRPr="00AB6668">
        <w:rPr>
          <w:lang w:val="ro-RO"/>
        </w:rPr>
        <w:t>1 - 262</w:t>
      </w:r>
      <w:r w:rsidRPr="00AB6668">
        <w:rPr>
          <w:rStyle w:val="HideTWBExt"/>
          <w:lang w:val="ro-RO"/>
        </w:rPr>
        <w:t>&lt;/RangeAM&gt;</w:t>
      </w:r>
    </w:p>
    <w:p w:rsidR="00C82501" w:rsidRPr="00AB6668" w:rsidRDefault="00C82501">
      <w:pPr>
        <w:pStyle w:val="CoverBold"/>
        <w:rPr>
          <w:lang w:val="ro-RO"/>
        </w:rPr>
      </w:pPr>
      <w:r w:rsidRPr="00AB6668">
        <w:rPr>
          <w:rStyle w:val="HideTWBExt"/>
          <w:lang w:val="ro-RO"/>
        </w:rPr>
        <w:t>&lt;TitreType&gt;</w:t>
      </w:r>
      <w:r w:rsidRPr="00AB6668">
        <w:rPr>
          <w:lang w:val="ro-RO"/>
        </w:rPr>
        <w:t>Proiect de raport</w:t>
      </w:r>
      <w:r w:rsidRPr="00AB6668">
        <w:rPr>
          <w:rStyle w:val="HideTWBExt"/>
          <w:lang w:val="ro-RO"/>
        </w:rPr>
        <w:t>&lt;/TitreType&gt;</w:t>
      </w:r>
    </w:p>
    <w:p w:rsidR="00C82501" w:rsidRPr="00AB6668" w:rsidRDefault="00C82501">
      <w:pPr>
        <w:pStyle w:val="CoverBold"/>
        <w:rPr>
          <w:lang w:val="ro-RO"/>
        </w:rPr>
      </w:pPr>
      <w:r w:rsidRPr="00AB6668">
        <w:rPr>
          <w:rStyle w:val="HideTWBExt"/>
          <w:lang w:val="ro-RO"/>
        </w:rPr>
        <w:t>&lt;Rapporteur&gt;</w:t>
      </w:r>
      <w:r w:rsidRPr="00AB6668">
        <w:rPr>
          <w:lang w:val="ro-RO"/>
        </w:rPr>
        <w:t>Anna Elżbieta Fotyga</w:t>
      </w:r>
      <w:r w:rsidRPr="00AB6668">
        <w:rPr>
          <w:rStyle w:val="HideTWBExt"/>
          <w:lang w:val="ro-RO"/>
        </w:rPr>
        <w:t>&lt;/Rapporteur&gt;</w:t>
      </w:r>
    </w:p>
    <w:p w:rsidR="00C82501" w:rsidRPr="00AB6668" w:rsidRDefault="00C82501">
      <w:pPr>
        <w:pStyle w:val="Cover24"/>
        <w:rPr>
          <w:lang w:val="ro-RO"/>
        </w:rPr>
      </w:pPr>
      <w:r w:rsidRPr="00AB6668">
        <w:rPr>
          <w:rStyle w:val="HideTWBExt"/>
          <w:lang w:val="ro-RO"/>
        </w:rPr>
        <w:t>&lt;DocRefPE&gt;</w:t>
      </w:r>
      <w:r w:rsidRPr="00AB6668">
        <w:rPr>
          <w:lang w:val="ro-RO"/>
        </w:rPr>
        <w:t>(PE623.704v01-00)</w:t>
      </w:r>
      <w:r w:rsidRPr="00AB6668">
        <w:rPr>
          <w:rStyle w:val="HideTWBExt"/>
          <w:lang w:val="ro-RO"/>
        </w:rPr>
        <w:t>&lt;/DocRefPE&gt;</w:t>
      </w:r>
    </w:p>
    <w:p w:rsidR="00C82501" w:rsidRPr="00AB6668" w:rsidRDefault="00C82501">
      <w:pPr>
        <w:pStyle w:val="CoverNormal"/>
      </w:pPr>
      <w:r w:rsidRPr="00AB6668">
        <w:rPr>
          <w:rStyle w:val="HideTWBExt"/>
        </w:rPr>
        <w:t>&lt;Titre&gt;</w:t>
      </w:r>
      <w:r w:rsidRPr="00AB6668">
        <w:t>referitor la o recomandare a Parlamentului European adresată Consiliului și Vicepreședintelui Comisiei/Înaltului Reprezentant al Uniunii pentru afaceri externe și politica de securitate privind evaluarea acțiunilor întreprinse de SEAE la doi ani după raportul PE privind comunicarea strategică a UE pentru a contracara propaganda părților terțe împotriva sa</w:t>
      </w:r>
      <w:r w:rsidRPr="00AB6668">
        <w:rPr>
          <w:rStyle w:val="HideTWBExt"/>
        </w:rPr>
        <w:t>&lt;/Titre&gt;</w:t>
      </w:r>
    </w:p>
    <w:p w:rsidR="00C82501" w:rsidRPr="00AB6668" w:rsidRDefault="00C82501">
      <w:pPr>
        <w:pStyle w:val="Cover24"/>
        <w:rPr>
          <w:lang w:val="ro-RO"/>
        </w:rPr>
      </w:pPr>
      <w:r w:rsidRPr="00AB6668">
        <w:rPr>
          <w:rStyle w:val="HideTWBExt"/>
          <w:lang w:val="ro-RO"/>
        </w:rPr>
        <w:t>&lt;DocRef&gt;</w:t>
      </w:r>
      <w:r w:rsidRPr="00AB6668">
        <w:rPr>
          <w:lang w:val="ro-RO"/>
        </w:rPr>
        <w:t>(2018/2115(INI))</w:t>
      </w:r>
      <w:r w:rsidRPr="00AB6668">
        <w:rPr>
          <w:rStyle w:val="HideTWBExt"/>
          <w:lang w:val="ro-RO"/>
        </w:rPr>
        <w:t>&lt;/DocRef&gt;</w:t>
      </w:r>
    </w:p>
    <w:p w:rsidR="00C82501" w:rsidRPr="00AB6668" w:rsidRDefault="00C82501">
      <w:r w:rsidRPr="00AB6668">
        <w:br w:type="page"/>
      </w:r>
      <w:r w:rsidRPr="00AB6668">
        <w:lastRenderedPageBreak/>
        <w:t>AM_Com_NonLegReport</w:t>
      </w:r>
    </w:p>
    <w:p w:rsidR="00C82501" w:rsidRPr="00AB6668" w:rsidRDefault="00C82501">
      <w:pPr>
        <w:pStyle w:val="AMNumberTabs"/>
      </w:pPr>
      <w:r w:rsidRPr="00AB6668">
        <w:br w:type="page"/>
      </w:r>
      <w:r w:rsidRPr="00AB6668">
        <w:rPr>
          <w:rStyle w:val="HideTWBExt"/>
          <w:b w:val="0"/>
        </w:rPr>
        <w:lastRenderedPageBreak/>
        <w:t>&lt;RepeatBlock-Amend&gt;</w:t>
      </w: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Referirea 2</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w:t>
            </w:r>
            <w:r w:rsidRPr="00AB6668">
              <w:tab/>
            </w:r>
            <w:r w:rsidRPr="00AB6668">
              <w:rPr>
                <w:b/>
                <w:i/>
              </w:rPr>
              <w:t>având în vedere comunicarea Comisiei din 26 aprilie 2018, intitulată „Combaterea dezinformării online: o abordare europeană” (COM (2018)0236),</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Referirea 3</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w:t>
            </w:r>
            <w:r w:rsidRPr="00AB6668">
              <w:tab/>
            </w:r>
            <w:r w:rsidRPr="00AB6668">
              <w:rPr>
                <w:b/>
                <w:i/>
              </w:rPr>
              <w:t>având în vedere Codul de bune practici la nivelul UE privind dezinformarea, publicat la 26 septembrie 2018,</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3 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Recomandarea din 15 noiembrie 2017 a Parlamentului European adresată Consiliului, Comisiei și Serviciului European de Acțiune Externă (SEAE) privind Parteneriatul Estic, în perspectiva summitului din </w:t>
            </w:r>
            <w:r w:rsidRPr="00AB6668">
              <w:rPr>
                <w:b/>
                <w:i/>
              </w:rPr>
              <w:lastRenderedPageBreak/>
              <w:t>noiembrie 2017,</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3 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Comunicarea comună către Parlamentul European și Consiliu din 13 septembrie 2017, intitulată </w:t>
            </w:r>
            <w:r w:rsidRPr="00AB6668">
              <w:rPr>
                <w:b/>
                <w:i/>
                <w:cs/>
              </w:rPr>
              <w:t>„</w:t>
            </w:r>
            <w:r w:rsidRPr="00AB6668">
              <w:rPr>
                <w:b/>
                <w:i/>
              </w:rPr>
              <w:t>Reziliență, prevenire și apărare: construirea unei securități cibernetice puternice pentru UE</w:t>
            </w:r>
            <w:r w:rsidRPr="00AB6668">
              <w:rPr>
                <w:b/>
                <w:i/>
                <w:cs/>
              </w:rPr>
              <w:t xml:space="preserve">” </w:t>
            </w:r>
            <w:r w:rsidRPr="00AB6668">
              <w:rPr>
                <w:b/>
                <w:i/>
              </w:rPr>
              <w:t>[JOIN (2017) 450],</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3 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Comunicarea comună către Parlamentul European și Consiliu din 7 iulie 2017, intitulată </w:t>
            </w:r>
            <w:r w:rsidRPr="00AB6668">
              <w:rPr>
                <w:b/>
                <w:i/>
                <w:cs/>
              </w:rPr>
              <w:t>„</w:t>
            </w:r>
            <w:r w:rsidRPr="00AB6668">
              <w:rPr>
                <w:b/>
                <w:i/>
              </w:rPr>
              <w:t>O abordare strategică privind reziliența în cadrul acțiunii externe a UE</w:t>
            </w:r>
            <w:r w:rsidRPr="00AB6668">
              <w:rPr>
                <w:b/>
                <w:i/>
                <w:cs/>
              </w:rPr>
              <w:t xml:space="preserve">” </w:t>
            </w:r>
            <w:r w:rsidRPr="00AB6668">
              <w:rPr>
                <w:b/>
                <w:i/>
              </w:rPr>
              <w:t>[JOIN(2017)21],</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6</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lastRenderedPageBreak/>
        <w:t>&lt;Article&gt;</w:t>
      </w:r>
      <w:r w:rsidRPr="00AB6668">
        <w:rPr>
          <w:lang w:eastAsia="ro-RO"/>
        </w:rPr>
        <w:t>Referirea 4</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w:t>
            </w:r>
            <w:r w:rsidRPr="00AB6668">
              <w:tab/>
            </w:r>
            <w:r w:rsidRPr="00AB6668">
              <w:rPr>
                <w:b/>
                <w:i/>
              </w:rPr>
              <w:t>având în vedere Rezoluția sa din 23 noiembrie 2016 referitoare la comunicarea strategică a UE pentru a contracara propaganda părților terțe împotriva sa</w:t>
            </w:r>
            <w:r w:rsidRPr="00AB6668">
              <w:rPr>
                <w:b/>
                <w:i/>
                <w:vertAlign w:val="superscript"/>
              </w:rPr>
              <w:t>1</w:t>
            </w:r>
            <w:r w:rsidRPr="00AB6668">
              <w:rPr>
                <w:b/>
                <w:i/>
              </w:rPr>
              <w:t>,</w:t>
            </w:r>
          </w:p>
        </w:tc>
        <w:tc>
          <w:tcPr>
            <w:tcW w:w="4876" w:type="dxa"/>
          </w:tcPr>
          <w:p w:rsidR="00C82501" w:rsidRPr="00AB6668" w:rsidRDefault="00C82501">
            <w:pPr>
              <w:pStyle w:val="Normal6"/>
            </w:pPr>
            <w:r w:rsidRPr="00AB6668">
              <w:rPr>
                <w:b/>
                <w:i/>
              </w:rPr>
              <w:t>eliminat</w:t>
            </w:r>
          </w:p>
        </w:tc>
      </w:tr>
      <w:tr w:rsidR="00C82501" w:rsidRPr="00AB6668">
        <w:trPr>
          <w:jc w:val="center"/>
        </w:trPr>
        <w:tc>
          <w:tcPr>
            <w:tcW w:w="4876" w:type="dxa"/>
          </w:tcPr>
          <w:p w:rsidR="00C82501" w:rsidRPr="00AB6668" w:rsidRDefault="00C82501">
            <w:pPr>
              <w:pStyle w:val="Normal6"/>
            </w:pPr>
            <w:r w:rsidRPr="00AB6668">
              <w:t>_________________</w:t>
            </w:r>
          </w:p>
        </w:tc>
        <w:tc>
          <w:tcPr>
            <w:tcW w:w="4876" w:type="dxa"/>
          </w:tcPr>
          <w:p w:rsidR="00C82501" w:rsidRPr="00AB6668" w:rsidRDefault="00C82501">
            <w:pPr>
              <w:pStyle w:val="Normal6"/>
            </w:pPr>
          </w:p>
        </w:tc>
      </w:tr>
      <w:tr w:rsidR="00C82501" w:rsidRPr="00AB6668">
        <w:trPr>
          <w:jc w:val="center"/>
        </w:trPr>
        <w:tc>
          <w:tcPr>
            <w:tcW w:w="4876" w:type="dxa"/>
          </w:tcPr>
          <w:p w:rsidR="00C82501" w:rsidRPr="00AB6668" w:rsidRDefault="00C82501">
            <w:pPr>
              <w:pStyle w:val="Normal6"/>
            </w:pPr>
            <w:r w:rsidRPr="00AB6668">
              <w:rPr>
                <w:b/>
                <w:i/>
                <w:vertAlign w:val="superscript"/>
              </w:rPr>
              <w:t>1</w:t>
            </w:r>
            <w:r w:rsidRPr="00AB6668">
              <w:rPr>
                <w:b/>
                <w:i/>
              </w:rPr>
              <w:t xml:space="preserve"> JO C 224, 27.6.2018, p. 58.</w:t>
            </w:r>
          </w:p>
        </w:tc>
        <w:tc>
          <w:tcPr>
            <w:tcW w:w="4876" w:type="dxa"/>
          </w:tcPr>
          <w:p w:rsidR="00C82501" w:rsidRPr="00AB6668" w:rsidRDefault="00C82501">
            <w:pPr>
              <w:pStyle w:val="Normal6"/>
            </w:pP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Referirea 4</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t>
            </w:r>
            <w:r w:rsidRPr="00AB6668">
              <w:tab/>
              <w:t>având în vedere Rezoluția sa din 23 noiembrie 2016 referitoare la comunicarea strategică a UE pentru a contracara propaganda părților terțe împotriva sa</w:t>
            </w:r>
            <w:r w:rsidRPr="00AB6668">
              <w:rPr>
                <w:vertAlign w:val="superscript"/>
              </w:rPr>
              <w:t>1</w:t>
            </w:r>
            <w:r w:rsidRPr="00AB6668">
              <w:t>,</w:t>
            </w:r>
          </w:p>
        </w:tc>
        <w:tc>
          <w:tcPr>
            <w:tcW w:w="4876" w:type="dxa"/>
          </w:tcPr>
          <w:p w:rsidR="00C82501" w:rsidRPr="00AB6668" w:rsidRDefault="00C82501">
            <w:pPr>
              <w:pStyle w:val="Normal6"/>
            </w:pPr>
            <w:r w:rsidRPr="00AB6668">
              <w:t>—</w:t>
            </w:r>
            <w:r w:rsidRPr="00AB6668">
              <w:tab/>
              <w:t>având în vedere Rezoluția sa din 23 noiembrie 2016 referitoare la comunicarea strategică a UE pentru a contracara propaganda părților terțe împotriva sa</w:t>
            </w:r>
            <w:r w:rsidRPr="00AB6668">
              <w:rPr>
                <w:vertAlign w:val="superscript"/>
              </w:rPr>
              <w:t>1</w:t>
            </w:r>
            <w:r w:rsidRPr="00AB6668">
              <w:rPr>
                <w:b/>
                <w:i/>
              </w:rPr>
              <w:t>, o rezoluție care menționează Rusia de 33 de ori, dar Statul Islamic sau amenințarea islamică doar de 4 ori</w:t>
            </w:r>
            <w:r w:rsidRPr="00AB6668">
              <w:t>,</w:t>
            </w:r>
          </w:p>
        </w:tc>
      </w:tr>
      <w:tr w:rsidR="00C82501" w:rsidRPr="00AB6668">
        <w:trPr>
          <w:jc w:val="center"/>
        </w:trPr>
        <w:tc>
          <w:tcPr>
            <w:tcW w:w="4876" w:type="dxa"/>
          </w:tcPr>
          <w:p w:rsidR="00C82501" w:rsidRPr="00AB6668" w:rsidRDefault="00C82501">
            <w:pPr>
              <w:pStyle w:val="Normal6"/>
            </w:pPr>
            <w:r w:rsidRPr="00AB6668">
              <w:t>_________________</w:t>
            </w:r>
          </w:p>
        </w:tc>
        <w:tc>
          <w:tcPr>
            <w:tcW w:w="4876" w:type="dxa"/>
          </w:tcPr>
          <w:p w:rsidR="00C82501" w:rsidRPr="00AB6668" w:rsidRDefault="00C82501">
            <w:pPr>
              <w:pStyle w:val="Normal6"/>
            </w:pPr>
            <w:r w:rsidRPr="00AB6668">
              <w:t>_________________</w:t>
            </w:r>
          </w:p>
        </w:tc>
      </w:tr>
      <w:tr w:rsidR="00C82501" w:rsidRPr="00AB6668">
        <w:trPr>
          <w:jc w:val="center"/>
        </w:trPr>
        <w:tc>
          <w:tcPr>
            <w:tcW w:w="4876" w:type="dxa"/>
          </w:tcPr>
          <w:p w:rsidR="00C82501" w:rsidRPr="00AB6668" w:rsidRDefault="00C82501">
            <w:pPr>
              <w:pStyle w:val="Normal6"/>
            </w:pPr>
            <w:r w:rsidRPr="00AB6668">
              <w:rPr>
                <w:vertAlign w:val="superscript"/>
              </w:rPr>
              <w:t>1</w:t>
            </w:r>
            <w:r w:rsidRPr="00AB6668">
              <w:t xml:space="preserve"> JO C 224, 27.6.2018, p. 58.</w:t>
            </w:r>
          </w:p>
        </w:tc>
        <w:tc>
          <w:tcPr>
            <w:tcW w:w="4876" w:type="dxa"/>
          </w:tcPr>
          <w:p w:rsidR="00C82501" w:rsidRPr="00AB6668" w:rsidRDefault="00C82501">
            <w:pPr>
              <w:pStyle w:val="Normal6"/>
            </w:pPr>
            <w:r w:rsidRPr="00AB6668">
              <w:rPr>
                <w:vertAlign w:val="superscript"/>
              </w:rPr>
              <w:t>1</w:t>
            </w:r>
            <w:r w:rsidRPr="00AB6668">
              <w:t xml:space="preserve"> JO C 224, 27.6.2018, p. 58.</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4 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articolul 19 din Declarația universală a drepturilor </w:t>
            </w:r>
            <w:r w:rsidRPr="00AB6668">
              <w:rPr>
                <w:b/>
                <w:i/>
              </w:rPr>
              <w:lastRenderedPageBreak/>
              <w:t>omului (DUDO), care protejează dreptul fiecărei persoane de a-și susține opinia fără interferențe și de a căuta, de a primi și de a transmite informații și idei de orice tip, prin orice mijloace de comunicare, fără a se ține seama de frontiere,</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7</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cs/>
              </w:rPr>
              <w:t>—</w:t>
            </w:r>
            <w:r w:rsidRPr="00AB6668">
              <w:tab/>
            </w:r>
            <w:r w:rsidRPr="00AB6668">
              <w:rPr>
                <w:b/>
                <w:i/>
              </w:rPr>
              <w:t xml:space="preserve">având în vedere studiul de fezabilitate al Fondului European pentru Democrație privind inițiativele mediatice de limbă rusă în cadrul Parteneriatului estic și dincolo de acesta, intitulat </w:t>
            </w:r>
            <w:r w:rsidRPr="00AB6668">
              <w:rPr>
                <w:b/>
                <w:i/>
                <w:cs/>
              </w:rPr>
              <w:t>„</w:t>
            </w:r>
            <w:r w:rsidRPr="00AB6668">
              <w:rPr>
                <w:b/>
                <w:i/>
              </w:rPr>
              <w:t>Aducerea pluralismului și echilibrului în spațiul mediatic de limbă rusă</w:t>
            </w:r>
            <w:r w:rsidRPr="00AB6668">
              <w:rPr>
                <w:b/>
                <w:i/>
                <w:cs/>
              </w:rPr>
              <w:t>”</w:t>
            </w:r>
            <w:r w:rsidRPr="00AB6668">
              <w:rPr>
                <w:b/>
                <w:i/>
              </w:rPr>
              <w:t>,</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7 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având în vedere Declarația comună privind cooperarea UE-NATO din 2018,</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lastRenderedPageBreak/>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8 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Declarația comună privind libertatea de exprimare și </w:t>
            </w:r>
            <w:r w:rsidRPr="00AB6668">
              <w:rPr>
                <w:b/>
                <w:i/>
                <w:cs/>
              </w:rPr>
              <w:t>„</w:t>
            </w:r>
            <w:r w:rsidRPr="00AB6668">
              <w:rPr>
                <w:b/>
                <w:i/>
              </w:rPr>
              <w:t>știrile false</w:t>
            </w:r>
            <w:r w:rsidRPr="00AB6668">
              <w:rPr>
                <w:b/>
                <w:i/>
                <w:cs/>
              </w:rPr>
              <w:t>”</w:t>
            </w:r>
            <w:r w:rsidRPr="00AB6668">
              <w:rPr>
                <w:b/>
                <w:i/>
              </w:rPr>
              <w:t>, dezinformarea și propaganda, prezentată de către raportorul special al Organizației Națiunilor Unite (ONU) pentru libertatea de opinie și de exprimare, reprezentantul Organizației pentru Securitate și Cooperare în Europa (OSCE) pentru libertatea mass-mediei, raportorul special al Organizației Statelor Americane (OAS) pentru libertatea de exprimare și raportorul special al Comisiei africane pentru drepturile omului și ale popoarelor (ACHPR) privind libertatea de exprimare și accesul la informație,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9 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având în vedere A/HRC/38/35, raportul prezentat la 6 aprilie 2018 de raportorul special pentru promovarea și protejarea dreptului la libertatea de opinie și de exprimare,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lastRenderedPageBreak/>
        <w:t>&lt;Article&gt;</w:t>
      </w:r>
      <w:r w:rsidRPr="00AB6668">
        <w:t>Referirea 9 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având în vedere raportul privind apărarea libertății academice în cadrul acțiunilor externe ale UE, 2018/2117 (INI),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9 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ultimul raport EUROPOL, intitulat </w:t>
            </w:r>
            <w:r w:rsidRPr="00AB6668">
              <w:rPr>
                <w:b/>
                <w:i/>
                <w:cs/>
              </w:rPr>
              <w:t>„</w:t>
            </w:r>
            <w:r w:rsidRPr="00AB6668">
              <w:rPr>
                <w:b/>
                <w:i/>
              </w:rPr>
              <w:t>Situația și tendințele terorismului în UE în 2018</w:t>
            </w:r>
            <w:r w:rsidRPr="00AB6668">
              <w:rPr>
                <w:b/>
                <w:i/>
                <w:cs/>
              </w:rPr>
              <w:t>”</w:t>
            </w:r>
            <w:r w:rsidRPr="00AB6668">
              <w:rPr>
                <w:b/>
                <w:i/>
              </w:rPr>
              <w:t>, în care se subliniază intensificarea activităților grupurilor teroriste în spațiul cibernetic și posibila lor convergență cu alte grupuri infracționale</w:t>
            </w:r>
            <w:r w:rsidRPr="00AB6668">
              <w:rPr>
                <w:rStyle w:val="SupBoldItalic"/>
              </w:rPr>
              <w:t>1a</w:t>
            </w:r>
            <w:r w:rsidRPr="00AB6668">
              <w:rPr>
                <w:b/>
                <w:i/>
              </w:rPr>
              <w:t>; </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t>_________________</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rStyle w:val="SupBoldItalic"/>
              </w:rPr>
              <w:t>1a</w:t>
            </w:r>
            <w:r w:rsidRPr="00AB6668">
              <w:t xml:space="preserve"> </w:t>
            </w:r>
            <w:r w:rsidRPr="00AB6668">
              <w:rPr>
                <w:b/>
                <w:i/>
              </w:rPr>
              <w:t>linkul este următorul: https://www.europol.europa.eu/activities-services/main-reports/european-union-terrorism-situation-and-trend-report-2018-tesat-2018</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9 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xml:space="preserve">având în vedere activitatea Comisiei transatlantice privind </w:t>
            </w:r>
            <w:r w:rsidRPr="00AB6668">
              <w:rPr>
                <w:b/>
                <w:i/>
              </w:rPr>
              <w:lastRenderedPageBreak/>
              <w:t>integritatea alegerilor,</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Referirea 9 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având în vedere principiile Santa Clara privind transparența și responsabilitatea practicilor de moderare a conținutului,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Subtitlul 1</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 xml:space="preserve">Situația actuală 2018 </w:t>
            </w:r>
            <w:r w:rsidRPr="00AB6668">
              <w:rPr>
                <w:cs/>
              </w:rPr>
              <w:t xml:space="preserve">— </w:t>
            </w:r>
            <w:r w:rsidRPr="00AB6668">
              <w:t xml:space="preserve">Combaterea războiului </w:t>
            </w:r>
            <w:r w:rsidRPr="00AB6668">
              <w:rPr>
                <w:b/>
                <w:i/>
              </w:rPr>
              <w:t>informațional</w:t>
            </w:r>
          </w:p>
        </w:tc>
        <w:tc>
          <w:tcPr>
            <w:tcW w:w="4876" w:type="dxa"/>
          </w:tcPr>
          <w:p w:rsidR="00C82501" w:rsidRPr="00AB6668" w:rsidRDefault="00C82501">
            <w:pPr>
              <w:pStyle w:val="Normal6"/>
            </w:pPr>
            <w:r w:rsidRPr="00AB6668">
              <w:t xml:space="preserve">Situația actuală 2018 </w:t>
            </w:r>
            <w:r w:rsidRPr="00AB6668">
              <w:rPr>
                <w:cs/>
              </w:rPr>
              <w:t xml:space="preserve">— </w:t>
            </w:r>
            <w:r w:rsidRPr="00AB6668">
              <w:t xml:space="preserve">Combaterea războiului </w:t>
            </w:r>
            <w:r w:rsidRPr="00AB6668">
              <w:rPr>
                <w:b/>
                <w:i/>
              </w:rPr>
              <w:t>hibrid</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Subtitlul 1</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 xml:space="preserve">Situația actuală 2018 </w:t>
            </w:r>
            <w:r w:rsidRPr="00AB6668">
              <w:rPr>
                <w:cs/>
              </w:rPr>
              <w:t xml:space="preserve">— </w:t>
            </w:r>
            <w:r w:rsidRPr="00AB6668">
              <w:t xml:space="preserve">Combaterea războiului </w:t>
            </w:r>
            <w:r w:rsidRPr="00AB6668">
              <w:rPr>
                <w:b/>
                <w:i/>
              </w:rPr>
              <w:t>informațional</w:t>
            </w:r>
          </w:p>
        </w:tc>
        <w:tc>
          <w:tcPr>
            <w:tcW w:w="4876" w:type="dxa"/>
          </w:tcPr>
          <w:p w:rsidR="00C82501" w:rsidRPr="00AB6668" w:rsidRDefault="00C82501">
            <w:pPr>
              <w:pStyle w:val="Normal6"/>
            </w:pPr>
            <w:r w:rsidRPr="00AB6668">
              <w:t xml:space="preserve">Situația actuală 2018 </w:t>
            </w:r>
            <w:r w:rsidRPr="00AB6668">
              <w:rPr>
                <w:cs/>
              </w:rPr>
              <w:t xml:space="preserve">— </w:t>
            </w:r>
            <w:r w:rsidRPr="00AB6668">
              <w:t xml:space="preserve">Combaterea războiului </w:t>
            </w:r>
            <w:r w:rsidRPr="00AB6668">
              <w:rPr>
                <w:b/>
                <w:i/>
              </w:rPr>
              <w:t>hibrid</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să se aibă în vedere faptul că libertatea de exprimare, precum și pluralismul mijloacelor de informare în masă ar trebui să se afle în centrul societăților democratice și să ofere cele mai bune garanții împotriva propagandei ostile;</w:t>
            </w:r>
          </w:p>
        </w:tc>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ar trebui să se afle în centrul societăților democratice și să ofere cele mai bune garanții împotriva propagandei ostile; </w:t>
            </w:r>
            <w:r w:rsidRPr="00AB6668">
              <w:rPr>
                <w:b/>
                <w:i/>
              </w:rPr>
              <w:t>în acest sens, își exprimă îngrijorarea cu privire la deteriorarea libertăților mass-mediei și la cazurile care vizează jurnaliști, inclusiv în interiorul UE; ia act de faptul că ar trebui luate măsuri suplimentare pentru a asigura transparența proprietății asupra mass-mediei și pluralismul mass-mediei;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20</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a</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ar trebui să se afle în centrul societăților democratice </w:t>
            </w:r>
            <w:r w:rsidRPr="00AB6668">
              <w:rPr>
                <w:b/>
                <w:i/>
              </w:rPr>
              <w:t>și să ofere cele mai bune garanții împotriva propagandei ostile</w:t>
            </w:r>
            <w:r w:rsidRPr="00AB6668">
              <w:t>;</w:t>
            </w:r>
          </w:p>
        </w:tc>
        <w:tc>
          <w:tcPr>
            <w:tcW w:w="4876" w:type="dxa"/>
          </w:tcPr>
          <w:p w:rsidR="00C82501" w:rsidRPr="00AB6668" w:rsidRDefault="00C82501">
            <w:pPr>
              <w:pStyle w:val="Normal6"/>
            </w:pPr>
            <w:r w:rsidRPr="00AB6668">
              <w:t>(a)</w:t>
            </w:r>
            <w:r w:rsidRPr="00AB6668">
              <w:tab/>
              <w:t>să se aibă în vedere faptul că libertatea de exprimare, precum și pluralismul mijloacelor de informare în masă ar trebui să se afle în centrul societăților democratice</w:t>
            </w:r>
            <w:r w:rsidRPr="00AB6668">
              <w:rPr>
                <w:b/>
                <w:i/>
              </w:rPr>
              <w:t>, luând în considerare faptul că cele mai bune garanții ale democrației sunt cetățenii înșiși și că, asigurându-le formarea, îi protejăm împotriva informațiilor false</w:t>
            </w:r>
            <w:r w:rsidRPr="00AB6668">
              <w:t>;</w:t>
            </w:r>
          </w:p>
        </w:tc>
      </w:tr>
    </w:tbl>
    <w:p w:rsidR="00C82501" w:rsidRPr="00AB6668" w:rsidRDefault="00C82501">
      <w:pPr>
        <w:pStyle w:val="Olang"/>
        <w:rPr>
          <w:lang w:val="ro-RO"/>
        </w:rPr>
      </w:pPr>
      <w:r w:rsidRPr="00AB6668">
        <w:rPr>
          <w:lang w:val="ro-RO" w:eastAsia="ro-RO"/>
        </w:rPr>
        <w:lastRenderedPageBreak/>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să se aibă în vedere faptul că libertatea de exprimare, precum și pluralismul mijloacelor de informare în masă ar trebui să se afle în centrul societăților democratice și să ofere cele mai bune garanții împotriva propagandei ostile;</w:t>
            </w:r>
          </w:p>
        </w:tc>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ar trebui să se afle în centrul societăților democratice și să ofere cele mai bune garanții împotriva </w:t>
            </w:r>
            <w:r w:rsidRPr="00AB6668">
              <w:rPr>
                <w:b/>
                <w:i/>
              </w:rPr>
              <w:t>campaniilor de dezinformare și a</w:t>
            </w:r>
            <w:r w:rsidRPr="00AB6668">
              <w:t xml:space="preserve">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 xml:space="preserve">să </w:t>
            </w:r>
            <w:r w:rsidRPr="00AB6668">
              <w:rPr>
                <w:b/>
                <w:i/>
              </w:rPr>
              <w:t>se aibă în vedere</w:t>
            </w:r>
            <w:r w:rsidRPr="00AB6668">
              <w:t xml:space="preserve"> faptul că libertatea de exprimare, precum și pluralismul mijloacelor de informare în masă </w:t>
            </w:r>
            <w:r w:rsidRPr="00AB6668">
              <w:rPr>
                <w:b/>
                <w:i/>
              </w:rPr>
              <w:t>ar trebui să se afle</w:t>
            </w:r>
            <w:r w:rsidRPr="00AB6668">
              <w:t xml:space="preserve"> în centrul societăților democratice și să ofere cele mai bune garanții împotriva propagandei ostile;</w:t>
            </w:r>
          </w:p>
        </w:tc>
        <w:tc>
          <w:tcPr>
            <w:tcW w:w="4876" w:type="dxa"/>
          </w:tcPr>
          <w:p w:rsidR="00C82501" w:rsidRPr="00AB6668" w:rsidRDefault="00C82501">
            <w:pPr>
              <w:pStyle w:val="Normal6"/>
            </w:pPr>
            <w:r w:rsidRPr="00AB6668">
              <w:t>(a)</w:t>
            </w:r>
            <w:r w:rsidRPr="00AB6668">
              <w:tab/>
              <w:t xml:space="preserve">să </w:t>
            </w:r>
            <w:r w:rsidRPr="00AB6668">
              <w:rPr>
                <w:b/>
                <w:i/>
              </w:rPr>
              <w:t>sublinieze</w:t>
            </w:r>
            <w:r w:rsidRPr="00AB6668">
              <w:t xml:space="preserve"> faptul că libertatea de exprimare, precum și pluralismul mijloacelor de informare în masă </w:t>
            </w:r>
            <w:r w:rsidRPr="00AB6668">
              <w:rPr>
                <w:b/>
                <w:i/>
              </w:rPr>
              <w:t>se află</w:t>
            </w:r>
            <w:r w:rsidRPr="00AB6668">
              <w:t xml:space="preserve"> în centrul societăților democratice și să ofere cele mai bune garanții împotriva </w:t>
            </w:r>
            <w:r w:rsidRPr="00AB6668">
              <w:rPr>
                <w:b/>
                <w:i/>
              </w:rPr>
              <w:t>dezinformării și a</w:t>
            </w:r>
            <w:r w:rsidRPr="00AB6668">
              <w:t xml:space="preserve">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w:t>
            </w:r>
            <w:r w:rsidRPr="00AB6668">
              <w:rPr>
                <w:b/>
                <w:i/>
              </w:rPr>
              <w:t>ar trebui să se afle</w:t>
            </w:r>
            <w:r w:rsidRPr="00AB6668">
              <w:t xml:space="preserve"> în centrul societăților democratice și să ofere cele mai bune garanții împotriva propagandei ostile;</w:t>
            </w:r>
          </w:p>
        </w:tc>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w:t>
            </w:r>
            <w:r w:rsidRPr="00AB6668">
              <w:rPr>
                <w:b/>
                <w:i/>
              </w:rPr>
              <w:t>se află</w:t>
            </w:r>
            <w:r w:rsidRPr="00AB6668">
              <w:t xml:space="preserve"> în centrul societăților democratice și să ofere cele mai bune garanții împotriva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w:t>
            </w:r>
            <w:r w:rsidRPr="00AB6668">
              <w:rPr>
                <w:b/>
                <w:i/>
              </w:rPr>
              <w:t>ar trebui să se afle</w:t>
            </w:r>
            <w:r w:rsidRPr="00AB6668">
              <w:t xml:space="preserve"> în centrul societăților democratice și să ofere cele mai bune garanții împotriva propagandei ostile;</w:t>
            </w:r>
          </w:p>
        </w:tc>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w:t>
            </w:r>
            <w:r w:rsidRPr="00AB6668">
              <w:rPr>
                <w:b/>
                <w:i/>
              </w:rPr>
              <w:t>se află</w:t>
            </w:r>
            <w:r w:rsidRPr="00AB6668">
              <w:t xml:space="preserve"> în centrul societăților democratice și să ofere cele mai bune garanții împotriva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Louis Michel, Hilde Vautmans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ar trebui să se afle în centrul societăților democratice și să ofere cele mai bune garanții împotriva propagandei </w:t>
            </w:r>
            <w:r w:rsidRPr="00AB6668">
              <w:lastRenderedPageBreak/>
              <w:t>ostile;</w:t>
            </w:r>
          </w:p>
        </w:tc>
        <w:tc>
          <w:tcPr>
            <w:tcW w:w="4876" w:type="dxa"/>
          </w:tcPr>
          <w:p w:rsidR="00C82501" w:rsidRPr="00AB6668" w:rsidRDefault="00C82501">
            <w:pPr>
              <w:pStyle w:val="Normal6"/>
            </w:pPr>
            <w:r w:rsidRPr="00AB6668">
              <w:lastRenderedPageBreak/>
              <w:t>(a)</w:t>
            </w:r>
            <w:r w:rsidRPr="00AB6668">
              <w:tab/>
              <w:t xml:space="preserve">să se aibă în vedere faptul că libertatea de exprimare, precum și pluralismul mijloacelor de informare în masă ar trebui să se afle în centrul societăților democratice și să ofere cele mai bune garanții împotriva </w:t>
            </w:r>
            <w:r w:rsidRPr="00AB6668">
              <w:rPr>
                <w:b/>
                <w:bCs/>
                <w:i/>
                <w:iCs/>
              </w:rPr>
              <w:t xml:space="preserve">dezinformării </w:t>
            </w:r>
            <w:r w:rsidRPr="00AB6668">
              <w:rPr>
                <w:b/>
                <w:bCs/>
                <w:i/>
                <w:iCs/>
              </w:rPr>
              <w:lastRenderedPageBreak/>
              <w:t xml:space="preserve">și a </w:t>
            </w:r>
            <w:r w:rsidRPr="00AB6668">
              <w:t>propagandei ostile;</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{NL}</w:t>
      </w:r>
      <w:r w:rsidRPr="00AB6668">
        <w:rPr>
          <w:lang w:val="ro-RO"/>
        </w:rPr>
        <w:t>nl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(a)</w:t>
            </w:r>
            <w:r w:rsidRPr="00AB6668">
              <w:tab/>
              <w:t>să se aibă în vedere faptul că libertatea de exprimare, precum și pluralismul mijloacelor de informare în masă ar trebui să se afle în centrul societăților democratice și să ofere cele mai bune garanții împotriva propagandei ostile;</w:t>
            </w:r>
          </w:p>
        </w:tc>
        <w:tc>
          <w:tcPr>
            <w:tcW w:w="4876" w:type="dxa"/>
          </w:tcPr>
          <w:p w:rsidR="00C82501" w:rsidRPr="00AB6668" w:rsidRDefault="00C82501">
            <w:pPr>
              <w:pStyle w:val="Normal6"/>
            </w:pPr>
            <w:r w:rsidRPr="00AB6668">
              <w:t>(a)</w:t>
            </w:r>
            <w:r w:rsidRPr="00AB6668">
              <w:tab/>
              <w:t xml:space="preserve">să se aibă în vedere faptul că libertatea de exprimare, precum și pluralismul mijloacelor de informare în masă ar trebui să se afle în centrul societăților democratice </w:t>
            </w:r>
            <w:r w:rsidRPr="00AB6668">
              <w:rPr>
                <w:b/>
                <w:i/>
              </w:rPr>
              <w:t>reziliente</w:t>
            </w:r>
            <w:r w:rsidRPr="00AB6668">
              <w:t xml:space="preserve"> și să ofere cele mai bune garanții împotriva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aa (nouă)</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(aa)</w:t>
            </w:r>
            <w:r w:rsidRPr="00AB6668">
              <w:tab/>
            </w:r>
            <w:r w:rsidRPr="00AB6668">
              <w:rPr>
                <w:b/>
                <w:i/>
              </w:rPr>
              <w:t>întrucât, în Uniunea Europeană, prin „propagandă” se înțelege diseminarea unor idei, concepte, informații și doctrine politice în vederea creării sau a modificării opiniei publice; întrucât prin termenul „dezinformare” se înțelege, în mod normal, diseminarea deliberată de informații false sau inexacte;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28</w:t>
      </w:r>
      <w:r w:rsidRPr="00AB6668">
        <w:rPr>
          <w:rStyle w:val="HideTWBExt"/>
        </w:rPr>
        <w:t>&lt;/NumAm&gt;</w:t>
      </w:r>
    </w:p>
    <w:p w:rsidR="00C82501" w:rsidRPr="00AB6668" w:rsidRDefault="00C82501">
      <w:pPr>
        <w:pStyle w:val="NormalBold"/>
      </w:pPr>
      <w:r w:rsidRPr="00AB6668">
        <w:rPr>
          <w:rStyle w:val="HideTWBExt"/>
        </w:rPr>
        <w:lastRenderedPageBreak/>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(aa)</w:t>
            </w:r>
            <w:r w:rsidRPr="00AB6668">
              <w:tab/>
            </w:r>
            <w:r w:rsidRPr="00AB6668">
              <w:rPr>
                <w:b/>
                <w:i/>
              </w:rPr>
              <w:t>să se ia în considerare faptul că, în situația actuală, războiul informațional, propaganda și activitățile similare pot fi realizate de actori statali și nestatali, grupuri sau chiar persoane fizice, uneori în legătură cu organizații criminale;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(aa)</w:t>
            </w:r>
            <w:r w:rsidRPr="00AB6668">
              <w:tab/>
            </w:r>
            <w:r w:rsidRPr="00AB6668">
              <w:rPr>
                <w:b/>
                <w:i/>
              </w:rPr>
              <w:t>să implice în proces toate părțile interesate relevante, inclusiv principalele mijloace de comunicare, asociații ale jurnaliștilor și ale mass-mediei;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(ab)</w:t>
            </w:r>
            <w:r w:rsidRPr="00AB6668">
              <w:tab/>
            </w:r>
            <w:r w:rsidRPr="00AB6668">
              <w:rPr>
                <w:b/>
                <w:i/>
              </w:rPr>
              <w:t xml:space="preserve">să invite statele membre, țările candidate și țările asociate să asigure un sistem funcțional de radiodifuziune publică, care să ofere exemplul modului de a furniza informații imparțiale și </w:t>
            </w:r>
            <w:r w:rsidRPr="00AB6668">
              <w:rPr>
                <w:b/>
                <w:i/>
              </w:rPr>
              <w:lastRenderedPageBreak/>
              <w:t>obiective în conformitate cu bunele practici și cu etica jurnalismului;</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ab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(ab)</w:t>
            </w:r>
            <w:r w:rsidRPr="00AB6668">
              <w:tab/>
            </w:r>
            <w:r w:rsidRPr="00AB6668">
              <w:rPr>
                <w:b/>
                <w:i/>
              </w:rPr>
              <w:t>să țină seama de faptul că, pentru a proteja cetățenii UE, ar trebui să fie esențială abordarea întregului spectru posibil al dezinformării și propagandei, fără a aplica un sistem de cenzură;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32</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b</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r>
            <w:r w:rsidRPr="00AB6668">
              <w:rPr>
                <w:b/>
                <w:i/>
              </w:rPr>
              <w:t>să ia în considerare elaborarea unui cadru juridic obligatoriu, atât la nivelul UE, cât și la nivel internațional, pentru a combate războiul hibrid, inclusiv războiul cibernetic și războiul informațional, a cărui necesitate a fost demonstrată, în special, de acțiunile ostile ale Rusiei în aceste domenii</w:t>
            </w:r>
            <w:r w:rsidRPr="00AB6668">
              <w:t>;</w:t>
            </w:r>
          </w:p>
        </w:tc>
        <w:tc>
          <w:tcPr>
            <w:tcW w:w="4876" w:type="dxa"/>
          </w:tcPr>
          <w:p w:rsidR="00C82501" w:rsidRPr="00AB6668" w:rsidRDefault="00C82501">
            <w:pPr>
              <w:pStyle w:val="Normal6"/>
            </w:pPr>
            <w:r w:rsidRPr="00AB6668">
              <w:t>(b)</w:t>
            </w:r>
            <w:r w:rsidRPr="00AB6668">
              <w:tab/>
            </w:r>
            <w:r w:rsidRPr="00AB6668">
              <w:rPr>
                <w:b/>
                <w:i/>
              </w:rPr>
              <w:t>consideră că orice încercare de a combate propaganda ostilă, reală sau imaginară, este incompatibilă cu articolul 1 litera (a) de mai sus și riscă să prezinte opiniile divergente din UE ca aparținând „coloanei a cincea”, fapt care ar avea un efect deosebit de negativ asupra climatului de dezbatere liberă în Europa</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33</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lastRenderedPageBreak/>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b</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 xml:space="preserve">să ia în considerare elaborarea unui cadru juridic </w:t>
            </w:r>
            <w:r w:rsidRPr="00AB6668">
              <w:rPr>
                <w:b/>
                <w:i/>
              </w:rPr>
              <w:t>obligatoriu</w:t>
            </w:r>
            <w:r w:rsidRPr="00AB6668">
              <w:t xml:space="preserve">, atât la nivelul UE, cât și la nivel internațional, pentru a </w:t>
            </w:r>
            <w:r w:rsidRPr="00AB6668">
              <w:rPr>
                <w:b/>
                <w:i/>
              </w:rPr>
              <w:t xml:space="preserve">combate războiul hibrid, inclusiv războiul cibernetic și războiul informațional, </w:t>
            </w:r>
            <w:r w:rsidRPr="00AB6668">
              <w:t>a cărui necesitate a fost demonstrată</w:t>
            </w:r>
            <w:r w:rsidRPr="00AB6668">
              <w:rPr>
                <w:b/>
                <w:i/>
              </w:rPr>
              <w:t xml:space="preserve">, în special, de </w:t>
            </w:r>
            <w:r w:rsidRPr="00AB6668">
              <w:t>acțiunile ostile ale Rusiei</w:t>
            </w:r>
            <w:r w:rsidRPr="00AB6668">
              <w:rPr>
                <w:b/>
                <w:i/>
              </w:rPr>
              <w:t xml:space="preserve"> în aceste domenii</w:t>
            </w:r>
            <w:r w:rsidRPr="00AB6668">
              <w:t>;</w:t>
            </w:r>
          </w:p>
        </w:tc>
        <w:tc>
          <w:tcPr>
            <w:tcW w:w="4876" w:type="dxa"/>
          </w:tcPr>
          <w:p w:rsidR="00C82501" w:rsidRPr="00AB6668" w:rsidRDefault="00C82501">
            <w:pPr>
              <w:pStyle w:val="Normal6"/>
            </w:pPr>
            <w:r w:rsidRPr="00AB6668">
              <w:t>(b)</w:t>
            </w:r>
            <w:r w:rsidRPr="00AB6668">
              <w:tab/>
              <w:t>să ia în considerare elaborarea unui cadru juridic, atât la nivelul UE, cât și la nivel internațional, pentru a</w:t>
            </w:r>
            <w:r w:rsidRPr="00AB6668">
              <w:rPr>
                <w:b/>
                <w:i/>
              </w:rPr>
              <w:t xml:space="preserve"> oferi tuturor cetățenilor instrumentele necesare pentru a înțelege informațiile care le sunt aduse la cunoștință, având capacitatea de a pune sub semnul întrebării conținutul acestora și de a identifica informațiilor eronate, </w:t>
            </w:r>
            <w:r w:rsidRPr="00AB6668">
              <w:t>a cărui necesitate a fost demonstrată de acțiunile ostile ale Rusiei</w:t>
            </w:r>
            <w:r w:rsidRPr="00AB6668">
              <w:rPr>
                <w:b/>
                <w:i/>
              </w:rPr>
              <w:t>, ale Turciei, ale Emiratelor Arabe Unite, ale Statelor Unite ale Americii sau ale Chinei</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 xml:space="preserve">să ia în considerare elaborarea unui cadru juridic obligatoriu, atât la nivelul UE, cât și la nivel internațional, pentru a combate războiul hibrid, inclusiv </w:t>
            </w:r>
            <w:r w:rsidRPr="00AB6668">
              <w:rPr>
                <w:b/>
                <w:i/>
              </w:rPr>
              <w:t>războiul cibernetic și războiul informațional, a cărui necesitate a fost demonstrată, în special, de acțiunile ostile ale Rusiei în aceste domenii</w:t>
            </w:r>
            <w:r w:rsidRPr="00AB6668">
              <w:t>;</w:t>
            </w:r>
          </w:p>
        </w:tc>
        <w:tc>
          <w:tcPr>
            <w:tcW w:w="4876" w:type="dxa"/>
          </w:tcPr>
          <w:p w:rsidR="00C82501" w:rsidRPr="00AB6668" w:rsidRDefault="00C82501">
            <w:pPr>
              <w:pStyle w:val="Normal6"/>
            </w:pPr>
            <w:r w:rsidRPr="00AB6668">
              <w:t>(b)</w:t>
            </w:r>
            <w:r w:rsidRPr="00AB6668">
              <w:tab/>
              <w:t xml:space="preserve">să ia în considerare elaborarea unui cadru juridic obligatoriu, atât la nivelul UE, cât și la nivel internațional, pentru a combate războiul hibrid </w:t>
            </w:r>
            <w:r w:rsidRPr="00AB6668">
              <w:rPr>
                <w:b/>
                <w:i/>
              </w:rPr>
              <w:t>care ar permite un răspuns ferm al Uniunii la campaniile care amenință democrația sau statul de drept</w:t>
            </w:r>
            <w:r w:rsidRPr="00AB6668">
              <w:t xml:space="preserve">, inclusiv </w:t>
            </w:r>
            <w:r w:rsidRPr="00AB6668">
              <w:rPr>
                <w:b/>
                <w:i/>
              </w:rPr>
              <w:t>sancțiuni specifice împotriva celor responsabili de organizarea și punerea în aplicare a acestor campanii</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lastRenderedPageBreak/>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să ia în considerare elaborarea unui cadru juridic obligatoriu, atât la nivelul UE, cât și la nivel internațional, pentru a combate războiul hibrid, inclusiv războiul cibernetic și războiul informațional</w:t>
            </w:r>
            <w:r w:rsidRPr="00AB6668">
              <w:rPr>
                <w:b/>
                <w:i/>
              </w:rPr>
              <w:t>, a cărui necesitate a fost demonstrată, în special, de acțiunile ostile ale Rusiei în aceste domenii</w:t>
            </w:r>
            <w:r w:rsidRPr="00AB6668">
              <w:t>;</w:t>
            </w:r>
          </w:p>
        </w:tc>
        <w:tc>
          <w:tcPr>
            <w:tcW w:w="4876" w:type="dxa"/>
          </w:tcPr>
          <w:p w:rsidR="00C82501" w:rsidRPr="00AB6668" w:rsidRDefault="00C82501">
            <w:pPr>
              <w:pStyle w:val="Normal6"/>
            </w:pPr>
            <w:r w:rsidRPr="00AB6668">
              <w:t>(b)</w:t>
            </w:r>
            <w:r w:rsidRPr="00AB6668">
              <w:tab/>
              <w:t>să ia în considerare elaborarea unui cadru juridic obligatoriu, atât la nivelul UE, cât și la nivel internațional, pentru a combate războiul hibrid, inclusiv războiul cibernetic și războiul informațional;</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Patricia Lalonde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 xml:space="preserve">să ia în considerare elaborarea unui cadru juridic obligatoriu, atât la nivelul UE, cât și la nivel internațional, pentru a combate </w:t>
            </w:r>
            <w:r w:rsidRPr="00AB6668">
              <w:rPr>
                <w:b/>
                <w:i/>
              </w:rPr>
              <w:t>războiul hibrid</w:t>
            </w:r>
            <w:r w:rsidRPr="00AB6668">
              <w:t>, inclusiv războiul cibernetic și războiul informațional</w:t>
            </w:r>
            <w:r w:rsidRPr="00AB6668">
              <w:rPr>
                <w:b/>
                <w:i/>
              </w:rPr>
              <w:t>, a cărui necesitate a fost demonstrată, în special, de acțiunile ostile ale Rusiei în aceste domenii</w:t>
            </w:r>
            <w:r w:rsidRPr="00AB6668">
              <w:t>;</w:t>
            </w:r>
          </w:p>
        </w:tc>
        <w:tc>
          <w:tcPr>
            <w:tcW w:w="4876" w:type="dxa"/>
          </w:tcPr>
          <w:p w:rsidR="00C82501" w:rsidRPr="00AB6668" w:rsidRDefault="00C82501">
            <w:pPr>
              <w:pStyle w:val="Normal6"/>
            </w:pPr>
            <w:r w:rsidRPr="00AB6668">
              <w:t>(b)</w:t>
            </w:r>
            <w:r w:rsidRPr="00AB6668">
              <w:tab/>
              <w:t xml:space="preserve">să ia în considerare elaborarea unui cadru juridic obligatoriu, atât la nivelul UE, cât și la nivel internațional, pentru a combate </w:t>
            </w:r>
            <w:r w:rsidRPr="00AB6668">
              <w:rPr>
                <w:b/>
                <w:i/>
              </w:rPr>
              <w:t>amenințările hibride</w:t>
            </w:r>
            <w:r w:rsidRPr="00AB6668">
              <w:t>, inclusiv războiul cibernetic și războiul informațional;</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37</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 xml:space="preserve">să ia în considerare elaborarea unui cadru juridic obligatoriu, atât la nivelul UE, cât și la nivel internațional, pentru a </w:t>
            </w:r>
            <w:r w:rsidRPr="00AB6668">
              <w:lastRenderedPageBreak/>
              <w:t>combate războiul hibrid, inclusiv războiul cibernetic și războiul informațional, a cărui necesitate a fost demonstrată</w:t>
            </w:r>
            <w:r w:rsidRPr="00AB6668">
              <w:rPr>
                <w:b/>
                <w:i/>
              </w:rPr>
              <w:t xml:space="preserve">, în special, de acțiunile ostile ale Rusiei </w:t>
            </w:r>
            <w:r w:rsidRPr="00AB6668">
              <w:t>în aceste domenii;</w:t>
            </w:r>
          </w:p>
        </w:tc>
        <w:tc>
          <w:tcPr>
            <w:tcW w:w="4876" w:type="dxa"/>
          </w:tcPr>
          <w:p w:rsidR="00C82501" w:rsidRPr="00AB6668" w:rsidRDefault="00C82501">
            <w:pPr>
              <w:pStyle w:val="Normal6"/>
            </w:pPr>
            <w:r w:rsidRPr="00AB6668">
              <w:lastRenderedPageBreak/>
              <w:t>(b)</w:t>
            </w:r>
            <w:r w:rsidRPr="00AB6668">
              <w:tab/>
              <w:t xml:space="preserve">să ia în considerare elaborarea unui cadru juridic obligatoriu, atât la nivelul UE, cât și la nivel internațional, pentru a </w:t>
            </w:r>
            <w:r w:rsidRPr="00AB6668">
              <w:lastRenderedPageBreak/>
              <w:t xml:space="preserve">combate războiul hibrid, inclusiv războiul cibernetic și războiul informațional, a cărui necesitate a fost demonstrată, </w:t>
            </w:r>
            <w:r w:rsidRPr="00AB6668">
              <w:rPr>
                <w:b/>
                <w:i/>
              </w:rPr>
              <w:t>datorită activității ridicate a țărilor terțe</w:t>
            </w:r>
            <w:r w:rsidRPr="00AB6668">
              <w:t xml:space="preserve"> în aceste domenii;</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 xml:space="preserve">să ia în considerare elaborarea unui cadru juridic </w:t>
            </w:r>
            <w:r w:rsidRPr="00AB6668">
              <w:rPr>
                <w:b/>
                <w:i/>
              </w:rPr>
              <w:t>obligatoriu</w:t>
            </w:r>
            <w:r w:rsidRPr="00AB6668">
              <w:t xml:space="preserve">, atât la nivelul UE, cât și la nivel internațional, pentru a combate războiul hibrid, inclusiv războiul cibernetic și războiul informațional, a cărui necesitate </w:t>
            </w:r>
            <w:r w:rsidRPr="00AB6668">
              <w:rPr>
                <w:b/>
                <w:i/>
              </w:rPr>
              <w:t>a fost</w:t>
            </w:r>
            <w:r w:rsidRPr="00AB6668">
              <w:t xml:space="preserve"> demonstrată, în special, de acțiunile ostile ale Rusiei în aceste domenii;</w:t>
            </w:r>
          </w:p>
        </w:tc>
        <w:tc>
          <w:tcPr>
            <w:tcW w:w="4876" w:type="dxa"/>
          </w:tcPr>
          <w:p w:rsidR="00C82501" w:rsidRPr="00AB6668" w:rsidRDefault="00C82501">
            <w:pPr>
              <w:pStyle w:val="Normal6"/>
            </w:pPr>
            <w:r w:rsidRPr="00AB6668">
              <w:t>(b)</w:t>
            </w:r>
            <w:r w:rsidRPr="00AB6668">
              <w:tab/>
              <w:t xml:space="preserve">să ia în considerare elaborarea unui cadru juridic, atât la nivelul UE, cât și la nivel internațional, pentru a combate războiul hibrid, inclusiv războiul cibernetic și războiul informațional, a cărui necesitate </w:t>
            </w:r>
            <w:r w:rsidRPr="00AB6668">
              <w:rPr>
                <w:b/>
                <w:i/>
              </w:rPr>
              <w:t>este</w:t>
            </w:r>
            <w:r w:rsidRPr="00AB6668">
              <w:t xml:space="preserve"> demonstrată, în special, de acțiunile ostile ale Rusiei în aceste domenii;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39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(b)</w:t>
            </w:r>
            <w:r w:rsidRPr="00AB6668">
              <w:tab/>
              <w:t>să ia în considerare elaborarea unui cadru juridic obligatoriu, atât la nivelul UE, cât și la nivel internațional, pentru a combate războiul hibrid, inclusiv războiul cibernetic și războiul informațional, a cărui necesitate a fost demonstrată, în special, de acțiunile ostile ale Rusiei în aceste domenii;</w:t>
            </w:r>
          </w:p>
        </w:tc>
        <w:tc>
          <w:tcPr>
            <w:tcW w:w="4876" w:type="dxa"/>
          </w:tcPr>
          <w:p w:rsidR="00C82501" w:rsidRPr="00AB6668" w:rsidRDefault="00C82501">
            <w:pPr>
              <w:pStyle w:val="Normal6"/>
            </w:pPr>
            <w:r w:rsidRPr="00AB6668">
              <w:t>(b)</w:t>
            </w:r>
            <w:r w:rsidRPr="00AB6668">
              <w:tab/>
              <w:t>să ia în considerare elaborarea unui cadru juridic obligatoriu, atât la nivelul UE, cât și la nivel internațional, pentru a combate războiul hibrid, inclusiv războiul cibernetic și războiul informațional, a cărui necesitate a fost demonstrată, în special, de acțiunile ostile ale Rusiei</w:t>
            </w:r>
            <w:r w:rsidRPr="00AB6668">
              <w:rPr>
                <w:b/>
                <w:i/>
              </w:rPr>
              <w:t xml:space="preserve"> și ale altor actori statali și nestatali </w:t>
            </w:r>
            <w:r w:rsidRPr="00AB6668">
              <w:t>în aceste domenii;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lastRenderedPageBreak/>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(ba)</w:t>
            </w:r>
            <w:r w:rsidRPr="00AB6668">
              <w:tab/>
            </w:r>
            <w:r w:rsidRPr="00AB6668">
              <w:rPr>
                <w:b/>
                <w:i/>
              </w:rPr>
              <w:t xml:space="preserve">să recunoască riscul utilizării greșite a termenilor </w:t>
            </w:r>
            <w:r w:rsidRPr="00AB6668">
              <w:rPr>
                <w:b/>
                <w:i/>
                <w:cs/>
              </w:rPr>
              <w:t>„</w:t>
            </w:r>
            <w:r w:rsidRPr="00AB6668">
              <w:rPr>
                <w:b/>
                <w:i/>
              </w:rPr>
              <w:t>propagandă</w:t>
            </w:r>
            <w:r w:rsidRPr="00AB6668">
              <w:rPr>
                <w:b/>
                <w:i/>
                <w:cs/>
              </w:rPr>
              <w:t>”</w:t>
            </w:r>
            <w:r w:rsidRPr="00AB6668">
              <w:rPr>
                <w:b/>
                <w:i/>
              </w:rPr>
              <w:t xml:space="preserve">, </w:t>
            </w:r>
            <w:r w:rsidRPr="00AB6668">
              <w:rPr>
                <w:b/>
                <w:i/>
                <w:cs/>
              </w:rPr>
              <w:t>„</w:t>
            </w:r>
            <w:r w:rsidRPr="00AB6668">
              <w:rPr>
                <w:b/>
                <w:i/>
              </w:rPr>
              <w:t>dezinformare</w:t>
            </w:r>
            <w:r w:rsidRPr="00AB6668">
              <w:rPr>
                <w:b/>
                <w:i/>
                <w:cs/>
              </w:rPr>
              <w:t xml:space="preserve">” </w:t>
            </w:r>
            <w:r w:rsidRPr="00AB6668">
              <w:rPr>
                <w:b/>
                <w:i/>
              </w:rPr>
              <w:t xml:space="preserve">și </w:t>
            </w:r>
            <w:r w:rsidRPr="00AB6668">
              <w:rPr>
                <w:b/>
                <w:i/>
                <w:cs/>
              </w:rPr>
              <w:t>„</w:t>
            </w:r>
            <w:r w:rsidRPr="00AB6668">
              <w:rPr>
                <w:b/>
                <w:i/>
              </w:rPr>
              <w:t>știri false</w:t>
            </w:r>
            <w:r w:rsidRPr="00AB6668">
              <w:rPr>
                <w:b/>
                <w:i/>
                <w:cs/>
              </w:rPr>
              <w:t xml:space="preserve">” </w:t>
            </w:r>
            <w:r w:rsidRPr="00AB6668">
              <w:rPr>
                <w:b/>
                <w:i/>
              </w:rPr>
              <w:t>cu scopul de a discredita jurnalismul independent, instituțiile de presă, mediul academic și vocile critice; să recunoască și să denunțe faptul că anumite guverne utilizează controale tehnice și tehnologii digitale pentru a închide spațiile digitale;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bb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(bb)</w:t>
            </w:r>
            <w:r w:rsidRPr="00AB6668">
              <w:tab/>
            </w:r>
            <w:r w:rsidRPr="00AB6668">
              <w:rPr>
                <w:b/>
                <w:i/>
              </w:rPr>
              <w:t>să protejeze și să faciliteze crearea unui mediu favorabil pentru o gamă largă de informații, idei, medii diverse și pentru societatea civilă, în calitate de gardian al libertăților democratice; să le sprijine eforturile care vizează identificarea și sensibilizarea cu privire la știrile false, dezinformare și propagandă;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lastRenderedPageBreak/>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 xml:space="preserve">să sprijine numărul tot mai mare de instituții de stat, grupuri de reflecție, ONG-uri care se ocupă de propagandă și dezinformare și să se asigure că </w:t>
            </w:r>
            <w:r w:rsidRPr="00AB6668">
              <w:rPr>
                <w:b/>
                <w:i/>
              </w:rPr>
              <w:t>comunicarea strategică a</w:t>
            </w:r>
            <w:r w:rsidRPr="00AB6668">
              <w:t xml:space="preserve"> UE </w:t>
            </w:r>
            <w:r w:rsidRPr="00AB6668">
              <w:rPr>
                <w:b/>
                <w:i/>
              </w:rPr>
              <w:t>devine o chestiune de înaltă prioritate pe agenda europeană; invită VP/ÎR și Comisia să se implice mai mult în acest domeniu</w:t>
            </w:r>
            <w:r w:rsidRPr="00AB6668">
              <w:t>;</w:t>
            </w:r>
          </w:p>
        </w:tc>
        <w:tc>
          <w:tcPr>
            <w:tcW w:w="4876" w:type="dxa"/>
          </w:tcPr>
          <w:p w:rsidR="00C82501" w:rsidRPr="00AB6668" w:rsidRDefault="00C82501">
            <w:pPr>
              <w:pStyle w:val="Normal6"/>
            </w:pPr>
            <w:r w:rsidRPr="00AB6668">
              <w:t>(c)</w:t>
            </w:r>
            <w:r w:rsidRPr="00AB6668">
              <w:tab/>
              <w:t>să sprijine numărul tot mai mare de instituții de stat, grupuri de reflecție, ONG-uri care se ocupă de propagandă și dezinformare și să se asigure că UE</w:t>
            </w:r>
            <w:r w:rsidRPr="00AB6668">
              <w:rPr>
                <w:b/>
                <w:i/>
              </w:rPr>
              <w:t xml:space="preserve"> pune accentul mai mult pe prevenirea acestor tipuri de fenomene, prin politici mai eficiente și mai orientate spre obiective, care să vizeze combaterea excluziunii sociale, a sărăciei și a șomajului, acestea fiind adevăratele cauze profunde ale extremismului</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43</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c</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 xml:space="preserve">să sprijine numărul tot mai mare de instituții de stat, grupuri de reflecție, ONG-uri care se ocupă de </w:t>
            </w:r>
            <w:r w:rsidRPr="00AB6668">
              <w:rPr>
                <w:b/>
                <w:i/>
              </w:rPr>
              <w:t>propagandă și</w:t>
            </w:r>
            <w:r w:rsidRPr="00AB6668">
              <w:t xml:space="preserve"> dezinformare </w:t>
            </w:r>
            <w:r w:rsidRPr="00AB6668">
              <w:rPr>
                <w:b/>
                <w:i/>
              </w:rPr>
              <w:t>și să se asigure că comunicarea strategică a UE devine o chestiune de înaltă prioritate pe agenda europeană</w:t>
            </w:r>
            <w:r w:rsidRPr="00AB6668">
              <w:t>;</w:t>
            </w:r>
            <w:r w:rsidRPr="00AB6668">
              <w:rPr>
                <w:b/>
                <w:i/>
              </w:rPr>
              <w:t xml:space="preserve"> invită VP/ÎR și Comisia să se implice mai mult în acest domeniu</w:t>
            </w:r>
            <w:r w:rsidRPr="00AB6668">
              <w:t>;</w:t>
            </w:r>
          </w:p>
        </w:tc>
        <w:tc>
          <w:tcPr>
            <w:tcW w:w="4876" w:type="dxa"/>
          </w:tcPr>
          <w:p w:rsidR="00C82501" w:rsidRPr="00AB6668" w:rsidRDefault="00C82501">
            <w:pPr>
              <w:pStyle w:val="Normal6"/>
            </w:pPr>
            <w:r w:rsidRPr="00AB6668">
              <w:t>(c)</w:t>
            </w:r>
            <w:r w:rsidRPr="00AB6668">
              <w:tab/>
              <w:t>să sprijine numărul tot mai mare de instituții de stat, grupuri de reflecție, ONG-uri care se ocupă de dezinformare</w:t>
            </w:r>
            <w:r w:rsidRPr="00AB6668">
              <w:rPr>
                <w:b/>
                <w:i/>
              </w:rPr>
              <w:t>, dar și acțiunile din domeniul educației populare, care oferă copiilor și adulților instrumentele necesare pentru formarea în materie de cetățenie, pentru înțelegerea drepturilor fundamentale și pentru dezvoltarea gândirii critice</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lastRenderedPageBreak/>
              <w:t>(c)</w:t>
            </w:r>
            <w:r w:rsidRPr="00AB6668">
              <w:tab/>
              <w:t xml:space="preserve">să sprijine numărul tot mai mare de instituții de stat, grupuri de reflecție, ONG-uri </w:t>
            </w:r>
            <w:r w:rsidRPr="00AB6668">
              <w:rPr>
                <w:b/>
                <w:i/>
              </w:rPr>
              <w:t>care se ocupă</w:t>
            </w:r>
            <w:r w:rsidRPr="00AB6668">
              <w:t xml:space="preserve"> de propagandă și dezinformare și să se asigure că comunicarea strategică a UE devine o </w:t>
            </w:r>
            <w:r w:rsidRPr="00AB6668">
              <w:rPr>
                <w:b/>
                <w:i/>
              </w:rPr>
              <w:t>chestiune de înaltă</w:t>
            </w:r>
            <w:r w:rsidRPr="00AB6668">
              <w:t xml:space="preserve"> prioritate pe agenda europeană; invită VP/ÎR și Comisia să se implice mai mult în acest domeniu;</w:t>
            </w:r>
          </w:p>
        </w:tc>
        <w:tc>
          <w:tcPr>
            <w:tcW w:w="4876" w:type="dxa"/>
          </w:tcPr>
          <w:p w:rsidR="00C82501" w:rsidRPr="00AB6668" w:rsidRDefault="00C82501">
            <w:pPr>
              <w:pStyle w:val="Normal6"/>
            </w:pPr>
            <w:r w:rsidRPr="00AB6668">
              <w:t>(c)</w:t>
            </w:r>
            <w:r w:rsidRPr="00AB6668">
              <w:tab/>
              <w:t>să sprijine numărul tot mai mare de instituții de stat</w:t>
            </w:r>
            <w:r w:rsidRPr="00AB6668">
              <w:rPr>
                <w:b/>
                <w:i/>
              </w:rPr>
              <w:t xml:space="preserve"> și academice, partide politice</w:t>
            </w:r>
            <w:r w:rsidRPr="00AB6668">
              <w:t xml:space="preserve">, grupuri de reflecție, ONG-uri </w:t>
            </w:r>
            <w:r w:rsidRPr="00AB6668">
              <w:rPr>
                <w:b/>
                <w:i/>
              </w:rPr>
              <w:t>și alți actori ai societății vizați și afectați</w:t>
            </w:r>
            <w:r w:rsidRPr="00AB6668">
              <w:t xml:space="preserve"> de propagandă și dezinformare și să se asigure că comunicarea strategică a UE devine o prioritate </w:t>
            </w:r>
            <w:r w:rsidRPr="00AB6668">
              <w:rPr>
                <w:b/>
                <w:i/>
              </w:rPr>
              <w:t>majoră</w:t>
            </w:r>
            <w:r w:rsidRPr="00AB6668">
              <w:t xml:space="preserve"> pe agenda europeană; invită VP/ÎR și Comisia să se implice mai mult în acest domeniu;</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să sprijine numărul tot mai mare de instituții de stat, grupuri de reflecție, ONG-uri care se ocupă de propagandă și dezinformare și să se asigure că comunicarea strategică a UE devine o chestiune de înaltă prioritate pe agenda europeană; invită VP/ÎR și Comisia să se implice mai mult în acest domeniu;</w:t>
            </w:r>
          </w:p>
        </w:tc>
        <w:tc>
          <w:tcPr>
            <w:tcW w:w="4876" w:type="dxa"/>
          </w:tcPr>
          <w:p w:rsidR="00C82501" w:rsidRPr="00AB6668" w:rsidRDefault="00C82501">
            <w:pPr>
              <w:pStyle w:val="Normal6"/>
            </w:pPr>
            <w:r w:rsidRPr="00AB6668">
              <w:t>(c)</w:t>
            </w:r>
            <w:r w:rsidRPr="00AB6668">
              <w:tab/>
              <w:t>să sprijine numărul tot mai mare de instituții de stat, grupuri de reflecție, ONG-uri care se ocupă de propagandă și dezinformare</w:t>
            </w:r>
            <w:r w:rsidRPr="00AB6668">
              <w:rPr>
                <w:b/>
                <w:i/>
              </w:rPr>
              <w:t>, oferind formare și finanțare,</w:t>
            </w:r>
            <w:r w:rsidRPr="00AB6668">
              <w:t xml:space="preserve"> și să se asigure că comunicarea strategică a UE devine o chestiune de înaltă prioritate pe agenda europeană; invită VP/ÎR și Comisia să se implice mai mult în acest domeniu; </w:t>
            </w:r>
            <w:r w:rsidRPr="00AB6668">
              <w:rPr>
                <w:b/>
                <w:i/>
              </w:rPr>
              <w:t>invită liderii europeni care încă nu au acordat o atenție suficientă acestei amenințări să recunoască iminența trezirii strategice pentru a combate războiul informațional ostil;</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 xml:space="preserve">să sprijine numărul tot mai mare de </w:t>
            </w:r>
            <w:r w:rsidRPr="00AB6668">
              <w:lastRenderedPageBreak/>
              <w:t xml:space="preserve">instituții de stat, grupuri de reflecție, ONG-uri care se ocupă de propagandă și dezinformare și să se asigure că comunicarea strategică a UE devine o chestiune de </w:t>
            </w:r>
            <w:r w:rsidRPr="00AB6668">
              <w:rPr>
                <w:b/>
                <w:i/>
              </w:rPr>
              <w:t>înaltă</w:t>
            </w:r>
            <w:r w:rsidRPr="00AB6668">
              <w:t xml:space="preserve"> prioritate pe agenda europeană; invită VP/ÎR și Comisia să se implice mai mult în acest domeniu;</w:t>
            </w:r>
          </w:p>
        </w:tc>
        <w:tc>
          <w:tcPr>
            <w:tcW w:w="4876" w:type="dxa"/>
          </w:tcPr>
          <w:p w:rsidR="00C82501" w:rsidRPr="00AB6668" w:rsidRDefault="00C82501">
            <w:pPr>
              <w:pStyle w:val="Normal6"/>
            </w:pPr>
            <w:r w:rsidRPr="00AB6668">
              <w:lastRenderedPageBreak/>
              <w:t>(c)</w:t>
            </w:r>
            <w:r w:rsidRPr="00AB6668">
              <w:tab/>
              <w:t xml:space="preserve">să sprijine numărul tot mai mare de </w:t>
            </w:r>
            <w:r w:rsidRPr="00AB6668">
              <w:lastRenderedPageBreak/>
              <w:t>instituții de stat, grupuri de reflecție, ONG-uri</w:t>
            </w:r>
            <w:r w:rsidRPr="00AB6668">
              <w:rPr>
                <w:b/>
                <w:i/>
              </w:rPr>
              <w:t>, dar și de activități în domeniul cibernetic la nivel local,</w:t>
            </w:r>
            <w:r w:rsidRPr="00AB6668">
              <w:t xml:space="preserve"> care se ocupă de propagandă și dezinformare și să se asigure că comunicarea strategică a UE devine o chestiune de prioritate </w:t>
            </w:r>
            <w:r w:rsidRPr="00AB6668">
              <w:rPr>
                <w:b/>
                <w:i/>
              </w:rPr>
              <w:t>absolută</w:t>
            </w:r>
            <w:r w:rsidRPr="00AB6668">
              <w:t xml:space="preserve"> pe agenda europeană; invită VP/ÎR și Comisia să se implice mai mult în acest domeniu;</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47</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 xml:space="preserve"> 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 xml:space="preserve">să sprijine </w:t>
            </w:r>
            <w:r w:rsidRPr="00AB6668">
              <w:rPr>
                <w:b/>
                <w:i/>
              </w:rPr>
              <w:t xml:space="preserve">numărul </w:t>
            </w:r>
            <w:r w:rsidRPr="00AB6668">
              <w:t xml:space="preserve">tot mai mare de instituții de stat, grupuri de reflecție, </w:t>
            </w:r>
            <w:r w:rsidRPr="00AB6668">
              <w:rPr>
                <w:b/>
                <w:i/>
              </w:rPr>
              <w:t>ONG-uri</w:t>
            </w:r>
            <w:r w:rsidRPr="00AB6668">
              <w:t xml:space="preserve"> care se ocupă de propagandă și dezinformare și să se asigure că comunicarea strategică a UE devine o chestiune de înaltă prioritate pe agenda europeană; invită VP/ÎR și Comisia să se implice mai mult în acest domeniu;</w:t>
            </w:r>
          </w:p>
        </w:tc>
        <w:tc>
          <w:tcPr>
            <w:tcW w:w="4876" w:type="dxa"/>
          </w:tcPr>
          <w:p w:rsidR="00C82501" w:rsidRPr="00AB6668" w:rsidRDefault="00C82501">
            <w:pPr>
              <w:pStyle w:val="Normal6"/>
            </w:pPr>
            <w:r w:rsidRPr="00AB6668">
              <w:t>(c)</w:t>
            </w:r>
            <w:r w:rsidRPr="00AB6668">
              <w:tab/>
              <w:t xml:space="preserve">să sprijine </w:t>
            </w:r>
            <w:r w:rsidRPr="00AB6668">
              <w:rPr>
                <w:b/>
                <w:i/>
              </w:rPr>
              <w:t xml:space="preserve">acțiunea numărului </w:t>
            </w:r>
            <w:r w:rsidRPr="00AB6668">
              <w:t>tot mai mare</w:t>
            </w:r>
            <w:r w:rsidRPr="00AB6668">
              <w:rPr>
                <w:b/>
                <w:i/>
              </w:rPr>
              <w:t xml:space="preserve"> </w:t>
            </w:r>
            <w:r w:rsidRPr="00AB6668">
              <w:t>de instituții de stat, grupuri de reflecție, care se ocupă de propagandă și dezinformare și să se asigure că comunicarea strategică a UE devine o chestiune de înaltă prioritate pe agenda europeană; invită VP/ÎR și Comisia să se implice mai mult în acest domeniu;</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 xml:space="preserve">să sprijine numărul tot mai mare de instituții de stat, grupuri de reflecție, ONG-uri care se ocupă de propagandă și dezinformare și să se asigure că comunicarea strategică a UE devine o chestiune de înaltă prioritate pe agenda </w:t>
            </w:r>
            <w:r w:rsidRPr="00AB6668">
              <w:lastRenderedPageBreak/>
              <w:t>europeană; invită VP/ÎR și Comisia să se implice mai mult în acest domeniu;</w:t>
            </w:r>
          </w:p>
        </w:tc>
        <w:tc>
          <w:tcPr>
            <w:tcW w:w="4876" w:type="dxa"/>
          </w:tcPr>
          <w:p w:rsidR="00C82501" w:rsidRPr="00AB6668" w:rsidRDefault="00C82501">
            <w:pPr>
              <w:pStyle w:val="Normal6"/>
            </w:pPr>
            <w:r w:rsidRPr="00AB6668">
              <w:lastRenderedPageBreak/>
              <w:t>(c)</w:t>
            </w:r>
            <w:r w:rsidRPr="00AB6668">
              <w:tab/>
              <w:t xml:space="preserve">să sprijine numărul tot mai mare de instituții de stat, grupuri de reflecție, ONG-uri care se ocupă de propagandă și dezinformare și să se asigure că comunicarea strategică a UE devine o chestiune de înaltă prioritate pe agenda </w:t>
            </w:r>
            <w:r w:rsidRPr="00AB6668">
              <w:lastRenderedPageBreak/>
              <w:t>europeană</w:t>
            </w:r>
            <w:r w:rsidRPr="00AB6668">
              <w:rPr>
                <w:b/>
                <w:i/>
              </w:rPr>
              <w:t>, având în vedere, totodată, rolul esențial al polarizării și scăderea nivelului de încredere în mass-media ca mediu primar în care se dezvoltă dezinformarea</w:t>
            </w:r>
            <w:r w:rsidRPr="00AB6668">
              <w:t>; invită VP/ÎR și Comisia să se implice mai mult în acest domeniu;</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49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Ilhan Kyuchyuk, Jozo Radoš, Urmas Paet, María Teresa Giménez Barbat,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să sprijine numărul tot mai mare de instituții de stat, grupuri de reflecție, ONG-uri care se ocupă de propagandă și dezinformare și să se asigure că comunicarea strategică a UE devine o chestiune de înaltă prioritate pe agenda europeană; invită VP/ÎR și Comisia să se implice mai mult în acest domeniu;</w:t>
            </w:r>
          </w:p>
        </w:tc>
        <w:tc>
          <w:tcPr>
            <w:tcW w:w="4876" w:type="dxa"/>
          </w:tcPr>
          <w:p w:rsidR="00C82501" w:rsidRPr="00AB6668" w:rsidRDefault="00C82501">
            <w:pPr>
              <w:pStyle w:val="Normal6"/>
            </w:pPr>
            <w:r w:rsidRPr="00AB6668">
              <w:t>c)</w:t>
            </w:r>
            <w:r w:rsidRPr="00AB6668">
              <w:tab/>
              <w:t xml:space="preserve">să sprijine numărul tot mai mare de instituții de stat, grupuri de reflecție, ONG-uri </w:t>
            </w:r>
            <w:r w:rsidRPr="00AB6668">
              <w:rPr>
                <w:b/>
                <w:i/>
              </w:rPr>
              <w:t>și alți actori</w:t>
            </w:r>
            <w:r w:rsidRPr="00AB6668">
              <w:t xml:space="preserve"> care se ocupă de propagandă și dezinformare și să se asigure că comunicarea strategică a UE devine o chestiune de înaltă prioritate pe agenda europeană; invită VP/ÎR și Comisia să se implice mai mult în acest domeniu;</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(c)</w:t>
            </w:r>
            <w:r w:rsidRPr="00AB6668">
              <w:tab/>
              <w:t xml:space="preserve">să sprijine numărul tot mai mare de </w:t>
            </w:r>
            <w:r w:rsidRPr="00AB6668">
              <w:rPr>
                <w:b/>
                <w:i/>
              </w:rPr>
              <w:t>instituții de stat, grupuri de reflecție, ONG-uri</w:t>
            </w:r>
            <w:r w:rsidRPr="00AB6668">
              <w:t xml:space="preserve"> care se ocupă de propagandă și dezinformare și să se asigure că comunicarea strategică a UE devine o chestiune de înaltă prioritate pe agenda europeană; invită VP/ÎR și Comisia să se implice mai mult în acest domeniu;</w:t>
            </w:r>
          </w:p>
        </w:tc>
        <w:tc>
          <w:tcPr>
            <w:tcW w:w="4876" w:type="dxa"/>
          </w:tcPr>
          <w:p w:rsidR="00C82501" w:rsidRPr="00AB6668" w:rsidRDefault="00C82501">
            <w:pPr>
              <w:pStyle w:val="Normal6"/>
            </w:pPr>
            <w:r w:rsidRPr="00AB6668">
              <w:t>(c)</w:t>
            </w:r>
            <w:r w:rsidRPr="00AB6668">
              <w:tab/>
              <w:t xml:space="preserve">să sprijine numărul tot mai mare de </w:t>
            </w:r>
            <w:r w:rsidRPr="00AB6668">
              <w:rPr>
                <w:b/>
                <w:i/>
              </w:rPr>
              <w:t>actori</w:t>
            </w:r>
            <w:r w:rsidRPr="00AB6668">
              <w:t xml:space="preserve"> care se ocupă de propagandă și dezinformare și să se asigure că comunicarea strategică a UE devine o chestiune de înaltă prioritate pe agenda europeană; invită VP/ÎR și Comisia să se implice mai mult în acest domeniu;</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(ca)</w:t>
            </w:r>
            <w:r w:rsidRPr="00AB6668">
              <w:tab/>
            </w:r>
            <w:r w:rsidRPr="00AB6668">
              <w:rPr>
                <w:b/>
                <w:i/>
              </w:rPr>
              <w:t>să se asigure că instituțiile UE și statele membre cooperează cu privire la inițiativele existente și viitoare pentru a intensifica eforturile de a asigura procese democratice libere și echitabile și de a aborda campanii de dezinformare care încearcă să creeze diviziuni în societățile deschise și să intervină în alegeri și în procesul de luare a deciziilor la nivelul UE, al statelor membre și al vecinilor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ca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(ca)</w:t>
            </w:r>
            <w:r w:rsidRPr="00AB6668">
              <w:tab/>
            </w:r>
            <w:r w:rsidRPr="00AB6668">
              <w:rPr>
                <w:b/>
                <w:i/>
              </w:rPr>
              <w:t>să țină seama de faptul că, în 2017, numărul atacurilor inspirate de ideologia jihadistă a crescut de peste două ori în Europa în comparație cu 2016 (raportul Europol privind situația și tendințele terorismului în 2018); să aibă în vedere faptul că propaganda online Daesh și crearea de rețele prin intermediul platformelor de comunicare socială reprezintă încă mijloacele esențiale pentru a recruta, a radicaliza și a strânge bani;</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53</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d</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(d)</w:t>
            </w:r>
            <w:r w:rsidRPr="00AB6668">
              <w:tab/>
            </w:r>
            <w:r w:rsidRPr="00AB6668">
              <w:rPr>
                <w:b/>
                <w:i/>
              </w:rPr>
              <w:t>să reamintească statelor membre care continuă să nege existența propagandei strategice, să o recunoască și să ia măsuri proactive pentru a o combate și demonta;</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(d)</w:t>
            </w:r>
            <w:r w:rsidRPr="00AB6668">
              <w:tab/>
            </w:r>
            <w:r w:rsidRPr="00AB6668">
              <w:rPr>
                <w:b/>
                <w:i/>
              </w:rPr>
              <w:t>să reamintească statelor membre care continuă să nege existența propagandei strategice, să o recunoască și să ia măsuri proactive pentru a o combate și demonta;</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Louis Michel, Hilde Vautmans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(d)</w:t>
            </w:r>
            <w:r w:rsidRPr="00AB6668">
              <w:tab/>
              <w:t xml:space="preserve">să reamintească statelor membre care continuă să nege existența </w:t>
            </w:r>
            <w:r w:rsidRPr="00AB6668">
              <w:lastRenderedPageBreak/>
              <w:t xml:space="preserve">propagandei strategice, să </w:t>
            </w:r>
            <w:r w:rsidRPr="00AB6668">
              <w:rPr>
                <w:b/>
                <w:bCs/>
                <w:i/>
                <w:iCs/>
              </w:rPr>
              <w:t>o</w:t>
            </w:r>
            <w:r w:rsidRPr="00AB6668">
              <w:t xml:space="preserve"> recunoască </w:t>
            </w:r>
            <w:r w:rsidRPr="00AB6668">
              <w:rPr>
                <w:b/>
                <w:bCs/>
                <w:i/>
                <w:iCs/>
              </w:rPr>
              <w:t>și</w:t>
            </w:r>
            <w:r w:rsidRPr="00AB6668">
              <w:t xml:space="preserve"> să ia măsuri proactive pentru a </w:t>
            </w:r>
            <w:r w:rsidRPr="00AB6668">
              <w:rPr>
                <w:b/>
                <w:bCs/>
                <w:i/>
                <w:iCs/>
              </w:rPr>
              <w:t>o</w:t>
            </w:r>
            <w:r w:rsidRPr="00AB6668">
              <w:t xml:space="preserve"> combate și </w:t>
            </w:r>
            <w:r w:rsidRPr="00AB6668">
              <w:rPr>
                <w:b/>
                <w:bCs/>
                <w:i/>
                <w:iCs/>
              </w:rPr>
              <w:t>demonta</w:t>
            </w:r>
            <w:r w:rsidRPr="00AB6668">
              <w:t>;</w:t>
            </w:r>
          </w:p>
        </w:tc>
        <w:tc>
          <w:tcPr>
            <w:tcW w:w="4876" w:type="dxa"/>
          </w:tcPr>
          <w:p w:rsidR="00C82501" w:rsidRPr="00AB6668" w:rsidRDefault="00C82501">
            <w:pPr>
              <w:pStyle w:val="Normal6"/>
            </w:pPr>
            <w:r w:rsidRPr="00AB6668">
              <w:lastRenderedPageBreak/>
              <w:t>(d)</w:t>
            </w:r>
            <w:r w:rsidRPr="00AB6668">
              <w:tab/>
              <w:t xml:space="preserve">să reamintească statelor membre care continuă să nege existența </w:t>
            </w:r>
            <w:r w:rsidRPr="00AB6668">
              <w:lastRenderedPageBreak/>
              <w:t xml:space="preserve">propagandei strategice, să recunoască </w:t>
            </w:r>
            <w:r w:rsidRPr="00AB6668">
              <w:rPr>
                <w:b/>
                <w:bCs/>
                <w:i/>
                <w:iCs/>
              </w:rPr>
              <w:t>această propagandă și impactul pe care dezinformarea și propaganda îl au asupra opiniei publice,</w:t>
            </w:r>
            <w:r w:rsidRPr="00AB6668">
              <w:t xml:space="preserve"> să ia măsuri proactive pentru a combate </w:t>
            </w:r>
            <w:r w:rsidRPr="00AB6668">
              <w:rPr>
                <w:b/>
                <w:bCs/>
                <w:i/>
                <w:iCs/>
              </w:rPr>
              <w:t xml:space="preserve">propaganda </w:t>
            </w:r>
            <w:r w:rsidRPr="00AB6668">
              <w:t>și</w:t>
            </w:r>
            <w:r w:rsidRPr="00AB6668">
              <w:rPr>
                <w:b/>
                <w:bCs/>
                <w:i/>
                <w:iCs/>
              </w:rPr>
              <w:t xml:space="preserve"> să adopte politici care să sprijine reziliența individuală și colectivă împotriva dezinformării și a propagandei</w:t>
            </w:r>
            <w:r w:rsidRPr="00AB6668">
              <w: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{NL}</w:t>
      </w:r>
      <w:r w:rsidRPr="00AB6668">
        <w:rPr>
          <w:lang w:val="ro-RO"/>
        </w:rPr>
        <w:t>nl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56</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 xml:space="preserve"> 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(d)</w:t>
            </w:r>
            <w:r w:rsidRPr="00AB6668">
              <w:tab/>
              <w:t xml:space="preserve">să </w:t>
            </w:r>
            <w:r w:rsidRPr="00AB6668">
              <w:rPr>
                <w:b/>
                <w:i/>
              </w:rPr>
              <w:t>reamintească</w:t>
            </w:r>
            <w:r w:rsidRPr="00AB6668">
              <w:t xml:space="preserve"> </w:t>
            </w:r>
            <w:r w:rsidRPr="00AB6668">
              <w:rPr>
                <w:b/>
                <w:i/>
              </w:rPr>
              <w:t>statelor</w:t>
            </w:r>
            <w:r w:rsidRPr="00AB6668">
              <w:t xml:space="preserve"> membre care continuă să </w:t>
            </w:r>
            <w:r w:rsidRPr="00AB6668">
              <w:rPr>
                <w:b/>
                <w:i/>
              </w:rPr>
              <w:t>nege</w:t>
            </w:r>
            <w:r w:rsidRPr="00AB6668">
              <w:t xml:space="preserve"> existența propagandei strategice, să o recunoască și să ia măsuri proactive pentru a o combate și demonta;</w:t>
            </w:r>
          </w:p>
        </w:tc>
        <w:tc>
          <w:tcPr>
            <w:tcW w:w="4876" w:type="dxa"/>
          </w:tcPr>
          <w:p w:rsidR="00C82501" w:rsidRPr="00AB6668" w:rsidRDefault="00C82501">
            <w:pPr>
              <w:pStyle w:val="Normal6"/>
            </w:pPr>
            <w:r w:rsidRPr="00AB6668">
              <w:t>(d)</w:t>
            </w:r>
            <w:r w:rsidRPr="00AB6668">
              <w:tab/>
              <w:t xml:space="preserve">să </w:t>
            </w:r>
            <w:r w:rsidRPr="00AB6668">
              <w:rPr>
                <w:b/>
                <w:i/>
              </w:rPr>
              <w:t>încerce să convingă cu probe concrete statele</w:t>
            </w:r>
            <w:r w:rsidRPr="00AB6668">
              <w:t xml:space="preserve"> membre care continuă </w:t>
            </w:r>
            <w:r w:rsidRPr="00AB6668">
              <w:rPr>
                <w:b/>
                <w:i/>
              </w:rPr>
              <w:t>să fie rezervate cu privire la</w:t>
            </w:r>
            <w:r w:rsidRPr="00AB6668">
              <w:t xml:space="preserve">  existența propagandei strategice </w:t>
            </w:r>
            <w:r w:rsidRPr="00AB6668">
              <w:rPr>
                <w:b/>
                <w:i/>
              </w:rPr>
              <w:t>că trebuie</w:t>
            </w:r>
            <w:r w:rsidRPr="00AB6668">
              <w:t xml:space="preserve"> să o recunoască și să ia măsuri proactive pentru a o combate și demonta;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(d)</w:t>
            </w:r>
            <w:r w:rsidRPr="00AB6668">
              <w:tab/>
              <w:t>să reamintească statelor membre care continuă să nege existența propagandei strategice, să o recunoască și să ia măsuri proactive pentru a o combate și demonta;</w:t>
            </w:r>
          </w:p>
        </w:tc>
        <w:tc>
          <w:tcPr>
            <w:tcW w:w="4876" w:type="dxa"/>
          </w:tcPr>
          <w:p w:rsidR="00C82501" w:rsidRPr="00AB6668" w:rsidRDefault="00C82501">
            <w:pPr>
              <w:pStyle w:val="Normal6"/>
            </w:pPr>
            <w:r w:rsidRPr="00AB6668">
              <w:t>(d)</w:t>
            </w:r>
            <w:r w:rsidRPr="00AB6668">
              <w:tab/>
              <w:t xml:space="preserve">să reamintească statelor membre care continuă să nege existența propagandei strategice, să o recunoască și să ia măsuri proactive pentru a o combate și demonta; </w:t>
            </w:r>
            <w:r w:rsidRPr="00AB6668">
              <w:rPr>
                <w:b/>
                <w:i/>
              </w:rPr>
              <w:t>să îndemne statele membre să ia măsuri proactive și să realizeze investiții relevante în propria lor capacitate de a combate comunicarea strategică a părților terțe ostile;</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(d)</w:t>
            </w:r>
            <w:r w:rsidRPr="00AB6668">
              <w:tab/>
              <w:t>să reamintească statelor membre care continuă să nege existența propagandei strategice, să o recunoască și să ia măsuri proactive pentru a o combate și demonta;</w:t>
            </w:r>
          </w:p>
        </w:tc>
        <w:tc>
          <w:tcPr>
            <w:tcW w:w="4876" w:type="dxa"/>
          </w:tcPr>
          <w:p w:rsidR="00C82501" w:rsidRPr="00AB6668" w:rsidRDefault="00C82501">
            <w:pPr>
              <w:pStyle w:val="Normal6"/>
            </w:pPr>
            <w:r w:rsidRPr="00AB6668">
              <w:t>(d)</w:t>
            </w:r>
            <w:r w:rsidRPr="00AB6668">
              <w:tab/>
              <w:t xml:space="preserve">să reamintească statelor membre care continuă să nege existența propagandei strategice, să o recunoască și </w:t>
            </w:r>
            <w:r w:rsidRPr="00AB6668">
              <w:rPr>
                <w:b/>
                <w:i/>
              </w:rPr>
              <w:t>să le încurajeze</w:t>
            </w:r>
            <w:r w:rsidRPr="00AB6668">
              <w:t xml:space="preserve"> să ia măsuri proactive pentru a o combate și demonta; </w:t>
            </w:r>
            <w:r w:rsidRPr="00AB6668">
              <w:rPr>
                <w:b/>
                <w:i/>
              </w:rPr>
              <w:t>să invite toate statele membre să evalueze situația de pe teritoriul lor;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59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(d)</w:t>
            </w:r>
            <w:r w:rsidRPr="00AB6668">
              <w:tab/>
              <w:t xml:space="preserve">să reamintească statelor membre care continuă să nege existența propagandei </w:t>
            </w:r>
            <w:r w:rsidRPr="00AB6668">
              <w:rPr>
                <w:b/>
                <w:i/>
              </w:rPr>
              <w:t>strategice</w:t>
            </w:r>
            <w:r w:rsidRPr="00AB6668">
              <w:t>, să o recunoască și să ia măsuri proactive pentru a o combate și demonta;</w:t>
            </w:r>
          </w:p>
        </w:tc>
        <w:tc>
          <w:tcPr>
            <w:tcW w:w="4876" w:type="dxa"/>
          </w:tcPr>
          <w:p w:rsidR="00C82501" w:rsidRPr="00AB6668" w:rsidRDefault="00C82501">
            <w:pPr>
              <w:pStyle w:val="Normal6"/>
            </w:pPr>
            <w:r w:rsidRPr="00AB6668">
              <w:t>(d)</w:t>
            </w:r>
            <w:r w:rsidRPr="00AB6668">
              <w:tab/>
              <w:t xml:space="preserve">să reamintească statelor membre care continuă să nege existența </w:t>
            </w:r>
            <w:r w:rsidRPr="00AB6668">
              <w:rPr>
                <w:b/>
                <w:i/>
              </w:rPr>
              <w:t>dezinformării și a</w:t>
            </w:r>
            <w:r w:rsidRPr="00AB6668">
              <w:t xml:space="preserve"> propagandei </w:t>
            </w:r>
            <w:r w:rsidRPr="00AB6668">
              <w:rPr>
                <w:b/>
                <w:i/>
              </w:rPr>
              <w:t>ostile</w:t>
            </w:r>
            <w:r w:rsidRPr="00AB6668">
              <w:t>, să o recunoască și să ia măsuri proactive pentru a o combate și demonta;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lastRenderedPageBreak/>
              <w:t>(d)</w:t>
            </w:r>
            <w:r w:rsidRPr="00AB6668">
              <w:tab/>
              <w:t xml:space="preserve">să </w:t>
            </w:r>
            <w:r w:rsidRPr="00AB6668">
              <w:rPr>
                <w:b/>
                <w:i/>
              </w:rPr>
              <w:t>reamintească statelor</w:t>
            </w:r>
            <w:r w:rsidRPr="00AB6668">
              <w:t xml:space="preserve"> membre care continuă să nege existența propagandei strategice, să o recunoască și să ia măsuri proactive pentru a o combate și demonta;</w:t>
            </w:r>
          </w:p>
        </w:tc>
        <w:tc>
          <w:tcPr>
            <w:tcW w:w="4876" w:type="dxa"/>
          </w:tcPr>
          <w:p w:rsidR="00C82501" w:rsidRPr="00AB6668" w:rsidRDefault="00C82501">
            <w:pPr>
              <w:pStyle w:val="Normal6"/>
            </w:pPr>
            <w:r w:rsidRPr="00AB6668">
              <w:t>(d)</w:t>
            </w:r>
            <w:r w:rsidRPr="00AB6668">
              <w:tab/>
              <w:t xml:space="preserve">să </w:t>
            </w:r>
            <w:r w:rsidRPr="00AB6668">
              <w:rPr>
                <w:b/>
                <w:i/>
              </w:rPr>
              <w:t>îndemne statele</w:t>
            </w:r>
            <w:r w:rsidRPr="00AB6668">
              <w:t xml:space="preserve"> membre care continuă să nege existența propagandei strategice, să o recunoască și să ia măsuri proactive pentru a o combate și demonta;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(da)</w:t>
            </w:r>
            <w:r w:rsidRPr="00AB6668">
              <w:tab/>
            </w:r>
            <w:r w:rsidRPr="00AB6668">
              <w:rPr>
                <w:b/>
                <w:i/>
              </w:rPr>
              <w:t>să ia în considerare prezența din ce în ce mai mare a investițiilor economice chineze în UE, precum și în țările partenere, proiectele lor de infrastructură, inclusiv în domeniul telecomunicațiilor, precum și posibila utilizare a propagandei online chiar și în afara frontierelor Chinei;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(da)</w:t>
            </w:r>
            <w:r w:rsidRPr="00AB6668">
              <w:tab/>
            </w:r>
            <w:r w:rsidRPr="00AB6668">
              <w:rPr>
                <w:b/>
                <w:i/>
              </w:rPr>
              <w:t>să îndemne statele membre să investească în mod proactiv în măsuri educaționale care explică modalitățile diferite de generare și diseminare a dezinformării, pentru a îmbunătăți capacitatea cetățenilor de a detecta și de a răspunde dezinformării;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lastRenderedPageBreak/>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(da)</w:t>
            </w:r>
            <w:r w:rsidRPr="00AB6668">
              <w:tab/>
            </w:r>
            <w:r w:rsidRPr="00AB6668">
              <w:rPr>
                <w:b/>
                <w:i/>
              </w:rPr>
              <w:t>să încurajeze statele membre să asigure un schimb eficient de informații între toate autoritățile lor relevante pentru a combate propaganda, manipularea și dezinformarea, inclusiv războiul cibernetic și informatic;</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64</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da (nouă)</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(da)</w:t>
            </w:r>
            <w:r w:rsidRPr="00AB6668">
              <w:tab/>
            </w:r>
            <w:r w:rsidRPr="00AB6668">
              <w:rPr>
                <w:b/>
                <w:i/>
              </w:rPr>
              <w:t>invită statele membre să ia în considerare și să contracareze cazurile dovedite de spionaj de către țări terțe partenere și, în special, interceptările operate de Statele Unite ale Americii, inclusiv în ceea ce privește liderii europeni;</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Urmas Paet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da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(da)</w:t>
            </w:r>
            <w:r w:rsidRPr="00AB6668">
              <w:tab/>
            </w:r>
            <w:r w:rsidRPr="00AB6668">
              <w:rPr>
                <w:b/>
                <w:i/>
              </w:rPr>
              <w:t>să sporească gradul de conștientizare cu privire la campaniile de dezinformare ale Rusiei, deoarece acestea constituie principala sursă de dezinformare în Europa;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66</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Subtitlul 2</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 xml:space="preserve">Tipuri de informații false, dezinformare și </w:t>
            </w:r>
            <w:r w:rsidRPr="00AB6668">
              <w:t xml:space="preserve">propagandă </w:t>
            </w:r>
            <w:r w:rsidRPr="00AB6668">
              <w:rPr>
                <w:b/>
                <w:i/>
              </w:rPr>
              <w:t>care vizează UE și vecinii săi</w:t>
            </w:r>
          </w:p>
        </w:tc>
        <w:tc>
          <w:tcPr>
            <w:tcW w:w="4876" w:type="dxa"/>
          </w:tcPr>
          <w:p w:rsidR="00C82501" w:rsidRPr="00AB6668" w:rsidRDefault="00C82501">
            <w:pPr>
              <w:pStyle w:val="Normal6"/>
            </w:pPr>
            <w:r w:rsidRPr="00AB6668">
              <w:rPr>
                <w:b/>
                <w:i/>
              </w:rPr>
              <w:t xml:space="preserve">nu constată existența niciunei campanii de </w:t>
            </w:r>
            <w:r w:rsidRPr="00AB6668">
              <w:t xml:space="preserve">propagandă </w:t>
            </w:r>
            <w:r w:rsidRPr="00AB6668">
              <w:rPr>
                <w:b/>
                <w:i/>
              </w:rPr>
              <w:t>ostilă împotriva UE din partea țărilor terțe; constată că afirmarea contrariului înseamnă paranoia și implică încercarea de a evolua spre o politică a blocurilor și a confruntării</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 xml:space="preserve">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 </w:t>
            </w:r>
            <w:r w:rsidRPr="00AB6668">
              <w:rPr>
                <w:b/>
                <w:i/>
              </w:rPr>
              <w:t xml:space="preserve">subliniază faptul că campaniile de dezinformare fac parte dintr-o strategie mai amplă și sunt de obicei însoțite de alte activități ostile; în special, războiul </w:t>
            </w:r>
            <w:r w:rsidRPr="00AB6668">
              <w:rPr>
                <w:b/>
                <w:i/>
              </w:rPr>
              <w:lastRenderedPageBreak/>
              <w:t>informațional care însoțește ofensiva militară ar trebui luat în serios și ar trebui să fie combătut cu determinare, unitate și forță;</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68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e</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r w:rsidRPr="00AB6668">
              <w:rPr>
                <w:b/>
                <w:i/>
              </w:rPr>
              <w:t> constată că eforturile depuse până în prezent pentru a dovedi influența sau propaganda ostilă generează, în sine, știri false;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69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Urmas Paet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r w:rsidRPr="00AB6668">
              <w:rPr>
                <w:b/>
                <w:i/>
              </w:rPr>
              <w:t>,</w:t>
            </w:r>
            <w:r w:rsidRPr="00AB6668">
              <w:t xml:space="preserve"> </w:t>
            </w:r>
            <w:r w:rsidRPr="00AB6668">
              <w:rPr>
                <w:b/>
                <w:i/>
              </w:rPr>
              <w:t xml:space="preserve">sporind </w:t>
            </w:r>
            <w:r w:rsidRPr="00AB6668">
              <w:rPr>
                <w:b/>
                <w:i/>
              </w:rPr>
              <w:lastRenderedPageBreak/>
              <w:t>gradul de conștientizare cu privire la campaniile de dezinformare în curs, identificând și numind sursa de dezinformare, pentru a oferi un răspuns adecvat;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w:t>
            </w:r>
            <w:r w:rsidRPr="00AB6668">
              <w:rPr>
                <w:b/>
                <w:i/>
              </w:rPr>
              <w:t>, cum ar fi Georgia, Republica Moldova, Serbia și Ucraina,</w:t>
            </w:r>
            <w:r w:rsidRPr="00AB6668">
              <w:t xml:space="preserve"> și să reorienteze atenția către o analiză aprofundată a impactului și a eficacității acestora, cu scopul de a elabora măsuri de contracarare a acestora;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r w:rsidRPr="00AB6668">
              <w:rPr>
                <w:b/>
                <w:i/>
              </w:rPr>
              <w:t xml:space="preserve"> într-un </w:t>
            </w:r>
            <w:r w:rsidRPr="00AB6668">
              <w:rPr>
                <w:b/>
                <w:i/>
              </w:rPr>
              <w:lastRenderedPageBreak/>
              <w:t>mod proactiv și rapid</w:t>
            </w:r>
            <w:r w:rsidRPr="00AB6668">
              <w: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 xml:space="preserve">să recunoască activitatea desfășurată la diferite niveluri pentru a identifica tipurile de influență și instrumentele utilizate împotriva UE și </w:t>
            </w:r>
            <w:r w:rsidRPr="00AB6668">
              <w:rPr>
                <w:b/>
                <w:i/>
              </w:rPr>
              <w:t>a</w:t>
            </w:r>
            <w:r w:rsidRPr="00AB6668">
              <w:t xml:space="preserve"> </w:t>
            </w:r>
            <w:r w:rsidRPr="00AB6668">
              <w:rPr>
                <w:b/>
                <w:i/>
              </w:rPr>
              <w:t>vecinilor săi</w:t>
            </w:r>
            <w:r w:rsidRPr="00AB6668">
              <w:t xml:space="preserve">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 xml:space="preserve">să recunoască activitatea desfășurată la diferite niveluri pentru a identifica tipurile de influență și instrumentele utilizate împotriva </w:t>
            </w:r>
            <w:r w:rsidRPr="00AB6668">
              <w:rPr>
                <w:b/>
                <w:i/>
              </w:rPr>
              <w:t>cetățenilor din</w:t>
            </w:r>
            <w:r w:rsidRPr="00AB6668">
              <w:t xml:space="preserve"> UE și </w:t>
            </w:r>
            <w:r w:rsidRPr="00AB6668">
              <w:rPr>
                <w:b/>
                <w:i/>
              </w:rPr>
              <w:t>din vecinătatea acesteia</w:t>
            </w:r>
            <w:r w:rsidRPr="00AB6668">
              <w:t xml:space="preserve"> și să reorienteze atenția către o analiză aprofundată a impactului și a eficacității acestora, cu scopul de a elabora măsuri de contracarare a acestora;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(e)</w:t>
            </w:r>
            <w:r w:rsidRPr="00AB6668">
              <w:tab/>
              <w:t>să recunoască activitatea desfășurată la diferite niveluri pentru a identifica tipurile de influență și instrumentele utilizate împotriva UE și a vecinilor săi și să reorienteze atenția către o analiză aprofundată a impactului și a eficacității acestora, cu scopul de a elabora măsuri de contracarare a acestora;</w:t>
            </w:r>
          </w:p>
        </w:tc>
        <w:tc>
          <w:tcPr>
            <w:tcW w:w="4876" w:type="dxa"/>
          </w:tcPr>
          <w:p w:rsidR="00C82501" w:rsidRPr="00AB6668" w:rsidRDefault="00C82501">
            <w:pPr>
              <w:pStyle w:val="Normal6"/>
            </w:pPr>
            <w:r w:rsidRPr="00AB6668">
              <w:t>(e)</w:t>
            </w:r>
            <w:r w:rsidRPr="00AB6668">
              <w:tab/>
              <w:t xml:space="preserve">să recunoască activitatea desfășurată la diferite niveluri pentru a identifica tipurile de influență și instrumentele utilizate împotriva UE și a vecinilor săi și să reorienteze atenția către o analiză </w:t>
            </w:r>
            <w:r w:rsidRPr="00AB6668">
              <w:rPr>
                <w:b/>
                <w:i/>
              </w:rPr>
              <w:t>și o cercetare</w:t>
            </w:r>
            <w:r w:rsidRPr="00AB6668">
              <w:t xml:space="preserve"> aprofundată a impactului și a eficacității acestora, cu scopul de a elabora măsuri de contracarare a acestora;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lastRenderedPageBreak/>
        <w:t>&lt;Amend&gt;</w:t>
      </w:r>
      <w:r w:rsidRPr="00AB6668">
        <w:t>Amendamentul</w:t>
      </w:r>
      <w:r w:rsidRPr="00AB6668">
        <w:tab/>
      </w:r>
      <w:r w:rsidRPr="00AB6668">
        <w:tab/>
      </w:r>
      <w:r w:rsidRPr="00AB6668">
        <w:rPr>
          <w:rStyle w:val="HideTWBExt"/>
        </w:rPr>
        <w:t>&lt;NumAm&gt;</w:t>
      </w:r>
      <w:r w:rsidRPr="00AB6668">
        <w:t>74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(ea)</w:t>
            </w:r>
            <w:r w:rsidRPr="00AB6668">
              <w:tab/>
            </w:r>
            <w:r w:rsidRPr="00AB6668">
              <w:rPr>
                <w:b/>
                <w:i/>
              </w:rPr>
              <w:t>să avertizeze cu privire la impactul inteligenței artificiale și la evoluțiile sale rapide în ceea ce privește diseminarea de știri false, remarcând cu îngrijorare că IA va putea în curând să creeze în mod independent alte competențe legate de IA și, prin urmare, să finanțeze în mod semnificativ cercetarea și dezvoltarea la intersecția IA cu războiul informațional, în vederea dezvoltării rapide a competențelor IA în domeniul răspândirii propagandei și dezinformării, inclusiv, printre altele, prin intermediul unor materiale video deepfake;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ea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(ea)</w:t>
            </w:r>
            <w:r w:rsidRPr="00AB6668">
              <w:tab/>
            </w:r>
            <w:r w:rsidRPr="00AB6668">
              <w:rPr>
                <w:b/>
                <w:i/>
              </w:rPr>
              <w:t>să încurajeze statele membre să înființeze structuri permanente, cu o capacitate suficientă de a identifica, de a preveni și de a combate dezinformarea și alte activități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lastRenderedPageBreak/>
        <w:t>&lt;Article&gt;</w:t>
      </w:r>
      <w:r w:rsidRPr="00AB6668">
        <w:t>Punctul 1 - litera eb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(eb)</w:t>
            </w:r>
            <w:r w:rsidRPr="00AB6668">
              <w:tab/>
            </w:r>
            <w:r w:rsidRPr="00AB6668">
              <w:rPr>
                <w:b/>
                <w:i/>
              </w:rPr>
              <w:t>să pună accentul pe utilizarea continuă a dezinformării de către actori autoritari, cum ar fi Iranul, a căror diseminare de știri false instigă și generează tensiuni suplimentare în zonele de conflict volatile, vizând în același timp populația europeană, pentru a-și ascunde intenția infamă. Îndeamnă statele membre să contracareze astfel de acțiuni prin consolidarea cooperării și prin utilizarea lecțiilor învățate de către țări și ONG-uri care împărtășesc aceeași viziune;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77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w:t>
            </w:r>
            <w:r w:rsidRPr="00AB6668">
              <w:rPr>
                <w:b/>
                <w:i/>
              </w:rPr>
              <w:t>sofisticare</w:t>
            </w:r>
            <w:r w:rsidRPr="00AB6668">
              <w:t xml:space="preserve"> în creștere continuă a instrumentelor utilizate pentru </w:t>
            </w:r>
            <w:r w:rsidRPr="00AB6668">
              <w:rPr>
                <w:b/>
                <w:i/>
              </w:rPr>
              <w:t>difuzarea știrilor false</w:t>
            </w:r>
            <w:r w:rsidRPr="00AB6668">
              <w:t>, inclusiv a</w:t>
            </w:r>
            <w:r w:rsidRPr="00AB6668">
              <w:rPr>
                <w:b/>
                <w:i/>
              </w:rPr>
              <w:t xml:space="preserve"> noilor modalități de diseminare a propagandei prin utilizarea mai multor site-uri de internet, portaluri și posturi de televiziune de nivel scăzut pentru a disemina principalele discursuri</w:t>
            </w:r>
            <w:r w:rsidRPr="00AB6668">
              <w:t xml:space="preserve">; </w:t>
            </w:r>
            <w:r w:rsidRPr="00AB6668">
              <w:rPr>
                <w:b/>
                <w:i/>
              </w:rPr>
              <w:t>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w:t>
            </w:r>
            <w:r w:rsidRPr="00AB6668">
              <w:rPr>
                <w:b/>
                <w:i/>
              </w:rPr>
              <w:t>complexitate</w:t>
            </w:r>
            <w:r w:rsidRPr="00AB6668">
              <w:t xml:space="preserve"> în creștere continuă a instrumentelor utilizate pentru </w:t>
            </w:r>
            <w:r w:rsidRPr="00AB6668">
              <w:rPr>
                <w:b/>
                <w:i/>
              </w:rPr>
              <w:t>crearea și răspândirea dezinformării</w:t>
            </w:r>
            <w:r w:rsidRPr="00AB6668">
              <w:t>, inclusiv a</w:t>
            </w:r>
            <w:r w:rsidRPr="00AB6668">
              <w:rPr>
                <w:b/>
                <w:i/>
              </w:rPr>
              <w:t xml:space="preserve"> aplicațiilor de mesagerie privată și deepfake, recunoscând în același timp că mass-media tradițională, precum televiziunea și site-urile web, joacă în mod egal un rol important în diseminarea dezinformării</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78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lastRenderedPageBreak/>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f</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w:t>
            </w:r>
            <w:r w:rsidRPr="00AB6668">
              <w:rPr>
                <w:b/>
                <w:i/>
              </w:rPr>
              <w:t>a propagandei</w:t>
            </w:r>
            <w:r w:rsidRPr="00AB6668">
              <w:t xml:space="preserve"> prin utilizarea mai multor site-uri de internet, portaluri și posturi de televiziune de nivel scăzut pentru a disemina principalele discursuri; </w:t>
            </w:r>
            <w:r w:rsidRPr="00AB6668">
              <w:rPr>
                <w:b/>
                <w:i/>
              </w:rPr>
              <w:t>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w:t>
            </w:r>
            <w:r w:rsidRPr="00AB6668">
              <w:rPr>
                <w:b/>
                <w:i/>
              </w:rPr>
              <w:t>care urmăresc să aducă atingere statelor membre, instituțiilor, forțelor politice sau unor grupuri de indivizi</w:t>
            </w:r>
            <w:r w:rsidRPr="00AB6668">
              <w:t>, inclusiv a noilor modalități de diseminare prin utilizarea mai multor site-uri de internet, portaluri și posturi de televiziune de nivel scăzut pentru a disemina principalele discursuri;</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79</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f</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w:t>
            </w:r>
            <w:r w:rsidRPr="00AB6668">
              <w:rPr>
                <w:b/>
                <w:i/>
              </w:rPr>
              <w:t>își exprimă îngrijorarea cu privire la activitățile Rusiei în acest context;</w:t>
            </w:r>
          </w:p>
        </w:tc>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w:t>
            </w:r>
            <w:r w:rsidRPr="00AB6668">
              <w:rPr>
                <w:b/>
                <w:i/>
              </w:rPr>
              <w:t>răspândirea dezinformării și</w:t>
            </w:r>
            <w:r w:rsidRPr="00AB6668">
              <w:t xml:space="preserve"> difuzarea știrilor false, inclusiv a noilor modalități de diseminare a propagandei prin utilizarea mai multor site-uri de internet</w:t>
            </w:r>
            <w:r w:rsidRPr="00AB6668">
              <w:rPr>
                <w:b/>
                <w:i/>
              </w:rPr>
              <w:t>, optimizarea motoarelor de căutare,</w:t>
            </w:r>
            <w:r w:rsidRPr="00AB6668">
              <w:t xml:space="preserve"> portaluri și posturi de televiziune de nivel scăzut</w:t>
            </w:r>
            <w:r w:rsidRPr="00AB6668">
              <w:rPr>
                <w:b/>
                <w:i/>
              </w:rPr>
              <w:t>, sunet manipulat, imagini sau video prelucrate în unele cazuri cu ajutorul algoritmilor și al inteligenței artificiale</w:t>
            </w:r>
            <w:r w:rsidRPr="00AB6668">
              <w:t xml:space="preserve"> pentru a disemina principalele discursuri; își exprimă îngrijorarea cu privire la activitățile Rusiei</w:t>
            </w:r>
            <w:r w:rsidRPr="00AB6668">
              <w:rPr>
                <w:b/>
                <w:i/>
              </w:rPr>
              <w:t>, Chinei, Iranului, Coreei de Nord și alte activități statale sau nestatale</w:t>
            </w:r>
            <w:r w:rsidRPr="00AB6668">
              <w:t xml:space="preserve"> în acest context;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Rusiei în acest context;</w:t>
            </w:r>
          </w:p>
        </w:tc>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w:t>
            </w:r>
            <w:r w:rsidRPr="00AB6668">
              <w:rPr>
                <w:b/>
                <w:i/>
              </w:rPr>
              <w:t xml:space="preserve"> deepfake și manipulări de conținut video, boți automați, servicii de mesaje criptate,</w:t>
            </w:r>
            <w:r w:rsidRPr="00AB6668">
              <w:t xml:space="preserve"> portaluri </w:t>
            </w:r>
            <w:r w:rsidRPr="00AB6668">
              <w:rPr>
                <w:b/>
                <w:i/>
              </w:rPr>
              <w:t>online</w:t>
            </w:r>
            <w:r w:rsidRPr="00AB6668">
              <w:t xml:space="preserve"> și posturi de televiziune de nivel scăzut pentru a disemina principalele discursuri</w:t>
            </w:r>
            <w:r w:rsidRPr="00AB6668">
              <w:rPr>
                <w:b/>
                <w:i/>
              </w:rPr>
              <w:t xml:space="preserve"> și să adapteze răspunsul UE și al statelor membre în acest sens</w:t>
            </w:r>
            <w:r w:rsidRPr="00AB6668">
              <w:t>; își exprimă îngrijorarea cu privire la activitățile Rusiei</w:t>
            </w:r>
            <w:r w:rsidRPr="00AB6668">
              <w:rPr>
                <w:b/>
                <w:i/>
              </w:rPr>
              <w:t xml:space="preserve"> și ale altor părți terțe</w:t>
            </w:r>
            <w:r w:rsidRPr="00AB6668">
              <w:t xml:space="preserve"> în acest context;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w:t>
            </w:r>
            <w:r w:rsidRPr="00AB6668">
              <w:rPr>
                <w:b/>
                <w:i/>
              </w:rPr>
              <w:t xml:space="preserve">a noilor modalități de diseminare a propagandei </w:t>
            </w:r>
            <w:r w:rsidRPr="00AB6668">
              <w:t>prin utilizarea mai multor site-uri de internet, portaluri și posturi de televiziune de nivel scăzut pentru a disemina principalele discursuri; 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prin utilizarea mai multor site-uri de internet, portaluri și posturi de televiziune de nivel scăzut pentru a disemina principalele discursuri </w:t>
            </w:r>
            <w:r w:rsidRPr="00AB6668">
              <w:rPr>
                <w:b/>
                <w:i/>
              </w:rPr>
              <w:t>și pentru a transmite mesaje și discursuri esențiale prin care se face apel către Rusia (inclusiv tactica demonstrată a Rusiei, propaganda 4D - respingere, distorsionare, distragere, dispariție)</w:t>
            </w:r>
            <w:r w:rsidRPr="00AB6668">
              <w:t>; își exprimă îngrijorarea cu privire la activitățile Rusiei în acest context;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Patricia Lalonde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w:t>
            </w:r>
            <w:r w:rsidRPr="00AB6668">
              <w:rPr>
                <w:b/>
                <w:i/>
              </w:rPr>
              <w:t>își exprimă îngrijorarea cu privire la activitățile Rusiei în acest context;</w:t>
            </w:r>
          </w:p>
        </w:tc>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w:t>
            </w:r>
            <w:r w:rsidRPr="00AB6668">
              <w:rPr>
                <w:b/>
                <w:i/>
              </w:rPr>
              <w:t>își exprimă îngrijorarea cu privire la activitățile</w:t>
            </w:r>
            <w:r w:rsidRPr="00AB6668">
              <w:t xml:space="preserve"> Rusiei în acest context;</w:t>
            </w:r>
          </w:p>
        </w:tc>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w:t>
            </w:r>
            <w:r w:rsidRPr="00AB6668">
              <w:rPr>
                <w:b/>
                <w:i/>
              </w:rPr>
              <w:t>condamnă ferm acțiunile din ce în ce mai agresive ale</w:t>
            </w:r>
            <w:r w:rsidRPr="00AB6668">
              <w:t xml:space="preserve"> Rusiei în acest context;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w:t>
            </w:r>
            <w:r w:rsidRPr="00AB6668">
              <w:rPr>
                <w:b/>
                <w:i/>
              </w:rPr>
              <w:t>; își exprimă îngrijorarea cu privire la activitățile Rusiei în acest context</w:t>
            </w:r>
            <w:r w:rsidRPr="00AB6668">
              <w:t>;</w:t>
            </w:r>
          </w:p>
        </w:tc>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w:t>
            </w:r>
            <w:r w:rsidRPr="00AB6668">
              <w:rPr>
                <w:b/>
                <w:i/>
              </w:rPr>
              <w:t>, în special de către politicieni și instituții controlate sau finanțate de stat</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lastRenderedPageBreak/>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w:t>
            </w:r>
            <w:r w:rsidRPr="00AB6668">
              <w:rPr>
                <w:b/>
                <w:i/>
              </w:rPr>
              <w:t>difuzarea știrilor false</w:t>
            </w:r>
            <w:r w:rsidRPr="00AB6668">
              <w:t>, inclusiv a noilor modalități de diseminare a propagandei prin utilizarea mai multor site-uri de internet, portaluri și posturi de televiziune de nivel scăzut pentru a disemina principalele discursuri; 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w:t>
            </w:r>
            <w:r w:rsidRPr="00AB6668">
              <w:rPr>
                <w:b/>
                <w:i/>
              </w:rPr>
              <w:t>răspândirea dezinformării</w:t>
            </w:r>
            <w:r w:rsidRPr="00AB6668">
              <w:t>, inclusiv a noilor modalități de diseminare a propagandei prin utilizarea mai multor site-uri de internet, portaluri și posturi de televiziune de nivel scăzut pentru a disemina principalele discursuri; își exprimă îngrijorarea cu privire la activitățile Rusiei în acest context;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w:t>
            </w:r>
            <w:r w:rsidRPr="00AB6668">
              <w:rPr>
                <w:b/>
                <w:i/>
              </w:rPr>
              <w:t>; își exprimă îngrijorarea cu privire la activitățile Rusiei în acest context</w:t>
            </w:r>
            <w:r w:rsidRPr="00AB6668">
              <w:t>;</w:t>
            </w:r>
          </w:p>
        </w:tc>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w:t>
            </w:r>
            <w:r w:rsidRPr="00AB6668">
              <w:rPr>
                <w:b/>
                <w:i/>
              </w:rPr>
              <w:t>, atât ale actorilor statali, cât și ale celor nestatali</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lastRenderedPageBreak/>
        <w:t>&lt;Amend&gt;</w:t>
      </w:r>
      <w:r w:rsidRPr="00AB6668">
        <w:t>Amendamentul</w:t>
      </w:r>
      <w:r w:rsidRPr="00AB6668">
        <w:tab/>
      </w:r>
      <w:r w:rsidRPr="00AB6668">
        <w:tab/>
      </w:r>
      <w:r w:rsidRPr="00AB6668">
        <w:rPr>
          <w:rStyle w:val="HideTWBExt"/>
        </w:rPr>
        <w:t>&lt;NumAm&gt;</w:t>
      </w:r>
      <w:r w:rsidRPr="00AB6668">
        <w:t>88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w:t>
            </w:r>
            <w:r w:rsidRPr="00AB6668">
              <w:rPr>
                <w:b/>
                <w:i/>
              </w:rPr>
              <w:t>Rusiei</w:t>
            </w:r>
            <w:r w:rsidRPr="00AB6668">
              <w:t xml:space="preserve">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w:t>
            </w:r>
            <w:r w:rsidRPr="00AB6668">
              <w:rPr>
                <w:b/>
                <w:i/>
              </w:rPr>
              <w:t>și instrumentele utilizate de Rusia</w:t>
            </w:r>
            <w:r w:rsidRPr="00AB6668">
              <w:t xml:space="preserve"> în acest context</w:t>
            </w:r>
            <w:r w:rsidRPr="00AB6668">
              <w:rPr>
                <w:b/>
                <w:i/>
              </w:rPr>
              <w:t>, care încearcă să submineze sau să suspende fundamentele și principiile normative ale democrațiilor europene, precum alegerile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89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w:t>
            </w:r>
            <w:r w:rsidRPr="00AB6668">
              <w:rPr>
                <w:b/>
                <w:i/>
              </w:rPr>
              <w:t>obscure</w:t>
            </w:r>
            <w:r w:rsidRPr="00AB6668">
              <w:t xml:space="preserve">, portaluri </w:t>
            </w:r>
            <w:r w:rsidRPr="00AB6668">
              <w:rPr>
                <w:b/>
                <w:i/>
              </w:rPr>
              <w:t>de știri</w:t>
            </w:r>
            <w:r w:rsidRPr="00AB6668">
              <w:t xml:space="preserve"> și posturi de televiziune de nivel scăzut pentru a disemina principalele discursuri; își exprimă îngrijorarea cu privire la activitățile Rusiei în acest context</w:t>
            </w:r>
            <w:r w:rsidRPr="00AB6668">
              <w:rPr>
                <w:b/>
                <w:i/>
              </w:rPr>
              <w:t xml:space="preserve"> și cu privire la operațiunile sale ostile subversive împotriva țărilor UE, care influențează alegerile sau politicile și sprijină mișcările extremiste</w:t>
            </w:r>
            <w:r w:rsidRPr="00AB6668">
              <w: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90</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 xml:space="preserve"> 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(f)</w:t>
            </w:r>
            <w:r w:rsidRPr="00AB6668">
              <w:tab/>
              <w:t>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Rusiei în acest context;</w:t>
            </w:r>
          </w:p>
        </w:tc>
        <w:tc>
          <w:tcPr>
            <w:tcW w:w="4876" w:type="dxa"/>
          </w:tcPr>
          <w:p w:rsidR="00C82501" w:rsidRPr="00AB6668" w:rsidRDefault="00C82501">
            <w:pPr>
              <w:pStyle w:val="Normal6"/>
            </w:pPr>
            <w:r w:rsidRPr="00AB6668">
              <w:t>(f)</w:t>
            </w:r>
            <w:r w:rsidRPr="00AB6668">
              <w:tab/>
              <w:t xml:space="preserve">să se concentreze asupra gradului de sofisticare în creștere continuă a instrumentelor utilizate pentru difuzarea știrilor false, inclusiv a noilor modalități de diseminare a propagandei prin utilizarea mai multor site-uri de internet, portaluri și posturi de televiziune de nivel scăzut pentru a disemina principalele discursuri; își exprimă îngrijorarea cu privire la activitățile Rusiei </w:t>
            </w:r>
            <w:r w:rsidRPr="00AB6668">
              <w:rPr>
                <w:b/>
                <w:i/>
              </w:rPr>
              <w:t xml:space="preserve">și a altor țări </w:t>
            </w:r>
            <w:r w:rsidRPr="00AB6668">
              <w:t>în acest context;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Iveta Grigule-Pēterse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 - liniuța 1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t>
            </w:r>
            <w:r w:rsidRPr="00AB6668">
              <w:tab/>
            </w:r>
            <w:r w:rsidRPr="00AB6668">
              <w:rPr>
                <w:b/>
                <w:i/>
              </w:rPr>
              <w:t> să combată campaniile de dezinformare care încearcă să submineze independența, suveranitatea și integritatea teritorială a tuturor țărilor Parteneriatului estic în cadrul frontierelor lor recunoscute pe plan internațional prin toate mijloacele disponibile în cadrul comunicării strategice a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92</w:t>
      </w:r>
      <w:r w:rsidRPr="00AB6668">
        <w:rPr>
          <w:rStyle w:val="HideTWBExt"/>
        </w:rPr>
        <w:t>&lt;/NumAm&gt;</w:t>
      </w:r>
    </w:p>
    <w:p w:rsidR="00C82501" w:rsidRPr="00AB6668" w:rsidRDefault="00C82501">
      <w:pPr>
        <w:pStyle w:val="NormalBold"/>
      </w:pPr>
      <w:r w:rsidRPr="00AB6668">
        <w:rPr>
          <w:rStyle w:val="HideTWBExt"/>
        </w:rPr>
        <w:lastRenderedPageBreak/>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(fa)</w:t>
            </w:r>
            <w:r w:rsidRPr="00AB6668">
              <w:tab/>
            </w:r>
            <w:r w:rsidRPr="00AB6668">
              <w:rPr>
                <w:b/>
                <w:i/>
              </w:rPr>
              <w:t>să identifice și să monitorizeze îndeaproape organizațiile neguvernamentale care operează în UE și în țările sale partenere, care au legături cu state autoritare, inclusiv cu Rusia, dar fără a se limita la aceasta, care acționează ca portavoce ale acestor țări ostile în Europa; să acorde o atenție deosebită finanțării, transparenței și obiectivelor acestor entități și să limiteze posibilitățile angajamentului lor dăunător sub formă de influență străină, propagandă și activități de dezinformare împotriva UE și a statelor învecinate;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(fa)</w:t>
            </w:r>
            <w:r w:rsidRPr="00AB6668">
              <w:tab/>
            </w:r>
            <w:r w:rsidRPr="00AB6668">
              <w:rPr>
                <w:b/>
                <w:i/>
              </w:rPr>
              <w:t>să îndemne statele membre, țările candidate și țările asociate să adopte o legislație eficace și clară, care să asigure transparența proprietății asupra mass-mediei și a surselor de finanțare a mass-mediei, pentru a permite opiniei publice să identifice și să detecteze în mod corect mizele și interesele părților interesate;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94</w:t>
      </w:r>
      <w:r w:rsidRPr="00AB6668">
        <w:rPr>
          <w:rStyle w:val="HideTWBExt"/>
        </w:rPr>
        <w:t>&lt;/NumAm&gt;</w:t>
      </w:r>
    </w:p>
    <w:p w:rsidR="00C82501" w:rsidRPr="00AB6668" w:rsidRDefault="00C82501">
      <w:pPr>
        <w:pStyle w:val="NormalBold"/>
      </w:pPr>
      <w:r w:rsidRPr="00AB6668">
        <w:rPr>
          <w:rStyle w:val="HideTWBExt"/>
        </w:rPr>
        <w:lastRenderedPageBreak/>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(fa)</w:t>
            </w:r>
            <w:r w:rsidRPr="00AB6668">
              <w:tab/>
            </w:r>
            <w:r w:rsidRPr="00AB6668">
              <w:rPr>
                <w:b/>
                <w:i/>
              </w:rPr>
              <w:t xml:space="preserve">să acorde o atenție deosebită mesajelor și conținuturilor care vizează în mod deschis violența, rasismul, atacurile sinucigașe, recrutarea </w:t>
            </w:r>
            <w:r w:rsidRPr="00AB6668">
              <w:rPr>
                <w:b/>
                <w:i/>
                <w:cs/>
              </w:rPr>
              <w:t>„</w:t>
            </w:r>
            <w:r w:rsidRPr="00AB6668">
              <w:rPr>
                <w:b/>
                <w:i/>
              </w:rPr>
              <w:t>luptătorilor străini</w:t>
            </w:r>
            <w:r w:rsidRPr="00AB6668">
              <w:rPr>
                <w:b/>
                <w:i/>
                <w:cs/>
              </w:rPr>
              <w:t>”</w:t>
            </w:r>
            <w:r w:rsidRPr="00AB6668">
              <w:rPr>
                <w:b/>
                <w:i/>
              </w:rPr>
              <w:t>, diverse infracțiuni sau incitarea la una sau mai multe dintre aceste activități;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(fb)</w:t>
            </w:r>
            <w:r w:rsidRPr="00AB6668">
              <w:tab/>
            </w:r>
            <w:r w:rsidRPr="00AB6668">
              <w:rPr>
                <w:b/>
                <w:i/>
              </w:rPr>
              <w:t>să țină seama de faptul că atacurile cibernetice sunt în continuă creștere; subliniază că aceste atacuri sunt realizate de grupuri organizate (cum ar fi Fancy Bear, Cyber Caliphate, APT28), care, deseori, sunt sponsorizate de terțe părți, cu scopul răspândirii haosului și a neîncrederii față de ordinea mondială actuală și instituțiile internaționale;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96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fc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(fc)</w:t>
            </w:r>
            <w:r w:rsidRPr="00AB6668">
              <w:tab/>
            </w:r>
            <w:r w:rsidRPr="00AB6668">
              <w:rPr>
                <w:b/>
                <w:i/>
              </w:rPr>
              <w:t>să intensifice eforturile în materie de investigare în procesul continuu privind externalizarea propagandei și utilizarea unui set de instrumente de multiplicare a forțelor de către părțile terțe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97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g</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să acorde o atenție deosebită platformelor de comunicare socială care</w:t>
            </w:r>
            <w:r w:rsidRPr="00AB6668">
              <w:rPr>
                <w:b/>
                <w:i/>
              </w:rPr>
              <w:t>, în ciuda eforturilor lor în sens contrar, sunt considerate a fi cel mai obișnuit instrument pentru răspândirea dezinformării și a propagandei ostile</w:t>
            </w:r>
            <w:r w:rsidRPr="00AB6668">
              <w:t>;</w:t>
            </w:r>
          </w:p>
        </w:tc>
        <w:tc>
          <w:tcPr>
            <w:tcW w:w="4876" w:type="dxa"/>
          </w:tcPr>
          <w:p w:rsidR="00C82501" w:rsidRPr="00AB6668" w:rsidRDefault="00C82501">
            <w:pPr>
              <w:pStyle w:val="Normal6"/>
            </w:pPr>
            <w:r w:rsidRPr="00AB6668">
              <w:t>(g)</w:t>
            </w:r>
            <w:r w:rsidRPr="00AB6668">
              <w:tab/>
              <w:t xml:space="preserve">să acorde o atenție deosebită platformelor de comunicare socială care </w:t>
            </w:r>
            <w:r w:rsidRPr="00AB6668">
              <w:rPr>
                <w:b/>
                <w:i/>
              </w:rPr>
              <w:t>constituie un spațiu al liberei exprimări, prin excelență</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98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g</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să acorde o atenție deosebită platformelor de comunicare socială care</w:t>
            </w:r>
            <w:r w:rsidRPr="00AB6668">
              <w:rPr>
                <w:b/>
                <w:i/>
              </w:rPr>
              <w:t xml:space="preserve">, în ciuda eforturilor lor în sens contrar, sunt considerate a fi </w:t>
            </w:r>
            <w:r w:rsidRPr="00AB6668">
              <w:t>cel mai obișnuit instrument pentru</w:t>
            </w:r>
            <w:r w:rsidRPr="00AB6668">
              <w:rPr>
                <w:b/>
                <w:i/>
              </w:rPr>
              <w:t xml:space="preserve"> răspândirea dezinformării și a propagandei ostile</w:t>
            </w:r>
            <w:r w:rsidRPr="00AB6668">
              <w:t>;</w:t>
            </w:r>
          </w:p>
        </w:tc>
        <w:tc>
          <w:tcPr>
            <w:tcW w:w="4876" w:type="dxa"/>
          </w:tcPr>
          <w:p w:rsidR="00C82501" w:rsidRPr="00AB6668" w:rsidRDefault="00C82501">
            <w:pPr>
              <w:pStyle w:val="Normal6"/>
            </w:pPr>
            <w:r w:rsidRPr="00AB6668">
              <w:t>(g)</w:t>
            </w:r>
            <w:r w:rsidRPr="00AB6668">
              <w:tab/>
              <w:t xml:space="preserve">să acorde o atenție deosebită platformelor de comunicare socială care </w:t>
            </w:r>
            <w:r w:rsidRPr="00AB6668">
              <w:rPr>
                <w:b/>
                <w:i/>
              </w:rPr>
              <w:t xml:space="preserve">reprezintă </w:t>
            </w:r>
            <w:r w:rsidRPr="00AB6668">
              <w:t>cel mai obișnuit instrument pentru</w:t>
            </w:r>
            <w:r w:rsidRPr="00AB6668">
              <w:rPr>
                <w:b/>
                <w:i/>
              </w:rPr>
              <w:t xml:space="preserve"> diseminarea de informații false și de conținuturi care incită la ură și la violență</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lastRenderedPageBreak/>
        <w:t>&lt;Amend&gt;</w:t>
      </w:r>
      <w:r w:rsidRPr="00AB6668">
        <w:t>Amendamentul</w:t>
      </w:r>
      <w:r w:rsidRPr="00AB6668">
        <w:tab/>
      </w:r>
      <w:r w:rsidRPr="00AB6668">
        <w:tab/>
      </w:r>
      <w:r w:rsidRPr="00AB6668">
        <w:rPr>
          <w:rStyle w:val="HideTWBExt"/>
        </w:rPr>
        <w:t>&lt;NumAm&gt;</w:t>
      </w:r>
      <w:r w:rsidRPr="00AB6668">
        <w:t>99</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g</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să acorde o atenție deosebită platformelor de comunicare socială care</w:t>
            </w:r>
            <w:r w:rsidRPr="00AB6668">
              <w:rPr>
                <w:b/>
                <w:i/>
              </w:rPr>
              <w:t>, în ciuda eforturilor lor în sens contrar,</w:t>
            </w:r>
            <w:r w:rsidRPr="00AB6668">
              <w:t xml:space="preserve"> sunt considerate a fi cel mai obișnuit instrument pentru răspândirea dezinformării și a propagandei ostile;</w:t>
            </w:r>
          </w:p>
        </w:tc>
        <w:tc>
          <w:tcPr>
            <w:tcW w:w="4876" w:type="dxa"/>
          </w:tcPr>
          <w:p w:rsidR="00C82501" w:rsidRPr="00AB6668" w:rsidRDefault="00C82501">
            <w:pPr>
              <w:pStyle w:val="Normal6"/>
            </w:pPr>
            <w:r w:rsidRPr="00AB6668">
              <w:t>(g)</w:t>
            </w:r>
            <w:r w:rsidRPr="00AB6668">
              <w:tab/>
              <w:t>să acorde o atenție deosebită platformelor de comunicare socială care sunt considerate a fi cel mai obișnuit instrument pentru răspândirea dezinformării și 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g</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 xml:space="preserve">să acorde o atenție deosebită platformelor de comunicare socială care, în ciuda eforturilor lor în sens contrar, </w:t>
            </w:r>
            <w:r w:rsidRPr="00AB6668">
              <w:rPr>
                <w:b/>
                <w:i/>
              </w:rPr>
              <w:t>sunt considerate a fi cel mai obișnuit instrument</w:t>
            </w:r>
            <w:r w:rsidRPr="00AB6668">
              <w:t xml:space="preserve"> pentru răspândirea dezinformării și a propagandei ostile;</w:t>
            </w:r>
          </w:p>
        </w:tc>
        <w:tc>
          <w:tcPr>
            <w:tcW w:w="4876" w:type="dxa"/>
          </w:tcPr>
          <w:p w:rsidR="00C82501" w:rsidRPr="00AB6668" w:rsidRDefault="00C82501">
            <w:pPr>
              <w:pStyle w:val="Normal6"/>
            </w:pPr>
            <w:r w:rsidRPr="00AB6668">
              <w:t>(g)</w:t>
            </w:r>
            <w:r w:rsidRPr="00AB6668">
              <w:tab/>
              <w:t xml:space="preserve">să acorde o atenție deosebită platformelor de comunicare socială care, în ciuda eforturilor lor în sens contrar, </w:t>
            </w:r>
            <w:r w:rsidRPr="00AB6668">
              <w:rPr>
                <w:b/>
                <w:i/>
              </w:rPr>
              <w:t>reprezintă unul dintre instrumentele</w:t>
            </w:r>
            <w:r w:rsidRPr="00AB6668">
              <w:t xml:space="preserve"> pentru răspândirea dezinformării și 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g</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 xml:space="preserve">să acorde o atenție deosebită platformelor de comunicare socială care, în ciuda eforturilor lor în sens contrar, sunt </w:t>
            </w:r>
            <w:r w:rsidRPr="00AB6668">
              <w:lastRenderedPageBreak/>
              <w:t>considerate a fi cel mai obișnuit instrument pentru răspândirea dezinformării și a propagandei ostile;</w:t>
            </w:r>
          </w:p>
        </w:tc>
        <w:tc>
          <w:tcPr>
            <w:tcW w:w="4876" w:type="dxa"/>
          </w:tcPr>
          <w:p w:rsidR="00C82501" w:rsidRPr="00AB6668" w:rsidRDefault="00C82501">
            <w:pPr>
              <w:pStyle w:val="Normal6"/>
            </w:pPr>
            <w:r w:rsidRPr="00AB6668">
              <w:lastRenderedPageBreak/>
              <w:t>(g)</w:t>
            </w:r>
            <w:r w:rsidRPr="00AB6668">
              <w:tab/>
              <w:t xml:space="preserve">să acorde o atenție deosebită platformelor de comunicare socială care, în ciuda eforturilor lor în sens contrar, sunt </w:t>
            </w:r>
            <w:r w:rsidRPr="00AB6668">
              <w:lastRenderedPageBreak/>
              <w:t>considerate a fi cel mai obișnuit instrument pentru răspândirea dezinformării și a propagandei ostile</w:t>
            </w:r>
            <w:r w:rsidRPr="00AB6668">
              <w:rPr>
                <w:b/>
                <w:i/>
              </w:rPr>
              <w:t>, recunoscând în același timp o nouă sensibilitate și investiția companiilor care gestionează platforme de comunicare socială în capacitățile lor de a combate dezinformarea</w:t>
            </w:r>
            <w:r w:rsidRPr="00AB6668">
              <w: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g</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să acorde o atenție deosebită platformelor de comunicare socială care, în ciuda eforturilor lor în sens contrar, sunt considerate a fi cel mai obișnuit instrument pentru răspândirea dezinformării și a propagandei ostile;</w:t>
            </w:r>
          </w:p>
        </w:tc>
        <w:tc>
          <w:tcPr>
            <w:tcW w:w="4876" w:type="dxa"/>
          </w:tcPr>
          <w:p w:rsidR="00C82501" w:rsidRPr="00AB6668" w:rsidRDefault="00C82501">
            <w:pPr>
              <w:pStyle w:val="Normal6"/>
            </w:pPr>
            <w:r w:rsidRPr="00AB6668">
              <w:t>(g)</w:t>
            </w:r>
            <w:r w:rsidRPr="00AB6668">
              <w:tab/>
              <w:t xml:space="preserve">să acorde o atenție deosebită </w:t>
            </w:r>
            <w:r w:rsidRPr="00AB6668">
              <w:rPr>
                <w:b/>
                <w:i/>
              </w:rPr>
              <w:t>punerii în aplicare eficace a Codului de bune practici la nivelul UE privind dezinformarea prin intermediul</w:t>
            </w:r>
            <w:r w:rsidRPr="00AB6668">
              <w:t xml:space="preserve"> platformelor de comunicare socială care, în ciuda eforturilor lor în sens contrar, sunt considerate a fi cel mai obișnuit instrument pentru răspândirea dezinformării și 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g</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să acorde o atenție deosebită platformelor de comunicare socială care, în ciuda eforturilor lor în sens contrar, sunt considerate a fi cel mai obișnuit instrument pentru răspândirea dezinformării și a propagandei ostile;</w:t>
            </w:r>
          </w:p>
        </w:tc>
        <w:tc>
          <w:tcPr>
            <w:tcW w:w="4876" w:type="dxa"/>
          </w:tcPr>
          <w:p w:rsidR="00C82501" w:rsidRPr="00AB6668" w:rsidRDefault="00C82501">
            <w:pPr>
              <w:pStyle w:val="Normal6"/>
            </w:pPr>
            <w:r w:rsidRPr="00AB6668">
              <w:t>(g)</w:t>
            </w:r>
            <w:r w:rsidRPr="00AB6668">
              <w:tab/>
              <w:t xml:space="preserve">să acorde o atenție deosebită platformelor de comunicare socială care, în ciuda eforturilor lor în sens contrar, sunt considerate a fi cel mai obișnuit instrument pentru răspândirea dezinformării și a propagandei ostile </w:t>
            </w:r>
            <w:r w:rsidRPr="00AB6668">
              <w:rPr>
                <w:b/>
                <w:i/>
              </w:rPr>
              <w:t>târzii și nu întotdeauna sincere</w:t>
            </w:r>
            <w:r w:rsidRPr="00AB6668">
              <w:t>;</w:t>
            </w:r>
          </w:p>
        </w:tc>
      </w:tr>
    </w:tbl>
    <w:p w:rsidR="00C82501" w:rsidRPr="00AB6668" w:rsidRDefault="00C82501">
      <w:pPr>
        <w:pStyle w:val="Olang"/>
        <w:rPr>
          <w:lang w:val="ro-RO"/>
        </w:rPr>
      </w:pPr>
      <w:r w:rsidRPr="00AB6668">
        <w:rPr>
          <w:lang w:val="ro-RO"/>
        </w:rPr>
        <w:lastRenderedPageBreak/>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g</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(g)</w:t>
            </w:r>
            <w:r w:rsidRPr="00AB6668">
              <w:tab/>
              <w:t>să acorde o atenție deosebită platformelor de comunicare socială care, în ciuda eforturilor lor în sens contrar, sunt considerate a fi cel mai obișnuit instrument pentru răspândirea dezinformării și a propagandei ostile;</w:t>
            </w:r>
          </w:p>
        </w:tc>
        <w:tc>
          <w:tcPr>
            <w:tcW w:w="4876" w:type="dxa"/>
          </w:tcPr>
          <w:p w:rsidR="00C82501" w:rsidRPr="00AB6668" w:rsidRDefault="00C82501">
            <w:pPr>
              <w:pStyle w:val="Normal6"/>
            </w:pPr>
            <w:r w:rsidRPr="00AB6668">
              <w:t>(g)</w:t>
            </w:r>
            <w:r w:rsidRPr="00AB6668">
              <w:tab/>
              <w:t>să acorde o atenție deosebită platformelor de comunicare socială</w:t>
            </w:r>
            <w:r w:rsidRPr="00AB6668">
              <w:rPr>
                <w:b/>
                <w:i/>
              </w:rPr>
              <w:t xml:space="preserve"> și serviciilor de mesagerie</w:t>
            </w:r>
            <w:r w:rsidRPr="00AB6668">
              <w:t xml:space="preserve"> care, în ciuda eforturilor lor în sens contrar, sunt considerate a fi cel mai obișnuit instrument pentru răspândirea dezinformării și 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105</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ga (nouă)</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(ga)</w:t>
            </w:r>
            <w:r w:rsidRPr="00AB6668">
              <w:tab/>
            </w:r>
            <w:r w:rsidRPr="00AB6668">
              <w:rPr>
                <w:b/>
                <w:i/>
              </w:rPr>
              <w:t>să invite statele membre și Uniunea Europeană să controleze capitalul străin în mijloacele europene de informare în masă și consideră simptomatică, din acest punct de vedere, situația canalului de televiziune „Euronews”, deținut în proporție majoritară de acționari din Statele Unite ale Americii și din Egipt;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lastRenderedPageBreak/>
        <w:t>&lt;Article&gt;</w:t>
      </w:r>
      <w:r w:rsidRPr="00AB6668">
        <w:t>Punctul 1 - litera ga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(ga)</w:t>
            </w:r>
            <w:r w:rsidRPr="00AB6668">
              <w:tab/>
            </w:r>
            <w:r w:rsidRPr="00AB6668">
              <w:rPr>
                <w:b/>
                <w:i/>
              </w:rPr>
              <w:t>să țină seama de faptul că Daesh și-a schimbat tactica, trecând de la site-uri web la serviciul de mesaje criptate, popular în rândul grupurilor islamiste;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107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 xml:space="preserve">să reglementeze, împreună cu statele membre, </w:t>
            </w:r>
            <w:r w:rsidRPr="00AB6668">
              <w:rPr>
                <w:b/>
                <w:i/>
              </w:rPr>
              <w:t>acțiunile companiilor</w:t>
            </w:r>
            <w:r w:rsidRPr="00AB6668">
              <w:t xml:space="preserve"> care gestionează platforme de comunicare socială</w:t>
            </w:r>
            <w:r w:rsidRPr="00AB6668">
              <w:rPr>
                <w:b/>
                <w:i/>
              </w:rPr>
              <w:t xml:space="preserve"> și să asigure transparența și responsabilitatea deplină a acestora, în special făcând posibilă descoperirea identității și a locului nu numai ale autorilor, ci și ale sponsorilor conținutului politic prezentat</w:t>
            </w:r>
            <w:r w:rsidRPr="00AB6668">
              <w:t>;</w:t>
            </w:r>
          </w:p>
        </w:tc>
        <w:tc>
          <w:tcPr>
            <w:tcW w:w="4876" w:type="dxa"/>
          </w:tcPr>
          <w:p w:rsidR="00C82501" w:rsidRPr="00AB6668" w:rsidRDefault="00C82501">
            <w:pPr>
              <w:pStyle w:val="Normal6"/>
            </w:pPr>
            <w:r w:rsidRPr="00AB6668">
              <w:t>(h)</w:t>
            </w:r>
            <w:r w:rsidRPr="00AB6668">
              <w:tab/>
              <w:t>să reglementeze, împreună cu statele membre,</w:t>
            </w:r>
            <w:r w:rsidRPr="00AB6668">
              <w:rPr>
                <w:b/>
                <w:i/>
              </w:rPr>
              <w:t xml:space="preserve"> faptul că companiile</w:t>
            </w:r>
            <w:r w:rsidRPr="00AB6668">
              <w:t xml:space="preserve"> care gestionează platforme de comunicare socială</w:t>
            </w:r>
            <w:r w:rsidRPr="00AB6668">
              <w:rPr>
                <w:b/>
                <w:i/>
              </w:rPr>
              <w:t xml:space="preserve"> oferă unei terțe părți de încredere independente acces la informații în timp real și arhivate privind publicitatea politică vizată, inclusiv la anunțurile tematice; să solicite companiilor să țină cont de impactul social al sistemelor automate de recomandare care promovează dezinformarea</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108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h</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w:t>
            </w:r>
            <w:r w:rsidRPr="00AB6668">
              <w:rPr>
                <w:b/>
                <w:i/>
              </w:rPr>
              <w:t xml:space="preserve"> și responsabilitatea </w:t>
            </w:r>
            <w:r w:rsidRPr="00AB6668">
              <w:t>deplină a acestora</w:t>
            </w:r>
            <w:r w:rsidRPr="00AB6668">
              <w:rPr>
                <w:b/>
                <w:i/>
              </w:rPr>
              <w:t>, în special făcând posibilă descoperirea identității și a locului nu numai ale autorilor, ci și ale sponsorilor conținutului politic prezentat</w:t>
            </w:r>
            <w:r w:rsidRPr="00AB6668">
              <w:t>;</w:t>
            </w:r>
          </w:p>
        </w:tc>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deplină a acestora</w:t>
            </w:r>
            <w:r w:rsidRPr="00AB6668">
              <w:rPr>
                <w:b/>
                <w:i/>
              </w:rPr>
              <w:t>; își exprimă îngrijorarea cu privire la pluralitate și echitate în dezbaterea publică, având în vedere impactul modelului economic al marilor rețele sociale și algoritmii utilizați de acestea pentru a evidenția conținuturi în detrimentul conținuturilor mass-media și al opiniilor variate și de calitate</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109</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h</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w:t>
            </w:r>
            <w:r w:rsidRPr="00AB6668">
              <w:rPr>
                <w:b/>
                <w:i/>
              </w:rPr>
              <w:t>, în special făcând posibilă descoperirea identității și a locului nu numai ale autorilor, ci și ale sponsorilor conținutului politic prezentat</w:t>
            </w:r>
            <w:r w:rsidRPr="00AB6668">
              <w:t>;</w:t>
            </w:r>
          </w:p>
        </w:tc>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Clare Moody, Wajid Khan</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 xml:space="preserve">să reglementeze, împreună cu statele membre, acțiunile companiilor care gestionează platforme de comunicare socială și să asigure transparența și responsabilitatea deplină a acestora, în special </w:t>
            </w:r>
            <w:r w:rsidRPr="00AB6668">
              <w:rPr>
                <w:b/>
                <w:i/>
              </w:rPr>
              <w:t>făcând posibilă descoperirea identității și a locului</w:t>
            </w:r>
            <w:r w:rsidRPr="00AB6668">
              <w:t xml:space="preserve"> nu numai ale autorilor, ci și ale sponsorilor conținutului politic prezentat;</w:t>
            </w:r>
          </w:p>
        </w:tc>
        <w:tc>
          <w:tcPr>
            <w:tcW w:w="4876" w:type="dxa"/>
          </w:tcPr>
          <w:p w:rsidR="00C82501" w:rsidRPr="00AB6668" w:rsidRDefault="00C82501">
            <w:pPr>
              <w:pStyle w:val="Normal6"/>
            </w:pPr>
            <w:r w:rsidRPr="00AB6668">
              <w:t>(h)</w:t>
            </w:r>
            <w:r w:rsidRPr="00AB6668">
              <w:tab/>
              <w:t xml:space="preserve">să reglementeze, împreună cu statele membre, acțiunile companiilor care gestionează platforme de comunicare socială și să asigure transparența și responsabilitatea deplină a acestora, în special </w:t>
            </w:r>
            <w:r w:rsidRPr="00AB6668">
              <w:rPr>
                <w:b/>
                <w:i/>
              </w:rPr>
              <w:t>clarificându-le utilizatorilor identitatea și locul</w:t>
            </w:r>
            <w:r w:rsidRPr="00AB6668">
              <w:t xml:space="preserve"> nu numai ale autorilor, ci și ale sponsorilor conținutului politic prezentat</w:t>
            </w:r>
            <w:r w:rsidRPr="00AB6668">
              <w:rPr>
                <w:b/>
                <w:i/>
              </w:rPr>
              <w:t>, subliniind faptul că companiile care gestionează platforme de comunicare socială au responsabilitatea de a elimina rapid știrile false sistemice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 xml:space="preserve">să </w:t>
            </w:r>
            <w:r w:rsidRPr="00AB6668">
              <w:rPr>
                <w:b/>
                <w:i/>
              </w:rPr>
              <w:t>reglementeze</w:t>
            </w:r>
            <w:r w:rsidRPr="00AB6668">
              <w:t>,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p>
        </w:tc>
        <w:tc>
          <w:tcPr>
            <w:tcW w:w="4876" w:type="dxa"/>
          </w:tcPr>
          <w:p w:rsidR="00C82501" w:rsidRPr="00AB6668" w:rsidRDefault="00C82501">
            <w:pPr>
              <w:pStyle w:val="Normal6"/>
            </w:pPr>
            <w:r w:rsidRPr="00AB6668">
              <w:t>(h)</w:t>
            </w:r>
            <w:r w:rsidRPr="00AB6668">
              <w:tab/>
              <w:t xml:space="preserve">să </w:t>
            </w:r>
            <w:r w:rsidRPr="00AB6668">
              <w:rPr>
                <w:b/>
                <w:i/>
              </w:rPr>
              <w:t>monitorizeze</w:t>
            </w:r>
            <w:r w:rsidRPr="00AB6668">
              <w:t>,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112</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 xml:space="preserve"> 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p>
        </w:tc>
        <w:tc>
          <w:tcPr>
            <w:tcW w:w="4876" w:type="dxa"/>
          </w:tcPr>
          <w:p w:rsidR="00C82501" w:rsidRPr="00AB6668" w:rsidRDefault="00C82501">
            <w:pPr>
              <w:pStyle w:val="Normal6"/>
            </w:pPr>
            <w:r w:rsidRPr="00AB6668">
              <w:t>(h)</w:t>
            </w:r>
            <w:r w:rsidRPr="00AB6668">
              <w:tab/>
              <w:t xml:space="preserve">să reglementeze,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 </w:t>
            </w:r>
            <w:r w:rsidRPr="00AB6668">
              <w:rPr>
                <w:b/>
                <w:i/>
              </w:rPr>
              <w:t>acțiunile de mai sus nu trebuie să urmărească și nici să fie un pretext pentru</w:t>
            </w:r>
            <w:r w:rsidRPr="00AB6668">
              <w:t xml:space="preserve"> </w:t>
            </w:r>
            <w:r w:rsidRPr="00AB6668">
              <w:rPr>
                <w:b/>
                <w:i/>
              </w:rPr>
              <w:t>vizarea și persecutarea adversarilor politici;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p>
        </w:tc>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w:t>
            </w:r>
            <w:r w:rsidRPr="00AB6668">
              <w:rPr>
                <w:b/>
                <w:i/>
              </w:rPr>
              <w:t>, serviciile de mesagerie și furnizorii de motoare de căutare</w:t>
            </w:r>
            <w:r w:rsidRPr="00AB6668">
              <w:t xml:space="preserve"> și să asigure transparența și responsabilitatea deplină a acestora, în special făcând posibilă descoperirea identității și a locului nu numai ale autorilor, ci și ale sponsorilor conținutului politic prezentat;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p>
        </w:tc>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r w:rsidRPr="00AB6668">
              <w:rPr>
                <w:b/>
                <w:i/>
              </w:rPr>
              <w:t>, mai ales Rusia</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(h)</w:t>
            </w:r>
            <w:r w:rsidRPr="00AB6668">
              <w:tab/>
              <w:t>să reglementeze, împreună cu statele membre, acțiunile companiilor care gestionează platforme de comunicare socială și să asigure transparența și responsabilitatea deplină a acestora, în special făcând posibilă descoperirea identității și a locului nu numai ale autorilor, ci și ale sponsorilor conținutului politic prezentat;</w:t>
            </w:r>
          </w:p>
        </w:tc>
        <w:tc>
          <w:tcPr>
            <w:tcW w:w="4876" w:type="dxa"/>
          </w:tcPr>
          <w:p w:rsidR="00C82501" w:rsidRPr="00AB6668" w:rsidRDefault="00C82501">
            <w:pPr>
              <w:pStyle w:val="Normal6"/>
            </w:pPr>
            <w:r w:rsidRPr="00AB6668">
              <w:rPr>
                <w:i/>
              </w:rPr>
              <w:t>(Nu privește versiunea în limba română.)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ha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(ha)</w:t>
            </w:r>
            <w:r w:rsidRPr="00AB6668">
              <w:tab/>
            </w:r>
            <w:r w:rsidRPr="00AB6668">
              <w:rPr>
                <w:b/>
                <w:i/>
              </w:rPr>
              <w:t>să asigure faptul că industria și platformele online respectă angajamentele asumate în Codul de bune practici privind dezinformarea și abordează în mod eficient problema dezinformării prin: (i) asigurarea transparenței publicității politice pe baza unor verificări temeinice a identității sponsorilor; (ii) luarea unor măsuri decisive împotriva conturilor false active din cadrul serviciilor lor; (iii) identificarea utilizării abuzive a boților automați; și (iv) cooperarea în mod eficient cu verificatorii veridicității informațiilor independenți;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117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i</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 xml:space="preserve">să îndemne companiile care gestionează platforme de comunicare socială să coopereze îndeaproape cu autoritățile de stat </w:t>
            </w:r>
            <w:r w:rsidRPr="00AB6668">
              <w:rPr>
                <w:b/>
                <w:i/>
              </w:rPr>
              <w:t>la toate investigațiile privind presupusa utilizare a platformelor lor în scopuri ostile și să efectueze audituri transparente ale entităților despre care s-a constatat că răspândesc dezinformare și propagandă</w:t>
            </w:r>
            <w:r w:rsidRPr="00AB6668">
              <w:t>;</w:t>
            </w:r>
          </w:p>
        </w:tc>
        <w:tc>
          <w:tcPr>
            <w:tcW w:w="4876" w:type="dxa"/>
          </w:tcPr>
          <w:p w:rsidR="00C82501" w:rsidRPr="00AB6668" w:rsidRDefault="00C82501">
            <w:pPr>
              <w:pStyle w:val="Normal6"/>
            </w:pPr>
            <w:r w:rsidRPr="00AB6668">
              <w:t>(i)</w:t>
            </w:r>
            <w:r w:rsidRPr="00AB6668">
              <w:tab/>
              <w:t>să îndemne companiile care gestionează platforme de comunicare socială să coopereze îndeaproape cu autoritățile de stat;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118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i</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 xml:space="preserve">să îndemne companiile care gestionează platforme de comunicare socială să coopereze îndeaproape cu autoritățile </w:t>
            </w:r>
            <w:r w:rsidRPr="00AB6668">
              <w:rPr>
                <w:b/>
                <w:i/>
              </w:rPr>
              <w:t>de stat</w:t>
            </w:r>
            <w:r w:rsidRPr="00AB6668">
              <w:t xml:space="preserve"> la toate investigațiile privind presupusa utilizare a platformelor lor în scopuri ostile și să efectueze audituri transparente ale entităților despre care </w:t>
            </w:r>
            <w:r w:rsidRPr="00AB6668">
              <w:rPr>
                <w:b/>
                <w:i/>
              </w:rPr>
              <w:t>s-a constatat</w:t>
            </w:r>
            <w:r w:rsidRPr="00AB6668">
              <w:t xml:space="preserve"> că răspândesc </w:t>
            </w:r>
            <w:r w:rsidRPr="00AB6668">
              <w:rPr>
                <w:b/>
                <w:i/>
              </w:rPr>
              <w:t>dezinformare și propagandă</w:t>
            </w:r>
            <w:r w:rsidRPr="00AB6668">
              <w:t>;</w:t>
            </w:r>
          </w:p>
        </w:tc>
        <w:tc>
          <w:tcPr>
            <w:tcW w:w="4876" w:type="dxa"/>
          </w:tcPr>
          <w:p w:rsidR="00C82501" w:rsidRPr="00AB6668" w:rsidRDefault="00C82501">
            <w:pPr>
              <w:pStyle w:val="Normal6"/>
            </w:pPr>
            <w:r w:rsidRPr="00AB6668">
              <w:t>(i)</w:t>
            </w:r>
            <w:r w:rsidRPr="00AB6668">
              <w:tab/>
              <w:t xml:space="preserve">să îndemne companiile care gestionează platforme de comunicare socială să coopereze îndeaproape cu autoritățile </w:t>
            </w:r>
            <w:r w:rsidRPr="00AB6668">
              <w:rPr>
                <w:b/>
                <w:i/>
              </w:rPr>
              <w:t>judiciare</w:t>
            </w:r>
            <w:r w:rsidRPr="00AB6668">
              <w:t xml:space="preserve"> la toate investigațiile privind presupusa utilizare a platformelor lor în scopuri ostile și să efectueze audituri transparente ale entităților despre care </w:t>
            </w:r>
            <w:r w:rsidRPr="00AB6668">
              <w:rPr>
                <w:b/>
                <w:i/>
              </w:rPr>
              <w:t>se bănuiește</w:t>
            </w:r>
            <w:r w:rsidRPr="00AB6668">
              <w:t xml:space="preserve"> că răspândesc </w:t>
            </w:r>
            <w:r w:rsidRPr="00AB6668">
              <w:rPr>
                <w:b/>
                <w:i/>
              </w:rPr>
              <w:t>informații false și că incită la ură și la violență</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119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c>
          <w:tcPr>
            <w:tcW w:w="4876" w:type="dxa"/>
          </w:tcPr>
          <w:p w:rsidR="00C82501" w:rsidRPr="00AB6668" w:rsidRDefault="00C82501">
            <w:pPr>
              <w:pStyle w:val="Normal6"/>
            </w:pPr>
            <w:r w:rsidRPr="00AB6668">
              <w:t>(i)</w:t>
            </w:r>
            <w:r w:rsidRPr="00AB6668">
              <w:tab/>
              <w:t xml:space="preserve">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 </w:t>
            </w:r>
            <w:r w:rsidRPr="00AB6668">
              <w:rPr>
                <w:b/>
                <w:i/>
              </w:rPr>
              <w:t>să îndemne companiile care gestionează platforme de comunicare socială să reacționeze în timp real atunci când suspectează diseminarea unui conținut de natură politică, în special dacă acesta incită la ură sau infracțiuni;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120</w:t>
      </w:r>
      <w:r w:rsidRPr="00AB6668">
        <w:rPr>
          <w:rStyle w:val="HideTWBExt"/>
        </w:rPr>
        <w:t>&lt;/NumAm&gt;</w:t>
      </w:r>
    </w:p>
    <w:p w:rsidR="00C82501" w:rsidRPr="00AB6668" w:rsidRDefault="00C82501">
      <w:pPr>
        <w:pStyle w:val="NormalBold"/>
      </w:pPr>
      <w:r w:rsidRPr="00AB6668">
        <w:rPr>
          <w:rStyle w:val="HideTWBExt"/>
        </w:rPr>
        <w:t>&lt;RepeatBlock-By&gt;&lt;Members&gt;</w:t>
      </w:r>
      <w:r w:rsidR="002D420F" w:rsidRPr="00AB6668">
        <w:t xml:space="preserve"> 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c>
          <w:tcPr>
            <w:tcW w:w="4876" w:type="dxa"/>
          </w:tcPr>
          <w:p w:rsidR="00C82501" w:rsidRPr="00AB6668" w:rsidRDefault="00C82501">
            <w:pPr>
              <w:pStyle w:val="Normal6"/>
            </w:pPr>
            <w:r w:rsidRPr="00AB6668">
              <w:t>(i)</w:t>
            </w:r>
            <w:r w:rsidRPr="00AB6668">
              <w:tab/>
              <w:t xml:space="preserve">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 </w:t>
            </w:r>
            <w:r w:rsidRPr="00AB6668">
              <w:rPr>
                <w:b/>
                <w:i/>
              </w:rPr>
              <w:t xml:space="preserve">o atenție deosebită trebuie acordată încercării de evitare a încălcării securității datelor cu caracter personal a  persoanelor care nu au o implicare reală în activitățile de mai sus. </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c>
          <w:tcPr>
            <w:tcW w:w="4876" w:type="dxa"/>
          </w:tcPr>
          <w:p w:rsidR="00C82501" w:rsidRPr="00AB6668" w:rsidRDefault="00C82501">
            <w:pPr>
              <w:pStyle w:val="Normal6"/>
            </w:pPr>
            <w:r w:rsidRPr="00AB6668">
              <w:t>(i)</w:t>
            </w:r>
            <w:r w:rsidRPr="00AB6668">
              <w:tab/>
              <w:t xml:space="preserve">să îndemne companiile care gestionează platforme de comunicare socială să </w:t>
            </w:r>
            <w:r w:rsidRPr="00AB6668">
              <w:rPr>
                <w:b/>
                <w:i/>
              </w:rPr>
              <w:t>asigure respectarea deplină a legislației UE privind protecția datelor și a altor reglementări și să</w:t>
            </w:r>
            <w:r w:rsidRPr="00AB6668">
              <w:t xml:space="preserve">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c>
          <w:tcPr>
            <w:tcW w:w="4876" w:type="dxa"/>
          </w:tcPr>
          <w:p w:rsidR="00C82501" w:rsidRPr="00AB6668" w:rsidRDefault="00C82501">
            <w:pPr>
              <w:pStyle w:val="Normal6"/>
            </w:pPr>
            <w:r w:rsidRPr="00AB6668">
              <w:t>(i)</w:t>
            </w:r>
            <w:r w:rsidRPr="00AB6668">
              <w:tab/>
              <w:t>să îndemne companiile care gestionează platforme de comunicare socială</w:t>
            </w:r>
            <w:r w:rsidRPr="00AB6668">
              <w:rPr>
                <w:b/>
                <w:i/>
              </w:rPr>
              <w:t xml:space="preserve"> și furnizorii serviciilor de mesagerie</w:t>
            </w:r>
            <w:r w:rsidRPr="00AB6668">
              <w:t xml:space="preserve"> să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(i)</w:t>
            </w:r>
            <w:r w:rsidRPr="00AB6668">
              <w:tab/>
              <w:t>să îndemne companiile care gestionează platforme de comunicare socială să coopereze îndeaproape cu autoritățile de stat la toate investigațiile privind presupusa utilizare a platformelor lor în scopuri ostile și să efectueze audituri transparente ale entităților despre care s-a constatat că răspândesc dezinformare și propagandă;</w:t>
            </w:r>
          </w:p>
        </w:tc>
        <w:tc>
          <w:tcPr>
            <w:tcW w:w="4876" w:type="dxa"/>
          </w:tcPr>
          <w:p w:rsidR="00C82501" w:rsidRPr="00AB6668" w:rsidRDefault="00C82501">
            <w:pPr>
              <w:pStyle w:val="Normal6"/>
            </w:pPr>
            <w:r w:rsidRPr="00AB6668">
              <w:t>(i)</w:t>
            </w:r>
            <w:r w:rsidRPr="00AB6668">
              <w:tab/>
              <w:t xml:space="preserve">să îndemne companiile care gestionează platforme de comunicare socială să coopereze îndeaproape cu autoritățile de stat la toate investigațiile </w:t>
            </w:r>
            <w:r w:rsidRPr="00AB6668">
              <w:rPr>
                <w:b/>
                <w:i/>
              </w:rPr>
              <w:t>judiciare</w:t>
            </w:r>
            <w:r w:rsidRPr="00AB6668">
              <w:t xml:space="preserve"> privind presupusa utilizare a platformelor lor în scopuri ostile și să efectueze audituri transparente ale entităților despre care s-a constatat că răspândesc dezinformare și propagandă;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(ia)</w:t>
            </w:r>
            <w:r w:rsidRPr="00AB6668">
              <w:tab/>
            </w:r>
            <w:r w:rsidRPr="00AB6668">
              <w:rPr>
                <w:b/>
                <w:i/>
              </w:rPr>
              <w:t>să sublinieze importanța furnizării unei formări educaționale pentru generațiile tinere în ceea ce privește utilizarea noilor mijloace de comunicare, inclusiv a platformelor sociale, și să crească nivelul de alfabetizare mediatică; să încurajeze ferm introducerea de campanii de sensibilizare și să promoveze formarea și alfabetizarea mediatică;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ia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(ia)</w:t>
            </w:r>
            <w:r w:rsidRPr="00AB6668">
              <w:tab/>
            </w:r>
            <w:r w:rsidRPr="00AB6668">
              <w:rPr>
                <w:b/>
                <w:i/>
              </w:rPr>
              <w:t>să sprijine proiectele de jurnalism prin care se depun eforturi pentru expunerea dezinformării, precum și întreprinderile nou-înființate de înaltă tehnologie care creează instrumente digitale de apărare a publicului împotriva atacurilor de dezinformare;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j)</w:t>
            </w:r>
            <w:r w:rsidRPr="00AB6668">
              <w:tab/>
              <w:t xml:space="preserve">să </w:t>
            </w:r>
            <w:r w:rsidRPr="00AB6668">
              <w:rPr>
                <w:b/>
                <w:i/>
              </w:rPr>
              <w:t>aibă în vedere</w:t>
            </w:r>
            <w:r w:rsidRPr="00AB6668">
              <w:t xml:space="preserve"> faptul că interzicerea unor conturi suspecte sau ștergerea </w:t>
            </w:r>
            <w:r w:rsidRPr="00AB6668">
              <w:rPr>
                <w:b/>
                <w:i/>
              </w:rPr>
              <w:t>unui conținut necorespunzător poate fi considerată cenzură și, prin urmare, să se asigure că astfel de acțiuni sunt efectuate în mod transparent, în cooperare cu autoritățile competente și cu societatea civilă și cu o imagine completă a motivelor care stau la baza acestei decizii</w:t>
            </w:r>
            <w:r w:rsidRPr="00AB6668">
              <w:t>;</w:t>
            </w:r>
          </w:p>
        </w:tc>
        <w:tc>
          <w:tcPr>
            <w:tcW w:w="4876" w:type="dxa"/>
          </w:tcPr>
          <w:p w:rsidR="00C82501" w:rsidRPr="00AB6668" w:rsidRDefault="00C82501">
            <w:pPr>
              <w:pStyle w:val="Normal6"/>
            </w:pPr>
            <w:r w:rsidRPr="00AB6668">
              <w:t>j)</w:t>
            </w:r>
            <w:r w:rsidRPr="00AB6668">
              <w:tab/>
              <w:t xml:space="preserve">să </w:t>
            </w:r>
            <w:r w:rsidRPr="00AB6668">
              <w:rPr>
                <w:b/>
                <w:i/>
              </w:rPr>
              <w:t>recunoască</w:t>
            </w:r>
            <w:r w:rsidRPr="00AB6668">
              <w:t xml:space="preserve"> faptul că interzicerea unor conturi suspecte sau ștergerea </w:t>
            </w:r>
            <w:r w:rsidRPr="00AB6668">
              <w:rPr>
                <w:b/>
                <w:i/>
              </w:rPr>
              <w:t>dezinformării ca parte a unei campanii conduse de stat reprezintă o ingerință în dreptul la libertatea exprimării, care poate fi justificată numai dacă este prevăzută de lege și dacă este necesară într-o societate democratică</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127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j</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(j)</w:t>
            </w:r>
            <w:r w:rsidRPr="00AB6668">
              <w:tab/>
              <w:t xml:space="preserve">să aibă în vedere faptul că interzicerea unor conturi suspecte sau ștergerea unui conținut necorespunzător </w:t>
            </w:r>
            <w:r w:rsidRPr="00AB6668">
              <w:rPr>
                <w:b/>
                <w:i/>
              </w:rPr>
              <w:t>poate fi considerată</w:t>
            </w:r>
            <w:r w:rsidRPr="00AB6668">
              <w:t xml:space="preserve"> cenzură și, prin urmare, să se asigure că astfel de acțiuni sunt efectuate în mod transparent, în cooperare cu autoritățile competente și cu societatea civilă și cu o imagine completă a motivelor care stau la baza acestei decizii;</w:t>
            </w:r>
          </w:p>
        </w:tc>
        <w:tc>
          <w:tcPr>
            <w:tcW w:w="4876" w:type="dxa"/>
          </w:tcPr>
          <w:p w:rsidR="00C82501" w:rsidRPr="00AB6668" w:rsidRDefault="00C82501">
            <w:pPr>
              <w:pStyle w:val="Normal6"/>
            </w:pPr>
            <w:r w:rsidRPr="00AB6668">
              <w:t>(j)</w:t>
            </w:r>
            <w:r w:rsidRPr="00AB6668">
              <w:tab/>
              <w:t xml:space="preserve">să aibă în vedere faptul că interzicerea unor conturi suspecte sau ștergerea unui conținut necorespunzător </w:t>
            </w:r>
            <w:r w:rsidRPr="00AB6668">
              <w:rPr>
                <w:b/>
                <w:i/>
              </w:rPr>
              <w:t>este o formă de</w:t>
            </w:r>
            <w:r w:rsidRPr="00AB6668">
              <w:t xml:space="preserve"> cenzură și, prin urmare, să se asigure că astfel de acțiuni sunt efectuate în mod transparent, în cooperare cu autoritățile competente și cu societatea civilă și cu o imagine completă a motivelor care stau la baza acestei decizii;</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(j)</w:t>
            </w:r>
            <w:r w:rsidRPr="00AB6668">
              <w:tab/>
              <w:t>să aibă în vedere faptul că interzicerea unor conturi suspecte</w:t>
            </w:r>
            <w:r w:rsidRPr="00AB6668">
              <w:rPr>
                <w:b/>
                <w:i/>
              </w:rPr>
              <w:t xml:space="preserve"> sau ștergerea unui conținut necorespunzător</w:t>
            </w:r>
            <w:r w:rsidRPr="00AB6668">
              <w:t xml:space="preserve"> poate fi considerată cenzură și, prin urmare, să se asigure că astfel de acțiuni sunt efectuate în mod transparent, în cooperare cu autoritățile competente și cu societatea civilă și cu o imagine completă a motivelor care stau la baza acestei decizii;</w:t>
            </w:r>
          </w:p>
        </w:tc>
        <w:tc>
          <w:tcPr>
            <w:tcW w:w="4876" w:type="dxa"/>
          </w:tcPr>
          <w:p w:rsidR="00C82501" w:rsidRPr="00AB6668" w:rsidRDefault="00C82501">
            <w:pPr>
              <w:pStyle w:val="Normal6"/>
            </w:pPr>
            <w:r w:rsidRPr="00AB6668">
              <w:t>(j)</w:t>
            </w:r>
            <w:r w:rsidRPr="00AB6668">
              <w:tab/>
              <w:t>să aibă în vedere faptul că interzicerea unor conturi suspecte poate fi considerată cenzură și, prin urmare, să se asigure că astfel de acțiuni sunt efectuate în mod transparent, în cooperare cu autoritățile competente și cu societatea civilă și cu o imagine completă a motivelor care stau la baza acestei decizii;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129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(j)</w:t>
            </w:r>
            <w:r w:rsidRPr="00AB6668">
              <w:tab/>
              <w:t xml:space="preserve">să aibă în vedere faptul că interzicerea unor conturi suspecte sau ștergerea unui conținut necorespunzător poate fi considerată cenzură și, prin urmare, să se asigure că astfel de acțiuni sunt efectuate în mod transparent, în cooperare cu autoritățile competente și cu societatea civilă </w:t>
            </w:r>
            <w:r w:rsidRPr="00AB6668">
              <w:rPr>
                <w:b/>
                <w:i/>
              </w:rPr>
              <w:t>și</w:t>
            </w:r>
            <w:r w:rsidRPr="00AB6668">
              <w:t xml:space="preserve"> cu o imagine completă a motivelor care stau la baza acestei decizii;</w:t>
            </w:r>
          </w:p>
        </w:tc>
        <w:tc>
          <w:tcPr>
            <w:tcW w:w="4876" w:type="dxa"/>
          </w:tcPr>
          <w:p w:rsidR="00C82501" w:rsidRPr="00AB6668" w:rsidRDefault="00C82501">
            <w:pPr>
              <w:pStyle w:val="Normal6"/>
            </w:pPr>
            <w:r w:rsidRPr="00AB6668">
              <w:t>(j)</w:t>
            </w:r>
            <w:r w:rsidRPr="00AB6668">
              <w:tab/>
              <w:t>să aibă în vedere faptul că interzicerea unor conturi suspecte sau ștergerea unui conținut necorespunzător poate fi considerată cenzură și, prin urmare, să se asigure că astfel de acțiuni sunt efectuate în mod transparent, în cooperare cu autoritățile competente și cu societatea civilă</w:t>
            </w:r>
            <w:r w:rsidRPr="00AB6668">
              <w:rPr>
                <w:b/>
                <w:i/>
              </w:rPr>
              <w:t>,</w:t>
            </w:r>
            <w:r w:rsidRPr="00AB6668">
              <w:t xml:space="preserve"> cu o imagine completă a motivelor care stau la baza acestei decizii</w:t>
            </w:r>
            <w:r w:rsidRPr="00AB6668">
              <w:rPr>
                <w:b/>
                <w:i/>
              </w:rPr>
              <w:t xml:space="preserve"> și în cazul în care există dovezi concrete care justifică o astfel de acțiune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130</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j</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(j)</w:t>
            </w:r>
            <w:r w:rsidRPr="00AB6668">
              <w:tab/>
              <w:t>să aibă în vedere faptul că interzicerea unor conturi suspecte sau ștergerea unui conținut necorespunzător poate fi considerată cenzură și, prin urmare, să se asigure că astfel de acțiuni sunt efectuate în mod transparent, în cooperare cu autoritățile competente și cu societatea civilă și cu o imagine completă a motivelor care stau la baza acestei decizii;</w:t>
            </w:r>
          </w:p>
        </w:tc>
        <w:tc>
          <w:tcPr>
            <w:tcW w:w="4876" w:type="dxa"/>
          </w:tcPr>
          <w:p w:rsidR="00C82501" w:rsidRPr="00AB6668" w:rsidRDefault="00C82501">
            <w:pPr>
              <w:pStyle w:val="Normal6"/>
            </w:pPr>
            <w:r w:rsidRPr="00AB6668">
              <w:t>(j)</w:t>
            </w:r>
            <w:r w:rsidRPr="00AB6668">
              <w:tab/>
              <w:t xml:space="preserve">să aibă în vedere faptul că interzicerea unor conturi suspecte sau ștergerea unui conținut necorespunzător poate fi considerată cenzură și, prin urmare, să se asigure că astfel de acțiuni sunt </w:t>
            </w:r>
            <w:r w:rsidRPr="00AB6668">
              <w:rPr>
                <w:b/>
                <w:i/>
              </w:rPr>
              <w:t xml:space="preserve">proporționale și sunt </w:t>
            </w:r>
            <w:r w:rsidRPr="00AB6668">
              <w:t xml:space="preserve">efectuate în mod transparent, </w:t>
            </w:r>
            <w:r w:rsidRPr="00AB6668">
              <w:rPr>
                <w:b/>
                <w:i/>
              </w:rPr>
              <w:t xml:space="preserve">sub control judiciar, </w:t>
            </w:r>
            <w:r w:rsidRPr="00AB6668">
              <w:t>în cooperare cu autoritățile competente și cu societatea civilă și cu o imagine completă a motivelor care stau la baza acestei decizii</w:t>
            </w:r>
            <w:r w:rsidRPr="00AB6668">
              <w:rPr>
                <w:b/>
                <w:i/>
              </w:rPr>
              <w:t>, respectând principiile libertății presei și libertății de exprimare și permițând utilizarea unor căi de atac eficiente; reamintește faptul că nicio persoană nu ar trebui să fie îngrijorată în legătură cu opiniile sale, cu condiția ca exprimarea acestora să nu perturbe ordinea publică stabilită prin lege, precum și faptul că orice cetățean poate, prin urmare, să primească sau să comunice informații sau idei fără intervenția autorităților publice și indiferent de granițe</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(j)</w:t>
            </w:r>
            <w:r w:rsidRPr="00AB6668">
              <w:tab/>
              <w:t>să aibă în vedere faptul că interzicerea unor conturi suspecte sau ștergerea unui conținut necorespunzător poate fi considerată cenzură și, prin urmare, să se asigure că astfel de acțiuni sunt efectuate în mod transparent, în cooperare cu autoritățile competente și cu societatea civilă și cu o imagine completă a motivelor care stau la baza acestei decizii;</w:t>
            </w:r>
          </w:p>
        </w:tc>
        <w:tc>
          <w:tcPr>
            <w:tcW w:w="4876" w:type="dxa"/>
          </w:tcPr>
          <w:p w:rsidR="00C82501" w:rsidRPr="00AB6668" w:rsidRDefault="00C82501">
            <w:pPr>
              <w:pStyle w:val="Normal6"/>
            </w:pPr>
            <w:r w:rsidRPr="00AB6668">
              <w:t>(j)</w:t>
            </w:r>
            <w:r w:rsidRPr="00AB6668">
              <w:tab/>
              <w:t xml:space="preserve">să aibă în vedere faptul că interzicerea unor conturi suspecte sau ștergerea unui conținut necorespunzător poate fi considerată cenzură și, prin urmare, să se asigure că astfel de acțiuni sunt efectuate în mod transparent, în cooperare cu autoritățile competente și cu societatea civilă </w:t>
            </w:r>
            <w:r w:rsidRPr="00AB6668">
              <w:rPr>
                <w:b/>
                <w:i/>
              </w:rPr>
              <w:t>din statele membre și din țările partenere</w:t>
            </w:r>
            <w:r w:rsidRPr="00AB6668">
              <w:t xml:space="preserve"> și cu o imagine completă a motivelor care stau la baza acestei decizii;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(ja)</w:t>
            </w:r>
            <w:r w:rsidRPr="00AB6668">
              <w:tab/>
            </w:r>
            <w:r w:rsidRPr="00AB6668">
              <w:rPr>
                <w:b/>
                <w:i/>
              </w:rPr>
              <w:t>să îndemne companiile care gestionează platforme de comunicare socială să informeze în mod clar toți utilizatorii cu privire la tipurile de conținut care sunt interzise și să notifice în mod clar fiecărui utilizator afectat motivul eliminării conținutului său sau al suspendării contului său; și să permită utilizatorilor să se angajeze într-un proces semnificativ și prompt de introducere a contestațiilor pentru orice eliminare a conținutului sau suspendare a contului;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(ja)</w:t>
            </w:r>
            <w:r w:rsidRPr="00AB6668">
              <w:tab/>
            </w:r>
            <w:r w:rsidRPr="00AB6668">
              <w:rPr>
                <w:b/>
                <w:i/>
              </w:rPr>
              <w:t>să solicite alinierea setului intern de către platformele de comunicare socială pentru utilizatorii lor cu ordinea juridică a țării în care își desfășoară activitatea;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(jb)</w:t>
            </w:r>
            <w:r w:rsidRPr="00AB6668">
              <w:tab/>
            </w:r>
            <w:r w:rsidRPr="00AB6668">
              <w:rPr>
                <w:b/>
                <w:i/>
              </w:rPr>
              <w:t>să solicite companiilor tehnologice să investească mai mult în instrumente care identifică propaganda, îmbunătățind răspunderea online și reducând stimulentele financiare pentru cei care profită de dezinformare; în acest sens, salută autoreglementarea și angajamentele individuale ale industriei, care totuși ar trebui verificate de Comisie, de statele membre și de societatea civilă pentru a stabili un set comun de standarde minime;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(jc)</w:t>
            </w:r>
            <w:r w:rsidRPr="00AB6668">
              <w:tab/>
            </w:r>
            <w:r w:rsidRPr="00AB6668">
              <w:rPr>
                <w:b/>
                <w:i/>
              </w:rPr>
              <w:t>solicită Comisiei Europene să elaboreze o evaluare aprofundată a noilor reglementări, inclusiv a RGPD și a viitorului Regulament privind viața privată și comunicațiile electronice, drept garanție împotriva utilizării răuvoitoare a platformelor sociale;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jd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(jd)</w:t>
            </w:r>
            <w:r w:rsidRPr="00AB6668">
              <w:tab/>
            </w:r>
            <w:r w:rsidRPr="00AB6668">
              <w:rPr>
                <w:b/>
                <w:i/>
              </w:rPr>
              <w:t>să invite companiile tehnologice să investească mai mult în instrumente care identifică propaganda, îmbunătățind răspunderea online și reducând stimulentele financiare pentru cei care profită de dezinformare; în acest sens, salută autoreglementarea și angajamentele individuale ale industriei, care totuși ar trebui verificate de Comisie, de statele membre și de societatea civilă pentru a stabili un set comun de standarde minime;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je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(je)</w:t>
            </w:r>
            <w:r w:rsidRPr="00AB6668">
              <w:tab/>
            </w:r>
            <w:r w:rsidRPr="00AB6668">
              <w:rPr>
                <w:b/>
                <w:i/>
              </w:rPr>
              <w:t>să îndemne companiile care gestionează platforme de comunicare socială să asigure o mai bună verificare a identității utilizatorilor înainte de a se alătura platformei respective sau rețelei sociale, într-un efort de a elimina botnet-ul și folosirea necorespunzătoare pe scară largă a platformelor de comunicare socială;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138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jf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(jf)</w:t>
            </w:r>
            <w:r w:rsidRPr="00AB6668">
              <w:tab/>
            </w:r>
            <w:r w:rsidRPr="00AB6668">
              <w:rPr>
                <w:b/>
                <w:i/>
              </w:rPr>
              <w:t>să îndemne organele de presă să confirme și să facă publică originea conținutului, pentru a evita infiltrarea unor părți terțe infame;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139</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k</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(k)</w:t>
            </w:r>
            <w:r w:rsidRPr="00AB6668">
              <w:tab/>
              <w:t xml:space="preserve">să continue să dezvolte o mai mare reziliență și capacitatea de a răspunde amenințărilor în timp real, să dezvolte măsuri preventive și să gândească cu un pas înainte, mai degrabă decât să reacționeze doar la </w:t>
            </w:r>
            <w:r w:rsidRPr="00AB6668">
              <w:rPr>
                <w:b/>
                <w:i/>
              </w:rPr>
              <w:t>atacurile</w:t>
            </w:r>
            <w:r w:rsidRPr="00AB6668">
              <w:t xml:space="preserve"> care au avut deja loc și să le analizeze;</w:t>
            </w:r>
          </w:p>
        </w:tc>
        <w:tc>
          <w:tcPr>
            <w:tcW w:w="4876" w:type="dxa"/>
          </w:tcPr>
          <w:p w:rsidR="00C82501" w:rsidRPr="00AB6668" w:rsidRDefault="00C82501">
            <w:pPr>
              <w:pStyle w:val="Normal6"/>
            </w:pPr>
            <w:r w:rsidRPr="00AB6668">
              <w:t>(k)</w:t>
            </w:r>
            <w:r w:rsidRPr="00AB6668">
              <w:tab/>
              <w:t xml:space="preserve">să continue să dezvolte o mai mare reziliență și capacitatea de a răspunde amenințărilor în timp real, să dezvolte măsuri preventive și să gândească cu un pas înainte, mai degrabă decât să reacționeze doar la </w:t>
            </w:r>
            <w:r w:rsidRPr="00AB6668">
              <w:rPr>
                <w:b/>
                <w:i/>
              </w:rPr>
              <w:t>acțiunile</w:t>
            </w:r>
            <w:r w:rsidRPr="00AB6668">
              <w:t xml:space="preserve"> care au avut deja loc și să le analizeze;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k</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(k)</w:t>
            </w:r>
            <w:r w:rsidRPr="00AB6668">
              <w:tab/>
              <w:t>să continue să dezvolte o mai mare reziliență și capacitatea de a răspunde amenințărilor în timp real, să dezvolte măsuri preventive și să gândească cu un pas înainte, mai degrabă decât să reacționeze doar la atacurile care au avut deja loc și să le analizeze;</w:t>
            </w:r>
          </w:p>
        </w:tc>
        <w:tc>
          <w:tcPr>
            <w:tcW w:w="4876" w:type="dxa"/>
          </w:tcPr>
          <w:p w:rsidR="00C82501" w:rsidRPr="00AB6668" w:rsidRDefault="00C82501">
            <w:pPr>
              <w:pStyle w:val="Normal6"/>
            </w:pPr>
            <w:r w:rsidRPr="00AB6668">
              <w:t>(k)</w:t>
            </w:r>
            <w:r w:rsidRPr="00AB6668">
              <w:tab/>
              <w:t xml:space="preserve">să continue să dezvolte o mai mare reziliență și capacitatea de a răspunde amenințărilor în timp real, să dezvolte măsuri preventive și să gândească cu un pas înainte, mai degrabă decât să reacționeze doar la atacurile care au avut deja loc și să le analizeze; </w:t>
            </w:r>
            <w:r w:rsidRPr="00AB6668">
              <w:rPr>
                <w:b/>
                <w:i/>
              </w:rPr>
              <w:t>să atragă atenția asupra progresului tehnic în acest domeniu și, prin urmare, să fie conștienți de faptul că anumiți algoritmi și inteligența artificială pot fi elemente utilizate pentru răspândirea campaniilor de dezinformare și a propagandei; să facă schimb de exemple de bune practici privind măsurile adoptate deja de statele membre individuale;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Louis Michel, Hilde Vautmans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k</w:t>
      </w:r>
      <w:r w:rsidRPr="00AB6668">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(k)</w:t>
            </w:r>
            <w:r w:rsidRPr="00AB6668">
              <w:tab/>
              <w:t>să continue să dezvolte o mai mare reziliență și capacitatea de a răspunde amenințărilor în timp real, să dezvolte măsuri preventive și să gândească cu un pas înainte, mai degrabă decât să reacționeze doar la atacurile care au avut deja loc și să le analizeze;</w:t>
            </w:r>
          </w:p>
        </w:tc>
        <w:tc>
          <w:tcPr>
            <w:tcW w:w="4876" w:type="dxa"/>
          </w:tcPr>
          <w:p w:rsidR="00C82501" w:rsidRPr="00AB6668" w:rsidRDefault="00C82501">
            <w:pPr>
              <w:pStyle w:val="Normal6"/>
              <w:rPr>
                <w:b/>
                <w:bCs/>
                <w:i/>
                <w:iCs/>
              </w:rPr>
            </w:pPr>
            <w:r w:rsidRPr="00AB6668">
              <w:t>(k)</w:t>
            </w:r>
            <w:r w:rsidRPr="00AB6668">
              <w:tab/>
              <w:t xml:space="preserve">să continue să dezvolte o mai mare reziliență și capacitatea de a răspunde amenințărilor în timp real, să dezvolte măsuri preventive și să gândească cu un pas înainte, mai degrabă decât să reacționeze doar la atacurile care au avut deja loc și să le analizeze; </w:t>
            </w:r>
            <w:r w:rsidRPr="00AB6668">
              <w:rPr>
                <w:b/>
                <w:bCs/>
                <w:i/>
                <w:iCs/>
              </w:rPr>
              <w:t>să ia măsuri eficiente și să acorde un sprijin adecvat, în consultare cu societatea civilă și cu mijloacele de comunicare în masă independente și libere, astfel încât să se garanteze accesul la informații și la relatări obiective și fiabile pentru cititorul-utilizator;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{NL}</w:t>
      </w:r>
      <w:r w:rsidRPr="00AB6668">
        <w:rPr>
          <w:lang w:val="ro-RO"/>
        </w:rPr>
        <w:t>nl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142</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k</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(k)</w:t>
            </w:r>
            <w:r w:rsidRPr="00AB6668">
              <w:tab/>
              <w:t>să continue să dezvolte o mai mare reziliență și capacitatea de a răspunde amenințărilor în timp real, să dezvolte măsuri preventive și să gândească cu un pas înainte, mai degrabă decât să reacționeze doar la atacurile care au avut deja loc și să le analizeze;</w:t>
            </w:r>
          </w:p>
        </w:tc>
        <w:tc>
          <w:tcPr>
            <w:tcW w:w="4876" w:type="dxa"/>
          </w:tcPr>
          <w:p w:rsidR="00C82501" w:rsidRPr="00AB6668" w:rsidRDefault="00C82501">
            <w:pPr>
              <w:pStyle w:val="Normal6"/>
            </w:pPr>
            <w:r w:rsidRPr="00AB6668">
              <w:t>(k)</w:t>
            </w:r>
            <w:r w:rsidRPr="00AB6668">
              <w:tab/>
              <w:t xml:space="preserve">să continue să dezvolte o mai mare reziliență și capacitatea de a răspunde amenințărilor în timp real, să dezvolte măsuri preventive și să gândească cu un pas înainte, mai degrabă decât să reacționeze doar la atacurile care au avut deja loc și să le analizeze; </w:t>
            </w:r>
            <w:r w:rsidRPr="00AB6668">
              <w:rPr>
                <w:b/>
                <w:i/>
              </w:rPr>
              <w:t>consideră că astfel de activități se încadrează în activitatea normală de comunicare și că acestea nu ar trebui în niciun caz să aibă loc cu sprijinul unor măsuri juridice precum cenzura;</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k</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(k)</w:t>
            </w:r>
            <w:r w:rsidRPr="00AB6668">
              <w:tab/>
              <w:t>să continue să dezvolte o mai mare reziliență și capacitatea de a răspunde amenințărilor în timp real, să dezvolte măsuri preventive și să gândească cu un pas înainte, mai degrabă decât să reacționeze doar la atacurile care au avut deja loc și să le analizeze;</w:t>
            </w:r>
          </w:p>
        </w:tc>
        <w:tc>
          <w:tcPr>
            <w:tcW w:w="4876" w:type="dxa"/>
          </w:tcPr>
          <w:p w:rsidR="00C82501" w:rsidRPr="00AB6668" w:rsidRDefault="00C82501">
            <w:pPr>
              <w:pStyle w:val="Normal6"/>
            </w:pPr>
            <w:r w:rsidRPr="00AB6668">
              <w:t>(k)</w:t>
            </w:r>
            <w:r w:rsidRPr="00AB6668">
              <w:tab/>
              <w:t>să continue să dezvolte o mai mare reziliență și capacitatea de a răspunde amenințărilor în timp real, să dezvolte măsuri preventive</w:t>
            </w:r>
            <w:r w:rsidRPr="00AB6668">
              <w:rPr>
                <w:b/>
                <w:i/>
              </w:rPr>
              <w:t xml:space="preserve"> și proactive</w:t>
            </w:r>
            <w:r w:rsidRPr="00AB6668">
              <w:t xml:space="preserve"> și să gândească cu un pas înainte, mai degrabă decât să reacționeze doar la atacurile care au avut deja loc </w:t>
            </w:r>
            <w:r w:rsidRPr="00AB6668">
              <w:rPr>
                <w:b/>
                <w:i/>
              </w:rPr>
              <w:t>în domeniul cibernetic și al informațiilor</w:t>
            </w:r>
            <w:r w:rsidRPr="00AB6668">
              <w:t xml:space="preserve"> și să le analizeze;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Urmas Paet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k</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(k)</w:t>
            </w:r>
            <w:r w:rsidRPr="00AB6668">
              <w:tab/>
              <w:t>să continue să dezvolte o mai mare reziliență și capacitatea de a răspunde amenințărilor în timp real, să dezvolte măsuri preventive și să gândească cu un pas înainte, mai degrabă decât să reacționeze doar la atacurile care au avut deja loc și să le analizeze;</w:t>
            </w:r>
          </w:p>
        </w:tc>
        <w:tc>
          <w:tcPr>
            <w:tcW w:w="4876" w:type="dxa"/>
          </w:tcPr>
          <w:p w:rsidR="00C82501" w:rsidRPr="00AB6668" w:rsidRDefault="00C82501">
            <w:pPr>
              <w:pStyle w:val="Normal6"/>
            </w:pPr>
            <w:r w:rsidRPr="00AB6668">
              <w:t>(k)</w:t>
            </w:r>
            <w:r w:rsidRPr="00AB6668">
              <w:tab/>
              <w:t xml:space="preserve">să continue să dezvolte o mai mare reziliență </w:t>
            </w:r>
            <w:r w:rsidRPr="00AB6668">
              <w:rPr>
                <w:b/>
                <w:i/>
              </w:rPr>
              <w:t>pe baza abordării tuturor guvernelor și tuturor societăților</w:t>
            </w:r>
            <w:r w:rsidRPr="00AB6668">
              <w:t xml:space="preserve"> și capacitatea de a răspunde amenințărilor în timp real, să dezvolte măsuri preventive și să gândească cu un pas înainte, mai degrabă decât să reacționeze doar la atacurile care au avut deja loc și să le analizeze; </w:t>
            </w:r>
            <w:r w:rsidRPr="00AB6668">
              <w:rPr>
                <w:b/>
                <w:i/>
              </w:rPr>
              <w:t>să colaboreze cu serviciile de informații și cu INTCEN;</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ka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(ka)</w:t>
            </w:r>
            <w:r w:rsidRPr="00AB6668">
              <w:tab/>
            </w:r>
            <w:r w:rsidRPr="00AB6668">
              <w:rPr>
                <w:b/>
                <w:i/>
              </w:rPr>
              <w:t>să dezvolte modalități de cooperare strânsă cu Regatul Unit după Brexit, privind eforturi mai ample de a combate dezinformarea și știrile false la scară mai largă, utilizându-se în mod strategic expertiza britanică, precum și capacitățile tehnologice, financiare și de altă natură;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146</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l</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(l)</w:t>
            </w:r>
            <w:r w:rsidRPr="00AB6668">
              <w:tab/>
            </w:r>
            <w:r w:rsidRPr="00AB6668">
              <w:rPr>
                <w:b/>
                <w:i/>
              </w:rPr>
              <w:t>să acorde o atenție deosebită importanței pe care o are nu numai demontarea, ci și asigurarea atribuirii clare a unor astfel de atacuri, inclusiv numirea publică a autorilor, a sponsorilor acestora și a obiectivelor pe care doresc să le atingă, precum și măsurarea efectelor acestor atacuri asupra publicului vizat</w:t>
            </w:r>
            <w:r w:rsidRPr="00AB6668">
              <w:t>;</w:t>
            </w:r>
          </w:p>
        </w:tc>
        <w:tc>
          <w:tcPr>
            <w:tcW w:w="4876" w:type="dxa"/>
          </w:tcPr>
          <w:p w:rsidR="00C82501" w:rsidRPr="00AB6668" w:rsidRDefault="00C82501">
            <w:pPr>
              <w:pStyle w:val="Normal6"/>
            </w:pPr>
            <w:r w:rsidRPr="00AB6668">
              <w:t>(l)</w:t>
            </w:r>
            <w:r w:rsidRPr="00AB6668">
              <w:tab/>
            </w:r>
            <w:r w:rsidRPr="00AB6668">
              <w:rPr>
                <w:b/>
                <w:i/>
              </w:rPr>
              <w:t>consideră că orice încercare a autorităților publice, chiar dacă sunt europene, de a transmite un „adevăr oficial” și de a contracara o așa-numită propagandă ostilă amintește de practicile cele mai nocive ale regimurilor totalitare și că aceste încercări vor face ca Uniunea și statele sale membre să devină ridicole în ochii opiniei publice</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147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l</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(l)</w:t>
            </w:r>
            <w:r w:rsidRPr="00AB6668">
              <w:tab/>
              <w:t xml:space="preserve">să acorde o atenție deosebită </w:t>
            </w:r>
            <w:r w:rsidRPr="00AB6668">
              <w:rPr>
                <w:b/>
                <w:i/>
              </w:rPr>
              <w:t>importanței pe care o are nu numai demontarea, ci și asigurarea atribuirii clare a unor astfel de atacuri</w:t>
            </w:r>
            <w:r w:rsidRPr="00AB6668">
              <w:t>, inclusiv numirea publică a</w:t>
            </w:r>
            <w:r w:rsidRPr="00AB6668">
              <w:rPr>
                <w:b/>
                <w:i/>
              </w:rPr>
              <w:t xml:space="preserve"> autorilor, a sponsorilor acestora </w:t>
            </w:r>
            <w:r w:rsidRPr="00AB6668">
              <w:t>și a obiectivelor pe care doresc să le atingă, precum și măsurarea efectelor acestor atacuri asupra publicului vizat;</w:t>
            </w:r>
          </w:p>
        </w:tc>
        <w:tc>
          <w:tcPr>
            <w:tcW w:w="4876" w:type="dxa"/>
          </w:tcPr>
          <w:p w:rsidR="00C82501" w:rsidRPr="00AB6668" w:rsidRDefault="00C82501">
            <w:pPr>
              <w:pStyle w:val="Normal6"/>
            </w:pPr>
            <w:r w:rsidRPr="00AB6668">
              <w:t>(l)</w:t>
            </w:r>
            <w:r w:rsidRPr="00AB6668">
              <w:tab/>
              <w:t xml:space="preserve">să acorde o atenție deosebită </w:t>
            </w:r>
            <w:r w:rsidRPr="00AB6668">
              <w:rPr>
                <w:b/>
                <w:i/>
              </w:rPr>
              <w:t>deconstrucției ideilor și a informațiilor false primite, dar și identificării autorilor atacurilor</w:t>
            </w:r>
            <w:r w:rsidRPr="00AB6668">
              <w:t>, inclusiv</w:t>
            </w:r>
            <w:r w:rsidRPr="00AB6668">
              <w:rPr>
                <w:b/>
                <w:i/>
              </w:rPr>
              <w:t xml:space="preserve"> prin </w:t>
            </w:r>
            <w:r w:rsidRPr="00AB6668">
              <w:t xml:space="preserve">numirea publică a </w:t>
            </w:r>
            <w:r w:rsidRPr="00AB6668">
              <w:rPr>
                <w:b/>
                <w:i/>
              </w:rPr>
              <w:t xml:space="preserve">celor care le-au comandat </w:t>
            </w:r>
            <w:r w:rsidRPr="00AB6668">
              <w:t xml:space="preserve">și a obiectivelor pe care doresc să le atingă, precum și </w:t>
            </w:r>
            <w:r w:rsidRPr="00AB6668">
              <w:rPr>
                <w:b/>
                <w:i/>
              </w:rPr>
              <w:t xml:space="preserve">prin </w:t>
            </w:r>
            <w:r w:rsidRPr="00AB6668">
              <w:t>măsurarea efectelor acestor atacuri asupra publicului vizat</w:t>
            </w:r>
            <w:r w:rsidRPr="00AB6668">
              <w:rPr>
                <w:b/>
                <w:i/>
              </w:rPr>
              <w:t xml:space="preserve"> și, în special, asupra celor mai vulnerabile grupuri, cum ar fi copiii</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l</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(l)</w:t>
            </w:r>
            <w:r w:rsidRPr="00AB6668">
              <w:tab/>
              <w:t>să acorde o atenție deosebită importanței pe care o are nu numai demontarea, ci și asigurarea atribuirii clare a unor astfel de atacuri,</w:t>
            </w:r>
            <w:r w:rsidRPr="00AB6668">
              <w:rPr>
                <w:b/>
                <w:i/>
              </w:rPr>
              <w:t xml:space="preserve"> inclusiv numirea publică a autorilor,</w:t>
            </w:r>
            <w:r w:rsidRPr="00AB6668">
              <w:t xml:space="preserve"> a sponsorilor acestora și a obiectivelor pe care doresc să le atingă, precum și măsurarea efectelor acestor atacuri asupra publicului vizat;</w:t>
            </w:r>
          </w:p>
        </w:tc>
        <w:tc>
          <w:tcPr>
            <w:tcW w:w="4876" w:type="dxa"/>
          </w:tcPr>
          <w:p w:rsidR="00C82501" w:rsidRPr="00AB6668" w:rsidRDefault="00C82501">
            <w:pPr>
              <w:pStyle w:val="Normal6"/>
            </w:pPr>
            <w:r w:rsidRPr="00AB6668">
              <w:t>(l)</w:t>
            </w:r>
            <w:r w:rsidRPr="00AB6668">
              <w:tab/>
              <w:t>să acorde o atenție deosebită importanței pe care o are nu numai demontarea, ci și asigurarea atribuirii clare a unor astfel de atacuri, a sponsorilor acestora și a obiectivelor pe care doresc să le atingă, precum și măsurarea efectelor acestor atacuri asupra publicului vizat;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149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l</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(l)</w:t>
            </w:r>
            <w:r w:rsidRPr="00AB6668">
              <w:tab/>
              <w:t>să acorde o atenție deosebită importanței pe care o are nu numai demontarea, ci și asigurarea atribuirii clare a unor astfel de atacuri, inclusiv numirea publică a autorilor, a sponsorilor acestora și a obiectivelor pe care doresc să le atingă, precum și măsurarea efectelor acestor atacuri asupra publicului vizat;</w:t>
            </w:r>
          </w:p>
        </w:tc>
        <w:tc>
          <w:tcPr>
            <w:tcW w:w="4876" w:type="dxa"/>
          </w:tcPr>
          <w:p w:rsidR="00C82501" w:rsidRPr="00AB6668" w:rsidRDefault="00C82501">
            <w:pPr>
              <w:pStyle w:val="Normal6"/>
            </w:pPr>
            <w:r w:rsidRPr="00AB6668">
              <w:t>(l)</w:t>
            </w:r>
            <w:r w:rsidRPr="00AB6668">
              <w:tab/>
              <w:t>să acorde o atenție deosebită importanței pe care o are nu numai demontarea</w:t>
            </w:r>
            <w:r w:rsidRPr="00AB6668">
              <w:rPr>
                <w:b/>
                <w:i/>
              </w:rPr>
              <w:t xml:space="preserve"> și expunerea</w:t>
            </w:r>
            <w:r w:rsidRPr="00AB6668">
              <w:t>, ci și asigurarea atribuirii clare a unor astfel de atacuri, inclusiv numirea publică a autorilor, a sponsorilor acestora și a obiectivelor pe care doresc să le atingă, precum și măsurarea efectelor acestor atacuri asupra publicului vizat;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(m)</w:t>
            </w:r>
            <w:r w:rsidRPr="00AB6668">
              <w:tab/>
              <w:t>să implice societatea civilă și comunitatea de experți în consolidarea în continuare a măsurilor care vizează verificarea factuală și expunerea la dezinformare, aprofundarea cercetării și a analizei manipulării informațiilor;</w:t>
            </w:r>
          </w:p>
        </w:tc>
        <w:tc>
          <w:tcPr>
            <w:tcW w:w="4876" w:type="dxa"/>
          </w:tcPr>
          <w:p w:rsidR="00C82501" w:rsidRPr="00AB6668" w:rsidRDefault="00C82501">
            <w:pPr>
              <w:pStyle w:val="Normal6"/>
            </w:pPr>
            <w:r w:rsidRPr="00AB6668">
              <w:t>(m)</w:t>
            </w:r>
            <w:r w:rsidRPr="00AB6668">
              <w:tab/>
              <w:t xml:space="preserve">să implice societatea civilă și comunitatea de experți în consolidarea în continuare a măsurilor care vizează verificarea factuală și expunerea la dezinformare, aprofundarea cercetării și a analizei </w:t>
            </w:r>
            <w:r w:rsidRPr="00AB6668">
              <w:rPr>
                <w:b/>
                <w:i/>
              </w:rPr>
              <w:t>mai eficiente a</w:t>
            </w:r>
            <w:r w:rsidRPr="00AB6668">
              <w:t xml:space="preserve"> manipulării informațiilor;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(m)</w:t>
            </w:r>
            <w:r w:rsidRPr="00AB6668">
              <w:tab/>
              <w:t xml:space="preserve">să implice </w:t>
            </w:r>
            <w:r w:rsidRPr="00AB6668">
              <w:rPr>
                <w:b/>
                <w:i/>
              </w:rPr>
              <w:t>societatea civilă și</w:t>
            </w:r>
            <w:r w:rsidRPr="00AB6668">
              <w:t xml:space="preserve"> comunitatea de experți în consolidarea în continuare a măsurilor care vizează verificarea factuală și expunerea la dezinformare, aprofundarea cercetării și a analizei manipulării informațiilor;</w:t>
            </w:r>
          </w:p>
        </w:tc>
        <w:tc>
          <w:tcPr>
            <w:tcW w:w="4876" w:type="dxa"/>
          </w:tcPr>
          <w:p w:rsidR="00C82501" w:rsidRPr="00AB6668" w:rsidRDefault="00C82501">
            <w:pPr>
              <w:pStyle w:val="Normal6"/>
            </w:pPr>
            <w:r w:rsidRPr="00AB6668">
              <w:t>(m)</w:t>
            </w:r>
            <w:r w:rsidRPr="00AB6668">
              <w:tab/>
              <w:t>să implice comunitatea de experți</w:t>
            </w:r>
            <w:r w:rsidRPr="00AB6668">
              <w:rPr>
                <w:b/>
                <w:i/>
              </w:rPr>
              <w:t xml:space="preserve"> a societății civile și activiștii locali din domeniul cibernetic</w:t>
            </w:r>
            <w:r w:rsidRPr="00AB6668">
              <w:t xml:space="preserve"> în consolidarea în continuare a măsurilor care vizează verificarea factuală și expunerea la dezinformare, aprofundarea cercetării și a analizei manipulării informațiilor;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(m)</w:t>
            </w:r>
            <w:r w:rsidRPr="00AB6668">
              <w:tab/>
              <w:t xml:space="preserve">să implice societatea civilă </w:t>
            </w:r>
            <w:r w:rsidRPr="00AB6668">
              <w:rPr>
                <w:b/>
                <w:i/>
              </w:rPr>
              <w:t>și</w:t>
            </w:r>
            <w:r w:rsidRPr="00AB6668">
              <w:t xml:space="preserve"> comunitatea de experți în consolidarea în continuare a măsurilor care vizează verificarea factuală și expunerea la dezinformare, aprofundarea cercetării și a analizei manipulării informațiilor;</w:t>
            </w:r>
          </w:p>
        </w:tc>
        <w:tc>
          <w:tcPr>
            <w:tcW w:w="4876" w:type="dxa"/>
          </w:tcPr>
          <w:p w:rsidR="00C82501" w:rsidRPr="00AB6668" w:rsidRDefault="00C82501">
            <w:pPr>
              <w:pStyle w:val="Normal6"/>
            </w:pPr>
            <w:r w:rsidRPr="00AB6668">
              <w:t>(m)</w:t>
            </w:r>
            <w:r w:rsidRPr="00AB6668">
              <w:tab/>
              <w:t>să implice societatea civilă</w:t>
            </w:r>
            <w:r w:rsidRPr="00AB6668">
              <w:rPr>
                <w:b/>
                <w:i/>
              </w:rPr>
              <w:t>,</w:t>
            </w:r>
            <w:r w:rsidRPr="00AB6668">
              <w:t xml:space="preserve"> comunitatea de experți</w:t>
            </w:r>
            <w:r w:rsidRPr="00AB6668">
              <w:rPr>
                <w:b/>
                <w:i/>
              </w:rPr>
              <w:t>, instituțiile private (inclusiv întreprinderile de înaltă tehnologie) și mediul academic</w:t>
            </w:r>
            <w:r w:rsidRPr="00AB6668">
              <w:t xml:space="preserve"> în consolidarea în continuare a măsurilor care vizează verificarea factuală și expunerea la dezinformare, aprofundarea cercetării și a analizei manipulării informațiilor;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(m)</w:t>
            </w:r>
            <w:r w:rsidRPr="00AB6668">
              <w:tab/>
              <w:t xml:space="preserve">să implice societatea civilă </w:t>
            </w:r>
            <w:r w:rsidRPr="00AB6668">
              <w:rPr>
                <w:b/>
                <w:i/>
              </w:rPr>
              <w:t>și</w:t>
            </w:r>
            <w:r w:rsidRPr="00AB6668">
              <w:t xml:space="preserve"> comunitatea de experți în consolidarea în continuare a măsurilor care vizează verificarea factuală și expunerea la dezinformare, aprofundarea cercetării și a analizei manipulării informațiilor;</w:t>
            </w:r>
          </w:p>
        </w:tc>
        <w:tc>
          <w:tcPr>
            <w:tcW w:w="4876" w:type="dxa"/>
          </w:tcPr>
          <w:p w:rsidR="00C82501" w:rsidRPr="00AB6668" w:rsidRDefault="00C82501">
            <w:pPr>
              <w:pStyle w:val="Normal6"/>
            </w:pPr>
            <w:r w:rsidRPr="00AB6668">
              <w:t>(m)</w:t>
            </w:r>
            <w:r w:rsidRPr="00AB6668">
              <w:tab/>
              <w:t>să implice societatea civilă</w:t>
            </w:r>
            <w:r w:rsidRPr="00AB6668">
              <w:rPr>
                <w:b/>
                <w:i/>
              </w:rPr>
              <w:t>,</w:t>
            </w:r>
            <w:r w:rsidRPr="00AB6668">
              <w:t xml:space="preserve"> comunitatea de experți </w:t>
            </w:r>
            <w:r w:rsidRPr="00AB6668">
              <w:rPr>
                <w:b/>
                <w:i/>
              </w:rPr>
              <w:t>și toate părțile interesate relevante, inclusiv principalele asociații ale mass-mediei și ale jurnaliștilor din presă</w:t>
            </w:r>
            <w:r w:rsidRPr="00AB6668">
              <w:t xml:space="preserve"> în consolidarea în continuare a măsurilor care vizează verificarea factuală și expunerea la dezinformare, aprofundarea cercetării și a analizei manipulării informațiilor;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(m)</w:t>
            </w:r>
            <w:r w:rsidRPr="00AB6668">
              <w:tab/>
              <w:t>să implice societatea civilă și comunitatea de experți în consolidarea în continuare a măsurilor care vizează verificarea factuală și expunerea la dezinformare, aprofundarea cercetării și a analizei manipulării informațiilor;</w:t>
            </w:r>
          </w:p>
        </w:tc>
        <w:tc>
          <w:tcPr>
            <w:tcW w:w="4876" w:type="dxa"/>
          </w:tcPr>
          <w:p w:rsidR="00C82501" w:rsidRPr="00AB6668" w:rsidRDefault="00C82501">
            <w:pPr>
              <w:pStyle w:val="Normal6"/>
            </w:pPr>
            <w:r w:rsidRPr="00AB6668">
              <w:t>(m)</w:t>
            </w:r>
            <w:r w:rsidRPr="00AB6668">
              <w:tab/>
              <w:t xml:space="preserve">să implice societatea civilă și comunitatea de experți în consolidarea în continuare a măsurilor care vizează verificarea factuală și expunerea la dezinformare, aprofundarea cercetării și a analizei manipulării informațiilor; </w:t>
            </w:r>
            <w:r w:rsidRPr="00AB6668">
              <w:rPr>
                <w:b/>
                <w:i/>
              </w:rPr>
              <w:t>să ia în considerare recompensarea sau finanțarea inițiativelor care vizează combaterea campaniilor de dezinformare; să promoveze educația în domeniul mass-media pentru cetățenii europeni;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(ma)</w:t>
            </w:r>
            <w:r w:rsidRPr="00AB6668">
              <w:tab/>
            </w:r>
            <w:r w:rsidRPr="00AB6668">
              <w:rPr>
                <w:b/>
                <w:i/>
              </w:rPr>
              <w:t>să promoveze alfabetizarea în domeniul știrilor și un jurnalism profesional puternic în societățile lor, inclusiv în programele școlare, deoarece jurnalismul de înaltă calitate este esențial pentru a consolida încrederea publică și pentru a corecta știrile false și dezinformarea fără a le legitima;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(ma)</w:t>
            </w:r>
            <w:r w:rsidRPr="00AB6668">
              <w:tab/>
            </w:r>
            <w:r w:rsidRPr="00AB6668">
              <w:rPr>
                <w:b/>
                <w:i/>
              </w:rPr>
              <w:t>să acorde o atenție deosebită necesității îmbunătățirii alfabetizării mediatice și a gândirii critice prin formare și educație, prin creșterea gradului de sensibilizare și prin promovarea jurnalismului independent și de investigație în UE și în vecinătatea acesteia;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(ma)</w:t>
            </w:r>
            <w:r w:rsidRPr="00AB6668">
              <w:tab/>
            </w:r>
            <w:r w:rsidRPr="00AB6668">
              <w:rPr>
                <w:b/>
                <w:i/>
              </w:rPr>
              <w:t>să crească gradul de conștientizare cu privire la impactul negativ al dezinformării, prin intermediul campaniilor de comunicare dedicate, precum și al seminarelor și formării adresate mass-mediei, influențatorilor și formatorilor de opinie publică din UE și din vecinătatea acesteia;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Patricia Lalonde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(ma)</w:t>
            </w:r>
            <w:r w:rsidRPr="00AB6668">
              <w:tab/>
            </w:r>
            <w:r w:rsidRPr="00AB6668">
              <w:rPr>
                <w:b/>
                <w:i/>
              </w:rPr>
              <w:t>să dezvolte, în cooperare cu statele membre și societățile civile, cursuri de formare privind analiza critică și știrile false, având în vedere creșterea expunerii populației la mijloacele de comunicare socială;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159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(mb)</w:t>
            </w:r>
            <w:r w:rsidRPr="00AB6668">
              <w:tab/>
            </w:r>
            <w:r w:rsidRPr="00AB6668">
              <w:rPr>
                <w:b/>
                <w:i/>
              </w:rPr>
              <w:t>să recunoască realizările aliaților UE, precum SUA și Canada, în ceea ce privește combaterea propagandei provenite de la părțile terțe; solicită stabilirea unei cooperări structurate între UE și aceste țări, care să includă Regatul Unit după Brexit;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(mb)</w:t>
            </w:r>
            <w:r w:rsidRPr="00AB6668">
              <w:tab/>
            </w:r>
            <w:r w:rsidRPr="00AB6668">
              <w:rPr>
                <w:b/>
                <w:i/>
              </w:rPr>
              <w:t>să sprijine cooperarea transfrontalieră în domeniul programelor de educație mediatică și să promoveze instrumente pentru alfabetizarea mediatică, cum ar fi biblioteca online a UE privind alfabetizarea mediatică și centrul de învățare;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(mc)</w:t>
            </w:r>
            <w:r w:rsidRPr="00AB6668">
              <w:tab/>
            </w:r>
            <w:r w:rsidRPr="00AB6668">
              <w:rPr>
                <w:b/>
                <w:i/>
              </w:rPr>
              <w:t>să salute un set de măsuri adoptate de NATO care vizează combaterea noilor tipuri de amenințări hibride și o comunicare comună privind cooperarea UE - NATO în această chestiune; invită UE să asigure punerea în aplicare eficace și rapidă a acestor recomandări, inclusiv la nivelul PSAC;</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md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(md)</w:t>
            </w:r>
            <w:r w:rsidRPr="00AB6668">
              <w:tab/>
            </w:r>
            <w:r w:rsidRPr="00AB6668">
              <w:rPr>
                <w:b/>
                <w:i/>
              </w:rPr>
              <w:t>să consolideze capacitățile de atribuire pentru a determina nu numai instrumentele utilizate în orice încălcare, ci și sursa, originea și autorii activităților ostile, care ar trebui să fie în mod clar identificați, expuși și pedepsiși;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me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(me)</w:t>
            </w:r>
            <w:r w:rsidRPr="00AB6668">
              <w:tab/>
            </w:r>
            <w:r w:rsidRPr="00AB6668">
              <w:rPr>
                <w:b/>
                <w:i/>
              </w:rPr>
              <w:t>să publice toate cazurile demontate de propagandă ostilă, însoțite de o fișă detaliată care să descrie metodologia utilizată, sursa încălcării, originea atacului, autorii și obiectivul final, într-un efort de a alerta publicul într-o manieră care să ajungă la audiența vizată de cazul respectiv al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mf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(mf)</w:t>
            </w:r>
            <w:r w:rsidRPr="00AB6668">
              <w:tab/>
            </w:r>
            <w:r w:rsidRPr="00AB6668">
              <w:rPr>
                <w:b/>
                <w:i/>
              </w:rPr>
              <w:t>să comande studii aprofundate și cercetări sociologice referitoare la efectele propagandei ostile asupra publicului vizat în ceea ce privește cele mai bune modalități de a inversa impactul;</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Subtitlul 5</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Abordarea europeană</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n</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(n)</w:t>
            </w:r>
            <w:r w:rsidRPr="00AB6668">
              <w:tab/>
            </w:r>
            <w:r w:rsidRPr="00AB6668">
              <w:rPr>
                <w:b/>
                <w:i/>
              </w:rPr>
              <w:t>să recunoască rezultatele tangibile obținute de grupul operativ East StratCom; să sprijine în continuare grupul operativ East StratCom al UE, care, de la crearea sa, a demontat peste 4 000 de cazuri de campanii de dezinformare cu privire la o gamă largă de subiecte;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167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n</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(n)</w:t>
            </w:r>
            <w:r w:rsidRPr="00AB6668">
              <w:tab/>
            </w:r>
            <w:r w:rsidRPr="00AB6668">
              <w:rPr>
                <w:b/>
                <w:i/>
              </w:rPr>
              <w:t>să recunoască rezultatele tangibile obținute de grupul operativ East StratCom; să sprijine în continuare grupul operativ East StratCom al UE, care, de la crearea sa, a demontat peste 4 000 de cazuri de campanii de dezinformare cu privire la o gamă largă de subiecte;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168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n</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(n)</w:t>
            </w:r>
            <w:r w:rsidRPr="00AB6668">
              <w:tab/>
            </w:r>
            <w:r w:rsidRPr="00AB6668">
              <w:rPr>
                <w:b/>
                <w:i/>
              </w:rPr>
              <w:t>să recunoască</w:t>
            </w:r>
            <w:r w:rsidRPr="00AB6668">
              <w:t xml:space="preserve"> rezultatele tangibile obținute de grupul operativ East StratCom; </w:t>
            </w:r>
            <w:r w:rsidRPr="00AB6668">
              <w:rPr>
                <w:b/>
                <w:i/>
              </w:rPr>
              <w:t xml:space="preserve">să sprijine în continuare grupul </w:t>
            </w:r>
            <w:r w:rsidRPr="00AB6668">
              <w:t xml:space="preserve">operativ </w:t>
            </w:r>
            <w:r w:rsidRPr="00AB6668">
              <w:rPr>
                <w:b/>
                <w:i/>
              </w:rPr>
              <w:t>East StratCom al UE, care, de la crearea sa, a demontat peste 4 000 de cazuri de campanii de dezinformare cu privire la o gamă largă de subiecte</w:t>
            </w:r>
            <w:r w:rsidRPr="00AB6668">
              <w:t>;</w:t>
            </w:r>
          </w:p>
        </w:tc>
        <w:tc>
          <w:tcPr>
            <w:tcW w:w="4876" w:type="dxa"/>
          </w:tcPr>
          <w:p w:rsidR="00C82501" w:rsidRPr="00AB6668" w:rsidRDefault="00C82501">
            <w:pPr>
              <w:pStyle w:val="Normal6"/>
            </w:pPr>
            <w:r w:rsidRPr="00AB6668">
              <w:t>(n)</w:t>
            </w:r>
            <w:r w:rsidRPr="00AB6668">
              <w:tab/>
            </w:r>
            <w:r w:rsidRPr="00AB6668">
              <w:rPr>
                <w:b/>
                <w:i/>
              </w:rPr>
              <w:t>consideră că</w:t>
            </w:r>
            <w:r w:rsidRPr="00AB6668">
              <w:t xml:space="preserve"> rezultatele tangibile obținute de grupul operativ East StratCom </w:t>
            </w:r>
            <w:r w:rsidRPr="00AB6668">
              <w:rPr>
                <w:b/>
                <w:i/>
              </w:rPr>
              <w:t>sunt foarte slabe</w:t>
            </w:r>
            <w:r w:rsidRPr="00AB6668">
              <w:t>; </w:t>
            </w:r>
            <w:r w:rsidRPr="00AB6668">
              <w:rPr>
                <w:b/>
                <w:i/>
              </w:rPr>
              <w:t xml:space="preserve">solicită închiderea acestui grup </w:t>
            </w:r>
            <w:r w:rsidRPr="00AB6668">
              <w:t xml:space="preserve">operativ </w:t>
            </w:r>
            <w:r w:rsidRPr="00AB6668">
              <w:rPr>
                <w:b/>
                <w:i/>
              </w:rPr>
              <w:t>ale cărui „descoperiri” sunt ridicole</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169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n</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(n)</w:t>
            </w:r>
            <w:r w:rsidRPr="00AB6668">
              <w:tab/>
              <w:t>să recunoască rezultatele tangibile obținute de grupul operativ East StratCom; să sprijine în continuare grupul operativ East StratCom al UE,</w:t>
            </w:r>
            <w:r w:rsidRPr="00AB6668">
              <w:rPr>
                <w:b/>
                <w:i/>
              </w:rPr>
              <w:t xml:space="preserve"> care, de la crearea sa, a demontat peste 4 000 de cazuri de campanii de dezinformare cu privire la o gamă largă de subiecte</w:t>
            </w:r>
            <w:r w:rsidRPr="00AB6668">
              <w:t>;</w:t>
            </w:r>
          </w:p>
        </w:tc>
        <w:tc>
          <w:tcPr>
            <w:tcW w:w="4876" w:type="dxa"/>
          </w:tcPr>
          <w:p w:rsidR="00C82501" w:rsidRPr="00AB6668" w:rsidRDefault="00C82501">
            <w:pPr>
              <w:pStyle w:val="Normal6"/>
            </w:pPr>
            <w:r w:rsidRPr="00AB6668">
              <w:t>(n)</w:t>
            </w:r>
            <w:r w:rsidRPr="00AB6668">
              <w:tab/>
              <w:t xml:space="preserve">să recunoască rezultatele tangibile obținute de grupul operativ East StratCom, </w:t>
            </w:r>
            <w:r w:rsidRPr="00AB6668">
              <w:rPr>
                <w:b/>
                <w:i/>
              </w:rPr>
              <w:t>și</w:t>
            </w:r>
            <w:r w:rsidRPr="00AB6668">
              <w:t xml:space="preserve"> să sprijine în continuare grupul operativ East StratCom al UE </w:t>
            </w:r>
            <w:r w:rsidRPr="00AB6668">
              <w:rPr>
                <w:b/>
                <w:i/>
              </w:rPr>
              <w:t>după o analiză a punctelor sale forte, a punctelor slabe și a îmbunătățirilor necesare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n</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(n)</w:t>
            </w:r>
            <w:r w:rsidRPr="00AB6668">
              <w:tab/>
              <w:t>să recunoască rezultatele tangibile obținute de grupul operativ East StratCom; să sprijine în continuare grupul operativ East StratCom al UE</w:t>
            </w:r>
            <w:r w:rsidRPr="00AB6668">
              <w:rPr>
                <w:b/>
                <w:i/>
              </w:rPr>
              <w:t>, care,</w:t>
            </w:r>
            <w:r w:rsidRPr="00AB6668">
              <w:t xml:space="preserve"> de la crearea sa, a demontat peste 4 000 de cazuri de campanii de dezinformare cu privire la o gamă largă de subiecte;</w:t>
            </w:r>
          </w:p>
        </w:tc>
        <w:tc>
          <w:tcPr>
            <w:tcW w:w="4876" w:type="dxa"/>
          </w:tcPr>
          <w:p w:rsidR="00C82501" w:rsidRPr="00AB6668" w:rsidRDefault="00C82501">
            <w:pPr>
              <w:pStyle w:val="Normal6"/>
            </w:pPr>
            <w:r w:rsidRPr="00AB6668">
              <w:t>(n)</w:t>
            </w:r>
            <w:r w:rsidRPr="00AB6668">
              <w:tab/>
              <w:t>să recunoască rezultatele tangibile obținute de grupul operativ East StratCom</w:t>
            </w:r>
            <w:r w:rsidRPr="00AB6668">
              <w:rPr>
                <w:b/>
                <w:i/>
              </w:rPr>
              <w:t>, inclusiv crearea unor site-uri precum euvsdisinfo.eu și a contului @EUmythbuster pe Twitter</w:t>
            </w:r>
            <w:r w:rsidRPr="00AB6668">
              <w:t xml:space="preserve">; să sprijine în continuare grupul operativ East StratCom al UE </w:t>
            </w:r>
            <w:r w:rsidRPr="00AB6668">
              <w:rPr>
                <w:b/>
                <w:i/>
              </w:rPr>
              <w:t>și să ia în considerare valoarea excelentă a acestuia în ceea ce privește rezultatele; subliniind faptul că</w:t>
            </w:r>
            <w:r w:rsidRPr="00AB6668">
              <w:t xml:space="preserve"> de la crearea sa, </w:t>
            </w:r>
            <w:r w:rsidRPr="00AB6668">
              <w:rPr>
                <w:b/>
                <w:i/>
              </w:rPr>
              <w:t>acesta</w:t>
            </w:r>
            <w:r w:rsidRPr="00AB6668">
              <w:t xml:space="preserve"> a demontat peste 4 000 de cazuri de campanii de dezinformare cu privire la o gamă largă de subiecte;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na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(na)</w:t>
            </w:r>
            <w:r w:rsidRPr="00AB6668">
              <w:tab/>
            </w:r>
            <w:r w:rsidRPr="00AB6668">
              <w:rPr>
                <w:b/>
                <w:i/>
              </w:rPr>
              <w:t>să salute înființarea noilor grupuri operative pentru comunicarea strategică a SEAE, formate din experți cu competențe lingvistice și cunoștințe adecvate, și anume grupul operativ pentru Balcanii de Vest și grupul operativ Sud pentru țările din Orientul Mijlociu, Africa de Nord și regiunea Golfului, care sunt însărcinate să asigure comunicări coordonate și coerente ale UE în regiuni și să combată dezinformarea și propaganda împotriva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172</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na (nouă)</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(na)</w:t>
            </w:r>
            <w:r w:rsidRPr="00AB6668">
              <w:tab/>
            </w:r>
            <w:r w:rsidRPr="00AB6668">
              <w:rPr>
                <w:b/>
                <w:i/>
              </w:rPr>
              <w:t>recunoaște importanța unui proces de reflecție și a unei coordonări la nivel european în ceea ce privește comunicarea strategică și solicită ca acțiunea grupului operativ East StratCom să ia în considerare toate provocările geostrategice și să nu se concentreze exclusiv pe țările estice;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nb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(nb)</w:t>
            </w:r>
            <w:r w:rsidRPr="00AB6668">
              <w:tab/>
            </w:r>
            <w:r w:rsidRPr="00AB6668">
              <w:rPr>
                <w:b/>
                <w:i/>
              </w:rPr>
              <w:t>să sprijine eforturile comune ale Comisiei și ale SEAE de a îmbunătăți capacitățile de detectare, analiză și expunere la dezinformare prin dotarea grupurilor operative pentru comunicarea strategică a SEAE și a delegațiilor UE din vecinătate cu personal, instrumente și competențe noi, inclusiv cu noi instrumente de analiză a datelor, angajând experți suplimentari în materie de date și dezinformare și, de asemenea, acoperind o gamă mai largă de surse și limbi în ceea ce privește acțiunea și impactul dezinformării;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174</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o</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(o)</w:t>
            </w:r>
            <w:r w:rsidRPr="00AB6668">
              <w:tab/>
            </w:r>
            <w:r w:rsidRPr="00AB6668">
              <w:rPr>
                <w:b/>
                <w:i/>
              </w:rPr>
              <w:t>să transforme grupul operativ East StratCom într-o unitate de sine stătătoare și să furnizeze resurse financiare și de personal adecvate, care să crească în mod semnificativ potențialul, eficacitatea și calitatea muncii acestuia;</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175</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o</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(o)</w:t>
            </w:r>
            <w:r w:rsidRPr="00AB6668">
              <w:tab/>
            </w:r>
            <w:r w:rsidRPr="00AB6668">
              <w:rPr>
                <w:b/>
                <w:i/>
              </w:rPr>
              <w:t>să transforme grupul operativ East StratCom într-o unitate de sine stătătoare și să furnizeze resurse financiare și de personal adecvate, care să crească în mod semnificativ potențialul, eficacitatea și calitatea muncii acestuia;</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o</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(o)</w:t>
            </w:r>
            <w:r w:rsidRPr="00AB6668">
              <w:tab/>
            </w:r>
            <w:r w:rsidRPr="00AB6668">
              <w:rPr>
                <w:b/>
                <w:i/>
              </w:rPr>
              <w:t>să transforme grupul operativ East StratCom într-o unitate de sine stătătoare și să furnizeze resurse financiare și de personal adecvate, care să crească în mod semnificativ potențialul, eficacitatea și calitatea muncii acestuia;</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o</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(o)</w:t>
            </w:r>
            <w:r w:rsidRPr="00AB6668">
              <w:tab/>
              <w:t xml:space="preserve">să </w:t>
            </w:r>
            <w:r w:rsidRPr="00AB6668">
              <w:rPr>
                <w:b/>
                <w:i/>
              </w:rPr>
              <w:t>transforme grupul operativ East StratCom într-o unitate de sine stătătoare și să furnizeze</w:t>
            </w:r>
            <w:r w:rsidRPr="00AB6668">
              <w:t xml:space="preserve"> resurse financiare și de personal adecvate, care să crească în mod semnificativ potențialul, eficacitatea și calitatea muncii </w:t>
            </w:r>
            <w:r w:rsidRPr="00AB6668">
              <w:rPr>
                <w:b/>
                <w:i/>
              </w:rPr>
              <w:t>acestuia</w:t>
            </w:r>
            <w:r w:rsidRPr="00AB6668">
              <w:t>;</w:t>
            </w:r>
          </w:p>
        </w:tc>
        <w:tc>
          <w:tcPr>
            <w:tcW w:w="4876" w:type="dxa"/>
          </w:tcPr>
          <w:p w:rsidR="00C82501" w:rsidRPr="00AB6668" w:rsidRDefault="00C82501">
            <w:pPr>
              <w:pStyle w:val="Normal6"/>
            </w:pPr>
            <w:r w:rsidRPr="00AB6668">
              <w:t>(o)</w:t>
            </w:r>
            <w:r w:rsidRPr="00AB6668">
              <w:tab/>
              <w:t>să</w:t>
            </w:r>
            <w:r w:rsidRPr="00AB6668">
              <w:rPr>
                <w:b/>
                <w:i/>
              </w:rPr>
              <w:t xml:space="preserve"> sprijine toate cele trei grupuri operative pentru comunicarea strategică a SEAE, furnizându-le</w:t>
            </w:r>
            <w:r w:rsidRPr="00AB6668">
              <w:t xml:space="preserve"> resurse financiare și de personal adecvate, care să crească în mod semnificativ potențialul, eficacitatea</w:t>
            </w:r>
            <w:r w:rsidRPr="00AB6668">
              <w:rPr>
                <w:b/>
                <w:i/>
              </w:rPr>
              <w:t>, profesionalismul, continuitatea instituțională</w:t>
            </w:r>
            <w:r w:rsidRPr="00AB6668">
              <w:t xml:space="preserve"> și calitatea muncii </w:t>
            </w:r>
            <w:r w:rsidRPr="00AB6668">
              <w:rPr>
                <w:b/>
                <w:i/>
              </w:rPr>
              <w:t>acestora</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o</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(o)</w:t>
            </w:r>
            <w:r w:rsidRPr="00AB6668">
              <w:tab/>
              <w:t>să transforme grupul operativ East StratCom într-o unitate de sine stătătoare și să furnizeze resurse financiare și de personal adecvate, care să crească în mod semnificativ potențialul, eficacitatea și calitatea muncii acestuia;</w:t>
            </w:r>
          </w:p>
        </w:tc>
        <w:tc>
          <w:tcPr>
            <w:tcW w:w="4876" w:type="dxa"/>
          </w:tcPr>
          <w:p w:rsidR="00C82501" w:rsidRPr="00AB6668" w:rsidRDefault="00C82501">
            <w:pPr>
              <w:pStyle w:val="Normal6"/>
            </w:pPr>
            <w:r w:rsidRPr="00AB6668">
              <w:t>(o)</w:t>
            </w:r>
            <w:r w:rsidRPr="00AB6668">
              <w:tab/>
              <w:t xml:space="preserve">să transforme </w:t>
            </w:r>
            <w:r w:rsidRPr="00AB6668">
              <w:rPr>
                <w:b/>
                <w:i/>
              </w:rPr>
              <w:t>urgent</w:t>
            </w:r>
            <w:r w:rsidRPr="00AB6668">
              <w:t xml:space="preserve"> grupul operativ East StratCom într-o unitate de sine stătătoare</w:t>
            </w:r>
            <w:r w:rsidRPr="00AB6668">
              <w:rPr>
                <w:b/>
                <w:i/>
              </w:rPr>
              <w:t xml:space="preserve"> sau chiar într-o structură mai mare în cadrul SEAE</w:t>
            </w:r>
            <w:r w:rsidRPr="00AB6668">
              <w:t xml:space="preserve"> și să furnizeze resurse financiare și de personal adecvate, care </w:t>
            </w:r>
            <w:r w:rsidRPr="00AB6668">
              <w:rPr>
                <w:b/>
                <w:i/>
              </w:rPr>
              <w:t xml:space="preserve">sunt încă necesare și care </w:t>
            </w:r>
            <w:r w:rsidRPr="00AB6668">
              <w:t>să crească în mod semnificativ potențialul, eficacitatea și calitatea muncii acestuia;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179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Urmas Paet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oa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(oa)</w:t>
            </w:r>
            <w:r w:rsidRPr="00AB6668">
              <w:tab/>
            </w:r>
            <w:r w:rsidRPr="00AB6668">
              <w:rPr>
                <w:b/>
                <w:i/>
              </w:rPr>
              <w:t>să se asigure că viitoarea alocare a finanțării de către Parlamentul European, inclusiv suma suplimentară de 3 milioane EUR pentru acțiuni premergătoare, va fi direcționată către combaterea efectivă a dezinformării din Rusia și va fi plasată sub controlul grupului operativ East StratCom, astfel cum este desemnat;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oa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(oa)</w:t>
            </w:r>
            <w:r w:rsidRPr="00AB6668">
              <w:tab/>
            </w:r>
            <w:r w:rsidRPr="00AB6668">
              <w:rPr>
                <w:b/>
                <w:i/>
              </w:rPr>
              <w:t>să asigure garanții pentru a proteja activitatea și operabilitatea grupului operativ East StratCom al UE împotriva ingerinței politice a oficialilor și țărilor care sprijină dezinformarea din Rusia;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181</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Litera p</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(p)</w:t>
            </w:r>
            <w:r w:rsidRPr="00AB6668">
              <w:tab/>
            </w:r>
            <w:r w:rsidRPr="00AB6668">
              <w:rPr>
                <w:b/>
                <w:i/>
              </w:rPr>
              <w:t>să remedieze deficiențele actuale din cadrul grupului operativ East StratCom, inclusiv lipsa de expertiză regională, rata ridicată de înlocuire a personalului și lipsa continuității instituționale, și să asigure resurse financiare adecvate și o structură organizatorică adecvată, întrucât aceasta este singura modalitate de a asigura un profesionalism deplin, eficacitate și rezultate;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182</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p</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(p)</w:t>
            </w:r>
            <w:r w:rsidRPr="00AB6668">
              <w:tab/>
            </w:r>
            <w:r w:rsidRPr="00AB6668">
              <w:rPr>
                <w:b/>
                <w:i/>
              </w:rPr>
              <w:t>să remedieze deficiențele actuale din cadrul grupului operativ East StratCom, inclusiv lipsa de expertiză regională, rata ridicată de înlocuire a personalului și lipsa continuității instituționale, și să asigure resurse financiare adecvate și o structură organizatorică adecvată, întrucât aceasta este singura modalitate de a asigura un profesionalism deplin, eficacitate și rezultate;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p</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(p)</w:t>
            </w:r>
            <w:r w:rsidRPr="00AB6668">
              <w:tab/>
            </w:r>
            <w:r w:rsidRPr="00AB6668">
              <w:rPr>
                <w:b/>
                <w:i/>
              </w:rPr>
              <w:t>să remedieze deficiențele actuale din cadrul grupului operativ East StratCom, inclusiv lipsa de expertiză regională, rata ridicată de înlocuire a personalului și lipsa continuității instituționale, și să asigure resurse financiare adecvate și o structură organizatorică adecvată, întrucât aceasta este singura modalitate de a asigura un profesionalism deplin, eficacitate și rezultate;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p</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(p)</w:t>
            </w:r>
            <w:r w:rsidRPr="00AB6668">
              <w:tab/>
            </w:r>
            <w:r w:rsidRPr="00AB6668">
              <w:rPr>
                <w:b/>
                <w:i/>
              </w:rPr>
              <w:t>să remedieze deficiențele actuale din cadrul grupului operativ East StratCom, inclusiv lipsa de expertiză regională, rata ridicată de înlocuire a personalului și lipsa continuității instituționale, și să asigure resurse financiare adecvate și o structură organizatorică adecvată, întrucât aceasta este singura modalitate de a asigura un profesionalism deplin, eficacitate și rezultate;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p</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(p)</w:t>
            </w:r>
            <w:r w:rsidRPr="00AB6668">
              <w:tab/>
              <w:t>să remedieze deficiențele actuale din cadrul grupului operativ East StratCom, inclusiv lipsa de expertiză regională, rata ridicată de înlocuire a personalului și lipsa continuității instituționale, și să asigure resurse financiare adecvate și o structură organizatorică adecvată, întrucât aceasta este singura modalitate de a asigura un profesionalism deplin, eficacitate și rezultate;</w:t>
            </w:r>
          </w:p>
        </w:tc>
        <w:tc>
          <w:tcPr>
            <w:tcW w:w="4876" w:type="dxa"/>
          </w:tcPr>
          <w:p w:rsidR="00C82501" w:rsidRPr="00AB6668" w:rsidRDefault="00C82501">
            <w:pPr>
              <w:pStyle w:val="Normal6"/>
            </w:pPr>
            <w:r w:rsidRPr="00AB6668">
              <w:t>(p)</w:t>
            </w:r>
            <w:r w:rsidRPr="00AB6668">
              <w:tab/>
              <w:t xml:space="preserve">să remedieze deficiențele actuale din cadrul grupului operativ East StratCom, inclusiv lipsa de expertiză regională, rata ridicată de înlocuire a personalului și lipsa continuității instituționale, și să asigure resurse financiare adecvate și o structură organizatorică adecvată, întrucât aceasta este singura modalitate de a asigura un profesionalism deplin, </w:t>
            </w:r>
            <w:r w:rsidRPr="00AB6668">
              <w:rPr>
                <w:b/>
                <w:i/>
              </w:rPr>
              <w:t>un caracter</w:t>
            </w:r>
            <w:r w:rsidRPr="00AB6668">
              <w:t xml:space="preserve"> </w:t>
            </w:r>
            <w:r w:rsidRPr="00AB6668">
              <w:rPr>
                <w:b/>
                <w:i/>
              </w:rPr>
              <w:t>proactiv,</w:t>
            </w:r>
            <w:r w:rsidRPr="00AB6668">
              <w:t xml:space="preserve"> eficacitate și rezultate;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186</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q</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(q)</w:t>
            </w:r>
            <w:r w:rsidRPr="00AB6668">
              <w:tab/>
            </w:r>
            <w:r w:rsidRPr="00AB6668">
              <w:rPr>
                <w:b/>
                <w:i/>
              </w:rPr>
              <w:t>să invite statele membre care nu au făcut încă acest lucru să își desemneze propriii experți naționali în cadrul grupului operativ East StratCom;</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187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q</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(q)</w:t>
            </w:r>
            <w:r w:rsidRPr="00AB6668">
              <w:tab/>
            </w:r>
            <w:r w:rsidRPr="00AB6668">
              <w:rPr>
                <w:b/>
                <w:i/>
              </w:rPr>
              <w:t>să invite statele membre care nu au făcut încă acest lucru să își desemneze propriii experți naționali în cadrul grupului operativ East StratCom;</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q</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(q)</w:t>
            </w:r>
            <w:r w:rsidRPr="00AB6668">
              <w:tab/>
            </w:r>
            <w:r w:rsidRPr="00AB6668">
              <w:rPr>
                <w:b/>
                <w:i/>
              </w:rPr>
              <w:t>să invite statele membre care nu au făcut încă acest lucru să își desemneze propriii experți naționali în cadrul grupului operativ East StratCom;</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189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q</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(q)</w:t>
            </w:r>
            <w:r w:rsidRPr="00AB6668">
              <w:tab/>
              <w:t xml:space="preserve">să invite statele membre care nu au făcut încă acest lucru să își desemneze propriii experți naționali în cadrul </w:t>
            </w:r>
            <w:r w:rsidRPr="00AB6668">
              <w:rPr>
                <w:b/>
                <w:i/>
              </w:rPr>
              <w:t xml:space="preserve">grupului operativ East </w:t>
            </w:r>
            <w:r w:rsidRPr="00AB6668">
              <w:t>StratCom;</w:t>
            </w:r>
          </w:p>
        </w:tc>
        <w:tc>
          <w:tcPr>
            <w:tcW w:w="4876" w:type="dxa"/>
          </w:tcPr>
          <w:p w:rsidR="00C82501" w:rsidRPr="00AB6668" w:rsidRDefault="00C82501">
            <w:pPr>
              <w:pStyle w:val="Normal6"/>
            </w:pPr>
            <w:r w:rsidRPr="00AB6668">
              <w:t>(q)</w:t>
            </w:r>
            <w:r w:rsidRPr="00AB6668">
              <w:tab/>
              <w:t xml:space="preserve">să invite statele membre care nu au făcut încă acest lucru să își desemneze propriii experți naționali </w:t>
            </w:r>
            <w:r w:rsidRPr="00AB6668">
              <w:rPr>
                <w:b/>
                <w:i/>
              </w:rPr>
              <w:t>detașați</w:t>
            </w:r>
            <w:r w:rsidRPr="00AB6668">
              <w:t xml:space="preserve"> în cadrul</w:t>
            </w:r>
            <w:r w:rsidRPr="00AB6668">
              <w:rPr>
                <w:b/>
                <w:i/>
              </w:rPr>
              <w:t xml:space="preserve"> celor trei grupuri operative</w:t>
            </w:r>
            <w:r w:rsidRPr="00AB6668">
              <w:t xml:space="preserve"> StratCom;</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q</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(q)</w:t>
            </w:r>
            <w:r w:rsidRPr="00AB6668">
              <w:tab/>
              <w:t>să invite statele membre care nu au făcut încă acest lucru să își desemneze propriii experți naționali în cadrul grupului operativ East StratCom;</w:t>
            </w:r>
          </w:p>
        </w:tc>
        <w:tc>
          <w:tcPr>
            <w:tcW w:w="4876" w:type="dxa"/>
          </w:tcPr>
          <w:p w:rsidR="00C82501" w:rsidRPr="00AB6668" w:rsidRDefault="00C82501">
            <w:pPr>
              <w:pStyle w:val="Normal6"/>
            </w:pPr>
            <w:r w:rsidRPr="00AB6668">
              <w:t>(q)</w:t>
            </w:r>
            <w:r w:rsidRPr="00AB6668">
              <w:tab/>
              <w:t xml:space="preserve">să invite statele membre care nu au făcut încă acest lucru să își desemneze propriii experți naționali în cadrul grupului operativ East StratCom; </w:t>
            </w:r>
            <w:r w:rsidRPr="00AB6668">
              <w:rPr>
                <w:b/>
                <w:i/>
              </w:rPr>
              <w:t>să invite țările partenere apropiate să consilieze grupul operativ cu privire la tactica adversarilor comuni statali și nestatali;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Ramona Nicole Mănescu</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qa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(qa)</w:t>
            </w:r>
            <w:r w:rsidRPr="00AB6668">
              <w:tab/>
            </w:r>
            <w:r w:rsidRPr="00AB6668">
              <w:rPr>
                <w:b/>
                <w:i/>
              </w:rPr>
              <w:t>să recunoască importanța și necesitatea unei mai bune coordonări a guvernelor din UE și a unui sprijin activ al organismelor UE, cum ar fi grupul operativ East StratCom;</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192</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r</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(r)</w:t>
            </w:r>
            <w:r w:rsidRPr="00AB6668">
              <w:tab/>
            </w:r>
            <w:r w:rsidRPr="00AB6668">
              <w:rPr>
                <w:b/>
                <w:i/>
              </w:rPr>
              <w:t>să implice reprezentanțele UE din interiorul UE, precum și delegațiile UE din afara UE în sprijinirea activității grupului operativ East StratCom, inclusiv prin furnizarea de traduceri ale publicațiilor lor în limbile locale;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r</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(r)</w:t>
            </w:r>
            <w:r w:rsidRPr="00AB6668">
              <w:tab/>
            </w:r>
            <w:r w:rsidRPr="00AB6668">
              <w:rPr>
                <w:b/>
                <w:i/>
              </w:rPr>
              <w:t>să implice reprezentanțele UE din interiorul UE, precum și delegațiile UE din afara UE în sprijinirea activității grupului operativ East StratCom, inclusiv prin furnizarea de traduceri ale publicațiilor lor în limbile locale;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194</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r</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(r)</w:t>
            </w:r>
            <w:r w:rsidRPr="00AB6668">
              <w:tab/>
              <w:t xml:space="preserve">să </w:t>
            </w:r>
            <w:r w:rsidRPr="00AB6668">
              <w:rPr>
                <w:b/>
                <w:i/>
              </w:rPr>
              <w:t>implice</w:t>
            </w:r>
            <w:r w:rsidRPr="00AB6668">
              <w:t xml:space="preserve"> reprezentanțele UE din interiorul UE, precum și delegațiile UE din afara UE </w:t>
            </w:r>
            <w:r w:rsidRPr="00AB6668">
              <w:rPr>
                <w:b/>
                <w:i/>
              </w:rPr>
              <w:t>în sprijinirea activității grupului operativ East StratCom, inclusiv prin furnizarea de</w:t>
            </w:r>
            <w:r w:rsidRPr="00AB6668">
              <w:t xml:space="preserve"> traduceri ale publicațiilor lor în limbile locale;</w:t>
            </w:r>
          </w:p>
        </w:tc>
        <w:tc>
          <w:tcPr>
            <w:tcW w:w="4876" w:type="dxa"/>
          </w:tcPr>
          <w:p w:rsidR="00C82501" w:rsidRPr="00AB6668" w:rsidRDefault="00C82501">
            <w:pPr>
              <w:pStyle w:val="Normal6"/>
            </w:pPr>
            <w:r w:rsidRPr="00AB6668">
              <w:t>(r)</w:t>
            </w:r>
            <w:r w:rsidRPr="00AB6668">
              <w:tab/>
              <w:t xml:space="preserve">să </w:t>
            </w:r>
            <w:r w:rsidRPr="00AB6668">
              <w:rPr>
                <w:b/>
                <w:i/>
              </w:rPr>
              <w:t>îndemne</w:t>
            </w:r>
            <w:r w:rsidRPr="00AB6668">
              <w:t xml:space="preserve"> reprezentanțele UE din interiorul UE, precum și delegațiile UE din afara UE </w:t>
            </w:r>
            <w:r w:rsidRPr="00AB6668">
              <w:rPr>
                <w:b/>
                <w:i/>
              </w:rPr>
              <w:t>să furnizeze</w:t>
            </w:r>
            <w:r w:rsidRPr="00AB6668">
              <w:t xml:space="preserve"> traduceri ale publicațiilor lor în limbile locale;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r</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(r)</w:t>
            </w:r>
            <w:r w:rsidRPr="00AB6668">
              <w:tab/>
              <w:t xml:space="preserve">să implice reprezentanțele UE din interiorul UE, precum și delegațiile UE din afara UE în sprijinirea activității </w:t>
            </w:r>
            <w:r w:rsidRPr="00AB6668">
              <w:rPr>
                <w:b/>
                <w:i/>
              </w:rPr>
              <w:t>grupului operativ East StratCom</w:t>
            </w:r>
            <w:r w:rsidRPr="00AB6668">
              <w:t>, inclusiv prin furnizarea de traduceri ale publicațiilor lor în limbile locale;</w:t>
            </w:r>
          </w:p>
        </w:tc>
        <w:tc>
          <w:tcPr>
            <w:tcW w:w="4876" w:type="dxa"/>
          </w:tcPr>
          <w:p w:rsidR="00C82501" w:rsidRPr="00AB6668" w:rsidRDefault="00C82501">
            <w:pPr>
              <w:pStyle w:val="Normal6"/>
            </w:pPr>
            <w:r w:rsidRPr="00AB6668">
              <w:t>(r)</w:t>
            </w:r>
            <w:r w:rsidRPr="00AB6668">
              <w:tab/>
            </w:r>
            <w:r w:rsidRPr="00AB6668">
              <w:rPr>
                <w:b/>
                <w:i/>
              </w:rPr>
              <w:t>să intensifice cooperarea dintre grupul operativ East StratCom și toate instituțiile UE, statele membre și partenerii care împărtășesc aceeași viziune;</w:t>
            </w:r>
            <w:r w:rsidRPr="00AB6668">
              <w:t xml:space="preserve"> să implice</w:t>
            </w:r>
            <w:r w:rsidRPr="00AB6668">
              <w:rPr>
                <w:b/>
                <w:i/>
              </w:rPr>
              <w:t>, de exemplu,</w:t>
            </w:r>
            <w:r w:rsidRPr="00AB6668">
              <w:t xml:space="preserve"> reprezentanțele UE din interiorul UE, precum și delegațiile UE din afara UE în sprijinirea activității </w:t>
            </w:r>
            <w:r w:rsidRPr="00AB6668">
              <w:rPr>
                <w:b/>
                <w:i/>
              </w:rPr>
              <w:t>sale</w:t>
            </w:r>
            <w:r w:rsidRPr="00AB6668">
              <w:t>, inclusiv prin furnizarea de traduceri ale publicațiilor lor în limbile locale;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r</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(r)</w:t>
            </w:r>
            <w:r w:rsidRPr="00AB6668">
              <w:tab/>
              <w:t>să implice reprezentanțele UE din interiorul UE, precum și delegațiile UE din afara UE în sprijinirea activității grupului operativ East StratCom, inclusiv prin furnizarea de traduceri ale publicațiilor lor în limbile locale;</w:t>
            </w:r>
          </w:p>
        </w:tc>
        <w:tc>
          <w:tcPr>
            <w:tcW w:w="4876" w:type="dxa"/>
          </w:tcPr>
          <w:p w:rsidR="00C82501" w:rsidRPr="00AB6668" w:rsidRDefault="00C82501">
            <w:pPr>
              <w:pStyle w:val="Normal6"/>
            </w:pPr>
            <w:r w:rsidRPr="00AB6668">
              <w:t>(r)</w:t>
            </w:r>
            <w:r w:rsidRPr="00AB6668">
              <w:tab/>
              <w:t xml:space="preserve">să implice reprezentanțele UE din interiorul UE, precum și delegațiile UE din afara UE în sprijinirea activității grupului operativ East StratCom, inclusiv prin </w:t>
            </w:r>
            <w:r w:rsidRPr="00AB6668">
              <w:rPr>
                <w:b/>
                <w:i/>
              </w:rPr>
              <w:t>schimbul de experiențe internaționale și de bune practici și prin</w:t>
            </w:r>
            <w:r w:rsidRPr="00AB6668">
              <w:t xml:space="preserve"> furnizarea de traduceri ale publicațiilor lor în limbile locale;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r</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(r)</w:t>
            </w:r>
            <w:r w:rsidRPr="00AB6668">
              <w:tab/>
              <w:t>să implice reprezentanțele UE din interiorul UE, precum și delegațiile UE din afara UE în sprijinirea activității grupului operativ East StratCom, inclusiv prin furnizarea de traduceri ale publicațiilor lor în limbile locale;</w:t>
            </w:r>
          </w:p>
        </w:tc>
        <w:tc>
          <w:tcPr>
            <w:tcW w:w="4876" w:type="dxa"/>
          </w:tcPr>
          <w:p w:rsidR="00C82501" w:rsidRPr="00AB6668" w:rsidRDefault="00C82501">
            <w:pPr>
              <w:pStyle w:val="Normal6"/>
            </w:pPr>
            <w:r w:rsidRPr="00AB6668">
              <w:t>(r)</w:t>
            </w:r>
            <w:r w:rsidRPr="00AB6668">
              <w:tab/>
              <w:t xml:space="preserve">să implice reprezentanțele UE din interiorul UE, precum și delegațiile UE din afara UE în sprijinirea activității grupului operativ East StratCom, </w:t>
            </w:r>
            <w:r w:rsidRPr="00AB6668">
              <w:rPr>
                <w:b/>
                <w:i/>
              </w:rPr>
              <w:t xml:space="preserve">a grupului operativ Sud și a grupului operativ pentru Balcanii de Vest, </w:t>
            </w:r>
            <w:r w:rsidRPr="00AB6668">
              <w:t>inclusiv prin furnizarea de traduceri ale publicațiilor lor în limbile locale;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198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r</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(r)</w:t>
            </w:r>
            <w:r w:rsidRPr="00AB6668">
              <w:tab/>
              <w:t>să implice reprezentanțele UE din interiorul UE, precum și delegațiile UE din afara UE în sprijinirea activității grupului operativ East StratCom, inclusiv prin furnizarea de traduceri ale publicațiilor lor în limbile locale;</w:t>
            </w:r>
          </w:p>
        </w:tc>
        <w:tc>
          <w:tcPr>
            <w:tcW w:w="4876" w:type="dxa"/>
          </w:tcPr>
          <w:p w:rsidR="00C82501" w:rsidRPr="00AB6668" w:rsidRDefault="00C82501">
            <w:pPr>
              <w:pStyle w:val="Normal6"/>
            </w:pPr>
            <w:r w:rsidRPr="00AB6668">
              <w:t>(r)</w:t>
            </w:r>
            <w:r w:rsidRPr="00AB6668">
              <w:tab/>
              <w:t>să implice reprezentanțele UE din interiorul UE, precum și delegațiile UE din afara UE în sprijinirea activității grupului operativ East StratCom, inclusiv prin furnizarea de traduceri ale publicațiilor lor în limbile locale</w:t>
            </w:r>
            <w:r w:rsidRPr="00AB6668">
              <w:rPr>
                <w:b/>
                <w:i/>
              </w:rPr>
              <w:t>, precum și prin împărtășirea și promovarea acestora</w:t>
            </w:r>
            <w:r w:rsidRPr="00AB6668">
              <w:t xml:space="preserve">; </w:t>
            </w:r>
            <w:r w:rsidRPr="00AB6668">
              <w:rPr>
                <w:b/>
                <w:i/>
              </w:rPr>
              <w:t>solicită un personal mai dedicat, care să se ocupe de comunicarea strategică, în special în cadrul delegațiilor UE, în țările din vecinătatea sudică și estică și în Balcanii de Vest;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199</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s</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(s)</w:t>
            </w:r>
            <w:r w:rsidRPr="00AB6668">
              <w:tab/>
            </w:r>
            <w:r w:rsidRPr="00AB6668">
              <w:rPr>
                <w:b/>
                <w:i/>
              </w:rPr>
              <w:t>să se concentreze pe țările în curs de aderare și pe partenerii din vecinătatea UE, care sunt adesea în prima linie în ceea ce privește expunerea la propaganda rusă;</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200</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s</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(s)</w:t>
            </w:r>
            <w:r w:rsidRPr="00AB6668">
              <w:tab/>
            </w:r>
            <w:r w:rsidRPr="00AB6668">
              <w:rPr>
                <w:b/>
                <w:i/>
              </w:rPr>
              <w:t>să se concentreze pe țările în curs de aderare și pe partenerii din vecinătatea UE, care sunt adesea în prima linie în ceea ce privește expunerea la propaganda rusă;</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(s)</w:t>
            </w:r>
            <w:r w:rsidRPr="00AB6668">
              <w:tab/>
            </w:r>
            <w:r w:rsidRPr="00AB6668">
              <w:rPr>
                <w:b/>
                <w:i/>
              </w:rPr>
              <w:t>să se concentreze pe țările în curs de aderare și pe partenerii din vecinătatea UE, care sunt adesea în prima linie în ceea ce privește expunerea la propaganda rusă;</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Patricia Lalonde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(s)</w:t>
            </w:r>
            <w:r w:rsidRPr="00AB6668">
              <w:tab/>
              <w:t>să se concentreze pe țările în curs de aderare și pe partenerii din vecinătatea UE</w:t>
            </w:r>
            <w:r w:rsidRPr="00AB6668">
              <w:rPr>
                <w:b/>
                <w:i/>
              </w:rPr>
              <w:t>, care sunt adesea în prima linie în ceea ce privește expunerea la propaganda rusă</w:t>
            </w:r>
            <w:r w:rsidRPr="00AB6668">
              <w:t>;</w:t>
            </w:r>
          </w:p>
        </w:tc>
        <w:tc>
          <w:tcPr>
            <w:tcW w:w="4876" w:type="dxa"/>
          </w:tcPr>
          <w:p w:rsidR="00C82501" w:rsidRPr="00AB6668" w:rsidRDefault="00C82501">
            <w:pPr>
              <w:pStyle w:val="Normal6"/>
            </w:pPr>
            <w:r w:rsidRPr="00AB6668">
              <w:t>(s)</w:t>
            </w:r>
            <w:r w:rsidRPr="00AB6668">
              <w:tab/>
              <w:t>să se concentreze pe țările în curs de aderare și pe partenerii din vecinătatea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203</w:t>
      </w:r>
      <w:r w:rsidRPr="00AB6668">
        <w:rPr>
          <w:rStyle w:val="HideTWBExt"/>
        </w:rPr>
        <w:t>&lt;/NumAm&gt;</w:t>
      </w:r>
    </w:p>
    <w:p w:rsidR="00C82501" w:rsidRPr="00AB6668" w:rsidRDefault="00C82501">
      <w:pPr>
        <w:pStyle w:val="NormalBold"/>
      </w:pPr>
      <w:r w:rsidRPr="00AB6668">
        <w:rPr>
          <w:rStyle w:val="HideTWBExt"/>
        </w:rPr>
        <w:t>&lt;RepeatBlock-By&gt;&lt;Members&gt;</w:t>
      </w:r>
      <w:r w:rsidR="00AB6668" w:rsidRPr="00AB6668">
        <w:t xml:space="preserve"> </w:t>
      </w:r>
      <w:r w:rsidR="00AB6668" w:rsidRPr="00AB6668">
        <w:t>Georgios Epitideios</w:t>
      </w:r>
      <w:r w:rsidR="00AB6668" w:rsidRPr="00EF01B0">
        <w:t xml:space="preserve"> </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(s)</w:t>
            </w:r>
            <w:r w:rsidRPr="00AB6668">
              <w:tab/>
              <w:t xml:space="preserve">să se concentreze pe țările în curs de aderare și pe partenerii din vecinătatea UE, care sunt adesea în prima linie în ceea ce privește expunerea la propaganda </w:t>
            </w:r>
            <w:r w:rsidRPr="00AB6668">
              <w:rPr>
                <w:b/>
                <w:i/>
              </w:rPr>
              <w:t>rusă</w:t>
            </w:r>
            <w:r w:rsidRPr="00AB6668">
              <w:t>;</w:t>
            </w:r>
          </w:p>
        </w:tc>
        <w:tc>
          <w:tcPr>
            <w:tcW w:w="4876" w:type="dxa"/>
          </w:tcPr>
          <w:p w:rsidR="00C82501" w:rsidRPr="00AB6668" w:rsidRDefault="00C82501">
            <w:pPr>
              <w:pStyle w:val="Normal6"/>
            </w:pPr>
            <w:r w:rsidRPr="00AB6668">
              <w:t>(s)</w:t>
            </w:r>
            <w:r w:rsidRPr="00AB6668">
              <w:tab/>
              <w:t xml:space="preserve">să se concentreze pe țările în curs de aderare și pe partenerii din vecinătatea UE, care sunt adesea în prima linie în ceea ce privește expunerea la propaganda </w:t>
            </w:r>
            <w:r w:rsidRPr="00AB6668">
              <w:rPr>
                <w:b/>
                <w:i/>
              </w:rPr>
              <w:t>ostilă pentru UE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(s)</w:t>
            </w:r>
            <w:r w:rsidRPr="00AB6668">
              <w:tab/>
              <w:t>să se concentreze pe țările în curs de aderare și pe partenerii din vecinătatea UE, care sunt adesea în prima linie în ceea ce privește expunerea la propaganda rusă;</w:t>
            </w:r>
          </w:p>
        </w:tc>
        <w:tc>
          <w:tcPr>
            <w:tcW w:w="4876" w:type="dxa"/>
          </w:tcPr>
          <w:p w:rsidR="00C82501" w:rsidRPr="00AB6668" w:rsidRDefault="00C82501">
            <w:pPr>
              <w:pStyle w:val="Normal6"/>
            </w:pPr>
            <w:r w:rsidRPr="00AB6668">
              <w:t>(s)</w:t>
            </w:r>
            <w:r w:rsidRPr="00AB6668">
              <w:tab/>
              <w:t xml:space="preserve">să se concentreze pe țările în curs de aderare și pe partenerii din vecinătatea UE, care sunt adesea în prima linie în ceea ce privește expunerea la propaganda rusă; </w:t>
            </w:r>
            <w:r w:rsidRPr="00AB6668">
              <w:rPr>
                <w:b/>
                <w:i/>
              </w:rPr>
              <w:t>să le sprijine în eforturile lor de a combate activitățile de dezinformare și de propagandă ostile, printre altele, prin sprijinirea unităților strategice de comunicare în cadrul instituțiilor lor respective; să îndemne aceste țări partenere din UE, atunci când este necesar, să adopte măsuri mai dedicate, mai proactive, mai eficace și mai transparente în acest sens;</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Cristian Dan Preda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(s)</w:t>
            </w:r>
            <w:r w:rsidRPr="00AB6668">
              <w:tab/>
              <w:t>să se concentreze pe țările în curs de aderare și pe partenerii din vecinătatea UE, care sunt adesea în prima linie în ceea ce privește expunerea la propaganda rusă;</w:t>
            </w:r>
          </w:p>
        </w:tc>
        <w:tc>
          <w:tcPr>
            <w:tcW w:w="4876" w:type="dxa"/>
          </w:tcPr>
          <w:p w:rsidR="00C82501" w:rsidRPr="00AB6668" w:rsidRDefault="00C82501">
            <w:pPr>
              <w:pStyle w:val="Normal6"/>
            </w:pPr>
            <w:r w:rsidRPr="00AB6668">
              <w:t>(s)</w:t>
            </w:r>
            <w:r w:rsidRPr="00AB6668">
              <w:tab/>
              <w:t xml:space="preserve">să se concentreze pe țările în curs de aderare și pe partenerii din vecinătatea UE, care sunt adesea în prima linie în ceea ce privește expunerea la propaganda rusă; </w:t>
            </w:r>
            <w:r w:rsidRPr="00AB6668">
              <w:rPr>
                <w:b/>
                <w:i/>
              </w:rPr>
              <w:t>să acorde prioritate în special dezvoltării unei abordări strategice pe termen lung și activității de comunicare în ceea ce privește țările Parteneriatului estic, punându-se accentul pe schimburile interpersonale și colaborând cu rețelele existente ale societății civile, care reprezintă deja o sursă de reziliență bazată pe comunitate;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(s)</w:t>
            </w:r>
            <w:r w:rsidRPr="00AB6668">
              <w:tab/>
              <w:t>să se concentreze pe țările în curs de aderare și pe partenerii din vecinătatea UE, care sunt adesea în prima linie în ceea ce privește expunerea la propaganda rusă;</w:t>
            </w:r>
          </w:p>
        </w:tc>
        <w:tc>
          <w:tcPr>
            <w:tcW w:w="4876" w:type="dxa"/>
          </w:tcPr>
          <w:p w:rsidR="00C82501" w:rsidRPr="00AB6668" w:rsidRDefault="00C82501">
            <w:pPr>
              <w:pStyle w:val="Normal6"/>
            </w:pPr>
            <w:r w:rsidRPr="00AB6668">
              <w:t>(s)</w:t>
            </w:r>
            <w:r w:rsidRPr="00AB6668">
              <w:tab/>
              <w:t xml:space="preserve">să se concentreze pe țările în curs de aderare și pe partenerii din vecinătatea UE, care sunt adesea în prima linie în ceea ce privește expunerea la propaganda rusă </w:t>
            </w:r>
            <w:r w:rsidRPr="00AB6668">
              <w:rPr>
                <w:b/>
                <w:i/>
              </w:rPr>
              <w:t>și să includă experți din acele țări terțe din vecinătatea UE care sunt supuse acelorași amenințări</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Marietje Schaake,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(sa)</w:t>
            </w:r>
            <w:r w:rsidRPr="00AB6668">
              <w:tab/>
            </w:r>
            <w:r w:rsidRPr="00AB6668">
              <w:rPr>
                <w:b/>
                <w:i/>
              </w:rPr>
              <w:t>să consolideze capacitățile delegațiilor UE din străinătate, ale reprezentanțelor Comisiei și ale birourilor de legătură ale Parlamentului European din statele membre pentru a dezvolta capacitatea locală de detectare și expunere la dezinformare și de a comunica eficient cu privire la valorile și politicile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Ilhan Kyuchyuk</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(sa)</w:t>
            </w:r>
            <w:r w:rsidRPr="00AB6668">
              <w:tab/>
            </w:r>
            <w:r w:rsidRPr="00AB6668">
              <w:rPr>
                <w:b/>
                <w:i/>
              </w:rPr>
              <w:t>să ia în considerare proliferarea actuală și amenințările viitoare privind dezinformarea care vizează amenințarea independenței, suveranității și integrității teritoriale a tuturor țărilor Parteneriatului estic în cadrul frontierelor lor recunoscute pe plan internațional;</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209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María Teresa Giménez Barbat,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sb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(sb)</w:t>
            </w:r>
            <w:r w:rsidRPr="00AB6668">
              <w:tab/>
            </w:r>
            <w:r w:rsidRPr="00AB6668">
              <w:rPr>
                <w:b/>
                <w:i/>
              </w:rPr>
              <w:t>să extindă comunicarea bazată pe campanii și să coordoneze și să amplifice mai bine discursurile pozitive la nivelul instituțiilor UE și al statelor membre, inclusiv prin consolidarea bugetelor respective și prin crearea unui registru online al exemplelor de succes;</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(t)</w:t>
            </w:r>
            <w:r w:rsidRPr="00AB6668">
              <w:tab/>
            </w:r>
            <w:r w:rsidRPr="00AB6668">
              <w:rPr>
                <w:b/>
                <w:i/>
              </w:rPr>
              <w:t>să plaseze comunicările strategice de contracarare ca un punct recurent pe ordinea de zi și să efectueze o revizuire periodică a politicii UE în acest domeniu;</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(t)</w:t>
            </w:r>
            <w:r w:rsidRPr="00AB6668">
              <w:tab/>
              <w:t xml:space="preserve">să </w:t>
            </w:r>
            <w:r w:rsidRPr="00AB6668">
              <w:rPr>
                <w:b/>
                <w:i/>
              </w:rPr>
              <w:t>plaseze comunicările</w:t>
            </w:r>
            <w:r w:rsidRPr="00AB6668">
              <w:t xml:space="preserve"> strategice</w:t>
            </w:r>
            <w:r w:rsidRPr="00AB6668">
              <w:rPr>
                <w:b/>
                <w:i/>
              </w:rPr>
              <w:t xml:space="preserve"> de contracarare ca un punct recurent pe ordinea de zi</w:t>
            </w:r>
            <w:r w:rsidRPr="00AB6668">
              <w:t xml:space="preserve"> și să efectueze o revizuire periodică a politicii UE în acest domeniu;</w:t>
            </w:r>
          </w:p>
        </w:tc>
        <w:tc>
          <w:tcPr>
            <w:tcW w:w="4876" w:type="dxa"/>
          </w:tcPr>
          <w:p w:rsidR="00C82501" w:rsidRPr="00AB6668" w:rsidRDefault="00C82501">
            <w:pPr>
              <w:pStyle w:val="Normal6"/>
            </w:pPr>
            <w:r w:rsidRPr="00AB6668">
              <w:t>(t)</w:t>
            </w:r>
            <w:r w:rsidRPr="00AB6668">
              <w:tab/>
              <w:t xml:space="preserve">să </w:t>
            </w:r>
            <w:r w:rsidRPr="00AB6668">
              <w:rPr>
                <w:b/>
                <w:i/>
              </w:rPr>
              <w:t>acorde prioritate comunicărilor</w:t>
            </w:r>
            <w:r w:rsidRPr="00AB6668">
              <w:t xml:space="preserve"> strategice și să efectueze o revizuire periodică a politicii UE în acest domeniu;</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(ta)</w:t>
            </w:r>
            <w:r w:rsidRPr="00AB6668">
              <w:tab/>
            </w:r>
            <w:r w:rsidRPr="00AB6668">
              <w:rPr>
                <w:b/>
                <w:i/>
              </w:rPr>
              <w:t>să continue sprijinirea activității Fondului European pentru Democrație (FED) pentru găsirea unor soluții practice în vederea sprijinirii și consolidării mijloacelor de comunicare democratice, independente și diverse în limba rusă, în țările Parteneriatului estic și dincolo de acestea;</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(ta)</w:t>
            </w:r>
            <w:r w:rsidRPr="00AB6668">
              <w:tab/>
            </w:r>
            <w:r w:rsidRPr="00AB6668">
              <w:rPr>
                <w:b/>
                <w:i/>
              </w:rPr>
              <w:t>să acorde atenție oricărui actor internațional care în prezent acționează în moduri similare;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(tb)</w:t>
            </w:r>
            <w:r w:rsidRPr="00AB6668">
              <w:tab/>
            </w:r>
            <w:r w:rsidRPr="00AB6668">
              <w:rPr>
                <w:b/>
                <w:i/>
              </w:rPr>
              <w:t>să susțină noua inițiativă a FED - Fondul de sprijinire a conținutului creativ - care urmărește să sprijine generarea de conținut non-știri în limba rusă; invită Comisia Europeană și toate statele membre și țările care împărtășesc aceeași viziune să se angajeze și să sprijine în mod pozitiv acest proiect;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(tc)</w:t>
            </w:r>
            <w:r w:rsidRPr="00AB6668">
              <w:tab/>
            </w:r>
            <w:r w:rsidRPr="00AB6668">
              <w:rPr>
                <w:b/>
                <w:i/>
              </w:rPr>
              <w:t>să urmeze comunicarea și Codul de bune practici privind dezinformarea printr-o acțiune de reglementare adecvată, care să includă propuneri legislative specifice, vizând adaptarea unei abordări la nivelul întregii UE în ceea ce privește manipularea informațiilor, inclusiv aspecte legate de radiodifuziune și acordarea de licențe;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td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(td)</w:t>
            </w:r>
            <w:r w:rsidRPr="00AB6668">
              <w:tab/>
            </w:r>
            <w:r w:rsidRPr="00AB6668">
              <w:rPr>
                <w:b/>
                <w:i/>
              </w:rPr>
              <w:t>să recunoască rolul bisericii în societățile multor state membre și în țările partenere și să inițieze un dialog și o cooperare semnificative privind combaterea dezinformării și a propagandei ostile și, de asemenea, să schimbe discursul potrivit căruia UE este împotriva valorilor conservatoare;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217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u</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(u)</w:t>
            </w:r>
            <w:r w:rsidRPr="00AB6668">
              <w:tab/>
            </w:r>
            <w:r w:rsidRPr="00AB6668">
              <w:rPr>
                <w:b/>
                <w:i/>
              </w:rPr>
              <w:t>să propună viitorului Consiliu European și Comisiei ca contracararea propagandei strategice să obțină un portofoliu separat în noua Comisie, cu sprijinul adecvat al unei agenții specializate;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218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 xml:space="preserve">Punctul 1 - litera </w:t>
      </w:r>
      <w:r w:rsidRPr="00AB6668">
        <w:rPr>
          <w:lang w:eastAsia="ro-RO"/>
        </w:rPr>
        <w:t>u</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(u)</w:t>
            </w:r>
            <w:r w:rsidRPr="00AB6668">
              <w:tab/>
            </w:r>
            <w:r w:rsidRPr="00AB6668">
              <w:rPr>
                <w:b/>
                <w:i/>
              </w:rPr>
              <w:t>să propună viitorului Consiliu European și Comisiei ca contracararea propagandei strategice să obțină un portofoliu separat în noua Comisie, cu sprijinul adecvat al unei agenții specializate;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219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u</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(u)</w:t>
            </w:r>
            <w:r w:rsidRPr="00AB6668">
              <w:tab/>
            </w:r>
            <w:r w:rsidRPr="00AB6668">
              <w:rPr>
                <w:b/>
                <w:i/>
              </w:rPr>
              <w:t>să propună viitorului Consiliu European și Comisiei ca contracararea propagandei strategice să obțină un portofoliu separat în noua Comisie, cu sprijinul adecvat al unei agenții specializate;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u</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(u)</w:t>
            </w:r>
            <w:r w:rsidRPr="00AB6668">
              <w:tab/>
            </w:r>
            <w:r w:rsidRPr="00AB6668">
              <w:rPr>
                <w:b/>
                <w:i/>
              </w:rPr>
              <w:t>să propună viitorului Consiliu European și Comisiei ca contracararea propagandei strategice să obțină un portofoliu separat în noua Comisie, cu sprijinul adecvat al unei agenții specializate;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u</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(u)</w:t>
            </w:r>
            <w:r w:rsidRPr="00AB6668">
              <w:tab/>
            </w:r>
            <w:r w:rsidRPr="00AB6668">
              <w:rPr>
                <w:b/>
                <w:i/>
              </w:rPr>
              <w:t>să propună viitorului Consiliu European și Comisiei ca contracararea propagandei strategice să obțină un portofoliu separat în noua Comisie, cu sprijinul adecvat al unei agenții specializate;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Louis Michel, Hilde Vautmans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u</w:t>
      </w:r>
      <w:r w:rsidRPr="00AB6668">
        <w:rPr>
          <w:rStyle w:val="HideTWBExt"/>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(u)</w:t>
            </w:r>
            <w:r w:rsidRPr="00AB6668">
              <w:tab/>
              <w:t xml:space="preserve">să propună viitorului Consiliu European și Comisiei ca contracararea propagandei strategice </w:t>
            </w:r>
            <w:r w:rsidRPr="00AB6668">
              <w:rPr>
                <w:b/>
                <w:bCs/>
                <w:i/>
                <w:iCs/>
              </w:rPr>
              <w:t>să obțină un portofoliu separat</w:t>
            </w:r>
            <w:r w:rsidRPr="00AB6668">
              <w:t xml:space="preserve"> în noua Comisie</w:t>
            </w:r>
            <w:r w:rsidRPr="00AB6668">
              <w:rPr>
                <w:b/>
                <w:bCs/>
                <w:i/>
                <w:iCs/>
              </w:rPr>
              <w:t>, cu sprijinul adecvat al unei agenții specializate</w:t>
            </w:r>
            <w:r w:rsidRPr="00AB6668">
              <w:t>;</w:t>
            </w:r>
          </w:p>
        </w:tc>
        <w:tc>
          <w:tcPr>
            <w:tcW w:w="4876" w:type="dxa"/>
          </w:tcPr>
          <w:p w:rsidR="00C82501" w:rsidRPr="00AB6668" w:rsidRDefault="00C82501">
            <w:pPr>
              <w:pStyle w:val="Normal6"/>
            </w:pPr>
            <w:r w:rsidRPr="00AB6668">
              <w:t>(u)</w:t>
            </w:r>
            <w:r w:rsidRPr="00AB6668">
              <w:tab/>
              <w:t xml:space="preserve">să propună viitorului Consiliu European și Comisiei ca în noua Comisie </w:t>
            </w:r>
            <w:r w:rsidRPr="00AB6668">
              <w:rPr>
                <w:b/>
                <w:bCs/>
                <w:i/>
                <w:iCs/>
              </w:rPr>
              <w:t>să fie utilizate resurse și instrumente suficiente pentru</w:t>
            </w:r>
            <w:r w:rsidRPr="00AB6668">
              <w:t xml:space="preserve"> contracararea propagandei strategice </w:t>
            </w:r>
            <w:r w:rsidRPr="00AB6668">
              <w:rPr>
                <w:b/>
                <w:bCs/>
                <w:i/>
                <w:iCs/>
              </w:rPr>
              <w:t>și garantarea unor relatări obiective și a unor difuzări obiective a informațiilor;</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{NL}</w:t>
      </w:r>
      <w:r w:rsidRPr="00AB6668">
        <w:rPr>
          <w:lang w:val="ro-RO"/>
        </w:rPr>
        <w:t>nl</w:t>
      </w:r>
      <w:r w:rsidRPr="00AB6668">
        <w:rPr>
          <w:rStyle w:val="HideTWBExt"/>
          <w:lang w:val="ro-RO"/>
        </w:rPr>
        <w:t>&lt;/Original&gt;</w:t>
      </w:r>
    </w:p>
    <w:p w:rsidR="00C82501" w:rsidRPr="00AB6668" w:rsidRDefault="00C82501">
      <w:pPr>
        <w:pStyle w:val="AMNumberTabs"/>
      </w:pPr>
      <w:r w:rsidRPr="00AB6668">
        <w:rPr>
          <w:rStyle w:val="HideTWBExt"/>
        </w:rPr>
        <w:t>&lt;/Amend&gt;&lt;Amend&gt;</w:t>
      </w:r>
      <w:r w:rsidRPr="00AB6668">
        <w:t>Amendamentul</w:t>
      </w:r>
      <w:r w:rsidRPr="00AB6668">
        <w:tab/>
      </w:r>
      <w:r w:rsidRPr="00AB6668">
        <w:tab/>
      </w:r>
      <w:r w:rsidRPr="00AB6668">
        <w:rPr>
          <w:rStyle w:val="HideTWBExt"/>
        </w:rPr>
        <w:t>&lt;NumAm&gt;</w:t>
      </w:r>
      <w:r w:rsidRPr="00AB6668">
        <w:t>223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u</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(u)</w:t>
            </w:r>
            <w:r w:rsidRPr="00AB6668">
              <w:tab/>
              <w:t xml:space="preserve">să propună viitorului Consiliu European și Comisiei ca contracararea propagandei </w:t>
            </w:r>
            <w:r w:rsidRPr="00AB6668">
              <w:rPr>
                <w:b/>
                <w:i/>
              </w:rPr>
              <w:t>strategice</w:t>
            </w:r>
            <w:r w:rsidRPr="00AB6668">
              <w:t xml:space="preserve"> să obțină un portofoliu separat în noua Comisie, cu sprijinul adecvat al unei agenții specializate;</w:t>
            </w:r>
          </w:p>
        </w:tc>
        <w:tc>
          <w:tcPr>
            <w:tcW w:w="4876" w:type="dxa"/>
          </w:tcPr>
          <w:p w:rsidR="00C82501" w:rsidRPr="00AB6668" w:rsidRDefault="00C82501">
            <w:pPr>
              <w:pStyle w:val="Normal6"/>
            </w:pPr>
            <w:r w:rsidRPr="00AB6668">
              <w:t>(u)</w:t>
            </w:r>
            <w:r w:rsidRPr="00AB6668">
              <w:tab/>
              <w:t xml:space="preserve">să propună viitorului Consiliu European și Comisiei ca contracararea </w:t>
            </w:r>
            <w:r w:rsidRPr="00AB6668">
              <w:rPr>
                <w:b/>
                <w:i/>
              </w:rPr>
              <w:t>dezinformării și a</w:t>
            </w:r>
            <w:r w:rsidRPr="00AB6668">
              <w:t xml:space="preserve"> propagandei </w:t>
            </w:r>
            <w:r w:rsidRPr="00AB6668">
              <w:rPr>
                <w:b/>
                <w:i/>
              </w:rPr>
              <w:t>ostile</w:t>
            </w:r>
            <w:r w:rsidRPr="00AB6668">
              <w:t xml:space="preserve"> să obțină un portofoliu separat în noua Comisie, cu sprijinul adecvat al unei agenții specializate;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rPr>
                <w:b/>
                <w:i/>
              </w:rPr>
              <w:t>(v)</w:t>
            </w:r>
            <w:r w:rsidRPr="00AB6668">
              <w:tab/>
            </w:r>
            <w:r w:rsidRPr="00AB6668">
              <w:rPr>
                <w:b/>
                <w:i/>
              </w:rPr>
              <w:t>să lege centrele specializate naționale și locale, grupurile de reflecție, ONG-urile și alți actori și instituții existente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c>
          <w:tcPr>
            <w:tcW w:w="4876" w:type="dxa"/>
          </w:tcPr>
          <w:p w:rsidR="00C82501" w:rsidRPr="00AB6668" w:rsidRDefault="00C82501">
            <w:pPr>
              <w:pStyle w:val="Normal6"/>
            </w:pPr>
            <w:r w:rsidRPr="00AB6668">
              <w:rPr>
                <w:b/>
                <w:i/>
              </w:rPr>
              <w:t>eliminat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225</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Punctul 1 - litera v</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(v)</w:t>
            </w:r>
            <w:r w:rsidRPr="00AB6668">
              <w:tab/>
              <w:t>să lege centrele specializate naționale și locale</w:t>
            </w:r>
            <w:r w:rsidRPr="00AB6668">
              <w:rPr>
                <w:b/>
                <w:i/>
              </w:rPr>
              <w:t>, grupurile de reflecție, ONG-urile și alți actori și instituții existente</w:t>
            </w:r>
            <w:r w:rsidRPr="00AB6668">
              <w:t xml:space="preserve"> care se ocupă de propaganda strategică într-o rețea la nivelul UE care să contribuie la coordonarea acțiunilor lor și să le reunească constatările într-un singur loc; </w:t>
            </w:r>
            <w:r w:rsidRPr="00AB6668">
              <w:rPr>
                <w:b/>
                <w:i/>
              </w:rPr>
              <w:t>să aloce resurse adecvate acestei acțiuni; subliniază că această rețea ar trebui să fie deschisă partenerilor care împărtășesc aceeași viziune a UE;</w:t>
            </w:r>
          </w:p>
        </w:tc>
        <w:tc>
          <w:tcPr>
            <w:tcW w:w="4876" w:type="dxa"/>
          </w:tcPr>
          <w:p w:rsidR="00C82501" w:rsidRPr="00AB6668" w:rsidRDefault="00C82501">
            <w:pPr>
              <w:pStyle w:val="Normal6"/>
            </w:pPr>
            <w:r w:rsidRPr="00AB6668">
              <w:t>(v)</w:t>
            </w:r>
            <w:r w:rsidRPr="00AB6668">
              <w:tab/>
              <w:t xml:space="preserve">să lege centrele specializate naționale și locale care se ocupă de propaganda strategică într-o rețea </w:t>
            </w:r>
            <w:r w:rsidRPr="00AB6668">
              <w:rPr>
                <w:b/>
                <w:i/>
              </w:rPr>
              <w:t xml:space="preserve">interguvernamentală </w:t>
            </w:r>
            <w:r w:rsidRPr="00AB6668">
              <w:t>la nivelul UE care să contribuie la coordonarea acțiunilor lor și să le reunească constatările într-un singur loc;</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(v)</w:t>
            </w:r>
            <w:r w:rsidRPr="00AB6668">
              <w:tab/>
              <w:t xml:space="preserve">să lege centrele specializate naționale și locale, grupurile de reflecție, ONG-urile și alți actori și instituții existente care se ocupă de </w:t>
            </w:r>
            <w:r w:rsidRPr="00AB6668">
              <w:rPr>
                <w:b/>
                <w:i/>
              </w:rPr>
              <w:t>propaganda strategică</w:t>
            </w:r>
            <w:r w:rsidRPr="00AB6668">
              <w:t xml:space="preserve"> într-o rețea la nivelul UE care să contribuie la coordonarea acțiunilor lor și să le reunească constatările </w:t>
            </w:r>
            <w:r w:rsidRPr="00AB6668">
              <w:rPr>
                <w:b/>
                <w:i/>
              </w:rPr>
              <w:t>într-un singur loc</w:t>
            </w:r>
            <w:r w:rsidRPr="00AB6668">
              <w:t>; să aloce resurse adecvate acestei acțiuni; subliniază că această rețea ar trebui să fie deschisă partenerilor care împărtășesc aceeași viziune a UE;</w:t>
            </w:r>
          </w:p>
        </w:tc>
        <w:tc>
          <w:tcPr>
            <w:tcW w:w="4876" w:type="dxa"/>
          </w:tcPr>
          <w:p w:rsidR="00C82501" w:rsidRPr="00AB6668" w:rsidRDefault="00C82501">
            <w:pPr>
              <w:pStyle w:val="Normal6"/>
            </w:pPr>
            <w:r w:rsidRPr="00AB6668">
              <w:t>(v)</w:t>
            </w:r>
            <w:r w:rsidRPr="00AB6668">
              <w:tab/>
              <w:t xml:space="preserve">să lege centrele specializate naționale și locale, grupurile de reflecție, ONG-urile și alți actori și instituții existente care se ocupă de </w:t>
            </w:r>
            <w:r w:rsidRPr="00AB6668">
              <w:rPr>
                <w:b/>
                <w:i/>
              </w:rPr>
              <w:t>războiul hibrid</w:t>
            </w:r>
            <w:r w:rsidRPr="00AB6668">
              <w:t xml:space="preserve"> într-o rețea la nivelul UE care să contribuie la coordonarea acțiunilor lor și să le reunească constatările; să aloce resurse adecvate acestei acțiuni; subliniază că această rețea ar trebui să fie deschisă partenerilor care împărtășesc aceeași viziune a UE</w:t>
            </w:r>
            <w:r w:rsidRPr="00AB6668">
              <w:rPr>
                <w:b/>
                <w:i/>
              </w:rPr>
              <w:t>, care și-ar putea împărtăși experiențele de a fi vizați și de a combate dezinformarea și propaganda ostilă</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227</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t>Punctul 1 - litera</w:t>
      </w:r>
      <w:r w:rsidRPr="00AB6668">
        <w:rPr>
          <w:lang w:eastAsia="ro-RO"/>
        </w:rPr>
        <w:t xml:space="preserve"> v</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(v)</w:t>
            </w:r>
            <w:r w:rsidRPr="00AB6668">
              <w:tab/>
              <w:t xml:space="preserve">să lege centrele specializate naționale și locale, grupurile de reflecție, ONG-urile și alți actori și instituții existente care se ocupă de propaganda strategică într-o rețea la nivelul UE care să contribuie la coordonarea acțiunilor lor și să le reunească constatările într-un singur loc; să aloce resurse adecvate acestei acțiuni; </w:t>
            </w:r>
            <w:r w:rsidRPr="00AB6668">
              <w:rPr>
                <w:b/>
                <w:i/>
              </w:rPr>
              <w:t>subliniază că această rețea ar trebui să fie deschisă partenerilor care împărtășesc aceeași viziune a UE;</w:t>
            </w:r>
          </w:p>
        </w:tc>
        <w:tc>
          <w:tcPr>
            <w:tcW w:w="4876" w:type="dxa"/>
          </w:tcPr>
          <w:p w:rsidR="00C82501" w:rsidRPr="00AB6668" w:rsidRDefault="00C82501">
            <w:pPr>
              <w:pStyle w:val="Normal6"/>
            </w:pPr>
            <w:r w:rsidRPr="00AB6668">
              <w:t>(v)</w:t>
            </w:r>
            <w:r w:rsidRPr="00AB6668">
              <w:tab/>
              <w:t>să lege centrele specializate naționale și locale, grupurile de reflecție, ONG-urile și alți actori și instituții existente care se ocupă de propaganda strategică într-o rețea la nivelul UE care să contribuie la coordonarea acțiunilor lor și să le reunească constatările într-un singur loc; să aloce resurse adecvate acestei acțiuni;</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228</w:t>
      </w:r>
      <w:r w:rsidRPr="00AB6668">
        <w:rPr>
          <w:rStyle w:val="HideTWBExt"/>
        </w:rPr>
        <w:t>&lt;/NumAm&gt;</w:t>
      </w:r>
    </w:p>
    <w:p w:rsidR="00C82501" w:rsidRPr="00AB6668" w:rsidRDefault="00C82501">
      <w:pPr>
        <w:pStyle w:val="NormalBold"/>
      </w:pPr>
      <w:r w:rsidRPr="00AB6668">
        <w:rPr>
          <w:rStyle w:val="HideTWBExt"/>
        </w:rPr>
        <w:t>&lt;RepeatBlock-By&gt;&lt;Members&gt;</w:t>
      </w:r>
      <w:r w:rsidR="00AB6668" w:rsidRPr="00AB6668">
        <w:t xml:space="preserve"> </w:t>
      </w:r>
      <w:r w:rsidR="00AB6668" w:rsidRPr="00AB6668">
        <w:t>Georgios Epitideios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(v)</w:t>
            </w:r>
            <w:r w:rsidRPr="00AB6668">
              <w:tab/>
              <w:t>să lege centrele specializate naționale și locale, grupurile de reflecție</w:t>
            </w:r>
            <w:r w:rsidRPr="00AB6668">
              <w:rPr>
                <w:b/>
                <w:i/>
              </w:rPr>
              <w:t>, ONG-urile</w:t>
            </w:r>
            <w:r w:rsidRPr="00AB6668">
              <w:t xml:space="preserve"> și alți actori și instituții existente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c>
          <w:tcPr>
            <w:tcW w:w="4876" w:type="dxa"/>
          </w:tcPr>
          <w:p w:rsidR="00C82501" w:rsidRPr="00AB6668" w:rsidRDefault="00C82501">
            <w:pPr>
              <w:pStyle w:val="Normal6"/>
            </w:pPr>
            <w:r w:rsidRPr="00AB6668">
              <w:t>(v)</w:t>
            </w:r>
            <w:r w:rsidRPr="00AB6668">
              <w:tab/>
              <w:t>să lege centrele specializate naționale și locale, grupurile de reflecție și alți actori și instituții existente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229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 Jozo Radoš, Ilhan Kyuchyuk, Urmas Paet, 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(v)</w:t>
            </w:r>
            <w:r w:rsidRPr="00AB6668">
              <w:tab/>
              <w:t>să lege centrele specializate naționale și locale, grupurile de reflecție, ONG-urile și alți actori și instituții existente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c>
          <w:tcPr>
            <w:tcW w:w="4876" w:type="dxa"/>
          </w:tcPr>
          <w:p w:rsidR="00C82501" w:rsidRPr="00AB6668" w:rsidRDefault="00C82501">
            <w:pPr>
              <w:pStyle w:val="Normal6"/>
            </w:pPr>
            <w:r w:rsidRPr="00AB6668">
              <w:t>(v)</w:t>
            </w:r>
            <w:r w:rsidRPr="00AB6668">
              <w:tab/>
              <w:t>să lege centrele specializate naționale și locale, grupurile de reflecție, ONG-urile și alți actori și instituții existente</w:t>
            </w:r>
            <w:r w:rsidRPr="00AB6668">
              <w:rPr>
                <w:b/>
                <w:i/>
              </w:rPr>
              <w:t>, în special NATO,</w:t>
            </w:r>
            <w:r w:rsidRPr="00AB6668">
              <w:t xml:space="preserv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Rebecca Harms</w:t>
      </w:r>
      <w:r w:rsidRPr="00AB6668">
        <w:rPr>
          <w:rStyle w:val="HideTWBExt"/>
        </w:rPr>
        <w:t>&lt;/Members&gt;</w:t>
      </w:r>
    </w:p>
    <w:p w:rsidR="00C82501" w:rsidRPr="00AB6668" w:rsidRDefault="00C82501">
      <w:r w:rsidRPr="00AB6668">
        <w:rPr>
          <w:rStyle w:val="HideTWBExt"/>
        </w:rPr>
        <w:t>&lt;AuNomDe&gt;</w:t>
      </w:r>
      <w:r w:rsidRPr="00AB6668">
        <w:rPr>
          <w:rStyle w:val="HideTWBInt"/>
        </w:rPr>
        <w:t>{Verts/ALE}</w:t>
      </w:r>
      <w:r w:rsidRPr="00AB6668">
        <w:t>în numele Grupului Verts/ALE</w:t>
      </w:r>
      <w:r w:rsidRPr="00AB6668">
        <w:rPr>
          <w:rStyle w:val="HideTWBExt"/>
        </w:rPr>
        <w:t>&lt;/AuNomDe&gt;</w:t>
      </w:r>
    </w:p>
    <w:p w:rsidR="00C82501" w:rsidRPr="00AB6668" w:rsidRDefault="00C82501">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(v)</w:t>
            </w:r>
            <w:r w:rsidRPr="00AB6668">
              <w:tab/>
              <w:t>să lege centrele specializate naționale și locale, grupurile de reflecție, ONG-urile și alți actori și instituții existente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c>
          <w:tcPr>
            <w:tcW w:w="4876" w:type="dxa"/>
          </w:tcPr>
          <w:p w:rsidR="00C82501" w:rsidRPr="00AB6668" w:rsidRDefault="00C82501">
            <w:pPr>
              <w:pStyle w:val="Normal6"/>
            </w:pPr>
            <w:r w:rsidRPr="00AB6668">
              <w:t>(v)</w:t>
            </w:r>
            <w:r w:rsidRPr="00AB6668">
              <w:tab/>
              <w:t>să lege centrele specializate naționale și locale,</w:t>
            </w:r>
            <w:r w:rsidRPr="00AB6668">
              <w:rPr>
                <w:b/>
                <w:i/>
              </w:rPr>
              <w:t xml:space="preserve"> mijloacele de informare în masă, </w:t>
            </w:r>
            <w:r w:rsidRPr="00AB6668">
              <w:t>grupurile de reflecție, ONG-urile și alți actori și instituții existente care se ocupă de propaganda strategică într-o rețea la nivelul UE care să contribuie la coordonarea acțiunilor lor și să le reunească constatările într-un singur loc; să aloce resurse adecvate acestei acțiuni; subliniază că această rețea ar trebui să fie deschisă partenerilor care împărtășesc aceeași viziune a UE;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Norica Nicolai</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(va)</w:t>
            </w:r>
            <w:r w:rsidRPr="00AB6668">
              <w:tab/>
            </w:r>
            <w:r w:rsidRPr="00AB6668">
              <w:rPr>
                <w:b/>
                <w:i/>
              </w:rPr>
              <w:t>să dezvolte strategii de comunicare adecvate care să urmărească prevenirea incidentelor atunci când cetățenii UE, inclusiv politicieni și experți importanți, sunt ademeniți în mod consecvent în călătorii ilegale către teritoriile ocupate în cadrul țărilor Parteneriatului estic, fără a cunoaște consecințele politice și juridice posibile;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(va)</w:t>
            </w:r>
            <w:r w:rsidRPr="00AB6668">
              <w:tab/>
            </w:r>
            <w:r w:rsidRPr="00AB6668">
              <w:rPr>
                <w:b/>
                <w:i/>
              </w:rPr>
              <w:t>să dedice mai multe resurse pentru rapoartele de investigații, prin încurajarea jurnaliștilor profesioniști independenți, oferind cursuri de formare privind combaterea dezinformării și a propagandei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vb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(vb)</w:t>
            </w:r>
            <w:r w:rsidRPr="00AB6668">
              <w:tab/>
            </w:r>
            <w:r w:rsidRPr="00AB6668">
              <w:rPr>
                <w:b/>
                <w:i/>
              </w:rPr>
              <w:t>să asigure faptul că experții angajați de UE pentru a combate dezinformarea în fiecare țară nu sunt părtinitori din punct de vedere politic și nu sunt participanți activi la disputa politică internă din țara respectivă;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vc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(vc)</w:t>
            </w:r>
            <w:r w:rsidRPr="00AB6668">
              <w:tab/>
            </w:r>
            <w:r w:rsidRPr="00AB6668">
              <w:rPr>
                <w:b/>
                <w:i/>
              </w:rPr>
              <w:t>să introducă subiectul combaterii propagandei strategice în programa de învățământ a Colegiului European de Securitate și Apărare și a rețelei sale;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vd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(vd)</w:t>
            </w:r>
            <w:r w:rsidRPr="00AB6668">
              <w:tab/>
            </w:r>
            <w:r w:rsidRPr="00AB6668">
              <w:rPr>
                <w:b/>
                <w:i/>
              </w:rPr>
              <w:t>să urmărească și să monitorizeze sursele de finanțare și originea propagandei ostile; în acest sens, subliniază necesitatea de a asigura transparența proprietății asupra mass-mediei;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Litera ve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(ve)</w:t>
            </w:r>
            <w:r w:rsidRPr="00AB6668">
              <w:tab/>
            </w:r>
            <w:r w:rsidRPr="00AB6668">
              <w:rPr>
                <w:b/>
                <w:i/>
              </w:rPr>
              <w:t>să efectueze o revizuire a modului de funcționare a abordărilor naționale introduse de statele membre;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237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vf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(vf)</w:t>
            </w:r>
            <w:r w:rsidRPr="00AB6668">
              <w:tab/>
            </w:r>
            <w:r w:rsidRPr="00AB6668">
              <w:rPr>
                <w:b/>
                <w:i/>
              </w:rPr>
              <w:t>să invite vecinii UE și țările partenere să adere la Codul de bune practici privind dezinformarea, pentru a promova în continuare o abordare holistică împotriva dezinformării online; să utilizeze modalități și tehnologii inteligente pentru a demonta dezinformarea, discursul de incitare la ură și știrile false online, precum și pentru a ajunge la publicul vizat de campaniile de dezinformare ostile;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238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Punctul 1 - litera w</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 xml:space="preserve">să condamne cu fermitate imixtiunea părților terțe în alegeri și referendumuri, precum și utilizarea boților, a trolilor și a conturilor false în campaniile politice; </w:t>
            </w:r>
            <w:r w:rsidRPr="00AB6668">
              <w:rPr>
                <w:b/>
                <w:i/>
              </w:rPr>
              <w:t>subliniază capacitatea societăților democratice de a face propriile alegeri politice suverane</w:t>
            </w:r>
            <w:r w:rsidRPr="00AB6668">
              <w:t>;</w:t>
            </w:r>
          </w:p>
        </w:tc>
        <w:tc>
          <w:tcPr>
            <w:tcW w:w="4876" w:type="dxa"/>
          </w:tcPr>
          <w:p w:rsidR="00C82501" w:rsidRPr="00AB6668" w:rsidRDefault="00C82501">
            <w:pPr>
              <w:pStyle w:val="Normal6"/>
            </w:pPr>
            <w:r w:rsidRPr="00AB6668">
              <w:t>(w)</w:t>
            </w:r>
            <w:r w:rsidRPr="00AB6668">
              <w:tab/>
              <w:t xml:space="preserve">să condamne cu fermitate imixtiunea părților terțe în alegeri și referendumuri, precum și utilizarea boților, a trolilor și a conturilor false în campaniile politice; </w:t>
            </w:r>
            <w:r w:rsidRPr="00AB6668">
              <w:rPr>
                <w:b/>
                <w:i/>
              </w:rPr>
              <w:t>regretă faptul că această imixtiune este foarte des practicată de statele europene și de autoritățile europene, de exemplu, atunci când acestea subvenționează campanii de propagandă în favoarea UE în țările candidate</w:t>
            </w:r>
            <w:r w:rsidRPr="00AB6668">
              <w:t>;</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239</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Punctul 1 - litera w</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 xml:space="preserve">să condamne cu fermitate imixtiunea </w:t>
            </w:r>
            <w:r w:rsidRPr="00AB6668">
              <w:rPr>
                <w:b/>
                <w:i/>
              </w:rPr>
              <w:t>părților</w:t>
            </w:r>
            <w:r w:rsidRPr="00AB6668">
              <w:t xml:space="preserve"> terțe în alegeri și referendumuri, precum și utilizarea boților, a trolilor și a conturilor false în campaniile politice;</w:t>
            </w:r>
            <w:r w:rsidRPr="00AB6668">
              <w:rPr>
                <w:b/>
                <w:i/>
              </w:rPr>
              <w:t xml:space="preserve"> </w:t>
            </w:r>
            <w:r w:rsidRPr="00AB6668">
              <w:t>subliniază capacitatea societăților democratice de a face propriile alegeri politice suverane;</w:t>
            </w:r>
          </w:p>
        </w:tc>
        <w:tc>
          <w:tcPr>
            <w:tcW w:w="4876" w:type="dxa"/>
          </w:tcPr>
          <w:p w:rsidR="00C82501" w:rsidRPr="00AB6668" w:rsidRDefault="00C82501">
            <w:pPr>
              <w:pStyle w:val="Normal6"/>
            </w:pPr>
            <w:r w:rsidRPr="00AB6668">
              <w:t>(w)</w:t>
            </w:r>
            <w:r w:rsidRPr="00AB6668">
              <w:tab/>
              <w:t xml:space="preserve">să condamne cu fermitate imixtiunea </w:t>
            </w:r>
            <w:r w:rsidRPr="00AB6668">
              <w:rPr>
                <w:b/>
                <w:i/>
              </w:rPr>
              <w:t xml:space="preserve">oricăror </w:t>
            </w:r>
            <w:r w:rsidRPr="00AB6668">
              <w:t xml:space="preserve">părți terțe </w:t>
            </w:r>
            <w:r w:rsidRPr="00AB6668">
              <w:rPr>
                <w:b/>
                <w:i/>
              </w:rPr>
              <w:t>sau a întreprinderilor private</w:t>
            </w:r>
            <w:r w:rsidRPr="00AB6668">
              <w:t xml:space="preserve"> în alegeri și referendumuri, precum și utilizarea boților, a trolilor și a conturilor false în campaniile politice; </w:t>
            </w:r>
            <w:r w:rsidRPr="00AB6668">
              <w:rPr>
                <w:b/>
                <w:i/>
              </w:rPr>
              <w:t>își exprimă îngrijorarea, în acest sens, cu privire la evoluțiile recente ale algoritmilor utilizați de marile rețele sociale precum Facebook și la rolul lor potențial negativ în evidențierea conținuturilor care includ informații false sau discursuri de ură;</w:t>
            </w:r>
            <w:r w:rsidRPr="00AB6668">
              <w:t xml:space="preserve"> subliniază capacitatea societăților democratice de a face propriile alegeri politice suverane;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w:t>
            </w:r>
            <w:r w:rsidRPr="00AB6668">
              <w:rPr>
                <w:b/>
                <w:i/>
              </w:rPr>
              <w:t>; subliniază</w:t>
            </w:r>
            <w:r w:rsidRPr="00AB6668">
              <w:t xml:space="preserve"> capacitatea societăților democratice de a face propriile alegeri politice suverane;</w:t>
            </w:r>
          </w:p>
        </w:tc>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w:t>
            </w:r>
            <w:r w:rsidRPr="00AB6668">
              <w:rPr>
                <w:b/>
                <w:i/>
              </w:rPr>
              <w:t xml:space="preserve"> și să invite statele membre afectate să efectueze de urgență, cu sprijinul Eurojust, dacă este necesar, investigații amănunțite cu privire la aceste campanii ostile; să sublinieze</w:t>
            </w:r>
            <w:r w:rsidRPr="00AB6668">
              <w:t xml:space="preserve"> capacitatea societăților democratice de a face propriile alegeri politice suverane;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 societăților democratice de a face propriile alegeri politice suverane;</w:t>
            </w:r>
          </w:p>
        </w:tc>
        <w:tc>
          <w:tcPr>
            <w:tcW w:w="4876" w:type="dxa"/>
          </w:tcPr>
          <w:p w:rsidR="00C82501" w:rsidRPr="00AB6668" w:rsidRDefault="00C82501">
            <w:pPr>
              <w:pStyle w:val="Normal6"/>
            </w:pPr>
            <w:r w:rsidRPr="00AB6668">
              <w:t>(w)</w:t>
            </w:r>
            <w:r w:rsidRPr="00AB6668">
              <w:tab/>
              <w:t>să condamne cu fermitate imixtiunea părților terțe</w:t>
            </w:r>
            <w:r w:rsidRPr="00AB6668">
              <w:rPr>
                <w:b/>
                <w:i/>
              </w:rPr>
              <w:t>, cum ar fi Rusia,</w:t>
            </w:r>
            <w:r w:rsidRPr="00AB6668">
              <w:t xml:space="preserve"> în alegeri și referendumuri, precum și utilizarea boților, a trolilor și a conturilor false în campaniile politice; subliniază </w:t>
            </w:r>
            <w:r w:rsidRPr="00AB6668">
              <w:rPr>
                <w:b/>
                <w:i/>
              </w:rPr>
              <w:t>dreptul și</w:t>
            </w:r>
            <w:r w:rsidRPr="00AB6668">
              <w:t xml:space="preserve"> capacitatea societăților democratice de a face propriile alegeri politice suverane;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w:t>
            </w:r>
            <w:r w:rsidRPr="00AB6668">
              <w:rPr>
                <w:b/>
                <w:i/>
              </w:rPr>
              <w:t xml:space="preserve"> societăților democratice</w:t>
            </w:r>
            <w:r w:rsidRPr="00AB6668">
              <w:t xml:space="preserve"> de a face propriile alegeri politice </w:t>
            </w:r>
            <w:r w:rsidRPr="00AB6668">
              <w:rPr>
                <w:b/>
                <w:i/>
              </w:rPr>
              <w:t>suverane</w:t>
            </w:r>
            <w:r w:rsidRPr="00AB6668">
              <w:t>;</w:t>
            </w:r>
          </w:p>
        </w:tc>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w:t>
            </w:r>
            <w:r w:rsidRPr="00AB6668">
              <w:rPr>
                <w:b/>
                <w:i/>
              </w:rPr>
              <w:t xml:space="preserve"> cetățenilor</w:t>
            </w:r>
            <w:r w:rsidRPr="00AB6668">
              <w:t xml:space="preserve"> de a face propriile alegeri politice;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 societăților democratice de a face propriile alegeri politice suverane;</w:t>
            </w:r>
          </w:p>
        </w:tc>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w:t>
            </w:r>
            <w:r w:rsidRPr="00AB6668">
              <w:rPr>
                <w:b/>
                <w:i/>
              </w:rPr>
              <w:t xml:space="preserve"> a algoritmilor, a inteligenței artificiale,</w:t>
            </w:r>
            <w:r w:rsidRPr="00AB6668">
              <w:t xml:space="preserve"> a trolilor și a conturilor false în campaniile politice; subliniază capacitatea societăților democratice de a face propriile alegeri politice suverane;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Marietje Schaake, Petras Auštrevičius</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 societăților democratice de a face propriile alegeri politice suverane;</w:t>
            </w:r>
          </w:p>
        </w:tc>
        <w:tc>
          <w:tcPr>
            <w:tcW w:w="4876" w:type="dxa"/>
          </w:tcPr>
          <w:p w:rsidR="00C82501" w:rsidRPr="00AB6668" w:rsidRDefault="00C82501">
            <w:pPr>
              <w:pStyle w:val="Normal6"/>
            </w:pPr>
            <w:r w:rsidRPr="00AB6668">
              <w:t>(w)</w:t>
            </w:r>
            <w:r w:rsidRPr="00AB6668">
              <w:tab/>
              <w:t xml:space="preserve">să condamne cu fermitate imixtiunea părților terțe în alegeri și referendumuri, precum și utilizarea </w:t>
            </w:r>
            <w:r w:rsidRPr="00AB6668">
              <w:rPr>
                <w:b/>
                <w:i/>
              </w:rPr>
              <w:t>răuvoitoare a</w:t>
            </w:r>
            <w:r w:rsidRPr="00AB6668">
              <w:t xml:space="preserve"> boților, a trolilor</w:t>
            </w:r>
            <w:r w:rsidRPr="00AB6668">
              <w:rPr>
                <w:b/>
                <w:i/>
              </w:rPr>
              <w:t>, a deepfake -urilor</w:t>
            </w:r>
            <w:r w:rsidRPr="00AB6668">
              <w:t xml:space="preserve"> și a conturilor false în campaniile politice; subliniază capacitatea </w:t>
            </w:r>
            <w:r w:rsidRPr="00AB6668">
              <w:rPr>
                <w:b/>
                <w:i/>
              </w:rPr>
              <w:t>cetățenilor</w:t>
            </w:r>
            <w:r w:rsidRPr="00AB6668">
              <w:t xml:space="preserve"> societăților democratice de a face propriile alegeri politice suverane;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245</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 societăților democratice de a face propriile alegeri politice suverane;</w:t>
            </w:r>
          </w:p>
        </w:tc>
        <w:tc>
          <w:tcPr>
            <w:tcW w:w="4876" w:type="dxa"/>
          </w:tcPr>
          <w:p w:rsidR="00C82501" w:rsidRPr="00AB6668" w:rsidRDefault="00C82501">
            <w:pPr>
              <w:pStyle w:val="Normal6"/>
            </w:pPr>
            <w:r w:rsidRPr="00AB6668">
              <w:t>(w)</w:t>
            </w:r>
            <w:r w:rsidRPr="00AB6668">
              <w:tab/>
              <w:t>să condamne cu fermitate imixtiunea părților terțe în alegeri și referendumuri, precum și utilizarea boților, a trolilor și a conturilor false în campaniile politice; subliniază capacitatea societăților democratice</w:t>
            </w:r>
            <w:r w:rsidRPr="00AB6668">
              <w:rPr>
                <w:b/>
                <w:i/>
              </w:rPr>
              <w:t xml:space="preserve"> și independente</w:t>
            </w:r>
            <w:r w:rsidRPr="00AB6668">
              <w:t xml:space="preserve"> de a face propriile alegeri politice suverane;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wa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(wa)</w:t>
            </w:r>
            <w:r w:rsidRPr="00AB6668">
              <w:tab/>
            </w:r>
            <w:r w:rsidRPr="00AB6668">
              <w:rPr>
                <w:b/>
                <w:i/>
              </w:rPr>
              <w:t>să sublinieze faptul că, atât în prezent, cât și în viitor, se vor desfășura mai multe campanii electorale și alte activități politice pe internet și în spațiul cibernetic; să amintească faptul că o dezbatere sigură, dar pluralistă, inclusiv în domeniul cibernetic, reprezintă un element esențial al unui sistem de democrație eficient și pluralist, ca Uniunea Europeană;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x</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(x)</w:t>
            </w:r>
            <w:r w:rsidRPr="00AB6668">
              <w:tab/>
              <w:t xml:space="preserve">să invite statele membre să facă schimb de date cu privire la orice </w:t>
            </w:r>
            <w:r w:rsidRPr="00AB6668">
              <w:rPr>
                <w:b/>
                <w:i/>
              </w:rPr>
              <w:t>interferență externă</w:t>
            </w:r>
            <w:r w:rsidRPr="00AB6668">
              <w:t xml:space="preserve"> în procesele electorale și să facă schimb de bune practici privind contracararea </w:t>
            </w:r>
            <w:r w:rsidRPr="00AB6668">
              <w:rPr>
                <w:b/>
                <w:i/>
              </w:rPr>
              <w:t>sa</w:t>
            </w:r>
            <w:r w:rsidRPr="00AB6668">
              <w:t xml:space="preserve"> pentru a crește reziliența la </w:t>
            </w:r>
            <w:r w:rsidRPr="00AB6668">
              <w:rPr>
                <w:b/>
                <w:i/>
              </w:rPr>
              <w:t>o</w:t>
            </w:r>
            <w:r w:rsidRPr="00AB6668">
              <w:t xml:space="preserve"> astfel de </w:t>
            </w:r>
            <w:r w:rsidRPr="00AB6668">
              <w:rPr>
                <w:b/>
                <w:i/>
              </w:rPr>
              <w:t>interferență</w:t>
            </w:r>
            <w:r w:rsidRPr="00AB6668">
              <w:t>;</w:t>
            </w:r>
          </w:p>
        </w:tc>
        <w:tc>
          <w:tcPr>
            <w:tcW w:w="4876" w:type="dxa"/>
          </w:tcPr>
          <w:p w:rsidR="00C82501" w:rsidRPr="00AB6668" w:rsidRDefault="00C82501">
            <w:pPr>
              <w:pStyle w:val="Normal6"/>
            </w:pPr>
            <w:r w:rsidRPr="00AB6668">
              <w:t>(x)</w:t>
            </w:r>
            <w:r w:rsidRPr="00AB6668">
              <w:tab/>
              <w:t xml:space="preserve">să invite statele membre să facă schimb de date cu privire la orice </w:t>
            </w:r>
            <w:r w:rsidRPr="00AB6668">
              <w:rPr>
                <w:b/>
                <w:i/>
              </w:rPr>
              <w:t>interferențe externe</w:t>
            </w:r>
            <w:r w:rsidRPr="00AB6668">
              <w:t xml:space="preserve"> în procesele electorale și să facă schimb de bune practici privind contracararea </w:t>
            </w:r>
            <w:r w:rsidRPr="00AB6668">
              <w:rPr>
                <w:b/>
                <w:i/>
              </w:rPr>
              <w:t>acestora</w:t>
            </w:r>
            <w:r w:rsidRPr="00AB6668">
              <w:t xml:space="preserve"> pentru a crește reziliența la astfel de </w:t>
            </w:r>
            <w:r w:rsidRPr="00AB6668">
              <w:rPr>
                <w:b/>
                <w:i/>
              </w:rPr>
              <w:t>interferențe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248</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Jean-Luc Schaffhauser</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Punctul 1 - litera x</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(x)</w:t>
            </w:r>
            <w:r w:rsidRPr="00AB6668">
              <w:tab/>
              <w:t>să invite statele membre să facă schimb de date cu privire la orice interferență externă în procesele electorale și să facă schimb de bune practici privind contracararea sa pentru a crește reziliența la o astfel de interferență;</w:t>
            </w:r>
          </w:p>
        </w:tc>
        <w:tc>
          <w:tcPr>
            <w:tcW w:w="4876" w:type="dxa"/>
          </w:tcPr>
          <w:p w:rsidR="00C82501" w:rsidRPr="00AB6668" w:rsidRDefault="00C82501">
            <w:pPr>
              <w:pStyle w:val="Normal6"/>
            </w:pPr>
            <w:r w:rsidRPr="00AB6668">
              <w:t>(x)</w:t>
            </w:r>
            <w:r w:rsidRPr="00AB6668">
              <w:tab/>
              <w:t xml:space="preserve">să invite statele membre să facă schimb de date cu privire la orice interferență externă în procesele electorale și să facă schimb de bune practici privind contracararea sa pentru a crește reziliența la o astfel de interferență; </w:t>
            </w:r>
            <w:r w:rsidRPr="00AB6668">
              <w:rPr>
                <w:b/>
                <w:i/>
              </w:rPr>
              <w:t>solicită, de asemenea, ca statele membre să respecte acest principiu în propriile acțiuni externe;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r w:rsidRPr="00AB6668">
        <w:rPr>
          <w:rStyle w:val="HideTWBExt"/>
          <w:lang w:eastAsia="ro-RO"/>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249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x</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(x)</w:t>
            </w:r>
            <w:r w:rsidRPr="00AB6668">
              <w:tab/>
              <w:t>să invite statele membre să facă schimb de date cu privire la orice interferență externă în procesele electorale și să facă schimb de bune practici privind contracararea sa pentru a crește reziliența la o astfel de interferență;</w:t>
            </w:r>
          </w:p>
        </w:tc>
        <w:tc>
          <w:tcPr>
            <w:tcW w:w="4876" w:type="dxa"/>
          </w:tcPr>
          <w:p w:rsidR="00C82501" w:rsidRPr="00AB6668" w:rsidRDefault="00C82501">
            <w:pPr>
              <w:pStyle w:val="Normal6"/>
            </w:pPr>
            <w:r w:rsidRPr="00AB6668">
              <w:t>(x)</w:t>
            </w:r>
            <w:r w:rsidRPr="00AB6668">
              <w:tab/>
              <w:t xml:space="preserve">să invite statele membre </w:t>
            </w:r>
            <w:r w:rsidRPr="00AB6668">
              <w:rPr>
                <w:b/>
                <w:i/>
              </w:rPr>
              <w:t>și țările care împărtășesc aceeași viziune</w:t>
            </w:r>
            <w:r w:rsidRPr="00AB6668">
              <w:t xml:space="preserve"> să facă schimb de date cu privire la orice interferență externă în procesele electorale și să facă schimb de bune practici privind contracararea sa pentru a crește reziliența la o astfel de interferență;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x</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(x)</w:t>
            </w:r>
            <w:r w:rsidRPr="00AB6668">
              <w:tab/>
              <w:t>să invite statele membre să facă schimb de date cu privire la orice interferență externă în procesele electorale și să facă schimb de bune practici privind contracararea sa pentru a crește reziliența la o astfel de interferență;</w:t>
            </w:r>
          </w:p>
        </w:tc>
        <w:tc>
          <w:tcPr>
            <w:tcW w:w="4876" w:type="dxa"/>
          </w:tcPr>
          <w:p w:rsidR="00C82501" w:rsidRPr="00AB6668" w:rsidRDefault="00C82501">
            <w:pPr>
              <w:pStyle w:val="Normal6"/>
            </w:pPr>
            <w:r w:rsidRPr="00AB6668">
              <w:t>(x)</w:t>
            </w:r>
            <w:r w:rsidRPr="00AB6668">
              <w:tab/>
              <w:t xml:space="preserve">să invite statele membre să facă schimb de date cu privire la orice interferență externă </w:t>
            </w:r>
            <w:r w:rsidRPr="00AB6668">
              <w:rPr>
                <w:b/>
                <w:i/>
              </w:rPr>
              <w:t>sau internă</w:t>
            </w:r>
            <w:r w:rsidRPr="00AB6668">
              <w:t xml:space="preserve"> în procesele electorale și să facă schimb de bune practici privind contracararea sa pentru a crește reziliența la o astfel de interferență;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lang w:eastAsia="ro-RO"/>
        </w:rPr>
        <w:t>&lt;Amend&gt;</w:t>
      </w:r>
      <w:r w:rsidRPr="00AB6668">
        <w:rPr>
          <w:lang w:eastAsia="ro-RO"/>
        </w:rPr>
        <w:t>Amendamentul</w:t>
      </w:r>
      <w:r w:rsidRPr="00AB6668">
        <w:rPr>
          <w:lang w:eastAsia="ro-RO"/>
        </w:rPr>
        <w:tab/>
      </w:r>
      <w:r w:rsidRPr="00AB6668">
        <w:rPr>
          <w:lang w:eastAsia="ro-RO"/>
        </w:rPr>
        <w:tab/>
      </w:r>
      <w:r w:rsidRPr="00AB6668">
        <w:rPr>
          <w:rStyle w:val="HideTWBExt"/>
          <w:lang w:eastAsia="ro-RO"/>
        </w:rPr>
        <w:t>&lt;NumAm&gt;</w:t>
      </w:r>
      <w:r w:rsidRPr="00AB6668">
        <w:rPr>
          <w:lang w:eastAsia="ro-RO"/>
        </w:rPr>
        <w:t>251</w:t>
      </w:r>
      <w:r w:rsidRPr="00AB6668">
        <w:rPr>
          <w:rStyle w:val="HideTWBExt"/>
          <w:lang w:eastAsia="ro-RO"/>
        </w:rPr>
        <w:t>&lt;/NumAm&gt;</w:t>
      </w:r>
    </w:p>
    <w:p w:rsidR="00C82501" w:rsidRPr="00AB6668" w:rsidRDefault="00C82501">
      <w:pPr>
        <w:pStyle w:val="NormalBold"/>
      </w:pPr>
      <w:r w:rsidRPr="00AB6668">
        <w:rPr>
          <w:rStyle w:val="HideTWBExt"/>
          <w:lang w:eastAsia="ro-RO"/>
        </w:rPr>
        <w:t>&lt;RepeatBlock-By&gt;&lt;Members&gt;</w:t>
      </w:r>
      <w:r w:rsidRPr="00AB6668">
        <w:rPr>
          <w:lang w:eastAsia="ro-RO"/>
        </w:rPr>
        <w:t>Marie-Christine Vergiat</w:t>
      </w:r>
      <w:r w:rsidRPr="00AB6668">
        <w:rPr>
          <w:rStyle w:val="HideTWBExt"/>
          <w:lang w:eastAsia="ro-RO"/>
        </w:rPr>
        <w:t>&lt;/Members&gt;</w:t>
      </w:r>
    </w:p>
    <w:p w:rsidR="00C82501" w:rsidRPr="00AB6668" w:rsidRDefault="00C82501">
      <w:pPr>
        <w:pStyle w:val="NormalBold"/>
      </w:pPr>
      <w:r w:rsidRPr="00AB6668">
        <w:rPr>
          <w:rStyle w:val="HideTWBExt"/>
          <w:lang w:eastAsia="ro-RO"/>
        </w:rPr>
        <w:t>&lt;/RepeatBlock-By&gt;</w:t>
      </w:r>
    </w:p>
    <w:p w:rsidR="00C82501" w:rsidRPr="00AB6668" w:rsidRDefault="00C82501">
      <w:pPr>
        <w:pStyle w:val="NormalBold"/>
      </w:pPr>
      <w:r w:rsidRPr="00AB6668">
        <w:rPr>
          <w:rStyle w:val="HideTWBExt"/>
          <w:lang w:eastAsia="ro-RO"/>
        </w:rPr>
        <w:t>&lt;DocAmend&gt;</w:t>
      </w:r>
      <w:r w:rsidRPr="00AB6668">
        <w:rPr>
          <w:lang w:eastAsia="ro-RO"/>
        </w:rPr>
        <w:t>Propunere de rezoluție</w:t>
      </w:r>
      <w:r w:rsidRPr="00AB6668">
        <w:rPr>
          <w:rStyle w:val="HideTWBExt"/>
          <w:lang w:eastAsia="ro-RO"/>
        </w:rPr>
        <w:t>&lt;/DocAmend&gt;</w:t>
      </w:r>
    </w:p>
    <w:p w:rsidR="00C82501" w:rsidRPr="00AB6668" w:rsidRDefault="00C82501">
      <w:pPr>
        <w:pStyle w:val="NormalBold"/>
      </w:pPr>
      <w:r w:rsidRPr="00AB6668">
        <w:rPr>
          <w:rStyle w:val="HideTWBExt"/>
          <w:lang w:eastAsia="ro-RO"/>
        </w:rPr>
        <w:t>&lt;Article&gt;</w:t>
      </w:r>
      <w:r w:rsidRPr="00AB6668">
        <w:rPr>
          <w:lang w:eastAsia="ro-RO"/>
        </w:rPr>
        <w:t>Punctul 1 - litera xa (nouă)</w:t>
      </w:r>
      <w:r w:rsidRPr="00AB6668">
        <w:rPr>
          <w:rStyle w:val="HideTWBExt"/>
          <w:lang w:eastAsia="ro-R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(xa)</w:t>
            </w:r>
            <w:r w:rsidRPr="00AB6668">
              <w:tab/>
            </w:r>
            <w:r w:rsidRPr="00AB6668">
              <w:rPr>
                <w:b/>
                <w:i/>
              </w:rPr>
              <w:t>solicită statelor membre să instituie programe educaționale și de sensibilizare în ceea ce privește utilizarea instrumentelor digitale și, în special, a internetului și a rețelelor sociale, care să urmărească dezvoltarea spiritului critic și a interesului pentru informații variate și pluraliste, pentru a putea analiza și respinge informațiile eronate;</w:t>
            </w:r>
          </w:p>
        </w:tc>
      </w:tr>
    </w:tbl>
    <w:p w:rsidR="00C82501" w:rsidRPr="00AB6668" w:rsidRDefault="00C82501">
      <w:pPr>
        <w:pStyle w:val="Olang"/>
        <w:rPr>
          <w:lang w:val="ro-RO"/>
        </w:rPr>
      </w:pPr>
      <w:r w:rsidRPr="00AB6668">
        <w:rPr>
          <w:lang w:val="ro-RO" w:eastAsia="ro-RO"/>
        </w:rPr>
        <w:t xml:space="preserve">Or. </w:t>
      </w:r>
      <w:r w:rsidRPr="00AB6668">
        <w:rPr>
          <w:rStyle w:val="HideTWBExt"/>
          <w:lang w:val="ro-RO" w:eastAsia="ro-RO"/>
        </w:rPr>
        <w:t>&lt;Original&gt;</w:t>
      </w:r>
      <w:r w:rsidRPr="00AB6668">
        <w:rPr>
          <w:rStyle w:val="HideTWBInt"/>
          <w:lang w:val="ro-RO" w:eastAsia="ro-RO"/>
        </w:rPr>
        <w:t>{FR}</w:t>
      </w:r>
      <w:r w:rsidRPr="00AB6668">
        <w:rPr>
          <w:lang w:val="ro-RO" w:eastAsia="ro-RO"/>
        </w:rPr>
        <w:t>fr</w:t>
      </w:r>
      <w:r w:rsidRPr="00AB6668">
        <w:rPr>
          <w:rStyle w:val="HideTWBExt"/>
          <w:lang w:val="ro-RO" w:eastAsia="ro-RO"/>
        </w:rPr>
        <w:t>&lt;/Original&gt;</w:t>
      </w:r>
    </w:p>
    <w:p w:rsidR="00C82501" w:rsidRPr="00AB6668" w:rsidRDefault="00C82501">
      <w:pPr>
        <w:pStyle w:val="AMNumberTabs"/>
      </w:pPr>
      <w:r w:rsidRPr="00AB6668">
        <w:rPr>
          <w:rStyle w:val="HideTWBExt"/>
          <w:lang w:eastAsia="ro-RO"/>
        </w:rPr>
        <w:t>&lt;/Amend&gt;</w:t>
      </w:r>
      <w:r w:rsidRPr="00AB6668">
        <w:rPr>
          <w:rStyle w:val="HideTWBExt"/>
        </w:rPr>
        <w:t>&lt;Amend&gt;</w:t>
      </w:r>
      <w:r w:rsidRPr="00AB6668">
        <w:t>Amendamentul</w:t>
      </w:r>
      <w:r w:rsidRPr="00AB6668">
        <w:tab/>
      </w:r>
      <w:r w:rsidRPr="00AB6668">
        <w:tab/>
      </w:r>
      <w:r w:rsidRPr="00AB6668">
        <w:rPr>
          <w:rStyle w:val="HideTWBExt"/>
        </w:rPr>
        <w:t>&lt;NumAm&gt;</w:t>
      </w:r>
      <w:r w:rsidRPr="00AB6668">
        <w:t>252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y</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(y)</w:t>
            </w:r>
            <w:r w:rsidRPr="00AB6668">
              <w:tab/>
              <w:t xml:space="preserve">să invite statele membre să se asigure că legile electorale iau în considerare posibilele amenințări generate de atacurile cibernetice </w:t>
            </w:r>
            <w:r w:rsidRPr="00AB6668">
              <w:rPr>
                <w:b/>
                <w:i/>
              </w:rPr>
              <w:t>și de propaganda ostilă</w:t>
            </w:r>
            <w:r w:rsidRPr="00AB6668">
              <w:t xml:space="preserve"> și subliniază că aceste legi ar trebui modificate în mod corespunzător pentru a le permite să contracareze astfel de amenințări în mod eficace;</w:t>
            </w:r>
          </w:p>
        </w:tc>
        <w:tc>
          <w:tcPr>
            <w:tcW w:w="4876" w:type="dxa"/>
          </w:tcPr>
          <w:p w:rsidR="00C82501" w:rsidRPr="00AB6668" w:rsidRDefault="00C82501">
            <w:pPr>
              <w:pStyle w:val="Normal6"/>
            </w:pPr>
            <w:r w:rsidRPr="00AB6668">
              <w:t>(y)</w:t>
            </w:r>
            <w:r w:rsidRPr="00AB6668">
              <w:tab/>
              <w:t>să invite statele membre să se asigure că legile electorale iau în considerare posibilele amenințări generate de atacurile cibernetice</w:t>
            </w:r>
            <w:r w:rsidRPr="00AB6668">
              <w:rPr>
                <w:b/>
                <w:i/>
              </w:rPr>
              <w:t>, de criminalitatea informatică și de încălcarea libertății de exprimare a votului</w:t>
            </w:r>
            <w:r w:rsidRPr="00AB6668">
              <w:t xml:space="preserve"> și subliniază că aceste legi ar trebui modificate în mod corespunzător pentru a le permite să contracareze astfel de amenințări în mod eficace;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253</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Anders Sellström</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y</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(y)</w:t>
            </w:r>
            <w:r w:rsidRPr="00AB6668">
              <w:tab/>
              <w:t xml:space="preserve">să invite statele membre să se asigure că legile electorale iau în considerare posibilele amenințări generate de atacurile cibernetice și de propaganda ostilă și subliniază că aceste legi ar trebui modificate în mod corespunzător pentru a </w:t>
            </w:r>
            <w:r w:rsidRPr="00AB6668">
              <w:rPr>
                <w:b/>
                <w:i/>
              </w:rPr>
              <w:t>le</w:t>
            </w:r>
            <w:r w:rsidRPr="00AB6668">
              <w:t xml:space="preserve"> permite să contracareze astfel de amenințări în mod eficace;</w:t>
            </w:r>
          </w:p>
        </w:tc>
        <w:tc>
          <w:tcPr>
            <w:tcW w:w="4876" w:type="dxa"/>
          </w:tcPr>
          <w:p w:rsidR="00C82501" w:rsidRPr="00AB6668" w:rsidRDefault="00C82501">
            <w:pPr>
              <w:pStyle w:val="Normal6"/>
            </w:pPr>
            <w:r w:rsidRPr="00AB6668">
              <w:t>(y)</w:t>
            </w:r>
            <w:r w:rsidRPr="00AB6668">
              <w:tab/>
              <w:t>să invite statele membre să se asigure că legile electorale iau în considerare posibilele amenințări generate de atacurile cibernetice</w:t>
            </w:r>
            <w:r w:rsidRPr="00AB6668">
              <w:rPr>
                <w:b/>
                <w:i/>
              </w:rPr>
              <w:t>, de dezinformare</w:t>
            </w:r>
            <w:r w:rsidRPr="00AB6668">
              <w:t xml:space="preserve"> și de propaganda ostilă și subliniază că aceste legi ar trebui modificate în mod corespunzător pentru a permite </w:t>
            </w:r>
            <w:r w:rsidRPr="00AB6668">
              <w:rPr>
                <w:b/>
                <w:i/>
              </w:rPr>
              <w:t>statelor membre</w:t>
            </w:r>
            <w:r w:rsidRPr="00AB6668">
              <w:t xml:space="preserve"> să contracareze astfel de amenințări în mod eficace</w:t>
            </w:r>
            <w:r w:rsidRPr="00AB6668">
              <w:rPr>
                <w:b/>
                <w:i/>
              </w:rPr>
              <w:t xml:space="preserve"> și proactiv</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254</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y</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(y)</w:t>
            </w:r>
            <w:r w:rsidRPr="00AB6668">
              <w:tab/>
              <w:t>să invite statele membre să se asigure că legile electorale iau în considerare posibilele amenințări generate de atacurile cibernetice și de propaganda ostilă și subliniază că aceste legi ar trebui modificate în mod corespunzător pentru a le permite să contracareze astfel de amenințări în mod eficace;</w:t>
            </w:r>
          </w:p>
        </w:tc>
        <w:tc>
          <w:tcPr>
            <w:tcW w:w="4876" w:type="dxa"/>
          </w:tcPr>
          <w:p w:rsidR="00C82501" w:rsidRPr="00AB6668" w:rsidRDefault="00C82501">
            <w:pPr>
              <w:pStyle w:val="Normal6"/>
            </w:pPr>
            <w:r w:rsidRPr="00AB6668">
              <w:t>(y)</w:t>
            </w:r>
            <w:r w:rsidRPr="00AB6668">
              <w:tab/>
              <w:t xml:space="preserve">să invite statele membre să se asigure că legile electorale iau în considerare posibilele amenințări generate de atacurile cibernetice și de propaganda ostilă și subliniază că aceste legi ar trebui modificate în mod corespunzător pentru a le permite să contracareze astfel de amenințări în mod eficace; </w:t>
            </w:r>
            <w:r w:rsidRPr="00AB6668">
              <w:rPr>
                <w:b/>
                <w:i/>
              </w:rPr>
              <w:t>în acest sens, salută inițiativele precum Agenția civilă suedeză pentru situații de urgență;</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255</w:t>
      </w:r>
      <w:r w:rsidRPr="00AB6668">
        <w:rPr>
          <w:rStyle w:val="HideTWBExt"/>
        </w:rPr>
        <w:t>&lt;/NumAm&gt;</w:t>
      </w:r>
    </w:p>
    <w:p w:rsidR="00C82501" w:rsidRPr="00AB6668" w:rsidRDefault="00C82501">
      <w:pPr>
        <w:pStyle w:val="NormalBold"/>
      </w:pPr>
      <w:r w:rsidRPr="00AB6668">
        <w:rPr>
          <w:rStyle w:val="HideTWBExt"/>
        </w:rPr>
        <w:t>&lt;RepeatBlock-By&gt;&lt;Members&gt;</w:t>
      </w:r>
      <w:r w:rsidR="00AB6668" w:rsidRPr="00AB6668">
        <w:t xml:space="preserve"> </w:t>
      </w:r>
      <w:r w:rsidR="00AB6668" w:rsidRPr="00AB6668">
        <w:t>Georgios Epitideios</w:t>
      </w:r>
      <w:r w:rsidR="00AB6668" w:rsidRPr="007E142E">
        <w:t xml:space="preserve"> </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y</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(y)</w:t>
            </w:r>
            <w:r w:rsidRPr="00AB6668">
              <w:tab/>
              <w:t>să invite statele membre să se asigure că legile electorale iau în considerare posibilele amenințări generate de atacurile cibernetice și de propaganda ostilă și subliniază că aceste legi ar trebui modificate în mod corespunzător pentru a le permite să contracareze astfel de amenințări în mod eficace;</w:t>
            </w:r>
          </w:p>
        </w:tc>
        <w:tc>
          <w:tcPr>
            <w:tcW w:w="4876" w:type="dxa"/>
          </w:tcPr>
          <w:p w:rsidR="00C82501" w:rsidRPr="00AB6668" w:rsidRDefault="00C82501">
            <w:pPr>
              <w:pStyle w:val="Normal6"/>
            </w:pPr>
            <w:r w:rsidRPr="00AB6668">
              <w:t>(y)</w:t>
            </w:r>
            <w:r w:rsidRPr="00AB6668">
              <w:tab/>
              <w:t xml:space="preserve">să invite statele membre să se asigure că legile electorale iau în considerare posibilele amenințări generate de atacurile cibernetice și de propaganda ostilă și subliniază că aceste legi ar trebui modificate în mod corespunzător pentru a le permite să contracareze astfel de amenințări în mod eficace, </w:t>
            </w:r>
            <w:r w:rsidRPr="00AB6668">
              <w:rPr>
                <w:b/>
                <w:i/>
              </w:rPr>
              <w:t>dar fără a crea condițiile pentru intervenția ilegală și modificarea rezultatelor alegerilor;</w:t>
            </w:r>
          </w:p>
        </w:tc>
        <w:bookmarkStart w:id="0" w:name="_GoBack"/>
        <w:bookmarkEnd w:id="0"/>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{EL}</w:t>
      </w:r>
      <w:r w:rsidRPr="00AB6668">
        <w:rPr>
          <w:lang w:val="ro-RO"/>
        </w:rPr>
        <w:t>el</w:t>
      </w:r>
      <w:r w:rsidRPr="00AB6668">
        <w:rPr>
          <w:rStyle w:val="HideTWBExt"/>
          <w:lang w:val="ro-RO"/>
        </w:rPr>
        <w:t>&lt;/Original&gt;</w:t>
      </w:r>
    </w:p>
    <w:p w:rsidR="00C82501" w:rsidRPr="00AB6668" w:rsidRDefault="00C82501">
      <w:pPr>
        <w:pStyle w:val="AMNumberTabs"/>
      </w:pPr>
      <w:r w:rsidRPr="00AB6668">
        <w:rPr>
          <w:rStyle w:val="HideTWBExt"/>
        </w:rPr>
        <w:t>&lt;/Amend&gt;&lt;Amend&gt;</w:t>
      </w:r>
      <w:r w:rsidRPr="00AB6668">
        <w:t>Amendamentul</w:t>
      </w:r>
      <w:r w:rsidRPr="00AB6668">
        <w:tab/>
      </w:r>
      <w:r w:rsidRPr="00AB6668">
        <w:tab/>
      </w:r>
      <w:r w:rsidRPr="00AB6668">
        <w:rPr>
          <w:rStyle w:val="HideTWBExt"/>
        </w:rPr>
        <w:t>&lt;NumAm&gt;</w:t>
      </w:r>
      <w:r w:rsidRPr="00AB6668">
        <w:t>256</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Eugen Freund</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y</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(y)</w:t>
            </w:r>
            <w:r w:rsidRPr="00AB6668">
              <w:tab/>
              <w:t>să invite statele membre să se asigure că legile electorale iau în considerare posibilele amenințări generate de atacurile cibernetice și de propaganda ostilă și subliniază că aceste legi ar trebui modificate în mod corespunzător pentru a le permite să contracareze astfel de amenințări în mod eficace;</w:t>
            </w:r>
          </w:p>
        </w:tc>
        <w:tc>
          <w:tcPr>
            <w:tcW w:w="4876" w:type="dxa"/>
          </w:tcPr>
          <w:p w:rsidR="00C82501" w:rsidRPr="00AB6668" w:rsidRDefault="00C82501">
            <w:pPr>
              <w:pStyle w:val="Normal6"/>
            </w:pPr>
            <w:r w:rsidRPr="00AB6668">
              <w:t>(y)</w:t>
            </w:r>
            <w:r w:rsidRPr="00AB6668">
              <w:tab/>
              <w:t>să invite statele membre să se asigure că legile electorale iau în considerare posibilele amenințări generate de atacurile cibernetice</w:t>
            </w:r>
            <w:r w:rsidRPr="00AB6668">
              <w:rPr>
                <w:b/>
                <w:i/>
              </w:rPr>
              <w:t>, campaniile de dezinformare</w:t>
            </w:r>
            <w:r w:rsidRPr="00AB6668">
              <w:t xml:space="preserve"> și de propaganda ostilă și subliniază că aceste legi ar trebui modificate în mod corespunzător pentru a le permite să contracareze astfel de amenințări în mod eficace;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257</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ya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(ya)</w:t>
            </w:r>
            <w:r w:rsidRPr="00AB6668">
              <w:tab/>
            </w:r>
            <w:r w:rsidRPr="00AB6668">
              <w:rPr>
                <w:b/>
                <w:i/>
              </w:rPr>
              <w:t>să sprijine țările aspirante la UE, în special Georgia, Republica Moldova, Ucraina și Balcanii de Vest, cu bune practici, precum și cu resurse umane și tehnologii pentru a asigura apărarea solidă a proceselor lor electorale împotriva activităților cibernetice rău intenționate, a dezinformării și a activităților de propagandă, care provin din Rusia și de la alți actori ostili;</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258</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Clare Moody, Wajid Khan</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za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(za)</w:t>
            </w:r>
            <w:r w:rsidRPr="00AB6668">
              <w:tab/>
            </w:r>
            <w:r w:rsidRPr="00AB6668">
              <w:rPr>
                <w:b/>
                <w:i/>
              </w:rPr>
              <w:t>să propună o legislație care să abordeze utilizarea datelor în campania electorală, ca urmare a expunerii la utilizarea abuzivă a datelor de către Cambridge Analytica în campania de referendum din 2016 din Regatul Unit, pentru a proteja viitoarele campanii electorale împotriva influenței nejustificate;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259</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Anna Elżbieta Fotyga</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1 - litera za (nouă)</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p>
        </w:tc>
        <w:tc>
          <w:tcPr>
            <w:tcW w:w="4876" w:type="dxa"/>
          </w:tcPr>
          <w:p w:rsidR="00C82501" w:rsidRPr="00AB6668" w:rsidRDefault="00C82501">
            <w:pPr>
              <w:pStyle w:val="Normal6"/>
            </w:pPr>
            <w:r w:rsidRPr="00AB6668">
              <w:rPr>
                <w:b/>
                <w:i/>
              </w:rPr>
              <w:t>(za)</w:t>
            </w:r>
            <w:r w:rsidRPr="00AB6668">
              <w:tab/>
            </w:r>
            <w:r w:rsidRPr="00AB6668">
              <w:rPr>
                <w:b/>
                <w:i/>
              </w:rPr>
              <w:t>să ia în considerare astfel de inițiative, cum ar fi Comisia transatlantică bipartizană privind integritatea alegerilor, care să adune politicieni, tehnologie, reprezentanți ai mass-mediei și ai întreprinderilor, cu scopul asigurării procesului electoral împotriva interferenței externe;</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260</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Urmas Paet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2</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2.</w:t>
            </w:r>
            <w:r w:rsidRPr="00AB6668">
              <w:tab/>
              <w:t>încredințează Președintelui sarcina de a transmite prezenta recomandare Consiliului, Comisiei și Vicepreședintelui Comisiei/Înaltului Reprezentant al Uniunii pentru afaceri externe și politica de securitate, și, spre informare, SEAE și NATO</w:t>
            </w:r>
            <w:r w:rsidRPr="00AB6668">
              <w:rPr>
                <w:b/>
                <w:i/>
              </w:rPr>
              <w:t>, precum și președintelui, guvernului și parlamentului Rusiei</w:t>
            </w:r>
            <w:r w:rsidRPr="00AB6668">
              <w:t>.</w:t>
            </w:r>
          </w:p>
        </w:tc>
        <w:tc>
          <w:tcPr>
            <w:tcW w:w="4876" w:type="dxa"/>
          </w:tcPr>
          <w:p w:rsidR="00C82501" w:rsidRPr="00AB6668" w:rsidRDefault="00C82501">
            <w:pPr>
              <w:pStyle w:val="Normal6"/>
            </w:pPr>
            <w:r w:rsidRPr="00AB6668">
              <w:t>2.</w:t>
            </w:r>
            <w:r w:rsidRPr="00AB6668">
              <w:tab/>
              <w:t>încredințează Președintelui sarcina de a transmite prezenta recomandare Consiliului, Comisiei și Vicepreședintelui Comisiei/Înaltului Reprezentant al Uniunii pentru afaceri externe și politica de securitate, și, spre informare, SEAE și NATO.</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261</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Fabio Massimo Castaldo</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2</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2.</w:t>
            </w:r>
            <w:r w:rsidRPr="00AB6668">
              <w:tab/>
              <w:t>încredințează Președintelui sarcina de a transmite prezenta recomandare Consiliului, Comisiei și Vicepreședintelui Comisiei/Înaltului Reprezentant al Uniunii pentru afaceri externe și politica de securitate, și, spre informare, SEAE și NATO</w:t>
            </w:r>
            <w:r w:rsidRPr="00AB6668">
              <w:rPr>
                <w:b/>
                <w:i/>
              </w:rPr>
              <w:t>, precum și președintelui, guvernului și parlamentului Rusiei</w:t>
            </w:r>
            <w:r w:rsidRPr="00AB6668">
              <w:t>.</w:t>
            </w:r>
          </w:p>
        </w:tc>
        <w:tc>
          <w:tcPr>
            <w:tcW w:w="4876" w:type="dxa"/>
          </w:tcPr>
          <w:p w:rsidR="00C82501" w:rsidRPr="00AB6668" w:rsidRDefault="00C82501">
            <w:pPr>
              <w:pStyle w:val="Normal6"/>
            </w:pPr>
            <w:r w:rsidRPr="00AB6668">
              <w:t>2.</w:t>
            </w:r>
            <w:r w:rsidRPr="00AB6668">
              <w:tab/>
              <w:t>încredințează Președintelui sarcina de a transmite prezenta recomandare Consiliului, Comisiei și Vicepreședintelui Comisiei/Înaltului Reprezentant al Uniunii pentru afaceri externe și politica de securitate, și, spre informare, SEAE și NATO.</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w:t>
      </w:r>
    </w:p>
    <w:p w:rsidR="00C82501" w:rsidRPr="00AB6668" w:rsidRDefault="00C82501">
      <w:pPr>
        <w:pStyle w:val="AMNumberTabs"/>
      </w:pPr>
      <w:r w:rsidRPr="00AB6668">
        <w:rPr>
          <w:rStyle w:val="HideTWBExt"/>
        </w:rPr>
        <w:t>&lt;Amend&gt;</w:t>
      </w:r>
      <w:r w:rsidRPr="00AB6668">
        <w:t>Amendamentul</w:t>
      </w:r>
      <w:r w:rsidRPr="00AB6668">
        <w:tab/>
      </w:r>
      <w:r w:rsidRPr="00AB6668">
        <w:tab/>
      </w:r>
      <w:r w:rsidRPr="00AB6668">
        <w:rPr>
          <w:rStyle w:val="HideTWBExt"/>
        </w:rPr>
        <w:t>&lt;NumAm&gt;</w:t>
      </w:r>
      <w:r w:rsidRPr="00AB6668">
        <w:t>262</w:t>
      </w:r>
      <w:r w:rsidRPr="00AB6668">
        <w:rPr>
          <w:rStyle w:val="HideTWBExt"/>
        </w:rPr>
        <w:t>&lt;/NumAm&gt;</w:t>
      </w:r>
    </w:p>
    <w:p w:rsidR="00C82501" w:rsidRPr="00AB6668" w:rsidRDefault="00C82501">
      <w:pPr>
        <w:pStyle w:val="NormalBold"/>
      </w:pPr>
      <w:r w:rsidRPr="00AB6668">
        <w:rPr>
          <w:rStyle w:val="HideTWBExt"/>
        </w:rPr>
        <w:t>&lt;RepeatBlock-By&gt;&lt;Members&gt;</w:t>
      </w:r>
      <w:r w:rsidRPr="00AB6668">
        <w:t>Javier Nart</w:t>
      </w:r>
      <w:r w:rsidRPr="00AB6668">
        <w:rPr>
          <w:rStyle w:val="HideTWBExt"/>
        </w:rPr>
        <w:t>&lt;/Members&gt;</w:t>
      </w:r>
    </w:p>
    <w:p w:rsidR="00C82501" w:rsidRPr="00AB6668" w:rsidRDefault="00C82501">
      <w:pPr>
        <w:pStyle w:val="NormalBold"/>
      </w:pPr>
      <w:r w:rsidRPr="00AB6668">
        <w:rPr>
          <w:rStyle w:val="HideTWBExt"/>
        </w:rPr>
        <w:t>&lt;/RepeatBlock-By&gt;</w:t>
      </w:r>
    </w:p>
    <w:p w:rsidR="00C82501" w:rsidRPr="00AB6668" w:rsidRDefault="00C82501">
      <w:pPr>
        <w:pStyle w:val="NormalBold"/>
      </w:pPr>
      <w:r w:rsidRPr="00AB6668">
        <w:rPr>
          <w:rStyle w:val="HideTWBExt"/>
        </w:rPr>
        <w:t>&lt;DocAmend&gt;</w:t>
      </w:r>
      <w:r w:rsidRPr="00AB6668">
        <w:t>Propunere de rezoluție</w:t>
      </w:r>
      <w:r w:rsidRPr="00AB6668">
        <w:rPr>
          <w:rStyle w:val="HideTWBExt"/>
        </w:rPr>
        <w:t>&lt;/DocAmend&gt;</w:t>
      </w:r>
    </w:p>
    <w:p w:rsidR="00C82501" w:rsidRPr="00AB6668" w:rsidRDefault="00C82501">
      <w:pPr>
        <w:pStyle w:val="NormalBold"/>
      </w:pPr>
      <w:r w:rsidRPr="00AB6668">
        <w:rPr>
          <w:rStyle w:val="HideTWBExt"/>
        </w:rPr>
        <w:t>&lt;Article&gt;</w:t>
      </w:r>
      <w:r w:rsidRPr="00AB6668">
        <w:t>Punctul 2</w:t>
      </w:r>
      <w:r w:rsidRPr="00AB666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82501" w:rsidRPr="00AB6668">
        <w:trPr>
          <w:trHeight w:hRule="exact" w:val="240"/>
          <w:jc w:val="center"/>
        </w:trPr>
        <w:tc>
          <w:tcPr>
            <w:tcW w:w="9752" w:type="dxa"/>
            <w:gridSpan w:val="2"/>
          </w:tcPr>
          <w:p w:rsidR="00C82501" w:rsidRPr="00AB6668" w:rsidRDefault="00C82501"/>
        </w:tc>
      </w:tr>
      <w:tr w:rsidR="00C82501" w:rsidRPr="00AB6668">
        <w:trPr>
          <w:trHeight w:val="240"/>
          <w:jc w:val="center"/>
        </w:trPr>
        <w:tc>
          <w:tcPr>
            <w:tcW w:w="4876" w:type="dxa"/>
          </w:tcPr>
          <w:p w:rsidR="00C82501" w:rsidRPr="00AB6668" w:rsidRDefault="00C82501">
            <w:pPr>
              <w:pStyle w:val="ColumnHeading"/>
            </w:pPr>
            <w:r w:rsidRPr="00AB6668">
              <w:t>Propunerea de rezoluție</w:t>
            </w:r>
          </w:p>
        </w:tc>
        <w:tc>
          <w:tcPr>
            <w:tcW w:w="4876" w:type="dxa"/>
          </w:tcPr>
          <w:p w:rsidR="00C82501" w:rsidRPr="00AB6668" w:rsidRDefault="00C82501">
            <w:pPr>
              <w:pStyle w:val="ColumnHeading"/>
            </w:pPr>
            <w:r w:rsidRPr="00AB6668">
              <w:t>Amendamentul</w:t>
            </w:r>
          </w:p>
        </w:tc>
      </w:tr>
      <w:tr w:rsidR="00C82501" w:rsidRPr="00AB6668">
        <w:trPr>
          <w:jc w:val="center"/>
        </w:trPr>
        <w:tc>
          <w:tcPr>
            <w:tcW w:w="4876" w:type="dxa"/>
          </w:tcPr>
          <w:p w:rsidR="00C82501" w:rsidRPr="00AB6668" w:rsidRDefault="00C82501">
            <w:pPr>
              <w:pStyle w:val="Normal6"/>
            </w:pPr>
            <w:r w:rsidRPr="00AB6668">
              <w:t>2.</w:t>
            </w:r>
            <w:r w:rsidRPr="00AB6668">
              <w:tab/>
              <w:t>încredințează Președintelui sarcina de a transmite prezenta recomandare Consiliului, Comisiei și Vicepreședintelui Comisiei/Înaltului Reprezentant al Uniunii pentru afaceri externe și politica de securitate, și, spre informare, SEAE și NATO, precum și președintelui, guvernului și parlamentului Rusiei.</w:t>
            </w:r>
          </w:p>
        </w:tc>
        <w:tc>
          <w:tcPr>
            <w:tcW w:w="4876" w:type="dxa"/>
          </w:tcPr>
          <w:p w:rsidR="00C82501" w:rsidRPr="00AB6668" w:rsidRDefault="00C82501">
            <w:pPr>
              <w:pStyle w:val="Normal6"/>
            </w:pPr>
            <w:r w:rsidRPr="00AB6668">
              <w:t>2.</w:t>
            </w:r>
            <w:r w:rsidRPr="00AB6668">
              <w:tab/>
              <w:t>încredințează Președintelui sarcina de a transmite prezenta recomandare Consiliului, Comisiei și Vicepreședintelui Comisiei/Înaltului Reprezentant al Uniunii pentru afaceri externe și politica de securitate, și, spre informare, SEAE și NATO, precum și președintelui, guvernului și parlamentului Rusiei</w:t>
            </w:r>
            <w:r w:rsidRPr="00AB6668">
              <w:rPr>
                <w:b/>
                <w:i/>
              </w:rPr>
              <w:t xml:space="preserve"> și Statelor Unite</w:t>
            </w:r>
            <w:r w:rsidRPr="00AB6668">
              <w:t>.</w:t>
            </w:r>
          </w:p>
        </w:tc>
      </w:tr>
    </w:tbl>
    <w:p w:rsidR="00C82501" w:rsidRPr="00AB6668" w:rsidRDefault="00C82501">
      <w:pPr>
        <w:pStyle w:val="Olang"/>
        <w:rPr>
          <w:lang w:val="ro-RO"/>
        </w:rPr>
      </w:pPr>
      <w:r w:rsidRPr="00AB6668">
        <w:rPr>
          <w:lang w:val="ro-RO"/>
        </w:rPr>
        <w:t xml:space="preserve">Or. </w:t>
      </w:r>
      <w:r w:rsidRPr="00AB6668">
        <w:rPr>
          <w:rStyle w:val="HideTWBExt"/>
          <w:lang w:val="ro-RO"/>
        </w:rPr>
        <w:t>&lt;Original&gt;</w:t>
      </w:r>
      <w:r w:rsidRPr="00AB6668">
        <w:rPr>
          <w:rStyle w:val="HideTWBInt"/>
          <w:lang w:val="ro-RO"/>
        </w:rPr>
        <w:t>{EN}</w:t>
      </w:r>
      <w:r w:rsidRPr="00AB6668">
        <w:rPr>
          <w:lang w:val="ro-RO"/>
        </w:rPr>
        <w:t>en</w:t>
      </w:r>
      <w:r w:rsidRPr="00AB6668">
        <w:rPr>
          <w:rStyle w:val="HideTWBExt"/>
          <w:lang w:val="ro-RO"/>
        </w:rPr>
        <w:t>&lt;/Original&gt;</w:t>
      </w:r>
    </w:p>
    <w:p w:rsidR="00C82501" w:rsidRPr="00AB6668" w:rsidRDefault="00C82501">
      <w:r w:rsidRPr="00AB6668">
        <w:rPr>
          <w:rStyle w:val="HideTWBExt"/>
        </w:rPr>
        <w:t>&lt;/Amend&gt;&lt;/RepeatBlock-Amend&gt;</w:t>
      </w:r>
    </w:p>
    <w:sectPr w:rsidR="00C82501" w:rsidRPr="00AB6668" w:rsidSect="00AB6668">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20F" w:rsidRPr="00AB6668" w:rsidRDefault="002D420F">
      <w:r w:rsidRPr="00AB6668">
        <w:separator/>
      </w:r>
    </w:p>
  </w:endnote>
  <w:endnote w:type="continuationSeparator" w:id="0">
    <w:p w:rsidR="002D420F" w:rsidRPr="00AB6668" w:rsidRDefault="002D420F">
      <w:r w:rsidRPr="00AB66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68" w:rsidRPr="00AB6668" w:rsidRDefault="00AB6668" w:rsidP="00AB6668">
    <w:pPr>
      <w:pStyle w:val="Footer"/>
    </w:pPr>
    <w:r w:rsidRPr="00AB6668">
      <w:t>PE</w:t>
    </w:r>
    <w:r w:rsidRPr="00AB6668">
      <w:rPr>
        <w:rStyle w:val="HideTWBExt"/>
      </w:rPr>
      <w:t>&lt;NoPE&gt;</w:t>
    </w:r>
    <w:r w:rsidRPr="00AB6668">
      <w:t>631.900</w:t>
    </w:r>
    <w:r w:rsidRPr="00AB6668">
      <w:rPr>
        <w:rStyle w:val="HideTWBExt"/>
      </w:rPr>
      <w:t>&lt;/NoPE&gt;&lt;Version&gt;</w:t>
    </w:r>
    <w:r w:rsidRPr="00AB6668">
      <w:t>v01-00</w:t>
    </w:r>
    <w:r w:rsidRPr="00AB6668">
      <w:rPr>
        <w:rStyle w:val="HideTWBExt"/>
      </w:rPr>
      <w:t>&lt;/Version&gt;</w:t>
    </w:r>
    <w:r w:rsidRPr="00AB6668">
      <w:tab/>
    </w:r>
    <w:r w:rsidRPr="00AB6668">
      <w:fldChar w:fldCharType="begin"/>
    </w:r>
    <w:r w:rsidRPr="00AB6668">
      <w:instrText xml:space="preserve"> PAGE  \* MERGEFORMAT </w:instrText>
    </w:r>
    <w:r w:rsidRPr="00AB6668">
      <w:fldChar w:fldCharType="separate"/>
    </w:r>
    <w:r w:rsidR="00656FF9">
      <w:rPr>
        <w:noProof/>
      </w:rPr>
      <w:t>116</w:t>
    </w:r>
    <w:r w:rsidRPr="00AB6668">
      <w:fldChar w:fldCharType="end"/>
    </w:r>
    <w:r w:rsidRPr="00AB6668">
      <w:t>/</w:t>
    </w:r>
    <w:fldSimple w:instr=" NUMPAGES  \* MERGEFORMAT ">
      <w:r w:rsidR="00656FF9">
        <w:rPr>
          <w:noProof/>
        </w:rPr>
        <w:t>120</w:t>
      </w:r>
    </w:fldSimple>
    <w:r w:rsidRPr="00AB6668">
      <w:tab/>
    </w:r>
    <w:r w:rsidRPr="00AB6668">
      <w:rPr>
        <w:rStyle w:val="HideTWBExt"/>
      </w:rPr>
      <w:t>&lt;PathFdR&gt;</w:t>
    </w:r>
    <w:r w:rsidRPr="00AB6668">
      <w:t>AM\1171300RO.docx</w:t>
    </w:r>
    <w:r w:rsidRPr="00AB6668">
      <w:rPr>
        <w:rStyle w:val="HideTWBExt"/>
      </w:rPr>
      <w:t>&lt;/PathFdR&gt;</w:t>
    </w:r>
  </w:p>
  <w:p w:rsidR="002D420F" w:rsidRPr="00AB6668" w:rsidRDefault="00AB6668" w:rsidP="00AB6668">
    <w:pPr>
      <w:pStyle w:val="Footer2"/>
      <w:rPr>
        <w:lang w:val="ro-RO"/>
      </w:rPr>
    </w:pPr>
    <w:r w:rsidRPr="00AB6668">
      <w:rPr>
        <w:lang w:val="ro-RO"/>
      </w:rPr>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68" w:rsidRPr="00AB6668" w:rsidRDefault="00AB6668" w:rsidP="00AB6668">
    <w:pPr>
      <w:pStyle w:val="Footer"/>
    </w:pPr>
    <w:r w:rsidRPr="00AB6668">
      <w:rPr>
        <w:rStyle w:val="HideTWBExt"/>
      </w:rPr>
      <w:t>&lt;PathFdR&gt;</w:t>
    </w:r>
    <w:r w:rsidRPr="00AB6668">
      <w:t>AM\1171300RO.docx</w:t>
    </w:r>
    <w:r w:rsidRPr="00AB6668">
      <w:rPr>
        <w:rStyle w:val="HideTWBExt"/>
      </w:rPr>
      <w:t>&lt;/PathFdR&gt;</w:t>
    </w:r>
    <w:r w:rsidRPr="00AB6668">
      <w:tab/>
    </w:r>
    <w:r w:rsidRPr="00AB6668">
      <w:fldChar w:fldCharType="begin"/>
    </w:r>
    <w:r w:rsidRPr="00AB6668">
      <w:instrText xml:space="preserve"> PAGE  \* MERGEFORMAT </w:instrText>
    </w:r>
    <w:r w:rsidRPr="00AB6668">
      <w:fldChar w:fldCharType="separate"/>
    </w:r>
    <w:r w:rsidR="00656FF9">
      <w:rPr>
        <w:noProof/>
      </w:rPr>
      <w:t>117</w:t>
    </w:r>
    <w:r w:rsidRPr="00AB6668">
      <w:fldChar w:fldCharType="end"/>
    </w:r>
    <w:r w:rsidRPr="00AB6668">
      <w:t>/</w:t>
    </w:r>
    <w:fldSimple w:instr=" NUMPAGES  \* MERGEFORMAT ">
      <w:r w:rsidR="00656FF9">
        <w:rPr>
          <w:noProof/>
        </w:rPr>
        <w:t>120</w:t>
      </w:r>
    </w:fldSimple>
    <w:r w:rsidRPr="00AB6668">
      <w:tab/>
      <w:t>PE</w:t>
    </w:r>
    <w:r w:rsidRPr="00AB6668">
      <w:rPr>
        <w:rStyle w:val="HideTWBExt"/>
      </w:rPr>
      <w:t>&lt;NoPE&gt;</w:t>
    </w:r>
    <w:r w:rsidRPr="00AB6668">
      <w:t>631.900</w:t>
    </w:r>
    <w:r w:rsidRPr="00AB6668">
      <w:rPr>
        <w:rStyle w:val="HideTWBExt"/>
      </w:rPr>
      <w:t>&lt;/NoPE&gt;&lt;Version&gt;</w:t>
    </w:r>
    <w:r w:rsidRPr="00AB6668">
      <w:t>v01-00</w:t>
    </w:r>
    <w:r w:rsidRPr="00AB6668">
      <w:rPr>
        <w:rStyle w:val="HideTWBExt"/>
      </w:rPr>
      <w:t>&lt;/Version&gt;</w:t>
    </w:r>
  </w:p>
  <w:p w:rsidR="002D420F" w:rsidRPr="00AB6668" w:rsidRDefault="00AB6668" w:rsidP="00AB6668">
    <w:pPr>
      <w:pStyle w:val="Footer2"/>
      <w:rPr>
        <w:lang w:val="ro-RO"/>
      </w:rPr>
    </w:pPr>
    <w:r w:rsidRPr="00AB6668">
      <w:rPr>
        <w:lang w:val="ro-RO"/>
      </w:rPr>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68" w:rsidRPr="00AB6668" w:rsidRDefault="00AB6668" w:rsidP="00AB6668">
    <w:pPr>
      <w:pStyle w:val="Footer"/>
    </w:pPr>
    <w:r w:rsidRPr="00AB6668">
      <w:rPr>
        <w:rStyle w:val="HideTWBExt"/>
      </w:rPr>
      <w:t>&lt;PathFdR&gt;</w:t>
    </w:r>
    <w:r w:rsidRPr="00AB6668">
      <w:t>AM\1171300RO.docx</w:t>
    </w:r>
    <w:r w:rsidRPr="00AB6668">
      <w:rPr>
        <w:rStyle w:val="HideTWBExt"/>
      </w:rPr>
      <w:t>&lt;/PathFdR&gt;</w:t>
    </w:r>
    <w:r w:rsidRPr="00AB6668">
      <w:tab/>
    </w:r>
    <w:r w:rsidRPr="00AB6668">
      <w:tab/>
      <w:t>PE</w:t>
    </w:r>
    <w:r w:rsidRPr="00AB6668">
      <w:rPr>
        <w:rStyle w:val="HideTWBExt"/>
      </w:rPr>
      <w:t>&lt;NoPE&gt;</w:t>
    </w:r>
    <w:r w:rsidRPr="00AB6668">
      <w:t>631.900</w:t>
    </w:r>
    <w:r w:rsidRPr="00AB6668">
      <w:rPr>
        <w:rStyle w:val="HideTWBExt"/>
      </w:rPr>
      <w:t>&lt;/NoPE&gt;&lt;Version&gt;</w:t>
    </w:r>
    <w:r w:rsidRPr="00AB6668">
      <w:t>v01-00</w:t>
    </w:r>
    <w:r w:rsidRPr="00AB6668">
      <w:rPr>
        <w:rStyle w:val="HideTWBExt"/>
      </w:rPr>
      <w:t>&lt;/Version&gt;</w:t>
    </w:r>
  </w:p>
  <w:p w:rsidR="002D420F" w:rsidRPr="00AB6668" w:rsidRDefault="00AB6668" w:rsidP="00AB6668">
    <w:pPr>
      <w:pStyle w:val="Footer2"/>
      <w:tabs>
        <w:tab w:val="center" w:pos="4535"/>
        <w:tab w:val="right" w:pos="9921"/>
      </w:tabs>
      <w:rPr>
        <w:lang w:val="ro-RO"/>
      </w:rPr>
    </w:pPr>
    <w:r w:rsidRPr="00AB6668">
      <w:rPr>
        <w:lang w:val="ro-RO"/>
      </w:rPr>
      <w:t>RO</w:t>
    </w:r>
    <w:r w:rsidRPr="00AB6668">
      <w:rPr>
        <w:lang w:val="ro-RO"/>
      </w:rPr>
      <w:tab/>
    </w:r>
    <w:r w:rsidRPr="00AB6668">
      <w:rPr>
        <w:b w:val="0"/>
        <w:i/>
        <w:color w:val="C0C0C0"/>
        <w:sz w:val="22"/>
        <w:lang w:val="ro-RO"/>
      </w:rPr>
      <w:t>Unită în diversitate</w:t>
    </w:r>
    <w:r w:rsidRPr="00AB6668">
      <w:rPr>
        <w:lang w:val="ro-RO"/>
      </w:rPr>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20F" w:rsidRPr="00AB6668" w:rsidRDefault="002D420F">
      <w:r w:rsidRPr="00AB6668">
        <w:separator/>
      </w:r>
    </w:p>
  </w:footnote>
  <w:footnote w:type="continuationSeparator" w:id="0">
    <w:p w:rsidR="002D420F" w:rsidRPr="00AB6668" w:rsidRDefault="002D420F">
      <w:r w:rsidRPr="00AB66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68" w:rsidRPr="00AB6668" w:rsidRDefault="00AB66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68" w:rsidRPr="00AB6668" w:rsidRDefault="00AB66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68" w:rsidRPr="00AB6668" w:rsidRDefault="00AB66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gruik" w:val="value of gruik"/>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d_{\f34\fbidi \froman\fcharset0\fprq2{\*\panose 02040503050406030204}Cambria Math;}{\flomajor\f31500\fbidi \froman\fcharset0\fprq2{\*\panose 02020603050405020304}Times New Roman;}_x000d__x000d_{\fdbmajor\f31501\fbidi \froman\fcharset0\fprq2{\*\panose 02020603050405020304}Times New Roman;}{\fhimajor\f31502\fbidi \fswiss\fcharset0\fprq2{\*\panose 020f0302020204030204}Calibri Light;}_x000d__x000d_{\fbimajor\f31503\fbidi \froman\fcharset0\fprq2{\*\panose 02020603050405020304}Times New Roman;}{\flominor\f31504\fbidi \froman\fcharset0\fprq2{\*\panose 02020603050405020304}Times New Roman;}_x000d__x000d_{\fdbminor\f31505\fbidi \froman\fcharset0\fprq2{\*\panose 02020603050405020304}Times New Roman;}{\fhiminor\f31506\fbidi \fswiss\fcharset0\fprq2{\*\panose 020f0502020204030204}Calibri;}_x000d__x000d_{\fbiminor\f31507\fbidi \froman\fcharset0\fprq2{\*\panose 02020603050405020304}Times New Roman;}{\f279\fbidi \froman\fcharset238\fprq2 Times New Roman CE;}{\f280\fbidi \froman\fcharset204\fprq2 Times New Roman Cyr;}_x000d__x000d_{\f282\fbidi \froman\fcharset161\fprq2 Times New Roman Greek;}{\f283\fbidi \froman\fcharset162\fprq2 Times New Roman Tur;}{\f284\fbidi \froman\fcharset177\fprq2 Times New Roman (Hebrew);}{\f285\fbidi \froman\fcharset178\fprq2 Times New Roman (Arabic);}_x000d__x000d_{\f286\fbidi \froman\fcharset186\fprq2 Times New Roman Baltic;}{\f287\fbidi \froman\fcharset163\fprq2 Times New Roman (Vietnamese);}{\f289\fbidi \fswiss\fcharset238\fprq2 Arial CE;}{\f290\fbidi \fswiss\fcharset204\fprq2 Arial Cyr;}_x000d__x000d_{\f292\fbidi \fswiss\fcharset161\fprq2 Arial Greek;}{\f293\fbidi \fswiss\fcharset162\fprq2 Arial Tur;}{\f294\fbidi \fswiss\fcharset177\fprq2 Arial (Hebrew);}{\f295\fbidi \fswiss\fcharset178\fprq2 Arial (Arabic);}_x000d__x000d_{\f296\fbidi \fswiss\fcharset186\fprq2 Arial Baltic;}{\f297\fbidi \fswiss\fcharset163\fprq2 Arial (Vietnamese);}{\f619\fbidi \froman\fcharset238\fprq2 Cambria Math CE;}{\f620\fbidi \froman\fcharset204\fprq2 Cambria Math Cyr;}_x000d__x000d_{\f622\fbidi \froman\fcharset161\fprq2 Cambria Math Greek;}{\f623\fbidi \froman\fcharset162\fprq2 Cambria Math Tur;}{\f626\fbidi \froman\fcharset186\fprq2 Cambria Math Baltic;}{\f627\fbidi \froman\fcharset163\fprq2 Cambria Math (Vietnamese);}_x000d__x000d_{\flomajor\f31508\fbidi \froman\fcharset238\fprq2 Times New Roman CE;}{\flomajor\f31509\fbidi \froman\fcharset204\fprq2 Times New Roman Cyr;}{\flomajor\f31511\fbidi \froman\fcharset161\fprq2 Times New Roman Greek;}_x000d__x000d_{\flomajor\f31512\fbidi \froman\fcharset162\fprq2 Times New Roman Tur;}{\flomajor\f31513\fbidi \froman\fcharset177\fprq2 Times New Roman (Hebrew);}{\flomajor\f31514\fbidi \froman\fcharset178\fprq2 Times New Roman (Arabic);}_x000d__x000d_{\flomajor\f31515\fbidi \froman\fcharset186\fprq2 Times New Roman Baltic;}{\flomajor\f31516\fbidi \froman\fcharset163\fprq2 Times New Roman (Vietnamese);}{\fdbmajor\f31518\fbidi \froman\fcharset238\fprq2 Times New Roman CE;}_x000d__x000d_{\fdbmajor\f31519\fbidi \froman\fcharset204\fprq2 Times New Roman Cyr;}{\fdbmajor\f31521\fbidi \froman\fcharset161\fprq2 Times New Roman Greek;}{\fdbmajor\f31522\fbidi \froman\fcharset162\fprq2 Times New Roman Tur;}_x000d__x000d_{\fdbmajor\f31523\fbidi \froman\fcharset177\fprq2 Times New Roman (Hebrew);}{\fdbmajor\f31524\fbidi \froman\fcharset178\fprq2 Times New Roman (Arabic);}{\fdbmajor\f31525\fbidi \froman\fcharset186\fprq2 Times New Roman Baltic;}_x000d__x000d_{\fdbmajor\f31526\fbidi \froman\fcharset163\fprq2 Times New Roman (Vietnamese);}{\fhimajor\f31528\fbidi \fswiss\fcharset238\fprq2 Calibri Light CE;}{\fhimajor\f31529\fbidi \fswiss\fcharset204\fprq2 Calibri Light Cyr;}_x000d__x000d_{\fhimajor\f31531\fbidi \fswiss\fcharset161\fprq2 Calibri Light Greek;}{\fhimajor\f31532\fbidi \fswiss\fcharset162\fprq2 Calibri Light Tur;}{\fhimajor\f31533\fbidi \fswiss\fcharset177\fprq2 Calibri Light (Hebrew);}_x000d__x000d_{\fhimajor\f31534\fbidi \fswiss\fcharset178\fprq2 Calibri Light (Arabic);}{\fhimajor\f31535\fbidi \fswiss\fcharset186\fprq2 Calibri Light Baltic;}{\fhimajor\f31536\fbidi \fswiss\fcharset163\fprq2 Calibri Light (Vietnamese);}_x000d__x000d_{\fbimajor\f31538\fbidi \froman\fcharset238\fprq2 Times New Roman CE;}{\fbimajor\f31539\fbidi \froman\fcharset204\fprq2 Times New Roman Cyr;}{\fbimajor\f31541\fbidi \froman\fcharset161\fprq2 Times New Roman Greek;}_x000d__x000d_{\fbimajor\f31542\fbidi \froman\fcharset162\fprq2 Times New Roman Tur;}{\fbimajor\f31543\fbidi \froman\fcharset177\fprq2 Times New Roman (Hebrew);}{\fbimajor\f31544\fbidi \froman\fcharset178\fprq2 Times New Roman (Arabic);}_x000d__x000d_{\fbimajor\f31545\fbidi \froman\fcharset186\fprq2 Times New Roman Baltic;}{\fbimajor\f31546\fbidi \froman\fcharset163\fprq2 Times New Roman (Vietnamese);}{\flominor\f31548\fbidi \froman\fcharset238\fprq2 Times New Roman CE;}_x000d__x000d_{\flominor\f31549\fbidi \froman\fcharset204\fprq2 Times New Roman Cyr;}{\flominor\f31551\fbidi \froman\fcharset161\fprq2 Times New Roman Greek;}{\flominor\f31552\fbidi \froman\fcharset162\fprq2 Times New Roman Tur;}_x000d__x000d_{\flominor\f31553\fbidi \froman\fcharset177\fprq2 Times New Roman (Hebrew);}{\flominor\f31554\fbidi \froman\fcharset178\fprq2 Times New Roman (Arabic);}{\flominor\f31555\fbidi \froman\fcharset186\fprq2 Times New Roman Baltic;}_x000d__x000d_{\flominor\f31556\fbidi \froman\fcharset163\fprq2 Times New Roman (Vietnamese);}{\fdbminor\f31558\fbidi \froman\fcharset238\fprq2 Times New Roman CE;}{\fdbminor\f31559\fbidi \froman\fcharset204\fprq2 Times New Roman Cyr;}_x000d__x000d_{\fdbminor\f31561\fbidi \froman\fcharset161\fprq2 Times New Roman Greek;}{\fdbminor\f31562\fbidi \froman\fcharset162\fprq2 Times New Roman Tur;}{\fdbminor\f31563\fbidi \froman\fcharset177\fprq2 Times New Roman (Hebrew);}_x000d__x000d_{\fdbminor\f31564\fbidi \froman\fcharset178\fprq2 Times New Roman (Arabic);}{\fdbminor\f31565\fbidi \froman\fcharset186\fprq2 Times New Roman Baltic;}{\fdbminor\f31566\fbidi \froman\fcharset163\fprq2 Times New Roman (Vietnamese);}_x000d__x000d_{\fhiminor\f31568\fbidi \fswiss\fcharset238\fprq2 Calibri CE;}{\fhiminor\f31569\fbidi \fswiss\fcharset204\fprq2 Calibri Cyr;}{\fhiminor\f31571\fbidi \fswiss\fcharset161\fprq2 Calibri Greek;}{\fhiminor\f31572\fbidi \fswiss\fcharset162\fprq2 Calibri Tur;}_x000d__x000d_{\fhiminor\f31573\fbidi \fswiss\fcharset177\fprq2 Calibri (Hebrew);}{\fhiminor\f31574\fbidi \fswiss\fcharset178\fprq2 Calibri (Arabic);}{\fhiminor\f31575\fbidi \fswiss\fcharset186\fprq2 Calibri Baltic;}_x000d__x000d_{\fhiminor\f31576\fbidi \fswiss\fcharset163\fprq2 Calibri (Vietnamese);}{\fbiminor\f31578\fbidi \froman\fcharset238\fprq2 Times New Roman CE;}{\fbiminor\f31579\fbidi \froman\fcharset204\fprq2 Times New Roman Cyr;}_x000d__x000d_{\fbiminor\f31581\fbidi \froman\fcharset161\fprq2 Times New Roman Greek;}{\fbiminor\f31582\fbidi \froman\fcharset162\fprq2 Times New Roman Tur;}{\fbiminor\f31583\fbidi \froman\fcharset177\fprq2 Times New Roman (Hebrew);}_x000d__x000d_{\fbiminor\f31584\fbidi \froman\fcharset178\fprq2 Times New Roman (Arabic);}{\fbiminor\f31585\fbidi \froman\fcharset186\fprq2 Times New Roman Baltic;}{\fbiminor\f31586\fbidi \froman\fcharset163\fprq2 Times New Roman (Vietnamese);}}_x000d__x000d_{\colortbl;\red0\green0\blue0;\red0\green0\blue255;\red0\green255\blue255;\red0\green255\blue0;\red255\green0\blue255;\red255\green0\blue0;\red255\green255\blue0;\red255\green255\blue255;\red0\green0\blue128;\red0\green128\blue128;\red0\green128\blue0;_x000d__x000d_\red128\green0\blue128;\red128\green0\blue0;\red128\green128\blue0;\red128\green128\blue128;\red192\green192\blue192;}{\*\defchp }{\*\defpap \ql \li0\ri0\widctlpar\wrapdefault\aspalpha\aspnum\faauto\adjustright\rin0\lin0\itap0 }\noqfpromote {\stylesheet{_x000d__x000d_\ql \li0\ri0\widctlpar\wrapdefault\aspalpha\aspnum\faauto\adjustright\rin0\lin0\itap0 \rtlch\fcs1 \af0\afs20\alang1025 \ltrch\fcs0 \fs24\lang2057\langfe2057\cgrid\langnp2057\langfenp2057 \snext0 \sqformat \spriority0 Normal;}{\*\cs10 \additive _x000d__x000d_\ssemihidden \spriority0 Default Paragraph Font;}{\*\ts11\tsrowd\trftsWidthB3\trpaddl108\trpaddr108\trpaddfl3\trpaddft3\trpaddfb3\trpaddfr3\tblind0\tblindtype3\tsvertalt\tsbrdrt\tsbrdrl\tsbrdrb\tsbrdrr\tsbrdrdgl\tsbrdrdgr\tsbrdrh\tsbrdrv _x000d__x000d_\ql \li0\ri0\widctlpar\wrapdefault\aspalpha\aspnum\faauto\adjustright\rin0\lin0\itap0 \rtlch\fcs1 \af0\afs20\alang1025 \ltrch\fcs0 \fs20\lang2057\langfe2057\cgrid\langnp2057\langfenp2057 \snext11 \ssemihidden \spriority0 Normal Table;}{\*\cs15 \additive _x000d__x000d_\v\f1\fs20\cf9\lang1024\langfe1024\noproof \spriority0 \styrsid3894482 HideTWBExt;}{\s16\qr \li0\ri0\sb240\sa240\nowidctlpar\wrapdefault\aspalpha\aspnum\faauto\adjustright\rin0\lin0\itap0 \rtlch\fcs1 \af0\afs20\alang1025 \ltrch\fcs0 _x000d__x000d_\fs24\lang1024\langfe1024\cgrid\noproof\langnp2057\langfenp2057 \sbasedon0 \snext16 \spriority0 \styrsid3894482 Olang;}{\s17\ql \li0\ri0\sa120\nowidctlpar\wrapdefault\aspalpha\aspnum\faauto\adjustright\rin0\lin0\itap0 \rtlch\fcs1 \af0\afs20\alang1025 _x000d__x000d_\ltrch\fcs0 \fs24\lang1024\langfe1024\cgrid\noproof\langnp2057\langfenp2057 \sbasedon0 \snext17 \slink18 \spriority0 \styrsid3894482 Normal6;}{\*\cs18 \additive \fs24\lang1024\langfe1024\noproof \slink17 \slocked \spriority0 \styrsid3894482 Normal6 Char;}_x000d__x000d_{\s19\ql \li0\ri0\nowidctlpar\wrapdefault\aspalpha\aspnum\faauto\adjustright\rin0\lin0\itap0 \rtlch\fcs1 \af0\afs20\alang1025 \ltrch\fcs0 \b\fs24\lang2057\langfe2057\cgrid\langnp2057\langfenp2057 \sbasedon0 \snext19 \slink20 \spriority0 \styrsid3894482 _x000d__x000d_NormalBold;}{\*\cs20 \additive \b\fs24 \slink19 \slocked \spriority0 \styrsid3894482 NormalBold Char;}{\s21\qc \li0\ri0\sa240\nowidctlpar\wrapdefault\aspalpha\aspnum\faauto\adjustright\rin0\lin0\itap0 \rtlch\fcs1 \af0\afs20\alang1025 \ltrch\fcs0 _x000d__x000d_\i\fs24\lang2057\langfe2057\cgrid\langnp2057\langfenp2057 \sbasedon0 \snext21 \spriority0 \styrsid3894482 ColumnHeading;}{\s22\ql \li0\ri0\sb240\nowidctlpar_x000d__x000d_\tx879\tx936\tx1021\tx1077\tx1134\tx1191\tx1247\tx1304\tx1361\tx1418\tx1474\tx1531\tx1588\tx1644\tx1701\tx1758\tx1814\tx1871\tx2070\tx2126\tx3374\tx3430\wrapdefault\aspalpha\aspnum\faauto\adjustright\rin0\lin0\itap0 \rtlch\fcs1 \af0\afs20\alang1025 _x000d__x000d_\ltrch\fcs0 \b\fs24\lang2057\langfe2057\cgrid\langnp2057\langfenp2057 \sbasedon0 \snext22 \spriority0 \styrsid3894482 AMNumberTabs;}}{\*\rsidtbl \rsid24658\rsid735077\rsid2892074\rsid3894482\rsid4666813\rsid6568229\rsid6641733\rsid9636012\rsid11215221_x000d__x000d_\rsid12154954\rsid14424199\rsid15204470\rsid15285974\rsid15950462\rsid16324206\rsid16662270}{\mmathPr\mmathFont34\mbrkBin0\mbrkBinSub0\msmallFrac0\mdispDef1\mlMargin0\mrMargin0\mdefJc1\mwrapIndent1440\mintLim0\mnaryLim1}{\info{\author FELIX Karina}_x000d__x000d_{\operator FELIX Karina}{\creatim\yr2017\mo11\dy16\hr17}{\revtim\yr2017\mo11\dy16\hr17}{\version1}{\edmins0}{\nofpages1}{\nofwords24}{\nofchars292}{\*\company European Parliament}{\nofcharsws292}{\vern92}}{\*\xmlnstbl {\xmlns1 http://schemas.microsoft.com_x000d__x000d_/office/word/2003/wordml}}\paperw11906\paperh16838\margl1418\margr1418\margt1134\margb1418\gutter0\ltrsect _x000d__x000d_\facingp\widowctrl\ftnbj\aenddoc\ftnrstpg\trackmoves0\trackformatting1\donotembedsysfont1\relyonvml0\donotembedlingdata0\grfdocevents0\validatexml1\showplaceholdtext0\ignoremixedcontent0\saveinvalidxml0_x000d__x000d_\showxmlerrors1\margmirror\noxlattoyen\expshrtn\noultrlspc\dntblnsbdb\nospaceforul\formshade\horzdoc\dghspace180\dgvspace180\dghorigin1701\dgvorigin1984\dghshow0\dgvshow0_x000d__x000d_\jexpand\viewkind1\viewscale100\pgbrdrhead\pgbrdrfoot\nolnhtadjtbl\nojkernpunct\rsidroot3894482\utinl \fet0{\*\wgrffmtfilter 013f}\ilfomacatclnup0{\*\template C:\\Users\\kfelix\\AppData\\Local\\Temp\\Blank1.dot}{\*\ftnsep \ltrpar \pard\plain \ltrpar_x000d__x000d_\ql \li0\ri0\widctlpar\wrapdefault\aspalpha\aspnum\faauto\adjustright\rin0\lin0\itap0 \rtlch\fcs1 \af0\afs20\alang1025 \ltrch\fcs0 \fs24\lang2057\langfe2057\cgrid\langnp2057\langfenp2057 {\rtlch\fcs1 \af0 \ltrch\fcs0 \insrsid6568229 \chftnsep _x000d__x000d_\par }}{\*\ftnsepc \ltrpar \pard\plain \ltrpar\ql \li0\ri0\widctlpar\wrapdefault\aspalpha\aspnum\faauto\adjustright\rin0\lin0\itap0 \rtlch\fcs1 \af0\afs20\alang1025 \ltrch\fcs0 \fs24\lang2057\langfe2057\cgrid\langnp2057\langfenp2057 {\rtlch\fcs1 \af0 _x000d__x000d_\ltrch\fcs0 \insrsid6568229 \chftnsepc _x000d__x000d_\par }}{\*\aftnsep \ltrpar \pard\plain \ltrpar\ql \li0\ri0\widctlpar\wrapdefault\aspalpha\aspnum\faauto\adjustright\rin0\lin0\itap0 \rtlch\fcs1 \af0\afs20\alang1025 \ltrch\fcs0 \fs24\lang2057\langfe2057\cgrid\langnp2057\langfenp2057 {\rtlch\fcs1 \af0 _x000d__x000d_\ltrch\fcs0 \insrsid6568229 \chftnsep _x000d__x000d_\par }}{\*\aftnsepc \ltrpar \pard\plain \ltrpar\ql \li0\ri0\widctlpar\wrapdefault\aspalpha\aspnum\faauto\adjustright\rin0\lin0\itap0 \rtlch\fcs1 \af0\afs20\alang1025 \ltrch\fcs0 \fs24\lang2057\langfe2057\cgrid\langnp2057\langfenp2057 {\rtlch\fcs1 \af0 _x000d__x000d_\ltrch\fcs0 \insrsid6568229 \chftnsepc _x000d__x000d_\par }}\ltrpar \sectd \ltrsect\psz9\linex0\headery1134\footery505\endnhere\titlepg\sectdefaultcl\sectrsid14424199\sftnbj\sftnrstpg {\*\pnseclvl1\pnucrm\pnstart1\pnindent720\pnhang {\pntxta .}}{\*\pnseclvl2\pnucltr\pnstart1\pnindent720\pnhang {\pntxta .}}_x000d__x000d_{\*\pnseclvl3\pndec\pnstart1\pnindent720\pnhang {\pntxta .}}{\*\pnseclvl4\pnlcltr\pnstart1\pnindent720\pnhang {\pntxta )}}{\*\pnseclvl5\pndec\pnstart1\pnindent720\pnhang {\pntxtb (}{\pntxta )}}{\*\pnseclvl6\pnlcltr\pnstart1\pnindent720\pnhang {\pntxtb (}_x000d__x000d_{\pntxta )}}{\*\pnseclvl7\pnlcrm\pnstart1\pnindent720\pnhang {\pntxtb (}{\pntxta )}}{\*\pnseclvl8\pnlcltr\pnstart1\pnindent720\pnhang {\pntxtb (}{\pntxta )}}{\*\pnseclvl9\pnlcrm\pnstart1\pnindent720\pnhang {\pntxtb (}{\pntxta )}}\pard\plain \ltrpar_x000d__x000d_\s22\ql \li0\ri0\sb240\keepn\nowidctlpar\tx879\tx936\tx1021\tx1077\tx1134\tx1191\tx1247\tx1304\tx1361\tx1418\tx1474\tx1531\tx1588\tx1644\tx1701\tx1758\tx1814\tx1871\tx2070\tx2126\tx3374\tx3430\wrapdefault\aspalpha\aspnum\faauto\adjustright\rin0_x000d__x000d_\lin0\itap0\pararsid3894482 \rtlch\fcs1 \af0\afs20\alang1025 \ltrch\fcs0 \b\fs24\lang2057\langfe2057\cgrid\langnp2057\langfenp2057 {\rtlch\fcs1 \af0 \ltrch\fcs0 \cs15\b0\v\f1\fs20\cf9\lang1024\langfe1024\noproof\insrsid3894482\charrsid4417459 _x000d__x000d_{\*\bkmkstart restart}&lt;Amend&gt;}{\rtlch\fcs1 \af0 \ltrch\fcs0 \insrsid3894482\charrsid1799708 [ZAMENDMENT]}{\rtlch\fcs1 \af0 \ltrch\fcs0 \insrsid3894482 \tab \tab }{\rtlch\fcs1 \af0 \ltrch\fcs0 _x000d__x000d_\cs15\b0\v\f1\fs20\cf9\lang1024\langfe1024\noproof\insrsid3894482\charrsid4417459 &lt;NumAm&gt;}{\rtlch\fcs1 \af0 \ltrch\fcs0 \insrsid3894482\charrsid1799708 [ZNRAM]}{\rtlch\fcs1 \af0 \ltrch\fcs0 _x000d__x000d_\cs15\b0\v\f1\fs20\cf9\lang1024\langfe1024\noproof\insrsid3894482\charrsid4417459 &lt;/NumAm&gt;}{\rtlch\fcs1 \af0 \ltrch\fcs0 \insrsid3894482\charrsid4080556 _x000d__x000d_\par }\pard\plain \ltrpar\s19\ql \li0\ri0\nowidctlpar\wrapdefault\aspalpha\aspnum\faauto\adjustright\rin0\lin0\itap0\pararsid3894482 \rtlch\fcs1 \af0\afs20\alang1025 \ltrch\fcs0 \b\fs24\lang2057\langfe2057\cgrid\langnp2057\langfenp2057 {\rtlch\fcs1 \af0 _x000d__x000d_\ltrch\fcs0 \cs15\b0\v\f1\fs20\cf9\lang1024\langfe1024\noproof\insrsid3894482\charrsid14699840 &lt;RepeatBlock-By&gt;}{\rtlch\fcs1 \af0 \ltrch\fcs0 \lang1024\langfe1024\noproof\insrsid3894482\charrsid14699840 [RepeatMembers]}{\rtlch\fcs1 \af0 \ltrch\fcs0 _x000d__x000d_\cs15\b0\v\f1\fs20\cf9\lang1024\langfe1024\noproof\insrsid3894482\charrsid14699840 &lt;Members&gt;}{\rtlch\fcs1 \af0 \ltrch\fcs0 \insrsid3894482\charrsid14699840 [ZMEMBERS]}{\rtlch\fcs1 \af0 \ltrch\fcs0 _x000d__x000d_\cs15\b0\v\f1\fs20\cf9\lang1024\langfe1024\noproof\insrsid3894482\charrsid14699840 &lt;/Members&gt;}{\rtlch\fcs1 \af0 \ltrch\fcs0 \insrsid3894482\charrsid14699840 _x000d__x000d_\par }\pard\plain \ltrpar\ql \li0\ri0\widctlpar\wrapdefault\aspalpha\aspnum\faauto\adjustright\rin0\lin0\itap0\pararsid3894482 \rtlch\fcs1 \af0\afs20\alang1025 \ltrch\fcs0 \fs24\lang2057\langfe2057\cgrid\langnp2057\langfenp2057 {\rtlch\fcs1 \af0 \ltrch\fcs0 _x000d__x000d_\cs15\v\f1\fs20\cf9\lang1024\langfe1024\noproof\insrsid3894482\charrsid14699840 &lt;AuNomDe&gt;&lt;OptDel&gt;}{\rtlch\fcs1 \af0 \ltrch\fcs0 \insrsid3894482\charrsid14699840 [ZONBEHALF]}{\rtlch\fcs1 \af0 \ltrch\fcs0 _x000d__x000d_\cs15\v\f1\fs20\cf9\lang1024\langfe1024\noproof\insrsid3894482\charrsid14699840 &lt;/OptDel&gt;&lt;/AuNomDe&gt;}{\rtlch\fcs1 \af0 \ltrch\fcs0 \insrsid3894482\charrsid14699840 _x000d__x000d_\par &lt;&lt;&lt;}{\rtlch\fcs1 \af0 \ltrch\fcs0 \cs15\v\f1\fs20\cf9\lang1024\langfe1024\noproof\insrsid3894482\charrsid14699840 &lt;/RepeatBlock-By&gt;}{\rtlch\fcs1 \af0 \ltrch\fcs0 \insrsid3894482\charrsid14699840 _x000d__x000d_\par }\pard\plain \ltrpar\s19\ql \li0\ri0\nowidctlpar\wrapdefault\aspalpha\aspnum\faauto\adjustright\rin0\lin0\itap0\pararsid3894482 \rtlch\fcs1 \af0\afs20\alang1025 \ltrch\fcs0 \b\fs24\lang2057\langfe2057\cgrid\langnp2057\langfenp2057 {\rtlch\fcs1 \af0 _x000d__x000d_\ltrch\fcs0 \cs15\b0\v\f1\fs20\cf9\lang1024\langfe1024\noproof\insrsid3894482\charrsid4737239 &lt;DocAmend&gt;}{\rtlch\fcs1 \af0 \ltrch\fcs0 \insrsid3894482\charrsid1799708 [Z}{\rtlch\fcs1 \af0 \ltrch\fcs0 \insrsid3894482 AMDOC}{\rtlch\fcs1 \af0 \ltrch\fcs0 _x000d__x000d_\insrsid3894482\charrsid1799708 ]}{\rtlch\fcs1 \af0 \ltrch\fcs0 \cs15\b0\v\f1\fs20\cf9\lang1024\langfe1024\noproof\insrsid3894482\charrsid4737239 &lt;/DocAmend&gt;}{\rtlch\fcs1 \af0 \ltrch\fcs0 \insrsid3894482\charrsid1799708 _x000d__x000d_\par }{\rtlch\fcs1 \af0 \ltrch\fcs0 \cs15\b0\v\f1\fs20\cf9\lang1024\langfe1024\noproof\insrsid3894482\charrsid1799708 &lt;Article&gt;}{\rtlch\fcs1 \af0 \ltrch\fcs0 \insrsid3894482\charrsid1799708 [ZAMPART]}{\rtlch\fcs1 \af0 \ltrch\fcs0 _x000d__x000d_\cs15\b0\v\f1\fs20\cf9\lang1024\langfe1024\noproof\insrsid3894482\charrsid1799708 &lt;/Article&gt;}{\rtlch\fcs1 \af0 \ltrch\fcs0 \insrsid3894482\charrsid1799708 _x000d__x000d_\par \ltrrow}\trowd \irow0\irowband0\ltrrow\ts11\trqc\trgaph340\trleft-340\trftsWidth3\trwWidth9752\trftsWidthB3\trftsWidthA3\trpaddl340\trpaddr340\trpaddfl3\trpaddfr3\tblrsid7949889\tblind0\tblindtype3 \clvertalt\clbrdrt\brdrtbl \clbrdrl\brdrtbl \clbrdrb_x000d__x000d_\brdrtbl \clbrdrr\brdrtbl \cltxlrtb\clftsWidth3\clwWidth9752\clshdrawnil \cellx9412\pard\plain \ltrpar\ql \li0\ri0\keepn\widctlpar\intbl\wrapdefault\aspalpha\aspnum\faauto\adjustright\rin0\lin0\pararsid13053803 \rtlch\fcs1 \af0\afs20\alang1025 _x000d__x000d_\ltrch\fcs0 \fs24\lang2057\langfe2057\cgrid\langnp2057\langfenp2057 {\rtlch\fcs1 \af0 \ltrch\fcs0 \insrsid3894482\charrsid1799708 \cell }\pard \ltrpar\ql \li0\ri0\widctlpar\intbl\wrapdefault\aspalpha\aspnum\faauto\adjustright\rin0\lin0 {\rtlch\fcs1 \af0 _x000d__x000d_\ltrch\fcs0 \insrsid3894482\charrsid1799708 \trowd \irow0\irowband0\ltrrow\ts11\trqc\trgaph340\trleft-340\trftsWidth3\trwWidth9752\trftsWidthB3\trftsWidthA3\trpaddl340\trpaddr340\trpaddfl3\trpaddfr3\tblrsid7949889\tblind0\tblindtype3 \clvertalt\clbrdrt_x000d__x000d_\brdrtbl \clbrdrl\brdrtbl \clbrdrb\brdrtbl \clbrdrr\brdrtbl \cltxlrtb\clftsWidth3\clwWidth9752\clshdrawnil \cellx9412\row \ltrrow}\trowd \irow1\irowband1\ltrrow_x000d__x000d_\ts11\trqc\trgaph340\trleft-340\trftsWidth3\trwWidth9752\trftsWidthB3\trftsWidthA3\trpaddl340\trpaddr340\trpaddfl3\trpaddfr3\tblrsid7949889\tblind0\tblindtype3 \clvertalt\clbrdrt\brdrtbl \clbrdrl\brdrtbl \clbrdrb\brdrtbl \clbrdrr\brdrtbl _x000d__x000d_\cltxlrtb\clftsWidth3\clwWidth4876\clshdrawnil \cellx4536\clvertalt\clbrdrt\brdrtbl \clbrdrl\brdrtbl \clbrdrb\brdrtbl \clbrdrr\brdrtbl \cltxlrtb\clftsWidth3\clwWidth4876\clshdrawnil \cellx9412\pard\plain \ltrpar_x000d__x000d_\s21\qc \li0\ri0\sa240\keepn\nowidctlpar\intbl\wrapdefault\aspalpha\aspnum\faauto\adjustright\rin0\lin0\pararsid13053803 \rtlch\fcs1 \af0\afs20\alang1025 \ltrch\fcs0 \i\fs24\lang2057\langfe2057\cgrid\langnp2057\langfenp2057 {\rtlch\fcs1 \af0 \ltrch\fcs0 _x000d__x000d_\insrsid3894482\charrsid1799708 [ZLEFT]\cell [ZRIGHT]\cell }\pard\plain \ltrpar\ql \li0\ri0\widctlpar\intbl\wrapdefault\aspalpha\aspnum\faauto\adjustright\rin0\lin0 \rtlch\fcs1 \af0\afs20\alang1025 \ltrch\fcs0 _x000d__x000d_\fs24\lang2057\langfe2057\cgrid\langnp2057\langfenp2057 {\rtlch\fcs1 \af0 \ltrch\fcs0 \insrsid3894482\charrsid1799708 \trowd \irow1\irowband1\ltrrow_x000d__x000d_\ts11\trqc\trgaph340\trleft-340\trftsWidth3\trwWidth9752\trftsWidthB3\trftsWidthA3\trpaddl340\trpaddr340\trpaddfl3\trpaddfr3\tblrsid7949889\tblind0\tblindtype3 \clvertalt\clbrdrt\brdrtbl \clbrdrl\brdrtbl \clbrdrb\brdrtbl \clbrdrr\brdrtbl _x000d__x000d_\cltxlrtb\clftsWidth3\clwWidth4876\clshdrawnil \cellx4536\clvertalt\clbrdrt\brdrtbl \clbrdrl\brdrtbl \clbrdrb\brdrtbl \clbrdrr\brdrtbl \cltxlrtb\clftsWidth3\clwWidth4876\clshdrawnil \cellx9412\row \ltrrow}\pard\plain \ltrpar_x000d__x000d_\s17\ql \li0\ri0\sa120\nowidctlpar\intbl\wrapdefault\aspalpha\aspnum\faauto\adjustright\rin0\lin0\pararsid7949889 \rtlch\fcs1 \af0\afs20\alang1025 \ltrch\fcs0 \fs24\lang1024\langfe1024\cgrid\noproof\langnp2057\langfenp2057 {\rtlch\fcs1 \af0 \ltrch\fcs0 _x000d__x000d_\insrsid3894482\charrsid1799708 [ZTEXTL]\cell [ZTEXTR]}{\rtlch\fcs1 \af0\afs24 \ltrch\fcs0 \insrsid3894482\charrsid1799708 \cell }\pard\plain \ltrpar\ql \li0\ri0\widctlpar\intbl\wrapdefault\aspalpha\aspnum\faauto\adjustright\rin0\lin0 \rtlch\fcs1 _x000d__x000d_\af0\afs20\alang1025 \ltrch\fcs0 \fs24\lang2057\langfe2057\cgrid\langnp2057\langfenp2057 {\rtlch\fcs1 \af0 \ltrch\fcs0 \insrsid3894482\charrsid1799708 \trowd \irow2\irowband2\lastrow \ltrrow_x000d__x000d_\ts11\trqc\trgaph340\trleft-340\trftsWidth3\trwWidth9752\trftsWidthB3\trftsWidthA3\trpaddl340\trpaddr340\trpaddfl3\trpaddfr3\tblrsid7949889\tblind0\tblindtype3 \clvertalt\clbrdrt\brdrtbl \clbrdrl\brdrtbl \clbrdrb\brdrtbl \clbrdrr\brdrtbl _x000d__x000d_\cltxlrtb\clftsWidth3\clwWidth4876\clshdrawnil \cellx4536\clvertalt\clbrdrt\brdrtbl \clbrdrl\brdrtbl \clbrdrb\brdrtbl \clbrdrr\brdrtbl \cltxlrtb\clftsWidth3\clwWidth4876\clshdrawnil \cellx9412\row }\pard\plain \ltrpar_x000d__x000d_\s16\qr \li0\ri0\sb240\sa240\nowidctlpar\wrapdefault\aspalpha\aspnum\faauto\adjustright\rin0\lin0\itap0\pararsid3894482 \rtlch\fcs1 \af0\afs20\alang1025 \ltrch\fcs0 \fs24\lang1024\langfe1024\cgrid\noproof\langnp2057\langfenp2057 {\rtlch\fcs1 \af0 _x000d__x000d_\ltrch\fcs0 \noproof0\insrsid3894482\charrsid1799708 Or. }{\rtlch\fcs1 \af0 \ltrch\fcs0 \cs15\v\f1\fs20\cf9\noproof0\insrsid3894482\charrsid1799708 &lt;Original&gt;}{\rtlch\fcs1 \af0 \ltrch\fcs0 \noproof0\insrsid3894482\charrsid1799708 [ZORLANG]}{\rtlch\fcs1 _x000d__x000d_\af0 \ltrch\fcs0 \cs15\v\f1\fs20\cf9\noproof0\insrsid3894482\charrsid1799708 &lt;/Original&gt;}{\rtlch\fcs1 \af0 \ltrch\fcs0 \noproof0\insrsid3894482\charrsid1799708 _x000d__x000d_\par }\pard\plain \ltrpar\ql \li0\ri0\widctlpar\wrapdefault\aspalpha\aspnum\faauto\adjustright\rin0\lin0\itap0\pararsid3894482 \rtlch\fcs1 \af0\afs20\alang1025 \ltrch\fcs0 \fs24\lang2057\langfe2057\cgrid\langnp2057\langfenp2057 {\rtlch\fcs1 \af0 \ltrch\fcs0 _x000d__x000d_\cs15\v\f1\fs20\cf9\lang1024\langfe1024\noproof\insrsid3894482\charrsid1799708 &lt;/Amend&gt;}{\rtlch\fcs1 \af0 \ltrch\fcs0 \insrsid24658\charrsid16324206 {\*\bkmkend restart}_x000d__x000d_\par }{\*\themedata 504b030414000600080000002100e9de0fbfff0000001c020000130000005b436f6e74656e745f54797065735d2e786d6cac91cb4ec3301045f748fc83e52d4a_x000d__x000d_9cb2400825e982c78ec7a27cc0c8992416c9d8b2a755fbf74cd25442a820166c2cd933f79e3be372bd1f07b5c3989ca74aaff2422b24eb1b475da5df374fd9ad_x000d__x000d_5689811a183c61a50f98f4babebc2837878049899a52a57be670674cb23d8e90721f90a4d2fa3802cb35762680fd800ecd7551dc18eb899138e3c943d7e503b6_x000d__x000d_b01d583deee5f99824e290b4ba3f364eac4a430883b3c092d4eca8f946c916422ecab927f52ea42b89a1cd59c254f919b0e85e6535d135a8de20f20b8c12c3b0_x000d__x000d_0c895fcf6720192de6bf3b9e89ecdbd6596cbcdd8eb28e7c365ecc4ec1ff1460f53fe813d3cc7f5b7f020000ffff0300504b030414000600080000002100a5d6_x000d__x000d_a7e7c0000000360100000b0000005f72656c732f2e72656c73848fcf6ac3300c87ef85bd83d17d51d2c31825762fa590432fa37d00e1287f68221bdb1bebdb4f_x000d__x000d_c7060abb0884a4eff7a93dfeae8bf9e194e720169aaa06c3e2433fcb68e1763dbf7f82c985a4a725085b787086a37bdbb55fbc50d1a33ccd311ba548b6309512_x000d__x000d_0f88d94fbc52ae4264d1c910d24a45db3462247fa791715fd71f989e19e0364cd3f51652d73760ae8fa8c9ffb3c330cc9e4fc17faf2ce545046e37944c69e462_x000d__x000d_a1a82fe353bd90a865aad41ed0b5b8f9d6fd010000ffff0300504b0304140006000800000021006b799616830000008a0000001c0000007468656d652f746865_x000d__x000d_6d652f7468656d654d616e616765722e786d6c0ccc4d0ac3201040e17da17790d93763bb284562b2cbaebbf600439c1a41c7a0d29fdbd7e5e38337cedf14d59b_x000d__x000d_4b0d592c9c070d8a65cd2e88b7f07c2ca71ba8da481cc52c6ce1c715e6e97818c9b48d13df49c873517d23d59085adb5dd20d6b52bd521ef2cdd5eb9246a3d8b_x000d__x000d_4757e8d3f729e245eb2b260a0238fd010000ffff0300504b03041400060008000000210007b740aaca0600008f1a0000160000007468656d652f7468656d652f_x000d__x000d_7468656d65312e786d6cec595b8bdb46147e2ff43f08bd3bbe49be2cf1065bb69336bb49889d943cceda636bb2238dd18c776342a0244f7d2914d2d28706fad6_x000d__x000d_87521a68a0a12ffd310b1bdaf447f4cc489667ec71f6420aa1640d8b34face996fce39face48ba7aed51449d239c70c2e2965bbe52721d1c8fd898c4d3967b6f_x000d__x000d_d82f345c870b148f1165316eb90bccdd6bbb9f7e7215ed881047d801fb98efa0961b0a31db2916f9088611bfc26638866b13964448c069322d8e13740c7e235a_x000d__x000d_ac944ab5628448ec3a318ac0ededc9848cb033942edddda5f31e85d358703930a2c940bac68685c28e0fcb12c1173ca089738468cb8579c6ec78881f09d7a188_x000d__x000d_0bb8d0724beacf2dee5e2da29dcc888a2db69a5d5ffd657699c1f8b0a2e64ca607f9a49ee77bb576ee5f01a8d8c4f5eabd5aaf96fb5300341ac14a532eba4fbf_x000d__x000d_d3ec74fd0cab81d2438bef6ebd5b2d1b78cd7f758373db973f03af40a97f6f03dfef07104503af4029dedfc07b5ebd1278065e81527c6d035f2fb5bb5eddc02b_x000d__x000d_5048497cb8812ef9b56ab05c6d0e99307ac30a6ffa5ebf5ec99caf50500d7975c929262c16db6a2d420f59d2078004522448ec88c50c4fd008aa3840941c24c4_x000d__x000d_d923d3100a6f8662c661b85429f54b55f82f7f9e3a5211413b1869d6921730e11b43928fc34709998996fb39787535c8e9ebd7274f5f9d3cfdfde4d9b393a7bf_x000d__x000d_66732b5786dd0d144f75bbb73f7df3cf8b2f9dbf7ffbf1edf36fd3a9d7f15cc7bff9e5ab377ffcf92ef7b0e255284ebf7bf9e6d5cbd3efbffeebe7e716efed04_x000d__x000d_1de8f0218930776ee163e72e8b608116fef820b998c5304444b768c7538e622467b1f8ef89d040df5a208a2cb80e36e3783f01a9b101afcf1f1a8407613217c4_x000d__x000d_e2f1661819c07dc6688725d628dc947369611ecee3a97df264aee3ee2274649b3b40b191e5de7c061a4b6c2e83101b34ef50140b34c531168ebcc60e31b6acee_x000d__x000d_0121465cf7c928619c4d84f380381d44ac21199203a39a56463748047959d80842be8dd8ecdf773a8cda56ddc5472612ee0d442de487981a61bc8ee602453697_x000d__x000d_4314513de07b48843692834532d2713d2e20d3534c99d31b63ce6d36b71358af96f49b2033f6b4efd345642213410e6d3ef710633ab2cb0e831045331b7640e2_x000d__x000d_50c77ec60fa144917387091b7c9f9977883c873ca0786bbaef136ca4fb6c35b8070aab535a1588bc324f2cb9bc8e9951bf83059d20aca4061a80a1eb1189cf14_x000d__x000d_f93579f7ff3b7907113dfde1856545ef47d2ed8e8d7c5c50ccdb09b1de4d37d6247c1b6e5db803968cc987afdb5d348fef60b855369bd747d9fe28dbeeff5eb6_x000d__x000d_b7ddcfef5fac57fa0cd22db7ade9765d6ddea3ad7bf709a174201614ef71b57de7d095c67d189476eab915e7cf72b3100ee59d0c1318b86982948d9330f10511_x000d__x000d_e1204433d8e3975de964ca33d753eecc1887adbf1ab6fa96783a8ff6d9387d642d97e5e3692a1e1c89d578c9cfc7e17143a4e85a7df51896bb576ca7ea717949_x000d__x000d_40da5e8484369949a26a21515f0eca20a98773089a85845ad97b61d1b4b06848f7cb546db0006a795660dbe4c066abe5fa1e9880113c55218ac7324f69aa97d9_x000d__x000d_55c97c9f99de164ca302600fb1ac8055a69b92ebd6e5c9d5a5a5768e4c1b24b4723349a8c8a81ec64334c65975cad1f3d0b868ae9bab941af46428d47c505a2b_x000d__x000d_1af5c6bb585c36d760b7ae0d34d69582c6ce71cbad557d2899119ab5dc093cfac3613483dae172bb8be814de9f8d4492def097519659c24517f1300db8129d54_x000d__x000d_0d222270e25012b55cb9fc3c0d34561aa2b8952b20081f2cb926c8ca87460e926e26194f267824f4b46b2332d2e929287caa15d6abcafcf26069c9e690ee4138_x000d__x000d_3e760ee83cb98ba0c4fc7a5906704c38bc012aa7d11c1378a5990bd9aafed61a5326bbfa3b455543e938a2b310651d4517f314aea43ca7a3cef2186867d99a21_x000d__x000d_a05a48b2467830950d560faad14df3ae9172d8da75cf369291d34473d5330d55915dd3ae62c60ccb36b016cbcb35798dd532c4a0697a874fa57b5d729b4bad5b_x000d__x000d_db27e45d02029ec7cfd275cfd110346aabc90c6a92f1a60c4bcdce46cddeb15ce019d4ced32434d5af2dddaec52def11d6e960f0529d1fecd6ab168626cb7da5_x000d__x000d_8ab4faf6a17f9e60070f413cbaf022784e0557a9848f0f09820dd140ed4952d9805be491c86e0d3872e60969b98f4b7edb0b2a7e502835fc5ec1ab7aa542c36f_x000d__x000d_570b6ddfaf967b7eb9d4ed549e4063116154f6d3ef2e7d780d4517d9d71735bef105265abe69bb32625191a92f2c45455c7d812957b67f81710888cee35aa5df_x000d__x000d_ac363bb542b3daee17bc6ea7516806b54ea15b0beadd7e37f01bcdfe13d7395260af5d0dbc5aaf51a89583a0e0d54a927ea359a87b954adbabb71b3daffd24db_x000d__x000d_c6c0ca53f9c86201e155bc76ff050000ffff0300504b0304140006000800000021000dd1909fb60000001b010000270000007468656d652f7468656d652f5f72_x000d__x000d_656c732f7468656d654d616e616765722e786d6c2e72656c73848f4d0ac2301484f78277086f6fd3ba109126dd88d0add40384e4350d363f2451eced0dae2c08_x000d__x000d_2e8761be9969bb979dc9136332de3168aa1a083ae995719ac16db8ec8e4052164e89d93b64b060828e6f37ed1567914b284d262452282e3198720e274a939cd0_x000d__x000d_8a54f980ae38a38f56e422a3a641c8bbd048f7757da0f19b017cc524bd62107bd5001996509affb3fd381a89672f1f165dfe514173d9850528a2c6cce0239baa_x000d__x000d_4c04ca5bbabac4df000000ffff0300504b01022d0014000600080000002100e9de0fbfff0000001c0200001300000000000000000000000000000000005b436f_x000d__x000d_6e74656e745f54797065735d2e786d6c504b01022d0014000600080000002100a5d6a7e7c0000000360100000b00000000000000000000000000300100005f72_x000d__x000d_656c732f2e72656c73504b01022d00140006000800000021006b799616830000008a0000001c00000000000000000000000000190200007468656d652f746865_x000d__x000d_6d652f7468656d654d616e616765722e786d6c504b01022d001400060008000000210007b740aaca0600008f1a00001600000000000000000000000000d60200_x000d__x000d_007468656d652f7468656d652f7468656d65312e786d6c504b01022d00140006000800000021000dd1909fb60000001b01000027000000000000000000000000_x000d__x000d_00d40900007468656d652f7468656d652f5f72656c732f7468656d654d616e616765722e786d6c2e72656c73504b050600000000050005005d010000cf0a00000000}_x000d__x000d_{\*\colorschememapping 3c3f786d6c2076657273696f6e3d22312e302220656e636f64696e673d225554462d3822207374616e64616c6f6e653d22796573223f3e0d0a3c613a636c724d_x000d__x000d_617020786d6c6e733a613d22687474703a2f2f736368656d61732e6f70656e786d6c666f726d6174732e6f72672f64726177696e676d6c2f323030362f6d6169_x000d__x000d_6e22206267313d226c743122207478313d22646b3122206267323d226c743222207478323d22646b322220616363656e74313d22616363656e74312220616363_x000d__x000d_656e74323d22616363656e74322220616363656e74333d22616363656e74332220616363656e74343d22616363656e74342220616363656e74353d22616363656e74352220616363656e74363d22616363656e74362220686c696e6b3d22686c696e6b2220666f6c486c696e6b3d22666f6c486c696e6b222f3e}_x000d__x000d_{\*\latentstyles\lsdstimax371\lsdlockeddef0\lsdsemihiddendef0\lsdunhideuseddef0\lsdqformatdef0\lsdprioritydef0{\lsdlockedexcept \lsdqformat1 \lsdlocked0 Normal;\lsdqformat1 \lsdlocked0 heading 1;_x000d__x000d_\lsdsemihidden1 \lsdunhideused1 \lsdqformat1 \lsdlocked0 heading 2;\lsdsemihidden1 \lsdunhideused1 \lsdqformat1 \lsdlocked0 heading 3;\lsdsemihidden1 \lsdunhideused1 \lsdqformat1 \lsdlocked0 heading 4;_x000d__x000d_\lsdsemihidden1 \lsdunhideused1 \lsdqformat1 \lsdlocked0 heading 5;\lsdsemihidden1 \lsdunhideused1 \lsdqformat1 \lsdlocked0 heading 6;\lsdsemihidden1 \lsdunhideused1 \lsdqformat1 \lsdlocked0 heading 7;_x000d__x000d_\lsdsemihidden1 \lsdunhideused1 \lsdqformat1 \lsdlocked0 heading 8;\lsdsemihidden1 \lsdunhideused1 \lsdqformat1 \lsdlocked0 heading 9;\lsdsemihidden1 \lsdunhideused1 \lsdqformat1 \lsdlocked0 caption;\lsdqformat1 \lsdlocked0 Title;_x000d__x000d_\lsdqformat1 \lsdlocked0 Subtitle;\lsdqformat1 \lsdlocked0 Strong;\lsdqformat1 \lsdlocked0 Emphasis;\lsdsemihidden1 \lsdpriority99 \lsdlocked0 Placeholder Text;\lsdqformat1 \lsdpriority1 \lsdlocked0 No Spacing;\lsdpriority60 \lsdlocked0 Light Shading;_x000d__x000d_\lsdpriority61 \lsdlocked0 Light List;\lsdpriority62 \lsdlocked0 Light Grid;\lsdpriority63 \lsdlocked0 Medium Shading 1;\lsdpriority64 \lsdlocked0 Medium Shading 2;\lsdpriority65 \lsdlocked0 Medium List 1;\lsdpriority66 \lsdlocked0 Medium List 2;_x000d__x000d_\lsdpriority67 \lsdlocked0 Medium Grid 1;\lsdpriority68 \lsdlocked0 Medium Grid 2;\lsdpriority69 \lsdlocked0 Medium Grid 3;\lsdpriority70 \lsdlocked0 Dark List;\lsdpriority71 \lsdlocked0 Colorful Shading;\lsdpriority72 \lsdlocked0 Colorful List;_x000d__x000d_\lsdpriority73 \lsdlocked0 Colorful Grid;\lsdpriority60 \lsdlocked0 Light Shading Accent 1;\lsdpriority61 \lsdlocked0 Light List Accent 1;\lsdpriority62 \lsdlocked0 Light Grid Accent 1;\lsdpriority63 \lsdlocked0 Medium Shading 1 Accent 1;_x000d__x000d_\lsdpriority64 \lsdlocked0 Medium Shading 2 Accent 1;\lsdpriority65 \lsdlocked0 Medium List 1 Accent 1;\lsdsemihidden1 \lsdpriority99 \lsdlocked0 Revision;\lsdqformat1 \lsdpriority34 \lsdlocked0 List Paragraph;_x000d__x000d_\lsdqformat1 \lsdpriority29 \lsdlocked0 Quote;\lsdqformat1 \lsdpriority30 \lsdlocked0 Intense Quote;\lsdpriority66 \lsdlocked0 Medium List 2 Accent 1;\lsdpriority67 \lsdlocked0 Medium Grid 1 Accent 1;\lsdpriority68 \lsdlocked0 Medium Grid 2 Accent 1;_x000d__x000d_\lsdpriority69 \lsdlocked0 Medium Grid 3 Accent 1;\lsdpriority70 \lsdlocked0 Dark List Accent 1;\lsdpriority71 \lsdlocked0 Colorful Shading Accent 1;\lsdpriority72 \lsdlocked0 Colorful List Accent 1;\lsdpriority73 \lsdlocked0 Colorful Grid Accent 1;_x000d__x000d_\lsdpriority60 \lsdlocked0 Light Shading Accent 2;\lsdpriority61 \lsdlocked0 Light List Accent 2;\lsdpriority62 \lsdlocked0 Light Grid Accent 2;\lsdpriority63 \lsdlocked0 Medium Shading 1 Accent 2;\lsdpriority64 \lsdlocked0 Medium Shading 2 Accent 2;_x000d__x000d_\lsdpriority65 \lsdlocked0 Medium List 1 Accent 2;\lsdpriority66 \lsdlocked0 Medium List 2 Accent 2;\lsdpriority67 \lsdlocked0 Medium Grid 1 Accent 2;\lsdpriority68 \lsdlocked0 Medium Grid 2 Accent 2;\lsdpriority69 \lsdlocked0 Medium Grid 3 Accent 2;_x000d__x000d_\lsdpriority70 \lsdlocked0 Dark List Accent 2;\lsdpriority71 \lsdlocked0 Colorful Shading Accent 2;\lsdpriority72 \lsdlocked0 Colorful List Accent 2;\lsdpriority73 \lsdlocked0 Colorful Grid Accent 2;\lsdpriority60 \lsdlocked0 Light Shading Accent 3;_x000d__x000d_\lsdpriority61 \lsdlocked0 Light List Accent 3;\lsdpriority62 \lsdlocked0 Light Grid Accent 3;\lsdpriority63 \lsdlocked0 Medium Shading 1 Accent 3;\lsdpriority64 \lsdlocked0 Medium Shading 2 Accent 3;\lsdpriority65 \lsdlocked0 Medium List 1 Accent 3;_x000d__x000d_\lsdpriority66 \lsdlocked0 Medium List 2 Accent 3;\lsdpriority67 \lsdlocked0 Medium Grid 1 Accent 3;\lsdpriority68 \lsdlocked0 Medium Grid 2 Accent 3;\lsdpriority69 \lsdlocked0 Medium Grid 3 Accent 3;\lsdpriority70 \lsdlocked0 Dark List Accent 3;_x000d__x000d_\lsdpriority71 \lsdlocked0 Colorful Shading Accent 3;\lsdpriority72 \lsdlocked0 Colorful List Accent 3;\lsdpriority73 \lsdlocked0 Colorful Grid Accent 3;\lsdpriority60 \lsdlocked0 Light Shading Accent 4;\lsdpriority61 \lsdlocked0 Light List Accent 4;_x000d__x000d_\lsdpriority62 \lsdlocked0 Light Grid Accent 4;\lsdpriority63 \lsdlocked0 Medium Shading 1 Accent 4;\lsdpriority64 \lsdlocked0 Medium Shading 2 Accent 4;\lsdpriority65 \lsdlocked0 Medium List 1 Accent 4;\lsdpriority66 \lsdlocked0 Medium List 2 Accent 4;_x000d__x000d_\lsdpriority67 \lsdlocked0 Medium Grid 1 Accent 4;\lsdpriority68 \lsdlocked0 Medium Grid 2 Accent 4;\lsdpriority69 \lsdlocked0 Medium Grid 3 Accent 4;\lsdpriority70 \lsdlocked0 Dark List Accent 4;\lsdpriority71 \lsdlocked0 Colorful Shading Accent 4;_x000d__x000d_\lsdpriority72 \lsdlocked0 Colorful List Accent 4;\lsdpriority73 \lsdlocked0 Colorful Grid Accent 4;\lsdpriority60 \lsdlocked0 Light Shading Accent 5;\lsdpriority61 \lsdlocked0 Light List Accent 5;\lsdpriority62 \lsdlocked0 Light Grid Accent 5;_x000d__x000d_\lsdpriority63 \lsdlocked0 Medium Shading 1 Accent 5;\lsdpriority64 \lsdlocked0 Medium Shading 2 Accent 5;\lsdpriority65 \lsdlocked0 Medium List 1 Accent 5;\lsdpriority66 \lsdlocked0 Medium List 2 Accent 5;_x000d__x000d_\lsdpriority67 \lsdlocked0 Medium Grid 1 Accent 5;\lsdpriority68 \lsdlocked0 Medium Grid 2 Accent 5;\lsdpriority69 \lsdlocked0 Medium Grid 3 Accent 5;\lsdpriority70 \lsdlocked0 Dark List Accent 5;\lsdpriority71 \lsdlocked0 Colorful Shading Accent 5;_x000d__x000d_\lsdpriority72 \lsdlocked0 Colorful List Accent 5;\lsdpriority73 \lsdlocked0 Colorful Grid Accent 5;\lsdpriority60 \lsdlocked0 Light Shading Accent 6;\lsdpriority61 \lsdlocked0 Light List Accent 6;\lsdpriority62 \lsdlocked0 Light Grid Accent 6;_x000d__x000d_\lsdpriority63 \lsdlocked0 Medium Shading 1 Accent 6;\lsdpriority64 \lsdlocked0 Medium Shading 2 Accent 6;\lsdpriority65 \lsdlocked0 Medium List 1 Accent 6;\lsdpriority66 \lsdlocked0 Medium List 2 Accent 6;_x000d__x000d_\lsdpriority67 \lsdlocked0 Medium Grid 1 Accent 6;\lsdpriority68 \lsdlocked0 Medium Grid 2 Accent 6;\lsdpriority69 \lsdlocked0 Medium Grid 3 Accent 6;\lsdpriority70 \lsdlocked0 Dark List Accent 6;\lsdpriority71 \lsdlocked0 Colorful Shading Accent 6;_x000d__x000d_\lsdpriority72 \lsdlocked0 Colorful List Accent 6;\lsdpriority73 \lsdlocked0 Colorful Grid Accent 6;\lsdqformat1 \lsdpriority19 \lsdlocked0 Subtle Emphasis;\lsdqformat1 \lsdpriority21 \lsdlocked0 Intense Emphasis;_x000d__x000d_\lsdqformat1 \lsdpriority31 \lsdlocked0 Subtle Reference;\lsdqformat1 \lsdpriority32 \lsdlocked0 Intense Reference;\lsdqformat1 \lsdpriority33 \lsdlocked0 Book Title;\lsdsemihidden1 \lsdunhideused1 \lsdpriority37 \lsdlocked0 Bibliography;_x000d__x000d_\lsdsemihidden1 \lsdunhideused1 \lsdqformat1 \lsdpriority39 \lsdlocked0 TOC Heading;\lsdpriority41 \lsdlocked0 Plain Table 1;\lsdpriority42 \lsdlocked0 Plain Table 2;\lsdpriority43 \lsdlocked0 Plain Table 3;\lsdpriority44 \lsdlocked0 Plain Table 4;_x000d__x000d_\lsdpriority45 \lsdlocked0 Plain Table 5;\lsdpriority40 \lsdlocked0 Grid Table Light;\lsdpriority46 \lsdlocked0 Grid Table 1 Light;\lsdpriority47 \lsdlocked0 Grid Table 2;\lsdpriority48 \lsdlocked0 Grid Table 3;\lsdpriority49 \lsdlocked0 Grid Table 4;_x000d__x000d_\lsdpriority50 \lsdlocked0 Grid Table 5 Dark;\lsdpriority51 \lsdlocked0 Grid Table 6 Colorful;\lsdpriority52 \lsdlocked0 Grid Table 7 Colorful;\lsdpriority46 \lsdlocked0 Grid Table 1 Light Accent 1;\lsdpriority47 \lsdlocked0 Grid Table 2 Accent 1;_x000d__x000d_\lsdpriority48 \lsdlocked0 Grid Table 3 Accent 1;\lsdpriority49 \lsdlocked0 Grid Table 4 Accent 1;\lsdpriority50 \lsdlocked0 Grid Table 5 Dark Accent 1;\lsdpriority51 \lsdlocked0 Grid Table 6 Colorful Accent 1;_x000d__x000d_\lsdpriority52 \lsdlocked0 Grid Table 7 Colorful Accent 1;\lsdpriority46 \lsdlocked0 Grid Table 1 Light Accent 2;\lsdpriority47 \lsdlocked0 Grid Table 2 Accent 2;\lsdpriority48 \lsdlocked0 Grid Table 3 Accent 2;_x000d__x000d_\lsdpriority49 \lsdlocked0 Grid Table 4 Accent 2;\lsdpriority50 \lsdlocked0 Grid Table 5 Dark Accent 2;\lsdpriority51 \lsdlocked0 Grid Table 6 Colorful Accent 2;\lsdpriority52 \lsdlocked0 Grid Table 7 Colorful Accent 2;_x000d__x000d_\lsdpriority46 \lsdlocked0 Grid Table 1 Light Accent 3;\lsdpriority47 \lsdlocked0 Grid Table 2 Accent 3;\lsdpriority48 \lsdlocked0 Grid Table 3 Accent 3;\lsdpriority49 \lsdlocked0 Grid Table 4 Accent 3;_x000d__x000d_\lsdpriority50 \lsdlocked0 Grid Table 5 Dark Accent 3;\lsdpriority51 \lsdlocked0 Grid Table 6 Colorful Accent 3;\lsdpriority52 \lsdlocked0 Grid Table 7 Colorful Accent 3;\lsdpriority46 \lsdlocked0 Grid Table 1 Light Accent 4;_x000d__x000d_\lsdpriority47 \lsdlocked0 Grid Table 2 Accent 4;\lsdpriority48 \lsdlocked0 Grid Table 3 Accent 4;\lsdpriority49 \lsdlocked0 Grid Table 4 Accent 4;\lsdpriority50 \lsdlocked0 Grid Table 5 Dark Accent 4;_x000d__x000d_\lsdpriority51 \lsdlocked0 Grid Table 6 Colorful Accent 4;\lsdpriority52 \lsdlocked0 Grid Table 7 Colorful Accent 4;\lsdpriority46 \lsdlocked0 Grid Table 1 Light Accent 5;\lsdpriority47 \lsdlocked0 Grid Table 2 Accent 5;_x000d__x000d_\lsdpriority48 \lsdlocked0 Grid Table 3 Accent 5;\lsdpriority49 \lsdlocked0 Grid Table 4 Accent 5;\lsdpriority50 \lsdlocked0 Grid Table 5 Dark Accent 5;\lsdpriority51 \lsdlocked0 Grid Table 6 Colorful Accent 5;_x000d__x000d_\lsdpriority52 \lsdlocked0 Grid Table 7 Colorful Accent 5;\lsdpriority46 \lsdlocked0 Grid Table 1 Light Accent 6;\lsdpriority47 \lsdlocked0 Grid Table 2 Accent 6;\lsdpriority48 \lsdlocked0 Grid Table 3 Accent 6;_x000d__x000d_\lsdpriority49 \lsdlocked0 Grid Table 4 Accent 6;\lsdpriority50 \lsdlocked0 Grid Table 5 Dark Accent 6;\lsdpriority51 \lsdlocked0 Grid Table 6 Colorful Accent 6;\lsdpriority52 \lsdlocked0 Grid Table 7 Colorful Accent 6;_x000d__x000d_\lsdpriority46 \lsdlocked0 List Table 1 Light;\lsdpriority47 \lsdlocked0 List Table 2;\lsdpriority48 \lsdlocked0 List Table 3;\lsdpriority49 \lsdlocked0 List Table 4;\lsdpriority50 \lsdlocked0 List Table 5 Dark;_x000d__x000d_\lsdpriority51 \lsdlocked0 List Table 6 Colorful;\lsdpriority52 \lsdlocked0 List Table 7 Colorful;\lsdpriority46 \lsdlocked0 List Table 1 Light Accent 1;\lsdpriority47 \lsdlocked0 List Table 2 Accent 1;\lsdpriority48 \lsdlocked0 List Table 3 Accent 1;_x000d__x000d_\lsdpriority49 \lsdlocked0 List Table 4 Accent 1;\lsdpriority50 \lsdlocked0 List Table 5 Dark Accent 1;\lsdpriority51 \lsdlocked0 List Table 6 Colorful Accent 1;\lsdpriority52 \lsdlocked0 List Table 7 Colorful Accent 1;_x000d__x000d_\lsdpriority46 \lsdlocked0 List Table 1 Light Accent 2;\lsdpriority47 \lsdlocked0 List Table 2 Accent 2;\lsdpriority48 \lsdlocked0 List Table 3 Accent 2;\lsdpriority49 \lsdlocked0 List Table 4 Accent 2;_x000d__x000d_\lsdpriority50 \lsdlocked0 List Table 5 Dark Accent 2;\lsdpriority51 \lsdlocked0 List Table 6 Colorful Accent 2;\lsdpriority52 \lsdlocked0 List Table 7 Colorful Accent 2;\lsdpriority46 \lsdlocked0 List Table 1 Light Accent 3;_x000d__x000d_\lsdpriority47 \lsdlocked0 List Table 2 Accent 3;\lsdpriority48 \lsdlocked0 List Table 3 Accent 3;\lsdpriority49 \lsdlocked0 List Table 4 Accent 3;\lsdpriority50 \lsdlocked0 List Table 5 Dark Accent 3;_x000d__x000d_\lsdpriority51 \lsdlocked0 List Table 6 Colorful Accent 3;\lsdpriority52 \lsdlocked0 List Table 7 Colorful Accent 3;\lsdpriority46 \lsdlocked0 List Table 1 Light Accent 4;\lsdpriority47 \lsdlocked0 List Table 2 Accent 4;_x000d__x000d_\lsdpriority48 \lsdlocked0 List Table 3 Accent 4;\lsdpriority49 \lsdlocked0 List Table 4 Accent 4;\lsdpriority50 \lsdlocked0 List Table 5 Dark Accent 4;\lsdpriority51 \lsdlocked0 List Table 6 Colorful Accent 4;_x000d__x000d_\lsdpriority52 \lsdlocked0 List Table 7 Colorful Accent 4;\lsdpriority46 \lsdlocked0 List Table 1 Light Accent 5;\lsdpriority47 \lsdlocked0 List Table 2 Accent 5;\lsdpriority48 \lsdlocked0 List Table 3 Accent 5;_x000d__x000d_\lsdpriority49 \lsdlocked0 List Table 4 Accent 5;\lsdpriority50 \lsdlocked0 List Table 5 Dark Accent 5;\lsdpriority51 \lsdlocked0 List Table 6 Colorful Accent 5;\lsdpriority52 \lsdlocked0 List Table 7 Colorful Accent 5;_x000d__x000d_\lsdpriority46 \lsdlocked0 List Table 1 Light Accent 6;\lsdpriority47 \lsdlocked0 List Table 2 Accent 6;\lsdpriority48 \lsdlocked0 List Table 3 Accent 6;\lsdpriority49 \lsdlocked0 List Table 4 Accent 6;_x000d__x000d_\lsdpriority50 \lsdlocked0 List Table 5 Dark Accent 6;\lsdpriority51 \lsdlocked0 List Table 6 Colorful Accent 6;\lsdpriority52 \lsdlocked0 List Table 7 Colorful Accent 6;}}{\*\datastore 010500000200000018000000_x000d__x000d_4d73786d6c322e534158584d4c5265616465722e362e3000000000000000000000060000_x000d__x000d_d0cf11e0a1b11ae1000000000000000000000000000000003e000300feff090006000000000000000000000001000000010000000000000000100000feffffff00000000feffffff0000000000000000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dfffffffe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ffffffffffffffffffffffffffffffffffffffffffffffffffffffffffffffffffffffffffffffffffffffffffffffffffffffffffffffffffffffffffffffffffffffffffffffffffffffffffffffffffffffffffffffffffffffffffffffffffffffffffffffffffffffffffff_x000d__x000d_ffffffffffffffffffffffffffffffff52006f006f007400200045006e00740072007900000000000000000000000000000000000000000000000000000000000000000000000000000000000000000016000500ffffffffffffffffffffffff0c6ad98892f1d411a65f0040963251e5000000000000000000000000b08b_x000d__x000d_de08f45ed301feffffff00000000000000000000000000000000000000000000000000000000000000000000000000000000000000000000000000000000000000000000000000000000000000000000000000000000ffffffffffffffffffffffff00000000000000000000000000000000000000000000000000000000_x000d__x000d_00000000000000000000000000000000000000000000000000000000000000000000000000000000000000000000000000000000000000000000000000000000000000000000000000000000000000000000000000000000ffffffffffffffffffffffff0000000000000000000000000000000000000000000000000000_x000d__x000d_000000000000000000000000000000000000000000000000000000000000000000000000000000000000000000000000000000000000000000000000000000000000000000000000000000000000000000000000000000000000ffffffffffffffffffffffff000000000000000000000000000000000000000000000000_x000d__x000d_0000000000000000000000000000000000000000000000000105000000000000}}"/>
    <w:docVar w:name="strSubDir" w:val="1171"/>
    <w:docVar w:name="TXTLANGUE" w:val="RO"/>
    <w:docVar w:name="TXTLANGUEMIN" w:val="ro"/>
    <w:docVar w:name="TXTNRPE" w:val="631.900"/>
    <w:docVar w:name="TXTPEorAP" w:val="PE"/>
    <w:docVar w:name="TXTROUTE" w:val="AM\1171300RO.docx"/>
    <w:docVar w:name="TXTVERSION" w:val="01-00"/>
  </w:docVars>
  <w:rsids>
    <w:rsidRoot w:val="008B3F59"/>
    <w:rsid w:val="002D420F"/>
    <w:rsid w:val="005A2E0F"/>
    <w:rsid w:val="006300CE"/>
    <w:rsid w:val="00656FF9"/>
    <w:rsid w:val="0066723E"/>
    <w:rsid w:val="007E142E"/>
    <w:rsid w:val="008B3F59"/>
    <w:rsid w:val="009769B2"/>
    <w:rsid w:val="0098696A"/>
    <w:rsid w:val="00AB6668"/>
    <w:rsid w:val="00B45EDC"/>
    <w:rsid w:val="00BE6189"/>
    <w:rsid w:val="00C105CA"/>
    <w:rsid w:val="00C82501"/>
    <w:rsid w:val="00E912D1"/>
    <w:rsid w:val="00EF01B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3E2B"/>
  <w15:docId w15:val="{46D47457-FB6C-4E3E-82AC-A5222F42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locked/>
    <w:rPr>
      <w:rFonts w:ascii="Tahoma" w:hAnsi="Tahoma" w:cs="Tahoma"/>
      <w:sz w:val="16"/>
      <w:szCs w:val="16"/>
    </w:rPr>
  </w:style>
  <w:style w:type="character" w:customStyle="1" w:styleId="BalloonTextChar0">
    <w:name w:val="Balloon Text Char_0"/>
    <w:basedOn w:val="DefaultParagraphFont"/>
    <w:link w:val="BalloonText0"/>
    <w:locked/>
    <w:rPr>
      <w:rFonts w:ascii="Tahoma" w:hAnsi="Tahoma" w:cs="Tahoma"/>
      <w:sz w:val="16"/>
      <w:szCs w:val="16"/>
    </w:rPr>
  </w:style>
  <w:style w:type="paragraph" w:customStyle="1" w:styleId="BalloonText0">
    <w:name w:val="Balloon Text_0"/>
    <w:basedOn w:val="Normal"/>
    <w:link w:val="BalloonTextChar0"/>
    <w:rPr>
      <w:rFonts w:ascii="Tahoma" w:hAnsi="Tahoma" w:cs="Tahoma"/>
      <w:sz w:val="16"/>
      <w:szCs w:val="16"/>
    </w:rPr>
  </w:style>
  <w:style w:type="character" w:customStyle="1" w:styleId="Bold">
    <w:name w:val="Bold"/>
    <w:rPr>
      <w:rFonts w:ascii="Times New Roman" w:hAnsi="Times New Roman"/>
      <w:b/>
      <w:sz w:val="24"/>
      <w:lang w:val="fr-FR"/>
    </w:rPr>
  </w:style>
  <w:style w:type="character" w:customStyle="1" w:styleId="BoldItalic">
    <w:name w:val="BoldItalic"/>
    <w:rPr>
      <w:rFonts w:ascii="Times New Roman" w:hAnsi="Times New Roman"/>
      <w:b/>
      <w:i/>
      <w:sz w:val="24"/>
    </w:rPr>
  </w:style>
  <w:style w:type="paragraph" w:customStyle="1" w:styleId="Center">
    <w:name w:val="Center"/>
    <w:pPr>
      <w:spacing w:after="120"/>
      <w:jc w:val="center"/>
    </w:pPr>
    <w:rPr>
      <w:color w:val="000000"/>
      <w:lang w:val="en-US" w:eastAsia="en-US"/>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lang w:val="en-US" w:eastAsia="en-US"/>
    </w:rPr>
  </w:style>
  <w:style w:type="paragraph" w:customStyle="1" w:styleId="CoverBold">
    <w:name w:val="CoverBold"/>
    <w:pPr>
      <w:ind w:left="1418"/>
    </w:pPr>
    <w:rPr>
      <w:b/>
      <w:color w:val="000000"/>
      <w:sz w:val="24"/>
      <w:szCs w:val="24"/>
      <w:lang w:val="en-US" w:eastAsia="en-US"/>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lang w:val="en-US" w:eastAsia="en-US"/>
    </w:rPr>
  </w:style>
  <w:style w:type="character" w:customStyle="1" w:styleId="DefaultParagraphFont0">
    <w:name w:val="Default Paragraph Font_0"/>
    <w:semiHidden/>
  </w:style>
  <w:style w:type="paragraph" w:customStyle="1" w:styleId="EPLogo">
    <w:name w:val="EPLogo"/>
    <w:basedOn w:val="Normal"/>
    <w:pPr>
      <w:widowControl w:val="0"/>
      <w:jc w:val="right"/>
    </w:pPr>
    <w:rPr>
      <w:szCs w:val="20"/>
    </w:rPr>
  </w:style>
  <w:style w:type="paragraph" w:customStyle="1" w:styleId="EPName">
    <w:name w:val="EPName"/>
    <w:basedOn w:val="Normal"/>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basedOn w:val="Normal"/>
    <w:pPr>
      <w:tabs>
        <w:tab w:val="center" w:pos="4535"/>
        <w:tab w:val="right" w:pos="9071"/>
      </w:tabs>
      <w:spacing w:before="240" w:after="240"/>
    </w:pPr>
    <w:rPr>
      <w:color w:val="000000"/>
      <w:sz w:val="22"/>
    </w:rPr>
  </w:style>
  <w:style w:type="paragraph" w:customStyle="1" w:styleId="Footer1">
    <w:name w:val="Footer1"/>
    <w:pPr>
      <w:tabs>
        <w:tab w:val="center" w:pos="4536"/>
        <w:tab w:val="right" w:pos="9072"/>
      </w:tabs>
      <w:spacing w:before="240" w:after="240" w:line="220" w:lineRule="auto"/>
    </w:pPr>
    <w:rPr>
      <w:color w:val="000000"/>
      <w:sz w:val="22"/>
      <w:szCs w:val="24"/>
      <w:lang w:val="en-US" w:eastAsia="en-US"/>
    </w:rPr>
  </w:style>
  <w:style w:type="paragraph" w:customStyle="1" w:styleId="Footer2">
    <w:name w:val="Footer2"/>
    <w:basedOn w:val="Normal"/>
    <w:pPr>
      <w:tabs>
        <w:tab w:val="right" w:pos="9921"/>
      </w:tabs>
      <w:spacing w:after="240"/>
      <w:ind w:left="-850" w:right="-850"/>
    </w:pPr>
    <w:rPr>
      <w:rFonts w:ascii="Arial" w:hAnsi="Arial" w:cs="Arial"/>
      <w:b/>
      <w:color w:val="000000"/>
      <w:sz w:val="48"/>
      <w:lang w:val="en-US"/>
    </w:rPr>
  </w:style>
  <w:style w:type="paragraph" w:customStyle="1" w:styleId="Footer2Landscape">
    <w:name w:val="Footer2Landscape"/>
    <w:pPr>
      <w:tabs>
        <w:tab w:val="center" w:pos="4535"/>
        <w:tab w:val="center" w:pos="6804"/>
        <w:tab w:val="center" w:pos="13608"/>
      </w:tabs>
      <w:spacing w:after="240"/>
      <w:ind w:left="-851"/>
    </w:pPr>
    <w:rPr>
      <w:rFonts w:ascii="Arial" w:hAnsi="Arial" w:cs="Arial"/>
      <w:b/>
      <w:color w:val="000000"/>
      <w:sz w:val="48"/>
      <w:szCs w:val="24"/>
      <w:lang w:val="en-US" w:eastAsia="en-US"/>
    </w:rPr>
  </w:style>
  <w:style w:type="character" w:customStyle="1" w:styleId="Footer2Middle">
    <w:name w:val="Footer2Middle"/>
    <w:rPr>
      <w:rFonts w:ascii="Arial" w:eastAsia="Times New Roman" w:hAnsi="Arial"/>
      <w:i/>
      <w:color w:val="C0C0C0"/>
      <w:sz w:val="22"/>
    </w:rPr>
  </w:style>
  <w:style w:type="paragraph" w:customStyle="1" w:styleId="FooterLandscape">
    <w:name w:val="FooterLandscape"/>
    <w:pPr>
      <w:tabs>
        <w:tab w:val="center" w:pos="6804"/>
        <w:tab w:val="center" w:pos="13608"/>
      </w:tabs>
    </w:pPr>
    <w:rPr>
      <w:color w:val="000000"/>
      <w:sz w:val="22"/>
      <w:szCs w:val="24"/>
      <w:lang w:val="en-US" w:eastAsia="en-US"/>
    </w:rPr>
  </w:style>
  <w:style w:type="character" w:customStyle="1" w:styleId="HideTWBExt">
    <w:name w:val="HideTWBExt"/>
    <w:basedOn w:val="DefaultParagraphFont"/>
    <w:rPr>
      <w:rFonts w:ascii="Arial" w:eastAsia="Times New Roman" w:hAnsi="Arial" w:cs="Arial"/>
      <w:vanish/>
      <w:color w:val="000080"/>
      <w:sz w:val="20"/>
    </w:rPr>
  </w:style>
  <w:style w:type="character" w:customStyle="1" w:styleId="HideTWBInt">
    <w:name w:val="HideTWBInt"/>
    <w:basedOn w:val="DefaultParagraphFont"/>
    <w:rPr>
      <w:rFonts w:cs="Times New Roman"/>
      <w:vanish/>
      <w:color w:val="808080"/>
      <w:sz w:val="24"/>
    </w:rPr>
  </w:style>
  <w:style w:type="character" w:customStyle="1" w:styleId="Italic">
    <w:name w:val="Italic"/>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lang w:val="en-US" w:eastAsia="en-US"/>
    </w:rPr>
  </w:style>
  <w:style w:type="paragraph" w:customStyle="1" w:styleId="LineBottom">
    <w:name w:val="LineBottom"/>
    <w:basedOn w:val="Normal"/>
    <w:next w:val="Normal"/>
    <w:pPr>
      <w:pBdr>
        <w:bottom w:val="single" w:sz="4" w:space="0" w:color="auto"/>
      </w:pBdr>
      <w:spacing w:after="960"/>
      <w:jc w:val="center"/>
    </w:pPr>
    <w:rPr>
      <w:rFonts w:ascii="Arial" w:hAnsi="Arial" w:cs="Arial"/>
      <w:color w:val="000000"/>
      <w:sz w:val="16"/>
    </w:rPr>
  </w:style>
  <w:style w:type="paragraph" w:customStyle="1" w:styleId="LineTop">
    <w:name w:val="LineTop"/>
    <w:basedOn w:val="Normal"/>
    <w:pPr>
      <w:pBdr>
        <w:top w:val="single" w:sz="4" w:space="0" w:color="auto"/>
      </w:pBdr>
      <w:jc w:val="center"/>
    </w:pPr>
    <w:rPr>
      <w:rFonts w:ascii="Arial" w:hAnsi="Arial" w:cs="Arial"/>
      <w:color w:val="000000"/>
      <w:sz w:val="16"/>
    </w:rPr>
  </w:style>
  <w:style w:type="paragraph" w:customStyle="1" w:styleId="NRAMS">
    <w:name w:val="NRAMS"/>
    <w:pPr>
      <w:spacing w:after="480" w:line="460" w:lineRule="auto"/>
      <w:ind w:left="1418"/>
    </w:pPr>
    <w:rPr>
      <w:rFonts w:ascii="Arial" w:hAnsi="Arial" w:cs="Arial"/>
      <w:b/>
      <w:color w:val="000000"/>
      <w:sz w:val="46"/>
      <w:szCs w:val="24"/>
      <w:lang w:val="en-US" w:eastAsia="en-US"/>
    </w:rPr>
  </w:style>
  <w:style w:type="paragraph" w:customStyle="1" w:styleId="Normal0">
    <w:name w:val="Normal_0"/>
    <w:next w:val="Normal"/>
    <w:rPr>
      <w:sz w:val="24"/>
      <w:szCs w:val="24"/>
      <w:lang w:val="en-US" w:eastAsia="en-US"/>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lang w:val="en-US" w:eastAsia="en-US"/>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BoldItalic">
    <w:name w:val="Normal6 + Bold Italic"/>
    <w:pPr>
      <w:spacing w:after="120"/>
    </w:pPr>
    <w:rPr>
      <w:b/>
      <w:i/>
      <w:color w:val="000000"/>
      <w:sz w:val="24"/>
      <w:szCs w:val="24"/>
      <w:lang w:val="en-US" w:eastAsia="en-US"/>
    </w:rPr>
  </w:style>
  <w:style w:type="paragraph" w:customStyle="1" w:styleId="Normal6Center">
    <w:name w:val="Normal6 + Center"/>
    <w:pPr>
      <w:spacing w:after="120"/>
      <w:jc w:val="center"/>
    </w:pPr>
    <w:rPr>
      <w:b/>
      <w:i/>
      <w:color w:val="000000"/>
      <w:sz w:val="24"/>
      <w:szCs w:val="24"/>
      <w:lang w:val="en-US" w:eastAsia="en-US"/>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hAnsi="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lang w:val="en-US" w:eastAsia="en-US"/>
    </w:rPr>
  </w:style>
  <w:style w:type="paragraph" w:customStyle="1" w:styleId="RefPE">
    <w:name w:val="RefPE"/>
    <w:basedOn w:val="Normal"/>
    <w:pPr>
      <w:spacing w:after="240"/>
      <w:jc w:val="right"/>
    </w:pPr>
    <w:rPr>
      <w:rFonts w:ascii="Arial" w:hAnsi="Arial"/>
      <w:b/>
    </w:rPr>
  </w:style>
  <w:style w:type="paragraph" w:customStyle="1" w:styleId="RefProc">
    <w:name w:val="RefProc"/>
    <w:basedOn w:val="Normal"/>
    <w:pPr>
      <w:spacing w:after="240"/>
      <w:jc w:val="right"/>
    </w:pPr>
    <w:rPr>
      <w:rFonts w:ascii="Arial Bold" w:hAnsi="Arial Bold" w:cs="Arial"/>
      <w:b/>
      <w:color w:val="000000"/>
      <w:sz w:val="22"/>
    </w:rPr>
  </w:style>
  <w:style w:type="paragraph" w:customStyle="1" w:styleId="StyleNormalBoldNotBold">
    <w:name w:val="Style NormalBold + Not Bold"/>
    <w:rPr>
      <w:color w:val="000000"/>
      <w:sz w:val="24"/>
      <w:szCs w:val="24"/>
      <w:lang w:val="en-US" w:eastAsia="en-US"/>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semiHidden/>
    <w:rPr>
      <w:lang w:val="en-US" w:eastAsia="en-US"/>
    </w:rPr>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hAnsi="Arial" w:cs="Arial"/>
      <w:b/>
      <w:color w:val="000000"/>
      <w:sz w:val="48"/>
    </w:rPr>
  </w:style>
  <w:style w:type="character" w:customStyle="1" w:styleId="Underline">
    <w:name w:val="Underline"/>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pPr>
      <w:tabs>
        <w:tab w:val="center" w:pos="4320"/>
        <w:tab w:val="right" w:pos="8640"/>
      </w:tabs>
    </w:p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120</Pages>
  <Words>30092</Words>
  <Characters>171526</Characters>
  <Application>Microsoft Office Word</Application>
  <DocSecurity>0</DocSecurity>
  <Lines>4635</Lines>
  <Paragraphs>1132</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200486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MOISAN Corina</cp:lastModifiedBy>
  <cp:revision>2</cp:revision>
  <dcterms:created xsi:type="dcterms:W3CDTF">2019-01-08T15:38:00Z</dcterms:created>
  <dcterms:modified xsi:type="dcterms:W3CDTF">2019-01-08T15:38:00Z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1171300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UID">
    <vt:lpwstr>20181205-123610-055960-343138</vt:lpwstr>
  </property>
  <property fmtid="{D5CDD505-2E9C-101B-9397-08002B2CF9AE}" pid="7" name="FooterPath">
    <vt:lpwstr>AM\1171300RO.docx</vt:lpwstr>
  </property>
  <property fmtid="{D5CDD505-2E9C-101B-9397-08002B2CF9AE}" pid="8" name="PE Number">
    <vt:lpwstr>631.900</vt:lpwstr>
  </property>
  <property fmtid="{D5CDD505-2E9C-101B-9397-08002B2CF9AE}" pid="9" name="UID">
    <vt:lpwstr>eu.europa.europarl-DIN1-2018-0000147752_01.01-xm-01.00_text-xml</vt:lpwstr>
  </property>
  <property fmtid="{D5CDD505-2E9C-101B-9397-08002B2CF9AE}" pid="10" name="LastEdited with">
    <vt:lpwstr>9.5.1 Build [20181101]</vt:lpwstr>
  </property>
  <property fmtid="{D5CDD505-2E9C-101B-9397-08002B2CF9AE}" pid="11" name="Bookout">
    <vt:lpwstr>OK - 2019/01/08 16:38</vt:lpwstr>
  </property>
</Properties>
</file>