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C5394" w:rsidRPr="00130239">
        <w:trPr>
          <w:trHeight w:hRule="exact" w:val="1417"/>
          <w:jc w:val="center"/>
        </w:trPr>
        <w:tc>
          <w:tcPr>
            <w:tcW w:w="6804" w:type="dxa"/>
            <w:tcBorders>
              <w:top w:val="nil"/>
              <w:left w:val="nil"/>
              <w:bottom w:val="nil"/>
              <w:right w:val="nil"/>
            </w:tcBorders>
            <w:vAlign w:val="center"/>
          </w:tcPr>
          <w:p w:rsidR="00F27444" w:rsidRPr="00130239" w:rsidRDefault="00C10501">
            <w:pPr>
              <w:pStyle w:val="EPName"/>
            </w:pPr>
            <w:r w:rsidRPr="00130239">
              <w:t>Európai Parlament</w:t>
            </w:r>
          </w:p>
          <w:p w:rsidR="00F27444" w:rsidRPr="00130239" w:rsidRDefault="00C10501">
            <w:pPr>
              <w:pStyle w:val="EPTerm"/>
            </w:pPr>
            <w:r w:rsidRPr="00130239">
              <w:t>2024-2029</w:t>
            </w:r>
          </w:p>
        </w:tc>
        <w:tc>
          <w:tcPr>
            <w:tcW w:w="2268" w:type="dxa"/>
            <w:tcBorders>
              <w:top w:val="nil"/>
              <w:left w:val="nil"/>
              <w:bottom w:val="nil"/>
              <w:right w:val="nil"/>
            </w:tcBorders>
          </w:tcPr>
          <w:p w:rsidR="00F27444" w:rsidRPr="00130239" w:rsidRDefault="00C10501">
            <w:pPr>
              <w:pStyle w:val="EPLogo"/>
            </w:pPr>
            <w:r w:rsidRPr="00130239">
              <w:rPr>
                <w:noProof/>
                <w:lang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F27444" w:rsidRPr="00130239" w:rsidRDefault="00C10501">
      <w:pPr>
        <w:pStyle w:val="LineTop"/>
      </w:pPr>
      <w:r w:rsidRPr="00130239">
        <w:t xml:space="preserve"> </w:t>
      </w:r>
    </w:p>
    <w:p w:rsidR="00F27444" w:rsidRPr="00130239" w:rsidRDefault="00C10501">
      <w:pPr>
        <w:pStyle w:val="EPBody"/>
      </w:pPr>
      <w:r w:rsidRPr="00130239">
        <w:rPr>
          <w:rStyle w:val="HideTWBExt"/>
          <w:i w:val="0"/>
        </w:rPr>
        <w:t>&lt;Commission&gt;</w:t>
      </w:r>
      <w:r w:rsidRPr="00130239">
        <w:rPr>
          <w:rStyle w:val="HideTWBInt"/>
          <w:i w:val="0"/>
          <w:color w:val="auto"/>
        </w:rPr>
        <w:t>{AFET}</w:t>
      </w:r>
      <w:r w:rsidRPr="00130239">
        <w:t>Külügyi Bizottság</w:t>
      </w:r>
      <w:r w:rsidRPr="00130239">
        <w:rPr>
          <w:rStyle w:val="HideTWBExt"/>
          <w:i w:val="0"/>
        </w:rPr>
        <w:t>&lt;/Commission&gt;</w:t>
      </w:r>
    </w:p>
    <w:p w:rsidR="00F27444" w:rsidRPr="00130239" w:rsidRDefault="00C10501">
      <w:pPr>
        <w:pStyle w:val="LineBottom"/>
      </w:pPr>
      <w:r w:rsidRPr="00130239">
        <w:t xml:space="preserve"> </w:t>
      </w:r>
    </w:p>
    <w:p w:rsidR="00F27444" w:rsidRPr="00130239" w:rsidRDefault="00C10501">
      <w:pPr>
        <w:pStyle w:val="CoverReference"/>
      </w:pPr>
      <w:r w:rsidRPr="00130239">
        <w:rPr>
          <w:rStyle w:val="HideTWBExt"/>
          <w:b w:val="0"/>
        </w:rPr>
        <w:t>&lt;RefProc&gt;</w:t>
      </w:r>
      <w:r w:rsidRPr="00130239">
        <w:t>2024/2081</w:t>
      </w:r>
      <w:r w:rsidRPr="00130239">
        <w:rPr>
          <w:rStyle w:val="HideTWBExt"/>
          <w:b w:val="0"/>
        </w:rPr>
        <w:t>&lt;/RefProc&gt;&lt;RefTypeProc&gt;</w:t>
      </w:r>
      <w:r w:rsidRPr="00130239">
        <w:t>(INI)</w:t>
      </w:r>
      <w:r w:rsidRPr="00130239">
        <w:rPr>
          <w:rStyle w:val="HideTWBExt"/>
          <w:b w:val="0"/>
        </w:rPr>
        <w:t>&lt;/RefTypeProc&gt;</w:t>
      </w:r>
    </w:p>
    <w:p w:rsidR="00F27444" w:rsidRPr="00130239" w:rsidRDefault="00C10501">
      <w:pPr>
        <w:pStyle w:val="CoverDate"/>
      </w:pPr>
      <w:r w:rsidRPr="00130239">
        <w:rPr>
          <w:rStyle w:val="HideTWBExt"/>
        </w:rPr>
        <w:t>&lt;Date&gt;</w:t>
      </w:r>
      <w:r w:rsidRPr="00130239">
        <w:rPr>
          <w:rStyle w:val="HideTWBInt"/>
          <w:color w:val="auto"/>
        </w:rPr>
        <w:t>{07/11/2024}</w:t>
      </w:r>
      <w:r w:rsidRPr="00130239">
        <w:t>7.11.2024</w:t>
      </w:r>
      <w:r w:rsidRPr="00130239">
        <w:rPr>
          <w:rStyle w:val="HideTWBExt"/>
        </w:rPr>
        <w:t>&lt;/Date&gt;</w:t>
      </w:r>
    </w:p>
    <w:p w:rsidR="00F27444" w:rsidRPr="00130239" w:rsidRDefault="00C10501">
      <w:pPr>
        <w:pStyle w:val="CoverDocType"/>
      </w:pPr>
      <w:r w:rsidRPr="00130239">
        <w:rPr>
          <w:rStyle w:val="HideTWBExt"/>
          <w:b w:val="0"/>
        </w:rPr>
        <w:t>&lt;TypeAM&gt;</w:t>
      </w:r>
      <w:r w:rsidRPr="00130239">
        <w:t>MÓDOSÍTÁS:</w:t>
      </w:r>
      <w:r w:rsidRPr="00130239">
        <w:rPr>
          <w:rStyle w:val="HideTWBExt"/>
          <w:b w:val="0"/>
        </w:rPr>
        <w:t>&lt;/TypeAM&gt;</w:t>
      </w:r>
    </w:p>
    <w:p w:rsidR="00F27444" w:rsidRPr="00130239" w:rsidRDefault="00C10501">
      <w:pPr>
        <w:pStyle w:val="CoverDocType24a"/>
      </w:pPr>
      <w:r w:rsidRPr="00130239">
        <w:rPr>
          <w:rStyle w:val="HideTWBExt"/>
          <w:b w:val="0"/>
        </w:rPr>
        <w:t>&lt;RangeAM&gt;</w:t>
      </w:r>
      <w:r w:rsidRPr="00130239">
        <w:t>578 - 687</w:t>
      </w:r>
      <w:r w:rsidRPr="00130239">
        <w:rPr>
          <w:rStyle w:val="HideTWBExt"/>
          <w:b w:val="0"/>
        </w:rPr>
        <w:t>&lt;/RangeAM&gt;</w:t>
      </w:r>
    </w:p>
    <w:p w:rsidR="00F27444" w:rsidRPr="00130239" w:rsidRDefault="00C10501">
      <w:pPr>
        <w:pStyle w:val="CoverBold"/>
      </w:pPr>
      <w:r w:rsidRPr="00130239">
        <w:rPr>
          <w:rStyle w:val="HideTWBExt"/>
          <w:b w:val="0"/>
        </w:rPr>
        <w:t>&lt;TitreType&gt;</w:t>
      </w:r>
      <w:r w:rsidRPr="00130239">
        <w:t>Jelentéstervezet</w:t>
      </w:r>
      <w:r w:rsidRPr="00130239">
        <w:rPr>
          <w:rStyle w:val="HideTWBExt"/>
          <w:b w:val="0"/>
        </w:rPr>
        <w:t>&lt;/TitreType&gt;</w:t>
      </w:r>
    </w:p>
    <w:p w:rsidR="00F27444" w:rsidRPr="00130239" w:rsidRDefault="00C10501">
      <w:pPr>
        <w:pStyle w:val="CoverBold"/>
      </w:pPr>
      <w:r w:rsidRPr="00130239">
        <w:rPr>
          <w:rStyle w:val="HideTWBExt"/>
          <w:b w:val="0"/>
        </w:rPr>
        <w:t>&lt;Rapporteur&gt;</w:t>
      </w:r>
      <w:r w:rsidRPr="00130239">
        <w:t>Isabel Wiseler-Lima</w:t>
      </w:r>
      <w:r w:rsidRPr="00130239">
        <w:rPr>
          <w:rStyle w:val="HideTWBExt"/>
          <w:b w:val="0"/>
        </w:rPr>
        <w:t>&lt;/Rapporteur&gt;</w:t>
      </w:r>
    </w:p>
    <w:p w:rsidR="00F27444" w:rsidRPr="00130239" w:rsidRDefault="00C10501">
      <w:pPr>
        <w:pStyle w:val="CoverNormal24a"/>
      </w:pPr>
      <w:r w:rsidRPr="00130239">
        <w:rPr>
          <w:rStyle w:val="HideTWBExt"/>
        </w:rPr>
        <w:t>&lt;DocRefPE&gt;</w:t>
      </w:r>
      <w:r w:rsidRPr="00130239">
        <w:t>(PE763.138v01-00)</w:t>
      </w:r>
      <w:r w:rsidRPr="00130239">
        <w:rPr>
          <w:rStyle w:val="HideTWBExt"/>
        </w:rPr>
        <w:t>&lt;/DocRefPE&gt;</w:t>
      </w:r>
    </w:p>
    <w:p w:rsidR="00F27444" w:rsidRPr="00130239" w:rsidRDefault="00C10501">
      <w:pPr>
        <w:pStyle w:val="CoverNormal"/>
      </w:pPr>
      <w:r w:rsidRPr="00130239">
        <w:rPr>
          <w:rStyle w:val="HideTWBExt"/>
        </w:rPr>
        <w:t>&lt;Titre&gt;</w:t>
      </w:r>
      <w:r w:rsidRPr="00130239">
        <w:t>Az emberi jogok és a demokrácia helyzete a világban és az Európai Unió ezzel kapcsolatos politikája – 2024. évi éves jelentés</w:t>
      </w:r>
      <w:r w:rsidRPr="00130239">
        <w:rPr>
          <w:rStyle w:val="HideTWBExt"/>
        </w:rPr>
        <w:t>&lt;/Titre&gt;</w:t>
      </w:r>
    </w:p>
    <w:p w:rsidR="00F27444" w:rsidRPr="00130239" w:rsidRDefault="00C10501">
      <w:pPr>
        <w:pStyle w:val="CoverNormal24a"/>
      </w:pPr>
      <w:r w:rsidRPr="00130239">
        <w:rPr>
          <w:rStyle w:val="HideTWBExt"/>
        </w:rPr>
        <w:t>&lt;DocRef&gt;</w:t>
      </w:r>
      <w:r w:rsidRPr="00130239">
        <w:t>(2024/2081(INI))</w:t>
      </w:r>
      <w:r w:rsidRPr="00130239">
        <w:rPr>
          <w:rStyle w:val="HideTWBExt"/>
        </w:rPr>
        <w:t>&lt;/DocRef&gt;</w:t>
      </w:r>
    </w:p>
    <w:p w:rsidR="00F27444" w:rsidRPr="00130239" w:rsidRDefault="00C10501">
      <w:r w:rsidRPr="00130239">
        <w:br w:type="page"/>
      </w:r>
      <w:r w:rsidRPr="00130239">
        <w:lastRenderedPageBreak/>
        <w:t>AM_Com_NonLegReport</w:t>
      </w:r>
    </w:p>
    <w:p w:rsidR="00CA20B7" w:rsidRPr="00130239" w:rsidRDefault="00C10501" w:rsidP="00CA20B7">
      <w:pPr>
        <w:pStyle w:val="AmNumberTabs"/>
      </w:pPr>
      <w:r w:rsidRPr="00130239">
        <w:br w:type="page"/>
      </w:r>
      <w:r w:rsidRPr="00130239">
        <w:rPr>
          <w:rStyle w:val="HideTWBExt"/>
          <w:b w:val="0"/>
        </w:rPr>
        <w:t>&lt;RepeatBlock-Amend&gt;&lt;Amend&gt;</w:t>
      </w:r>
      <w:r w:rsidRPr="00130239">
        <w:t>Módosítás</w:t>
      </w:r>
      <w:r w:rsidRPr="00130239">
        <w:tab/>
      </w:r>
      <w:r w:rsidRPr="00130239">
        <w:tab/>
      </w:r>
      <w:r w:rsidRPr="00130239">
        <w:rPr>
          <w:rStyle w:val="HideTWBExt"/>
          <w:b w:val="0"/>
        </w:rPr>
        <w:t>&lt;NumAm&gt;</w:t>
      </w:r>
      <w:r w:rsidRPr="00130239">
        <w:t>578</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Antonio López-Istúriz White, Andrey Kovatchev, Lukas Mandl, Davor Ivo Stier, Nicolás Pascual De La Parte</w:t>
      </w:r>
      <w:r w:rsidRPr="00130239">
        <w:rPr>
          <w:rStyle w:val="HideTWBExt"/>
          <w:b w:val="0"/>
        </w:rPr>
        <w:t>&lt;/Members&gt;</w:t>
      </w:r>
    </w:p>
    <w:p w:rsidR="00CA20B7" w:rsidRPr="00130239" w:rsidRDefault="00C10501" w:rsidP="00CA20B7">
      <w:pPr>
        <w:pStyle w:val="NormalBold"/>
      </w:pPr>
      <w:r w:rsidRPr="00130239">
        <w:rPr>
          <w:rStyle w:val="HideTWBExt"/>
          <w:b w:val="0"/>
        </w:rPr>
        <w:t>&lt;/Re</w:t>
      </w:r>
      <w:r w:rsidRPr="00130239">
        <w:rPr>
          <w:rStyle w:val="HideTWBExt"/>
          <w:b w:val="0"/>
        </w:rPr>
        <w:t>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gondolat- és a lelkiismereti szabadsághoz, valamint a vallás és </w:t>
            </w:r>
            <w:r w:rsidRPr="00130239">
              <w:t>meggyőződés szabadságához való jog megsértése miatt; elítéli a vallási vagy hitbéli identitások politikai célú eszközként való felhasználását, valamint a vallási és hitbéli kisebbségekhez tartozó személyek és vallási közösségek kirekesztését egyes nem unió</w:t>
            </w:r>
            <w:r w:rsidRPr="00130239">
              <w:t>s országokban; javasolja, hogy a vallás és a meggyőződés szabadságának az EU-n kívüli előmozdításáért és védelméért felelős különmegbízott kapjon több forrást ahhoz, hogy kényelmesen el tudja látni megbízatását; hangsúlyozza, hogy a különmegbízottnak továb</w:t>
            </w:r>
            <w:r w:rsidRPr="00130239">
              <w:t>bra is szorosan és egymást kiegészítve kell együttműködnie az EU emberi jogi különleges képviselőjével és a Tanács emberi jogi munkacsoportjával; kéri az Uniót és a tagállamait, hogy fokozzák a gondolat, a lelkiismeret, a vallás, illetve a meggyőződés szab</w:t>
            </w:r>
            <w:r w:rsidRPr="00130239">
              <w:t>adságának védelmére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w:t>
            </w:r>
            <w:r w:rsidRPr="00130239">
              <w:t>zabadsághoz, valamint a vallás és meggyőződés szabadságához való jog megsértése miatt; elítéli a vallási vagy hitbéli identitások politikai célú eszközként való felhasználását, valamint a vallási és hitbéli kisebbségekhez tartozó személyek és vallási közös</w:t>
            </w:r>
            <w:r w:rsidRPr="00130239">
              <w:t>ségek kirekesztését egyes nem uniós országokban;</w:t>
            </w:r>
            <w:r w:rsidRPr="00130239">
              <w:rPr>
                <w:b/>
                <w:i/>
              </w:rPr>
              <w:t xml:space="preserve"> hangsúlyozza, hogy a vallás megválasztásának, a hit vagy a hitnélküliség szabadsága alapvető emberi jog, amelyet nem lehet halállal vagy bármilyen megalázó bánásmóddal büntetni; ezért elítéli az úgynevezett </w:t>
            </w:r>
            <w:r w:rsidRPr="00130239">
              <w:rPr>
                <w:b/>
                <w:i/>
              </w:rPr>
              <w:t>hitehagyásra vonatkozó törvények meglétét és végrehajtását, amelyek bűncselekménnyé nyilvánítják és büntetik a vallás, meggyőződés vagy hitnélküliség aktív megválasztását, és azt</w:t>
            </w:r>
            <w:r w:rsidRPr="00130239">
              <w:t xml:space="preserve"> javasolja, hogy a vallás és a meggyőződés szabadságának az EU-n kívüli előmoz</w:t>
            </w:r>
            <w:r w:rsidRPr="00130239">
              <w:t>dításáért és védelméért felelős különmegbízott kapjon több forrást ahhoz, hogy kényelmesen el tudja látni megbízatását; hangsúlyozza, hogy a különmegbízottnak továbbra is szorosan és egymást kiegészítve kell együttműködnie az EU emberi jogi különleges képv</w:t>
            </w:r>
            <w:r w:rsidRPr="00130239">
              <w:t>iselőjével és a Tanács emberi jogi munkacsoportjával; kéri az Uniót és a tagállamait, hogy fokozzák a gondolat, a lelkiismeret, a vallás, illetve a meggyőződés szabadságának védelmére irányuló erőfeszítéseiket, vessék fel e kérdéseket az ENSZ emberi jogi f</w:t>
            </w:r>
            <w:r w:rsidRPr="00130239">
              <w:t>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579</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Arkadiusz Mularczyk</w:t>
      </w:r>
      <w:r w:rsidRPr="00130239">
        <w:rPr>
          <w:rStyle w:val="HideTWBExt"/>
          <w:b w:val="0"/>
        </w:rPr>
        <w:t>&lt;/Members&gt;</w:t>
      </w:r>
    </w:p>
    <w:p w:rsidR="00CA20B7" w:rsidRPr="00130239" w:rsidRDefault="00C10501" w:rsidP="00CA20B7">
      <w:r w:rsidRPr="00130239">
        <w:rPr>
          <w:rStyle w:val="HideTWBExt"/>
        </w:rPr>
        <w:t>&lt;AuNomDe&gt;</w:t>
      </w:r>
      <w:r w:rsidRPr="00130239">
        <w:t xml:space="preserve">az ECR </w:t>
      </w:r>
      <w:r w:rsidRPr="00130239">
        <w:t>képviselőcsoport nevében</w:t>
      </w:r>
      <w:r w:rsidRPr="00130239">
        <w:rPr>
          <w:rStyle w:val="HideTWBExt"/>
        </w:rPr>
        <w:t>&lt;/AuNomDe&gt;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gondolat- és a lelkiismereti </w:t>
            </w:r>
            <w:r w:rsidRPr="00130239">
              <w:t>szabadsághoz, valamint a vallás és meggyőződés szabadságához való jog megsértése miatt; elítéli a vallási vagy hitbéli identitások politikai célú eszközként való felhasználását, valamint a vallási és hitbéli kisebbségekhez tartozó személyek és vallási közö</w:t>
            </w:r>
            <w:r w:rsidRPr="00130239">
              <w:t>sségek kirekesztését egyes nem uniós országokban; javasolja, hogy a vallás és a meggyőződés szabadságának az EU-n kívüli előmozdításáért és védelméért felelős különmegbízott kapjon több forrást ahhoz, hogy kényelmesen el tudja látni megbízatását; hangsúlyo</w:t>
            </w:r>
            <w:r w:rsidRPr="00130239">
              <w:t>zza, hogy a különmegbízottnak továbbra is szorosan és egymást kiegészítve kell együttműködnie az EU emberi jogi különleges képviselőjével és a Tanács emberi jogi munkacsoportjával; kéri az Uniót és a tagállamait, hogy fokozzák a gondolat, a lelkiismeret, a</w:t>
            </w:r>
            <w:r w:rsidRPr="00130239">
              <w:t xml:space="preserve"> vallás, illetve a meggyőződés szabadságának védelmére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w:t>
            </w:r>
            <w:r w:rsidRPr="00130239">
              <w:t>ki a gondolat- és a lelkiismereti szabadsághoz, valamint a vallás és meggyőződés szabadságához való jog megsértése miatt; elítéli a vallási vagy hitbéli identitások politikai célú eszközként való felhasználását, valamint a vallási és hitbéli kisebbségekhez</w:t>
            </w:r>
            <w:r w:rsidRPr="00130239">
              <w:t xml:space="preserve"> tartozó személyek és vallási közösségek kirekesztését egyes nem uniós országokban;</w:t>
            </w:r>
            <w:r w:rsidRPr="00130239">
              <w:rPr>
                <w:b/>
                <w:i/>
              </w:rPr>
              <w:t xml:space="preserve"> sajnálatát fejezi ki a keresztények világszerte tapasztalható üldözése miatt, valamint amiatt, hogy nem tartják tiszteletben a keresztény vallás szabad gyakorlásához való a</w:t>
            </w:r>
            <w:r w:rsidRPr="00130239">
              <w:rPr>
                <w:b/>
                <w:i/>
              </w:rPr>
              <w:t>lapvető jogukat; garanciákat kér a keresztény vallás szabad gyakorlására minden országban, különösen azokban, ahol a keresztények üldöztetésnek vannak kitéve;</w:t>
            </w:r>
            <w:r w:rsidRPr="00130239">
              <w:t xml:space="preserve"> javasolja, hogy a vallás és a meggyőződés szabadságának az EU-n kívüli előmozdításáért és védelmé</w:t>
            </w:r>
            <w:r w:rsidRPr="00130239">
              <w:t>ért felelős különmegbízott kapjon több forrást ahhoz, hogy kényelmesen el tudja látni megbízatását; hangsúlyozza, hogy a különmegbízottnak továbbra is szorosan és egymást kiegészítve kell együttműködnie az EU emberi jogi különleges képviselőjével és a Taná</w:t>
            </w:r>
            <w:r w:rsidRPr="00130239">
              <w:t>cs emberi jogi munkacsoportjával; kéri az Uniót és a tagállamait, hogy fokozzák a gondolat, a lelkiismeret, a vallás, illetve a meggyőződés szabadságának védelmére irányuló erőfeszítéseiket, vessék fel e kérdéseket az ENSZ emberi jogi fórumain, és továbbra</w:t>
            </w:r>
            <w:r w:rsidRPr="00130239">
              <w:t xml:space="preserve">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580</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Cristian Terheş</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 xml:space="preserve">Állásfoglalásra </w:t>
      </w:r>
      <w:r w:rsidRPr="00130239">
        <w:t>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való jog megsértése</w:t>
            </w:r>
            <w:r w:rsidRPr="00130239">
              <w:t xml:space="preserve"> miatt; elítéli a vallási vagy hitbéli identitások politikai célú eszközként való felhasználását, valamint a vallási és hitbéli kisebbségekhez tartozó személyek és vallási közösségek kirekesztését egyes nem uniós országokban; javasolja, hogy a vallás és a </w:t>
            </w:r>
            <w:r w:rsidRPr="00130239">
              <w:t>meggyőződés szabadságának az EU-n kívüli előmozdításáért és védelméért felelős különmegbízott kapjon több forrást ahhoz, hogy kényelmesen el tudja látni megbízatását; hangsúlyozza, hogy a különmegbízottnak továbbra is szorosan és egymást kiegészítve kell e</w:t>
            </w:r>
            <w:r w:rsidRPr="00130239">
              <w:t>gyüttműködnie az EU emberi jogi különleges képviselőjével és a Tanács emberi jogi munkacsoportjával; kéri az Uniót és a tagállamait, hogy fokozzák a gondolat, a lelkiismeret, a vallás, illetve a meggyőződés szabadságának védelmére irányuló erőfeszítéseiket</w:t>
            </w:r>
            <w:r w:rsidRPr="00130239">
              <w: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r>
            <w:r w:rsidRPr="00130239">
              <w:rPr>
                <w:b/>
                <w:i/>
              </w:rPr>
              <w:t>emlékeztet arra, hogy különmegbízottat kell kinevezni a vallás és a meggyőződés szabadságának az Európai Unió</w:t>
            </w:r>
            <w:r w:rsidRPr="00130239">
              <w:rPr>
                <w:b/>
                <w:i/>
              </w:rPr>
              <w:t>n kívüli előmozdításáért; hangsúlyozza a világ legüldözöttebb keresztény közösségei védelmének szükségességét;</w:t>
            </w:r>
            <w:r w:rsidRPr="00130239">
              <w:t xml:space="preserve"> ismételten aggodalmát fejezi ki a gondolat- és a lelkiismereti szabadsághoz, valamint a vallás és meggyőződés szabadságához való jog megsértése m</w:t>
            </w:r>
            <w:r w:rsidRPr="00130239">
              <w:t>iatt; elítéli a vallási vagy hitbéli identitások politikai célú eszközként való felhasználását, valamint a vallási és hitbéli kisebbségekhez tartozó személyek és vallási közösségek kirekesztését egyes nem uniós országokban; javasolja, hogy a vallás és a me</w:t>
            </w:r>
            <w:r w:rsidRPr="00130239">
              <w:t>ggyőződés szabadságának az EU-n kívüli előmozdításáért és védelméért felelős különmegbízott kapjon több forrást ahhoz, hogy kényelmesen el tudja látni megbízatását; hangsúlyozza, hogy a különmegbízottnak továbbra is szorosan és egymást kiegészítve kell egy</w:t>
            </w:r>
            <w:r w:rsidRPr="00130239">
              <w:t xml:space="preserve">üttműködnie az EU emberi jogi különleges képviselőjével és a Tanács emberi jogi munkacsoportjával; kéri az Uniót és a tagállamait, hogy fokozzák a gondolat, a lelkiismeret, a vallás, illetve a meggyőződés szabadságának védelmére irányuló erőfeszítéseiket, </w:t>
            </w:r>
            <w:r w:rsidRPr="00130239">
              <w:t>vessék fel e kérdéseket az ENSZ emberi jogi fórumain,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581</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Mariusz Kam</w:t>
      </w:r>
      <w:r w:rsidRPr="00130239">
        <w:t>iński</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gondolat- és a lelkiismereti szabadsághoz, </w:t>
            </w:r>
            <w:r w:rsidRPr="00130239">
              <w:t>valamint a vallás és meggyőződés szabadságához való jog megsértése miatt; elítéli a vallási vagy hitbéli identitások politikai célú eszközként való felhasználását, valamint a vallási és hitbéli kisebbségekhez tartozó személyek és vallási közösségek kirekes</w:t>
            </w:r>
            <w:r w:rsidRPr="00130239">
              <w:t>ztését egyes nem uniós országokban; javasolja, hogy a vallás és a meggyőződés szabadságának az EU-n kívüli előmozdításáért és védelméért felelős különmegbízott kapjon több forrást ahhoz, hogy kényelmesen el tudja látni megbízatását; hangsúlyozza, hogy a kü</w:t>
            </w:r>
            <w:r w:rsidRPr="00130239">
              <w:t>lönmegbízottnak továbbra is szorosan és egymást kiegészítve kell együttműködnie az EU emberi jogi különleges képviselőjével és a Tanács emberi jogi munkacsoportjával; kéri az Uniót és a tagállamait, hogy fokozzák a gondolat, a lelkiismeret, a vallás, illet</w:t>
            </w:r>
            <w:r w:rsidRPr="00130239">
              <w:t>ve a meggyőződés szabadságának védelmére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w:t>
            </w:r>
            <w:r w:rsidRPr="00130239">
              <w:t xml:space="preserve"> és a lelkiismereti szabadsághoz, valamint a vallás és meggyőződés szabadságához való jog megsértése miatt; elítéli a vallási vagy hitbéli identitások politikai célú eszközként való felhasználását, valamint a vallási és hitbéli kisebbségekhez tartozó szemé</w:t>
            </w:r>
            <w:r w:rsidRPr="00130239">
              <w:t>lyek és vallási közösségek kirekesztését egyes nem uniós országokban; javasolja, hogy a vallás és a meggyőződés szabadságának az EU-n kívüli előmozdításáért és védelméért felelős különmegbízott kapjon több forrást ahhoz, hogy kényelmesen el tudja látni meg</w:t>
            </w:r>
            <w:r w:rsidRPr="00130239">
              <w:t>bízatását; hangsúlyozza, hogy a különmegbízottnak továbbra is szorosan és egymást kiegészítve kell együttműködnie az EU emberi jogi különleges képviselőjével és a Tanács emberi jogi munkacsoportjával; kéri az Uniót és a tagállamait, hogy fokozzák a gondola</w:t>
            </w:r>
            <w:r w:rsidRPr="00130239">
              <w:t xml:space="preserve">t, a lelkiismeret, a vallás, illetve a meggyőződés szabadságának védelmére irányuló erőfeszítéseiket, vessék fel e kérdéseket az ENSZ emberi jogi fórumain, és továbbra is működjenek együtt az ENSZ illetékes mechanizmusaival és bizottságaival; </w:t>
            </w:r>
            <w:r w:rsidRPr="00130239">
              <w:rPr>
                <w:b/>
                <w:i/>
              </w:rPr>
              <w:t>határozott vá</w:t>
            </w:r>
            <w:r w:rsidRPr="00130239">
              <w:rPr>
                <w:b/>
                <w:i/>
              </w:rPr>
              <w:t>laszt kér azzal a riasztó hírrel kapcsolatban, hogy több mint 365 millió keresztényt ér a hite miatt masszív üldöztetés és megkülönböztetés, és hogy tavaly 4988 keresztényt öltek meg hitük miatt;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{PL}</w:t>
      </w:r>
      <w:r w:rsidRPr="00130239">
        <w:t>pl</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582</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Isabel Serra Sánchez</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w:t>
            </w:r>
            <w:r w:rsidRPr="00130239">
              <w:t>fejezi ki a gondolat- és a lelkiismereti szabadsághoz, valamint a vallás és meggyőződés szabadságához való jog megsértése miatt; elítéli a vallási vagy hitbéli identitások politikai célú eszközként való felhasználását, valamint a vallási és hitbéli kisebbs</w:t>
            </w:r>
            <w:r w:rsidRPr="00130239">
              <w:t>égekhez tartozó személyek és vallási közösségek kirekesztését egyes nem uniós országokban</w:t>
            </w:r>
            <w:r w:rsidRPr="00130239">
              <w:rPr>
                <w:b/>
                <w:i/>
              </w:rPr>
              <w:t>; javasolja, hogy a vallás és a meggyőződés szabadságának az EU-n kívüli előmozdításáért és védelméért felelős különmegbízott kapjon több forrást ahhoz, hogy kényelmes</w:t>
            </w:r>
            <w:r w:rsidRPr="00130239">
              <w:rPr>
                <w:b/>
                <w:i/>
              </w:rPr>
              <w:t>en el tudja látni megbízatását; hangsúlyozza, hogy a különmegbízottnak továbbra is szorosan és egymást kiegészítve kell együttműködnie az EU emberi jogi különleges képviselőjével és a Tanács emberi jogi munkacsoportjával</w:t>
            </w:r>
            <w:r w:rsidRPr="00130239">
              <w:t>; kéri az Uniót és a tagállamait, ho</w:t>
            </w:r>
            <w:r w:rsidRPr="00130239">
              <w:t>gy fokozzák a gondolat, a lelkiismeret, a vallás, illetve a meggyőződés szabadságának védelmére irányuló erőfeszítéseiket, vessék fel e kérdéseket az ENSZ emberi jogi fórumain, és továbbra is működjenek együtt az ENSZ illetékes mechanizmusaival és bizottsá</w:t>
            </w:r>
            <w:r w:rsidRPr="00130239">
              <w:t>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való jog megsértése miatt</w:t>
            </w:r>
            <w:r w:rsidRPr="00130239">
              <w:rPr>
                <w:b/>
                <w:i/>
              </w:rPr>
              <w:t>, ideértve</w:t>
            </w:r>
            <w:r w:rsidRPr="00130239">
              <w:t xml:space="preserve"> a </w:t>
            </w:r>
            <w:r w:rsidRPr="00130239">
              <w:rPr>
                <w:b/>
                <w:i/>
              </w:rPr>
              <w:t>teista</w:t>
            </w:r>
            <w:r w:rsidRPr="00130239">
              <w:t xml:space="preserve">, a nem </w:t>
            </w:r>
            <w:r w:rsidRPr="00130239">
              <w:rPr>
                <w:b/>
                <w:i/>
              </w:rPr>
              <w:t>teista</w:t>
            </w:r>
            <w:r w:rsidRPr="00130239">
              <w:t xml:space="preserve">, az </w:t>
            </w:r>
            <w:r w:rsidRPr="00130239">
              <w:rPr>
                <w:b/>
                <w:i/>
              </w:rPr>
              <w:t>agnosztikus</w:t>
            </w:r>
            <w:r w:rsidRPr="00130239">
              <w:t xml:space="preserve"> és </w:t>
            </w:r>
            <w:r w:rsidRPr="00130239">
              <w:rPr>
                <w:b/>
                <w:i/>
              </w:rPr>
              <w:t>az ateista nézetek vallásához, illetve a h</w:t>
            </w:r>
            <w:r w:rsidRPr="00130239">
              <w:rPr>
                <w:b/>
                <w:i/>
              </w:rPr>
              <w:t>itehagyáshoz való jogot is;</w:t>
            </w:r>
            <w:r w:rsidRPr="00130239">
              <w:t xml:space="preserve"> elítéli a vallási vagy hitbéli identitások politikai célú eszközként való felhasználását, valamint a vallási és hitbéli kisebbségekhez tartozó személyek és vallási közösségek kirekesztését egyes nem uniós országokban; kéri az Un</w:t>
            </w:r>
            <w:r w:rsidRPr="00130239">
              <w:t>iót és a tagállamait, hogy fokozzák a gondolat, a lelkiismeret, a vallás, illetve a meggyőződés szabadságának védelmére irányuló erőfeszítéseiket, vessék fel e kérdéseket az ENSZ emberi jogi fórumain, és továbbra is működjenek együtt az ENSZ illetékes mech</w:t>
            </w:r>
            <w:r w:rsidRPr="00130239">
              <w:t>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583</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Catarina Vieira</w:t>
      </w:r>
      <w:r w:rsidRPr="00130239">
        <w:rPr>
          <w:rStyle w:val="HideTWBExt"/>
          <w:b w:val="0"/>
        </w:rPr>
        <w:t>&lt;/Members&gt;</w:t>
      </w:r>
    </w:p>
    <w:p w:rsidR="00CA20B7" w:rsidRPr="00130239" w:rsidRDefault="00C10501" w:rsidP="00CA20B7">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gondolat- és a lelkiismereti szabadsághoz, valamint a vallás és meggyőződés </w:t>
            </w:r>
            <w:r w:rsidRPr="00130239">
              <w:t>szabadságához való jog megsértése miatt; elítéli a vallási vagy hitbéli identitások politikai célú eszközként való felhasználását, valamint a vallási és hitbéli kisebbségekhez tartozó személyek és vallási közösségek kirekesztését egyes nem uniós országokba</w:t>
            </w:r>
            <w:r w:rsidRPr="00130239">
              <w:t>n; javasolja, hogy a vallás és a meggyőződés szabadságának az EU-n kívüli előmozdításáért és védelméért felelős különmegbízott kapjon több forrást ahhoz, hogy kényelmesen el tudja látni megbízatását; hangsúlyozza, hogy a különmegbízottnak továbbra is szoro</w:t>
            </w:r>
            <w:r w:rsidRPr="00130239">
              <w:t>san és egymást kiegészítve kell együttműködnie az EU emberi jogi különleges képviselőjével és a Tanács emberi jogi munkacsoportjával; kéri az Uniót és a tagállamait, hogy fokozzák a gondolat, a lelkiismeret, a vallás, illetve a meggyőződés szabadságának vé</w:t>
            </w:r>
            <w:r w:rsidRPr="00130239">
              <w:t>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w:t>
            </w:r>
            <w:r w:rsidRPr="00130239">
              <w:t xml:space="preserve"> valamint a vallás és meggyőződés szabadságához való jog megsértése miatt; elítéli a vallási vagy hitbéli identitások politikai célú eszközként való felhasználását, valamint a vallási és hitbéli kisebbségekhez tartozó személyek és vallási közösségek kireke</w:t>
            </w:r>
            <w:r w:rsidRPr="00130239">
              <w:t>sztését egyes nem uniós országokban;</w:t>
            </w:r>
            <w:r w:rsidRPr="00130239">
              <w:rPr>
                <w:b/>
                <w:i/>
              </w:rPr>
              <w:t xml:space="preserve"> megállapítja, hogy az ateizmus és a nem vallásos lakosság aránya világszerte gyors ütemben növekszik, és ezt nem szabad figyelmen kívül hagyni a gondolat, a lelkiismeret, a vallás vagy a meggyőződés szabadságára vonatko</w:t>
            </w:r>
            <w:r w:rsidRPr="00130239">
              <w:rPr>
                <w:b/>
                <w:i/>
              </w:rPr>
              <w:t>zó uniós szakpolitikai keretben;</w:t>
            </w:r>
            <w:r w:rsidRPr="00130239">
              <w:t> javasolja, hogy a vallás és a meggyőződés szabadságának az EU-n kívüli előmozdításáért és védelméért felelős különmegbízott kapjon több forrást ahhoz, hogy kényelmesen el tudja látni megbízatását; hangsúlyozza, hogy a külön</w:t>
            </w:r>
            <w:r w:rsidRPr="00130239">
              <w:t xml:space="preserve">megbízottnak továbbra is szorosan és egymást kiegészítve kell együttműködnie az EU emberi jogi különleges képviselőjével és a Tanács emberi jogi munkacsoportjával; kéri az Uniót és a tagállamait, hogy fokozzák a gondolat, a lelkiismeret, a vallás, illetve </w:t>
            </w:r>
            <w:r w:rsidRPr="00130239">
              <w:t>a meggyőződés szabadságának védelmére irányuló erőfeszítéseiket, vessék fel e kérdéseket az ENSZ emberi jogi fórumain,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584</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Bert-Jan Ruissen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w:t>
            </w:r>
            <w:r w:rsidRPr="00130239">
              <w:t>aggodalmát fejezi ki a gondolat- és a lelkiismereti szabadsághoz, valamint a vallás és meggyőződés szabadságához való jog megsértése miatt; elítéli a vallási vagy hitbéli identitások politikai célú eszközként való felhasználását, valamint a vallási és hitb</w:t>
            </w:r>
            <w:r w:rsidRPr="00130239">
              <w:t xml:space="preserve">éli kisebbségekhez tartozó személyek és vallási közösségek kirekesztését egyes nem uniós országokban; </w:t>
            </w:r>
            <w:r w:rsidRPr="00130239">
              <w:rPr>
                <w:b/>
                <w:i/>
              </w:rPr>
              <w:t>javasolja, hogy</w:t>
            </w:r>
            <w:r w:rsidRPr="00130239">
              <w:t xml:space="preserve"> a vallás és a meggyőződés szabadságának az EU-n kívüli előmozdításáért és védelméért felelős különmegbízott kapjon több </w:t>
            </w:r>
            <w:r w:rsidRPr="00130239">
              <w:rPr>
                <w:b/>
                <w:i/>
              </w:rPr>
              <w:t>forrást ahhoz</w:t>
            </w:r>
            <w:r w:rsidRPr="00130239">
              <w:t xml:space="preserve">, </w:t>
            </w:r>
            <w:r w:rsidRPr="00130239">
              <w:rPr>
                <w:b/>
                <w:i/>
              </w:rPr>
              <w:t>hog</w:t>
            </w:r>
            <w:r w:rsidRPr="00130239">
              <w:rPr>
                <w:b/>
                <w:i/>
              </w:rPr>
              <w:t>y kényelmesen el tudja látni megbízatását</w:t>
            </w:r>
            <w:r w:rsidRPr="00130239">
              <w:t>; hangsúlyozza, hogy a különmegbízottnak továbbra is szorosan és egymást kiegészítve kell együttműködnie az EU emberi jogi különleges képviselőjével és a Tanács emberi jogi munkacsoportjával; kéri az Uniót és a tagá</w:t>
            </w:r>
            <w:r w:rsidRPr="00130239">
              <w:t xml:space="preserve">llamait, hogy fokozzák a gondolat, a lelkiismeret, a vallás, illetve a meggyőződés szabadságának védelmére irányuló erőfeszítéseiket, vessék fel e kérdéseket az ENSZ emberi jogi fórumain, és továbbra is működjenek együtt az ENSZ illetékes mechanizmusaival </w:t>
            </w:r>
            <w:r w:rsidRPr="00130239">
              <w:t>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való jog megsértése miatt; elítéli a vallási vagy hitbéli identitások politikai célú eszközként való felhaszn</w:t>
            </w:r>
            <w:r w:rsidRPr="00130239">
              <w:t xml:space="preserve">álását, valamint a vallási és hitbéli kisebbségekhez tartozó személyek és vallási közösségek kirekesztését egyes nem uniós országokban; </w:t>
            </w:r>
            <w:r w:rsidRPr="00130239">
              <w:rPr>
                <w:b/>
                <w:i/>
              </w:rPr>
              <w:t>kéri</w:t>
            </w:r>
            <w:r w:rsidRPr="00130239">
              <w:t xml:space="preserve"> a vallás és a meggyőződés szabadságának az EU-n kívüli előmozdításáért és védelméért felelős különmegbízott </w:t>
            </w:r>
            <w:r w:rsidRPr="00130239">
              <w:rPr>
                <w:b/>
                <w:i/>
              </w:rPr>
              <w:t>megbíza</w:t>
            </w:r>
            <w:r w:rsidRPr="00130239">
              <w:rPr>
                <w:b/>
                <w:i/>
              </w:rPr>
              <w:t xml:space="preserve">tásának megújítását, valamint a különmegbízott indokolatlan késedelem nélküli kinevezését; javasolja, hogy a különmegbízott </w:t>
            </w:r>
            <w:r w:rsidRPr="00130239">
              <w:t xml:space="preserve">kapjon több </w:t>
            </w:r>
            <w:r w:rsidRPr="00130239">
              <w:rPr>
                <w:b/>
                <w:i/>
              </w:rPr>
              <w:t>emberi, anyagi és pénzügyi erőforrást</w:t>
            </w:r>
            <w:r w:rsidRPr="00130239">
              <w:t xml:space="preserve">, </w:t>
            </w:r>
            <w:r w:rsidRPr="00130239">
              <w:rPr>
                <w:b/>
                <w:i/>
              </w:rPr>
              <w:t>amely lehetővé teszi küldetésének és feladatainak megfelelő és hatékony végrehajt</w:t>
            </w:r>
            <w:r w:rsidRPr="00130239">
              <w:rPr>
                <w:b/>
                <w:i/>
              </w:rPr>
              <w:t>ását</w:t>
            </w:r>
            <w:r w:rsidRPr="00130239">
              <w:t xml:space="preserve">; hangsúlyozza, hogy a különmegbízottnak továbbra is szorosan és egymást kiegészítve kell együttműködnie az EU emberi jogi különleges képviselőjével és a Tanács emberi jogi munkacsoportjával; kéri az Uniót és a tagállamait, hogy fokozzák a gondolat, a </w:t>
            </w:r>
            <w:r w:rsidRPr="00130239">
              <w:t>lelkiismeret, a vallás, illetve a meggyőződés szabadságának védelmére irányuló erőfeszítéseiket, vessék fel e kérdéseket az ENSZ emberi jogi fórumain,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585</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Nacho Sánchez Amor</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 xml:space="preserve">Állásfoglalásra irányuló </w:t>
            </w:r>
            <w:r w:rsidRPr="00130239">
              <w:t>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való jog megsértése miatt; elítéli a vallási vagy hitbéli identitások politikai célú eszközként való felhas</w:t>
            </w:r>
            <w:r w:rsidRPr="00130239">
              <w:t>ználását, valamint a vallási és hitbéli kisebbségekhez tartozó személyek és vallási közösségek kirekesztését egyes nem uniós országokban;</w:t>
            </w:r>
            <w:r w:rsidRPr="00130239">
              <w:rPr>
                <w:b/>
                <w:i/>
              </w:rPr>
              <w:t xml:space="preserve"> javasolja, hogy a vallás és a meggyőződés szabadságának az EU-n kívüli előmozdításáért és védelméért felelős különmegb</w:t>
            </w:r>
            <w:r w:rsidRPr="00130239">
              <w:rPr>
                <w:b/>
                <w:i/>
              </w:rPr>
              <w:t>ízott kapjon több forrást ahhoz, hogy kényelmesen el tudja látni megbízatását;</w:t>
            </w:r>
            <w:r w:rsidRPr="00130239">
              <w:t xml:space="preserve"> hangsúlyozza, hogy a különmegbízottnak továbbra is szorosan és egymást kiegészítve kell együttműködnie az EU emberi jogi különleges képviselőjével és a Tanács emberi jogi munkac</w:t>
            </w:r>
            <w:r w:rsidRPr="00130239">
              <w:t>soportjával; kéri az Uniót és a tagállamait, hogy fokozzák a gondolat, a lelkiismeret, a vallás, illetve a meggyőződés szabadságának védelmére irányuló erőfeszítéseiket, vessék fel e kérdéseket az ENSZ emberi jogi fórumain, és továbbra is működjenek együtt</w:t>
            </w:r>
            <w:r w:rsidRPr="00130239">
              <w:t xml:space="preserve">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való jog megsértése miatt; elítéli a vallási vagy hitbéli identitások pol</w:t>
            </w:r>
            <w:r w:rsidRPr="00130239">
              <w:t>itikai célú eszközként való felhasználását, valamint a vallási és hitbéli kisebbségekhez tartozó személyek és vallási közösségek kirekesztését egyes nem uniós országokban; hangsúlyozza, hogy a különmegbízottnak továbbra is szorosan és egymást kiegészítve k</w:t>
            </w:r>
            <w:r w:rsidRPr="00130239">
              <w:t>ell együttműködnie az EU emberi jogi különleges képviselőjével és a Tanács emberi jogi munkacsoportjával; kéri az Uniót és a tagállamait, hogy fokozzák a gondolat, a lelkiismeret, a vallás, illetve a meggyőződés szabadságának védelmére irányuló erőfeszítés</w:t>
            </w:r>
            <w:r w:rsidRPr="00130239">
              <w:t>eiket, vessék fel e kérdéseket az ENSZ emberi jogi fórumain,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586</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Nathalie Loiseau</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gondolat- és a lelkiismereti </w:t>
            </w:r>
            <w:r w:rsidRPr="00130239">
              <w:t>szabadsághoz, valamint a vallás és meggyőződés szabadságához való jog megsértése miatt; elítéli a vallási vagy hitbéli identitások politikai célú eszközként való felhasználását, valamint a vallási és hitbéli kisebbségekhez tartozó személyek és vallási közö</w:t>
            </w:r>
            <w:r w:rsidRPr="00130239">
              <w:t>sségek kirekesztését egyes nem uniós országokban; javasolja, hogy a vallás és a meggyőződés szabadságának az EU-n kívüli előmozdításáért és védelméért felelős különmegbízott kapjon több forrást ahhoz, hogy kényelmesen el tudja látni megbízatását; hangsúlyo</w:t>
            </w:r>
            <w:r w:rsidRPr="00130239">
              <w:t>zza, hogy a különmegbízottnak továbbra is szorosan és egymást kiegészítve kell együttműködnie az EU emberi jogi különleges képviselőjével és a Tanács emberi jogi munkacsoportjával; kéri az Uniót és a tagállamait, hogy fokozzák a gondolat, a lelkiismeret, a</w:t>
            </w:r>
            <w:r w:rsidRPr="00130239">
              <w:t xml:space="preserve"> vallás, illetve a meggyőződés szabadságának védelmére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w:t>
            </w:r>
            <w:r w:rsidRPr="00130239">
              <w:t>ki a gondolat- és a lelkiismereti szabadsághoz, valamint a vallás és meggyőződés szabadságához való jog megsértése miatt; elítéli a vallási vagy hitbéli identitások politikai célú eszközként való felhasználását, valamint a vallási és hitbéli kisebbségekhez</w:t>
            </w:r>
            <w:r w:rsidRPr="00130239">
              <w:t xml:space="preserve"> tartozó személyek és vallási közösségek kirekesztését egyes nem uniós országokban; javasolja, hogy a vallás és a meggyőződés szabadságának az EU-n kívüli előmozdításáért és védelméért felelős különmegbízott kapjon több forrást ahhoz, hogy kényelmesen el t</w:t>
            </w:r>
            <w:r w:rsidRPr="00130239">
              <w:t>udja látni megbízatását; hangsúlyozza, hogy a különmegbízottnak továbbra is szorosan és egymást kiegészítve kell együttműködnie az EU emberi jogi különleges képviselőjével és a Tanács emberi jogi munkacsoportjával; kéri az Uniót és a tagállamait, hogy foko</w:t>
            </w:r>
            <w:r w:rsidRPr="00130239">
              <w:t>zzák a gondolat, a lelkiismeret, a vallás, illetve a meggyőződés szabadságának védelmére irányuló erőfeszítéseiket, vessék fel e kérdéseket az ENSZ emberi jogi fórumain, és továbbra is működjenek együtt az ENSZ illetékes mechanizmusaival és bizottságaival;</w:t>
            </w:r>
            <w:r w:rsidRPr="00130239">
              <w:t xml:space="preserve"> </w:t>
            </w:r>
            <w:r w:rsidRPr="00130239">
              <w:rPr>
                <w:b/>
                <w:i/>
              </w:rPr>
              <w:t>felhívja az EU-t, hogy kérje be és foglalja össze az uniós küldöttségek jelentéseit a gondolat, a lelkiismeret, a vallás és a meggyőződés szabadságának helyzetéről;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587</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Alice Teodorescu Måwe</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w:t>
            </w:r>
            <w:r w:rsidRPr="00130239">
              <w:t>gondolat- és a lelkiismereti szabadsághoz, valamint a vallás és meggyőződés szabadságához való jog megsértése miatt; elítéli a vallási vagy hitbéli identitások politikai célú eszközként való felhasználását, valamint a vallási és hitbéli kisebbségekhez tart</w:t>
            </w:r>
            <w:r w:rsidRPr="00130239">
              <w:t xml:space="preserve">ozó személyek és vallási közösségek kirekesztését egyes nem uniós országokban; javasolja, hogy a vallás és a meggyőződés szabadságának az EU-n kívüli előmozdításáért és védelméért felelős különmegbízott kapjon több forrást ahhoz, hogy kényelmesen el tudja </w:t>
            </w:r>
            <w:r w:rsidRPr="00130239">
              <w:t xml:space="preserve">látni megbízatását; hangsúlyozza, hogy a </w:t>
            </w:r>
            <w:r w:rsidRPr="00130239">
              <w:rPr>
                <w:b/>
                <w:i/>
              </w:rPr>
              <w:t>különmegbízottnak</w:t>
            </w:r>
            <w:r w:rsidRPr="00130239">
              <w:t xml:space="preserve"> továbbra is szorosan és egymást kiegészítve kell együttműködnie az EU emberi jogi különleges képviselőjével és a Tanács emberi jogi munkacsoportjával; kéri az Uniót és a tagállamait, hogy fokozzák </w:t>
            </w:r>
            <w:r w:rsidRPr="00130239">
              <w:t>a gondolat, a lelkiismeret, a vallás, illetve a meggyőződés szabadságának védelmére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r>
            <w:r w:rsidRPr="00130239">
              <w:t>ismételten aggodalmát fejezi ki a gondolat- és a lelkiismereti szabadsághoz, valamint a vallás és meggyőződés szabadságához való jog megsértése miatt; elítéli a vallási vagy hitbéli identitások politikai célú eszközként való felhasználását, valamint a vall</w:t>
            </w:r>
            <w:r w:rsidRPr="00130239">
              <w:t>ási és hitbéli kisebbségekhez tartozó személyek és vallási közösségek kirekesztését egyes nem uniós országokban; javasolja, hogy a vallás és a meggyőződés szabadságának az EU-n kívüli előmozdításáért és védelméért felelős különmegbízott kapjon több forrást</w:t>
            </w:r>
            <w:r w:rsidRPr="00130239">
              <w:t xml:space="preserve"> ahhoz, hogy kényelmesen el tudja látni megbízatását; </w:t>
            </w:r>
            <w:r w:rsidRPr="00130239">
              <w:rPr>
                <w:b/>
                <w:i/>
              </w:rPr>
              <w:t xml:space="preserve">aggodalmát fejezi ki amiatt, hogy az új uniós biztosok megbízólevelei nem említik a különmegbízottat; </w:t>
            </w:r>
            <w:r w:rsidRPr="00130239">
              <w:t xml:space="preserve">hangsúlyozza, hogy a </w:t>
            </w:r>
            <w:r w:rsidRPr="00130239">
              <w:rPr>
                <w:b/>
                <w:i/>
              </w:rPr>
              <w:t>különmegbízott számára lehetővé kell tenni, hogy</w:t>
            </w:r>
            <w:r w:rsidRPr="00130239">
              <w:t xml:space="preserve"> továbbra is szorosan és egymás</w:t>
            </w:r>
            <w:r w:rsidRPr="00130239">
              <w:t>t kiegészítve kell együttműködnie az EU emberi jogi különleges képviselőjével és a Tanács emberi jogi munkacsoportjával; kéri az Uniót és a tagállamait, hogy fokozzák a gondolat, a lelkiismeret, a vallás, illetve a meggyőződés szabadságának védelmére irány</w:t>
            </w:r>
            <w:r w:rsidRPr="00130239">
              <w:t>uló erőfeszítéseiket, vessék fel e kérdéseket az ENSZ emberi jogi fórumain,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{SV}</w:t>
      </w:r>
      <w:r w:rsidRPr="00130239">
        <w:t>sv</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588</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Miriam Lexmann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gondolat- és a </w:t>
            </w:r>
            <w:r w:rsidRPr="00130239">
              <w:t>lelkiismereti szabadsághoz, valamint a vallás és meggyőződés szabadságához való jog megsértése miatt; elítéli a vallási vagy hitbéli identitások politikai célú eszközként való felhasználását, valamint a vallási és hitbéli kisebbségekhez tartozó személyek é</w:t>
            </w:r>
            <w:r w:rsidRPr="00130239">
              <w:t xml:space="preserve">s vallási közösségek kirekesztését egyes nem uniós országokban; </w:t>
            </w:r>
            <w:r w:rsidRPr="00130239">
              <w:rPr>
                <w:b/>
                <w:i/>
              </w:rPr>
              <w:t>javasolja</w:t>
            </w:r>
            <w:r w:rsidRPr="00130239">
              <w:t xml:space="preserve">, hogy a vallás és a meggyőződés szabadságának az EU-n kívüli előmozdításáért és védelméért felelős különmegbízott kapjon több forrást ahhoz, hogy </w:t>
            </w:r>
            <w:r w:rsidRPr="00130239">
              <w:rPr>
                <w:b/>
                <w:i/>
              </w:rPr>
              <w:t>kényelmesen el</w:t>
            </w:r>
            <w:r w:rsidRPr="00130239">
              <w:t xml:space="preserve"> tudja </w:t>
            </w:r>
            <w:r w:rsidRPr="00130239">
              <w:rPr>
                <w:b/>
                <w:i/>
              </w:rPr>
              <w:t>látni megbízatá</w:t>
            </w:r>
            <w:r w:rsidRPr="00130239">
              <w:rPr>
                <w:b/>
                <w:i/>
              </w:rPr>
              <w:t>sát</w:t>
            </w:r>
            <w:r w:rsidRPr="00130239">
              <w:t>; hangsúlyozza, hogy a különmegbízottnak továbbra is szorosan és egymást kiegészítve kell együttműködnie az EU emberi jogi különleges képviselőjével és a Tanács emberi jogi munkacsoportjával; kéri az Uniót és a tagállamait, hogy fokozzák a gondolat, a l</w:t>
            </w:r>
            <w:r w:rsidRPr="00130239">
              <w:t>elkiismeret, a vallás, illetve a meggyőződés szabadságának védelmére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w:t>
            </w:r>
            <w:r w:rsidRPr="00130239">
              <w:t xml:space="preserve">dalmát fejezi ki a gondolat- és a lelkiismereti szabadsághoz, valamint a vallás és meggyőződés szabadságához való jog megsértése miatt; elítéli a vallási vagy hitbéli identitások politikai célú eszközként való felhasználását, valamint a vallási és hitbéli </w:t>
            </w:r>
            <w:r w:rsidRPr="00130239">
              <w:t xml:space="preserve">kisebbségekhez tartozó személyek és vallási közösségek kirekesztését egyes nem uniós országokban; </w:t>
            </w:r>
            <w:r w:rsidRPr="00130239">
              <w:rPr>
                <w:b/>
                <w:i/>
              </w:rPr>
              <w:t>hangsúlyozza</w:t>
            </w:r>
            <w:r w:rsidRPr="00130239">
              <w:t>, hogy a vallás és a meggyőződés szabadságának az EU-n kívüli előmozdításáért és védelméért felelős különmegbízott kapjon több forrást ahhoz, hogy</w:t>
            </w:r>
            <w:r w:rsidRPr="00130239">
              <w:t xml:space="preserve"> </w:t>
            </w:r>
            <w:r w:rsidRPr="00130239">
              <w:rPr>
                <w:b/>
                <w:i/>
              </w:rPr>
              <w:t>megbízatását hatékonyan</w:t>
            </w:r>
            <w:r w:rsidRPr="00130239">
              <w:t xml:space="preserve"> tudja </w:t>
            </w:r>
            <w:r w:rsidRPr="00130239">
              <w:rPr>
                <w:b/>
                <w:i/>
              </w:rPr>
              <w:t>ellátni</w:t>
            </w:r>
            <w:r w:rsidRPr="00130239">
              <w:t>; hangsúlyozza, hogy a különmegbízottnak továbbra is szorosan és egymást kiegészítve kell együttműködnie az EU emberi jogi különleges képviselőjével és a Tanács emberi jogi munkacsoportjával; kéri az Uniót és a tagálla</w:t>
            </w:r>
            <w:r w:rsidRPr="00130239">
              <w:t xml:space="preserve">mait, hogy fokozzák a gondolat, a lelkiismeret, a vallás, illetve a meggyőződés szabadságának védelmére irányuló erőfeszítéseiket, vessék fel e kérdéseket az ENSZ emberi jogi fórumain, és továbbra is működjenek együtt az ENSZ illetékes mechanizmusaival és </w:t>
            </w:r>
            <w:r w:rsidRPr="00130239">
              <w:t xml:space="preserve">bizottságaival; </w:t>
            </w:r>
            <w:r w:rsidRPr="00130239">
              <w:rPr>
                <w:b/>
                <w:i/>
              </w:rPr>
              <w:t>megjegyzi, hogy a vallás és a meggyőződés szabadságának ügyével való foglalkozás szintén kulcsfontosságú a migráció kiváltó okainak kezeléséhez;</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589</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Tomasz Froelich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w:t>
            </w:r>
            <w:r w:rsidRPr="00130239">
              <w:t xml:space="preserve"> lelkiismereti szabadsághoz, valamint a vallás és meggyőződés szabadságához való jog megsértése miatt; elítéli a vallási vagy hitbéli identitások politikai célú eszközként való felhasználását, valamint a vallási és hitbéli kisebbségekhez tartozó személyek </w:t>
            </w:r>
            <w:r w:rsidRPr="00130239">
              <w:t>és vallási közösségek kirekesztését egyes nem uniós országokban; javasolja, hogy a vallás és a meggyőződés szabadságának az EU-n kívüli előmozdításáért és védelméért felelős különmegbízott kapjon több forrást ahhoz, hogy kényelmesen el tudja látni megbízat</w:t>
            </w:r>
            <w:r w:rsidRPr="00130239">
              <w:t xml:space="preserve">ását; hangsúlyozza, hogy a különmegbízottnak továbbra is szorosan és egymást kiegészítve kell együttműködnie az EU emberi jogi különleges képviselőjével és a Tanács emberi jogi munkacsoportjával; kéri az Uniót és a tagállamait, hogy fokozzák a gondolat, a </w:t>
            </w:r>
            <w:r w:rsidRPr="00130239">
              <w:t>lelkiismeret, a vallás, illetve a meggyőződés szabadságának védelmére irányuló erőfeszítéseiket, vessék fel e kérdéseket az ENSZ emberi jogi fórumain</w:t>
            </w:r>
            <w:r w:rsidRPr="00130239">
              <w:rPr>
                <w:b/>
                <w:i/>
              </w:rPr>
              <w:t>, és továbbra is működjenek együtt az ENSZ illetékes mechanizmusaival és bizottságaival</w:t>
            </w:r>
            <w:r w:rsidRPr="00130239">
              <w:t>;</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w:t>
            </w:r>
            <w:r w:rsidRPr="00130239">
              <w:t>odalmát fejezi ki a gondolat- és a lelkiismereti szabadsághoz, valamint a vallás és meggyőződés szabadságához való jog megsértése miatt; elítéli a vallási vagy hitbéli identitások politikai célú eszközként való felhasználását, valamint a vallási és hitbéli</w:t>
            </w:r>
            <w:r w:rsidRPr="00130239">
              <w:t xml:space="preserve"> kisebbségekhez tartozó személyek és vallási közösségek kirekesztését egyes nem uniós országokban; javasolja, hogy a vallás és a meggyőződés szabadságának az EU-n kívüli előmozdításáért és védelméért felelős különmegbízott kapjon több forrást ahhoz, hogy k</w:t>
            </w:r>
            <w:r w:rsidRPr="00130239">
              <w:t>ényelmesen el tudja látni megbízatását; hangsúlyozza, hogy a különmegbízottnak továbbra is szorosan és egymást kiegészítve kell együttműködnie az EU emberi jogi különleges képviselőjével és a Tanács emberi jogi munkacsoportjával; kéri az Uniót és a tagálla</w:t>
            </w:r>
            <w:r w:rsidRPr="00130239">
              <w:t>mait, hogy fokozzák a gondolat, a lelkiismeret, a vallás, illetve a meggyőződés szabadságának védelmére irányuló erőfeszítéseiket, vessék fel e kérdéseket az ENSZ emberi jogi fórumain;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{DE}</w:t>
      </w:r>
      <w:r w:rsidRPr="00130239">
        <w:t>de</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590</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való jog megsértése miatt; elítéli a vallási vagy hitbéli identitások politikai cé</w:t>
            </w:r>
            <w:r w:rsidRPr="00130239">
              <w:t xml:space="preserve">lú eszközként való felhasználását, valamint a vallási és hitbéli kisebbségekhez tartozó személyek és vallási közösségek kirekesztését egyes nem uniós országokban; </w:t>
            </w:r>
            <w:r w:rsidRPr="00130239">
              <w:rPr>
                <w:b/>
                <w:i/>
              </w:rPr>
              <w:t>javasolja</w:t>
            </w:r>
            <w:r w:rsidRPr="00130239">
              <w:t>, hogy a vallás és a meggyőződés szabadságának az EU-n kívüli előmozdításáért és véd</w:t>
            </w:r>
            <w:r w:rsidRPr="00130239">
              <w:t xml:space="preserve">elméért felelős </w:t>
            </w:r>
            <w:r w:rsidRPr="00130239">
              <w:rPr>
                <w:b/>
                <w:i/>
              </w:rPr>
              <w:t>különmegbízott kapjon több forrást ahhoz, hogy kényelmesen el tudja látni megbízatását</w:t>
            </w:r>
            <w:r w:rsidRPr="00130239">
              <w:t xml:space="preserve">; hangsúlyozza, hogy a különmegbízottnak továbbra is szorosan és egymást kiegészítve kell együttműködnie az EU emberi jogi különleges képviselőjével és a </w:t>
            </w:r>
            <w:r w:rsidRPr="00130239">
              <w:t>Tanács emberi jogi munkacsoportjával; kéri az Uniót és a tagállamait, hogy fokozzák a gondolat, a lelkiismeret, a vallás, illetve a meggyőződés szabadságának védelmére irányuló erőfeszítéseiket, vessék fel e kérdéseket az ENSZ emberi jogi fórumain, és tová</w:t>
            </w:r>
            <w:r w:rsidRPr="00130239">
              <w:t>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való jog megsértése miatt; elítéli a vallási vag</w:t>
            </w:r>
            <w:r w:rsidRPr="00130239">
              <w:t xml:space="preserve">y hitbéli identitások politikai célú eszközként való felhasználását, valamint a vallási és hitbéli kisebbségekhez tartozó személyek és vallási közösségek kirekesztését egyes nem uniós országokban; </w:t>
            </w:r>
            <w:r w:rsidRPr="00130239">
              <w:rPr>
                <w:b/>
                <w:i/>
              </w:rPr>
              <w:t>úgy véli</w:t>
            </w:r>
            <w:r w:rsidRPr="00130239">
              <w:t>, hogy a vallás és a meggyőződés szabadságának az E</w:t>
            </w:r>
            <w:r w:rsidRPr="00130239">
              <w:t xml:space="preserve">U-n kívüli előmozdításáért és védelméért felelős </w:t>
            </w:r>
            <w:r w:rsidRPr="00130239">
              <w:rPr>
                <w:b/>
                <w:i/>
              </w:rPr>
              <w:t>különmegbízottat a többi különmegbízotthoz és az EU különleges képviselőihez hasonlóan be kell vonni az EKSZ-be</w:t>
            </w:r>
            <w:r w:rsidRPr="00130239">
              <w:t>; hangsúlyozza, hogy a különmegbízottnak továbbra is szorosan és egymást kiegészítve kell együtt</w:t>
            </w:r>
            <w:r w:rsidRPr="00130239">
              <w:t>működnie az EU emberi jogi különleges képviselőjével és a Tanács emberi jogi munkacsoportjával; kéri az Uniót és a tagállamait, hogy fokozzák a gondolat, a lelkiismeret, a vallás, illetve a meggyőződés szabadságának védelmére irányuló erőfeszítéseiket, ves</w:t>
            </w:r>
            <w:r w:rsidRPr="00130239">
              <w:t>sék fel e kérdéseket az ENSZ emberi jogi fórumain,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591</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 xml:space="preserve">Susanna </w:t>
      </w:r>
      <w:r w:rsidRPr="00130239">
        <w:t>Ceccardi, Roberto Vannacci, Silvia Sardone</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w:t>
            </w:r>
            <w:r w:rsidRPr="00130239">
              <w:t xml:space="preserve"> a lelkiismereti szabadsághoz, valamint a vallás és meggyőződés szabadságához való jog megsértése miatt; elítéli a vallási vagy hitbéli identitások politikai célú eszközként való felhasználását, valamint a vallási és hitbéli kisebbségekhez tartozó személye</w:t>
            </w:r>
            <w:r w:rsidRPr="00130239">
              <w:t>k és vallási közösségek kirekesztését egyes nem uniós országokban; javasolja, hogy a vallás és a meggyőződés szabadságának az EU-n kívüli előmozdításáért és védelméért felelős különmegbízott kapjon több forrást ahhoz, hogy kényelmesen el tudja látni megbíz</w:t>
            </w:r>
            <w:r w:rsidRPr="00130239">
              <w:t xml:space="preserve">atását; hangsúlyozza, hogy a különmegbízottnak továbbra is szorosan és egymást kiegészítve kell együttműködnie az EU emberi jogi különleges képviselőjével és a Tanács emberi jogi munkacsoportjával; kéri az Uniót és a tagállamait, hogy fokozzák a gondolat, </w:t>
            </w:r>
            <w:r w:rsidRPr="00130239">
              <w:t>a lelkiismeret, a vallás, illetve a meggyőződés szabadságának védelmére irányuló erőfeszítéseiket, vessék fel e kérdéseket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w:t>
            </w:r>
            <w:r w:rsidRPr="00130239">
              <w:t>ggodalmát fejezi ki a gondolat- és a lelkiismereti szabadsághoz, valamint a vallás és meggyőződés szabadságához való jog megsértése miatt; elítéli a vallási vagy hitbéli identitások politikai célú eszközként való felhasználását, valamint a vallási és hitbé</w:t>
            </w:r>
            <w:r w:rsidRPr="00130239">
              <w:t>li kisebbségekhez tartozó személyek és vallási közösségek kirekesztését egyes nem uniós országokban</w:t>
            </w:r>
            <w:r w:rsidRPr="00130239">
              <w:rPr>
                <w:b/>
                <w:i/>
              </w:rPr>
              <w:t>, mindenekelőtt a keresztényekét</w:t>
            </w:r>
            <w:r w:rsidRPr="00130239">
              <w:t>; javasolja, hogy a vallás és a meggyőződés szabadságának az EU-n kívüli előmozdításáért és védelméért felelős különmegbízott</w:t>
            </w:r>
            <w:r w:rsidRPr="00130239">
              <w:t xml:space="preserve"> kapjon több forrást ahhoz, hogy kényelmesen el tudja látni megbízatását; hangsúlyozza, hogy a különmegbízottnak továbbra is szorosan és egymást kiegészítve kell együttműködnie az EU emberi jogi különleges képviselőjével és a Tanács emberi jogi munkacsopor</w:t>
            </w:r>
            <w:r w:rsidRPr="00130239">
              <w:t>tjával; kéri az Uniót és a tagállamait, hogy fokozzák a gondolat, a lelkiismeret, a vallás, illetve a meggyőződés szabadságának védelmére irányuló erőfeszítéseiket, vessék fel e kérdéseket az ENSZ emberi jogi fórumain, és továbbra is működjenek együtt az E</w:t>
            </w:r>
            <w:r w:rsidRPr="00130239">
              <w:t>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592</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Sebastian Tynkkynen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34.</w:t>
            </w:r>
            <w:r w:rsidRPr="00130239">
              <w:tab/>
              <w:t xml:space="preserve">ismételten aggodalmát fejezi ki a gondolat- és a lelkiismereti szabadsághoz, valamint a vallás és meggyőződés szabadságához való jog megsértése miatt; elítéli a </w:t>
            </w:r>
            <w:r w:rsidRPr="00130239">
              <w:t>vallási vagy hitbéli identitások politikai célú eszközként való felhasználását, valamint a vallási és hitbéli kisebbségekhez tartozó személyek és vallási közösségek kirekesztését egyes nem uniós országokban; javasolja, hogy a vallás és a meggyőződés szabad</w:t>
            </w:r>
            <w:r w:rsidRPr="00130239">
              <w:t xml:space="preserve">ságának az EU-n kívüli előmozdításáért és védelméért felelős különmegbízott kapjon </w:t>
            </w:r>
            <w:r w:rsidRPr="00130239">
              <w:rPr>
                <w:b/>
                <w:i/>
              </w:rPr>
              <w:t>több</w:t>
            </w:r>
            <w:r w:rsidRPr="00130239">
              <w:t xml:space="preserve"> forrást ahhoz, hogy kényelmesen el tudja látni megbízatását; hangsúlyozza, hogy a különmegbízottnak továbbra is szorosan és egymást kiegészítve kell együttműködnie az E</w:t>
            </w:r>
            <w:r w:rsidRPr="00130239">
              <w:t>U emberi jogi különleges képviselőjével és a Tanács emberi jogi munkacsoportjával; kéri az Uniót és a tagállamait, hogy fokozzák a gondolat, a lelkiismeret, a vallás, illetve a meggyőződés szabadságának védelmére irányuló erőfeszítéseiket, vessék fel e kér</w:t>
            </w:r>
            <w:r w:rsidRPr="00130239">
              <w:t>déseket az ENSZ emberi jogi fórumain, és továbbra is működjenek együtt az ENSZ illetékes mechanizmusaival és bizottságaival;</w:t>
            </w:r>
          </w:p>
        </w:tc>
        <w:tc>
          <w:tcPr>
            <w:tcW w:w="4876" w:type="dxa"/>
            <w:tcBorders>
              <w:top w:val="nil"/>
              <w:left w:val="nil"/>
              <w:bottom w:val="nil"/>
              <w:right w:val="nil"/>
            </w:tcBorders>
          </w:tcPr>
          <w:p w:rsidR="00CA20B7" w:rsidRPr="00130239" w:rsidRDefault="00C10501" w:rsidP="006B5101">
            <w:pPr>
              <w:pStyle w:val="Normal6a"/>
            </w:pPr>
            <w:r w:rsidRPr="00130239">
              <w:t>34.</w:t>
            </w:r>
            <w:r w:rsidRPr="00130239">
              <w:tab/>
              <w:t>ismételten aggodalmát fejezi ki a gondolat- és a lelkiismereti szabadsághoz, valamint a vallás és meggyőződés szabadságához val</w:t>
            </w:r>
            <w:r w:rsidRPr="00130239">
              <w:t>ó jog megsértése miatt; elítéli a vallási vagy hitbéli identitások politikai célú eszközként való felhasználását, valamint a vallási és hitbéli kisebbségekhez tartozó személyek és vallási közösségek kirekesztését egyes nem uniós országokban; javasolja, hog</w:t>
            </w:r>
            <w:r w:rsidRPr="00130239">
              <w:t xml:space="preserve">y a vallás és a meggyőződés szabadságának az EU-n kívüli előmozdításáért és védelméért felelős különmegbízott kapjon </w:t>
            </w:r>
            <w:r w:rsidRPr="00130239">
              <w:rPr>
                <w:b/>
                <w:i/>
              </w:rPr>
              <w:t>elegendő</w:t>
            </w:r>
            <w:r w:rsidRPr="00130239">
              <w:t xml:space="preserve"> forrást ahhoz, hogy kényelmesen el tudja látni megbízatását; hangsúlyozza, hogy a különmegbízottnak továbbra is szorosan és egymás</w:t>
            </w:r>
            <w:r w:rsidRPr="00130239">
              <w:t>t kiegészítve kell együttműködnie az EU emberi jogi különleges képviselőjével és a Tanács emberi jogi munkacsoportjával; kéri az Uniót és a tagállamait, hogy fokozzák a gondolat, a lelkiismeret, a vallás, illetve a meggyőződés szabadságának védelmére irány</w:t>
            </w:r>
            <w:r w:rsidRPr="00130239">
              <w:t>uló erőfeszítéseiket, vessék fel e kérdéseket az ENSZ emberi jogi fórumain, és továbbra is működjenek együtt az ENSZ illetékes mechanizmusaival és bizottságaival;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{FI}</w:t>
      </w:r>
      <w:r w:rsidRPr="00130239">
        <w:t>fi</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593</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 – 1 pont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(1)</w:t>
            </w:r>
            <w:r w:rsidRPr="00130239">
              <w:tab/>
            </w:r>
            <w:r w:rsidRPr="00130239">
              <w:rPr>
                <w:b/>
                <w:i/>
              </w:rPr>
              <w:t xml:space="preserve">A lehető </w:t>
            </w:r>
            <w:r w:rsidRPr="00130239">
              <w:rPr>
                <w:b/>
                <w:i/>
              </w:rPr>
              <w:t>leghatározottabban elítéli a keresztények üldözését szerte a világon, mivel az Open Doors szerint több mint 360 millió keresztény tapasztal üldöztetést, zaklatást vagy hátrányos megkülönböztetést; felhívja a figyelmet arra, hogy a kereszténység a világ leg</w:t>
            </w:r>
            <w:r w:rsidRPr="00130239">
              <w:rPr>
                <w:b/>
                <w:i/>
              </w:rPr>
              <w:t>üldözöttebb vallása, és Nigériában veszíti életét a világszerte mártírhalált halt keresztények 90%-a;</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594</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 – 2 pont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(2)</w:t>
            </w:r>
            <w:r w:rsidRPr="00130239">
              <w:tab/>
            </w:r>
            <w:r w:rsidRPr="00130239">
              <w:rPr>
                <w:b/>
                <w:i/>
              </w:rPr>
              <w:t xml:space="preserve">kéri az EU tagállamait, hogy ítéljenek el minden ilyen cselekményt, valamint </w:t>
            </w:r>
            <w:r w:rsidRPr="00130239">
              <w:rPr>
                <w:b/>
                <w:i/>
              </w:rPr>
              <w:t>oltalmazzák és védjék keresztény örökségünket; elítéli a szent és vallási helyszínek elleni támadásokat, ami az emberi jogok megsértését is jelenti; hangsúlyozza, hogy az uniós tagállamoknak szerepet kell vállalniuk a keresztény örökségen velük osztozó köz</w:t>
            </w:r>
            <w:r w:rsidRPr="00130239">
              <w:rPr>
                <w:b/>
                <w:i/>
              </w:rPr>
              <w:t>össégek elleni támadások elítélésében és leküzdésében;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595</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 xml:space="preserve">Állásfoglalásra </w:t>
      </w:r>
      <w:r w:rsidRPr="00130239">
        <w:t>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 – 3 pont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w:t>
            </w:r>
            <w:r w:rsidRPr="00130239">
              <w:tab/>
            </w:r>
            <w:r w:rsidRPr="00130239">
              <w:rPr>
                <w:b/>
                <w:i/>
              </w:rPr>
              <w:t>a leghatározottabban elítéli az antiszemitizmus világszerte tapasztalható térnyerését;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596</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 – 4 pont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 xml:space="preserve">Állásfoglalásra irányuló </w:t>
            </w:r>
            <w:r w:rsidRPr="00130239">
              <w:t>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(4)</w:t>
            </w:r>
            <w:r w:rsidRPr="00130239">
              <w:tab/>
            </w:r>
            <w:r w:rsidRPr="00130239">
              <w:rPr>
                <w:b/>
                <w:i/>
              </w:rPr>
              <w:t>mélységesen sajnálja, hogy az EU költségvetéséből évente több millió eurót különít el nemzetközi együttműködésre és segítségnyújtásra a terrorizmussal kapcsolatos tevékenységekben közvetlenül részt vevő szervezetek, például az UNR</w:t>
            </w:r>
            <w:r w:rsidRPr="00130239">
              <w:rPr>
                <w:b/>
                <w:i/>
              </w:rPr>
              <w:t>WA számára;</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597</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w:t>
      </w:r>
      <w:r w:rsidRPr="00130239">
        <w:t xml:space="preserve"> – 5 pont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(5)</w:t>
            </w:r>
            <w:r w:rsidRPr="00130239">
              <w:tab/>
            </w:r>
            <w:r w:rsidRPr="00130239">
              <w:rPr>
                <w:b/>
                <w:i/>
              </w:rPr>
              <w:t xml:space="preserve">felhívja a Bizottságot, hogy hagyjon fel az iszlamizmus és az iszlamizmushoz kötődő szervezetek, valamint a hidzsáb dicsőítésére vagy legitimálására irányuló kampányok </w:t>
            </w:r>
            <w:r w:rsidRPr="00130239">
              <w:rPr>
                <w:b/>
                <w:i/>
              </w:rPr>
              <w:t>finanszírozásával; határozottan elítéli, hogy egyes országok – többek között Irán vagy Pakisztán is – olyan, istenkáromlásra vonatkozó törvényekkel rendelkeznek, amelyek megakadályozzák, hogy a vallási kisebbségek, például a keresztények szabadon beszéljen</w:t>
            </w:r>
            <w:r w:rsidRPr="00130239">
              <w:rPr>
                <w:b/>
                <w:i/>
              </w:rPr>
              <w:t>ek vagy vallási tevékenységeket folytassanak;</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598</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 xml:space="preserve">Állásfoglalásra irányuló </w:t>
      </w:r>
      <w:r w:rsidRPr="00130239">
        <w:t>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bekezdés – 6 pont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(6)</w:t>
            </w:r>
            <w:r w:rsidRPr="00130239">
              <w:tab/>
            </w:r>
            <w:r w:rsidRPr="00130239">
              <w:rPr>
                <w:b/>
                <w:i/>
              </w:rPr>
              <w:t xml:space="preserve">határozottan elítéli a női nemi szervek megcsonkításának, a becsület védelmében elkövetett gyilkosságok, a gyermekházasságok és a </w:t>
            </w:r>
            <w:r w:rsidRPr="00130239">
              <w:rPr>
                <w:b/>
                <w:i/>
              </w:rPr>
              <w:t>kényszerházasságok minden esetét, amelyek elsősorban az iszlám közösségekben fordulnak elő;</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599</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András László, Matthieu Valet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 xml:space="preserve">elítéli a vallási vagy világnézeti kisebbségek tagjai ellen elkövetett kényszerítés, megkülönböztetés, </w:t>
            </w:r>
            <w:r w:rsidRPr="00130239">
              <w:rPr>
                <w:b/>
                <w:i/>
              </w:rPr>
              <w:t>zaklatás és az ellenük vagy tulajdonuk és vallásgyakorlásuk helyszínei ellen irányuló erőszakos cselekmények eszkalálódását; elítéli azt, hogy istenkáromlás, hitehagyás vádjával vagy egyéb vallási alapú vádakkal élnek a vallási kisebbségekkel és a jogszerű</w:t>
            </w:r>
            <w:r w:rsidRPr="00130239">
              <w:rPr>
                <w:b/>
                <w:i/>
              </w:rPr>
              <w:t xml:space="preserve"> emberi jogi tevékenységekkel szemben – az elítéltekkel szemben a halálbüntetés lehetőségét is kilátásba helyezve –, többek között az interneten és a közösségi médiában; a lehető leghatározottabban elítéli a kulturális és vallási kisebbségek, köztük a kere</w:t>
            </w:r>
            <w:r w:rsidRPr="00130239">
              <w:rPr>
                <w:b/>
                <w:i/>
              </w:rPr>
              <w:t>sztények megkülönböztetését és/vagy üldözését szerte a világon;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600</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Catarina Vieira</w:t>
      </w:r>
      <w:r w:rsidRPr="00130239">
        <w:rPr>
          <w:rStyle w:val="HideTWBExt"/>
          <w:b w:val="0"/>
        </w:rPr>
        <w:t>&lt;/Members&gt;</w:t>
      </w:r>
    </w:p>
    <w:p w:rsidR="00CA20B7" w:rsidRPr="00130239" w:rsidRDefault="00C10501" w:rsidP="00CA20B7">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 xml:space="preserve">mély aggodalommal állapítja meg, hogy a nem vallásos, világi és humanista </w:t>
            </w:r>
            <w:r w:rsidRPr="00130239">
              <w:rPr>
                <w:b/>
                <w:i/>
              </w:rPr>
              <w:t>szervezetek növekvő üldöztetésnek vannak kitéve, és egyes országokban az uszítás, a gyűlölet és az öldöklés minden eddiginél nagyobb méreteket ölt; elítéli a számtalan egyén és civil társadalmi szervezet ellen a vallási meggyőződések békés megkérdőjelezése</w:t>
            </w:r>
            <w:r w:rsidRPr="00130239">
              <w:rPr>
                <w:b/>
                <w:i/>
              </w:rPr>
              <w:t>, bírálása vagy szatirikus ábrázolása miatt elkövetett támadásokat, és azt, hogy gondolat- és véleménynyilvánítási szabadságukat földrajzi és kulturális határokon átnyúlóan folyamatosan sérelmek érik;</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601</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Bert-Jan Ruissen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aggodalommal veszi tudomásul az istenkáromlásról szóló törvények meglétét, amelyek szigorú büntetések, többek között a halálbüntetés lehetőségét hordozzák magukban; elismeri, hogy az ilyen jogszabályokkal kapcsolatban gyakran előfordulnak visszaélések, ham</w:t>
            </w:r>
            <w:r w:rsidRPr="00130239">
              <w:rPr>
                <w:b/>
                <w:i/>
              </w:rPr>
              <w:t>is vádak és félreértelmezések; felszólít az istenkáromlásról szóló törvények eltörlésére vagy legalább e törvények felülvizsgálatára a bizonyítékok mércéjének szigorúbbá tétele és a hamis vádak elkövetői elszámoltathatóságának biztosítása érdekében;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602</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Antonio López-Istúriz White, Nicolás Pascual De La Parte, Andrey Kovatchev, Lukas Mandl, Davor Ivo Stier</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aggodalommal veszi tudomásul az istenkáromlásról szóló törvények meglétét, amelyek szigorú büntetések, többek között a</w:t>
            </w:r>
            <w:r w:rsidRPr="00130239">
              <w:rPr>
                <w:b/>
                <w:i/>
              </w:rPr>
              <w:t xml:space="preserve"> halálbüntetés lehetőségét hordozzák magukban; elismeri, hogy az ilyen jogszabályokkal kapcsolatban gyakran előfordulnak visszaélések, hamis vádak és félreértelmezések; felszólít az istenkáromlásról szóló törvények eltörlésére vagy legalább e törvények fel</w:t>
            </w:r>
            <w:r w:rsidRPr="00130239">
              <w:rPr>
                <w:b/>
                <w:i/>
              </w:rPr>
              <w:t>ülvizsgálatára a bizonyítékok mércéjének szigorúbbá tétele és a hamis vádak elkövetői elszámoltathatóságának biztosítása érdekében;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603</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 xml:space="preserve">Matthieu Valet, </w:t>
      </w:r>
      <w:r w:rsidRPr="00130239">
        <w:t>Jordan Bardella, András László, Pierre-Romain Thionnet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 xml:space="preserve">aggodalommal állapítja </w:t>
            </w:r>
            <w:r w:rsidRPr="00130239">
              <w:rPr>
                <w:b/>
                <w:i/>
              </w:rPr>
              <w:t>meg, hogy a keresztények továbbra is a világ leginkább üldözött vallási csoportja, és hogy fő üldözőik az iszlamisták; a leghatározottabban elítéli a keresztény közösségek ellen világszerte elkövetett támadásokat; emlékeztet arra, hogy az EU közös kereszté</w:t>
            </w:r>
            <w:r w:rsidRPr="00130239">
              <w:rPr>
                <w:b/>
                <w:i/>
              </w:rPr>
              <w:t>ny örökséggel rendelkezik, és ezért köteles szembenézni ezekkel a támadásokkal;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604</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Nathalie Loiseau</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 xml:space="preserve">Állásfoglalásra </w:t>
      </w:r>
      <w:r w:rsidRPr="00130239">
        <w:t>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 xml:space="preserve">elítéli az antiszemitizmus térnyerésének globális tendenciáját, többek között az EU-n belül is; felhívja az EU-t és tagállamait, hogy </w:t>
            </w:r>
            <w:r w:rsidRPr="00130239">
              <w:rPr>
                <w:b/>
                <w:i/>
              </w:rPr>
              <w:t>aktívan működjenek együtt az illetékes nemzetközi szervezetekkel, és ragaszkodjanak ahhoz, hogy az ENSZ teljes mértékben vegyen részt az antiszemitizmus elleni világszintű küzdelemben;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605</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Sebastian Tynkkynen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 xml:space="preserve">hangsúlyozza, hogy a </w:t>
            </w:r>
            <w:r w:rsidRPr="00130239">
              <w:rPr>
                <w:b/>
                <w:i/>
              </w:rPr>
              <w:t>kereszténység a legüldözöttebb vallás a Földön; hangsúlyozza, hogy több mint 365 millió keresztény él olyan országokban, ahol nagyon nyilvánvaló a vallásuk miatti üldöztetésük; a leghatározottabban elítéli a keresztények üldözését;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{FI}</w:t>
      </w:r>
      <w:r w:rsidRPr="00130239">
        <w:t>fi</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606</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Susanna Ceccardi, Roberto Vannacci, Silvia Sardone</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mivel az Open Doors adatai alapján több mint 360 millió keresztény tapasztal üldöztetést, zaklatást vagy hátrányos megkülönböztetést;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607</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Cristian Terheş</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34a.</w:t>
            </w:r>
            <w:r w:rsidRPr="00130239">
              <w:tab/>
            </w:r>
            <w:r w:rsidRPr="00130239">
              <w:rPr>
                <w:b/>
                <w:i/>
              </w:rPr>
              <w:t xml:space="preserve">hangsúlyozza, hogy a </w:t>
            </w:r>
            <w:r w:rsidRPr="00130239">
              <w:rPr>
                <w:b/>
                <w:i/>
              </w:rPr>
              <w:t>keresztények a világ legüldözöttebb vallási csoportja, amely az összes üldözött vallási hívő 80%-át teszi ki; hangsúlyozza, hogy az egész világon különös figyelmet kell fordítani többek között az üldözött keresztények helyzetére, akik a hátrányos megkülönb</w:t>
            </w:r>
            <w:r w:rsidRPr="00130239">
              <w:rPr>
                <w:b/>
                <w:i/>
              </w:rPr>
              <w:t>öztetés, erőszak és halál kockázatának leginkább kitett vallásos csoportok túlnyomó többségét alkotják;</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608</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Cristian Terheş</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F3046F">
            <w:pPr>
              <w:pStyle w:val="Normal6a"/>
            </w:pPr>
            <w:r w:rsidRPr="00130239">
              <w:rPr>
                <w:b/>
                <w:i/>
              </w:rPr>
              <w:t>34b.</w:t>
            </w:r>
            <w:r w:rsidRPr="00130239">
              <w:tab/>
            </w:r>
            <w:r w:rsidRPr="00130239">
              <w:rPr>
                <w:b/>
                <w:i/>
              </w:rPr>
              <w:t xml:space="preserve">emlékeztet az Európai Parlament által 2023. április 20-án elfogadott, Yahaya Sharif Aminu énekes </w:t>
            </w:r>
            <w:r w:rsidRPr="00130239">
              <w:rPr>
                <w:b/>
                <w:i/>
              </w:rPr>
              <w:t>istenkáromlás miatti nigériai halálbüntetésének és kivégzésének veszélyéről szóló sürgősségi állásfoglalásra; figyelembe véve Yahaya Sharif Aminu folyamatos fogva tartására és a halálbüntetés veszélyére tekintettel, hangsúlyozza, hogy Nigériában és Délkele</w:t>
            </w:r>
            <w:r w:rsidRPr="00130239">
              <w:rPr>
                <w:b/>
                <w:i/>
              </w:rPr>
              <w:t>t-Ázsiában el kell törölni az istenkáromlásról szóló törvényeket;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609</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Catarina Vieira</w:t>
      </w:r>
      <w:r w:rsidRPr="00130239">
        <w:rPr>
          <w:rStyle w:val="HideTWBExt"/>
          <w:b w:val="0"/>
        </w:rPr>
        <w:t>&lt;/Members&gt;</w:t>
      </w:r>
    </w:p>
    <w:p w:rsidR="00CA20B7" w:rsidRPr="00130239" w:rsidRDefault="00C10501" w:rsidP="00CA20B7">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34b.</w:t>
            </w:r>
            <w:r w:rsidRPr="00130239">
              <w:tab/>
            </w:r>
            <w:r w:rsidRPr="00130239">
              <w:rPr>
                <w:b/>
                <w:i/>
              </w:rPr>
              <w:t xml:space="preserve">emlékeztet arra, hogy – miként azt az ENSZ kisebbségi kérdésekkel foglalkozó </w:t>
            </w:r>
            <w:r w:rsidRPr="00130239">
              <w:rPr>
                <w:b/>
                <w:i/>
              </w:rPr>
              <w:t>különleges előadója is megállapította – az erőszakos konfliktusokat a legtöbb esetben világszerte a kisebbségek kirekesztésből, hátrányos megkülönböztetésből és egyenlőtlenségekből eredő, a kisebbségek emberi jogainak megsértéséhez kapcsolódó sérelmei idéz</w:t>
            </w:r>
            <w:r w:rsidRPr="00130239">
              <w:rPr>
                <w:b/>
                <w:i/>
              </w:rPr>
              <w:t>ik elő; hangsúlyozza, hogy az ENSZ szintjén általánosan érvényesíteni kell a kisebbségek jogainak védelmét és a védelmi mechanizmusok kidolgozását; emlékeztet az államok azon kötelezettségére, hogy saját területükön védjék a nemzeti, etnikai, kulturális, v</w:t>
            </w:r>
            <w:r w:rsidRPr="00130239">
              <w:rPr>
                <w:b/>
                <w:i/>
              </w:rPr>
              <w:t>allási vagy nyelvi kisebbségeik jogait; kéri a Bizottságot, hogy világszerte támogassa a kisebbségekhez tartozó személyek jogainak védelmét, többek között a Szomszédsági, Fejlesztési és Nemzetközi Együttműködési Eszköz (Globális Európa) „Emberi jogok és de</w:t>
            </w:r>
            <w:r w:rsidRPr="00130239">
              <w:rPr>
                <w:b/>
                <w:i/>
              </w:rPr>
              <w:t>mokrácia” tematikus programjának egyik prioritásaként;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610</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 xml:space="preserve">Antonio López-Istúriz White, Nicolás Pascual De La Parte, Andrey Kovatchev, Lukas Mandl, Davor </w:t>
      </w:r>
      <w:r w:rsidRPr="00130239">
        <w:t>Ivo Stier</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F3046F">
            <w:pPr>
              <w:pStyle w:val="Normal6a"/>
            </w:pPr>
            <w:r w:rsidRPr="00130239">
              <w:rPr>
                <w:b/>
                <w:i/>
              </w:rPr>
              <w:t>34b.</w:t>
            </w:r>
            <w:r w:rsidRPr="00130239">
              <w:tab/>
            </w:r>
            <w:r w:rsidRPr="00130239">
              <w:rPr>
                <w:b/>
                <w:i/>
              </w:rPr>
              <w:t xml:space="preserve">elismeri annak fontosságát, hogy biztosítsák a vallási meggyőződés és </w:t>
            </w:r>
            <w:r w:rsidRPr="00130239">
              <w:rPr>
                <w:b/>
                <w:i/>
              </w:rPr>
              <w:t>az etnikai kisebbségek politikai képviseletét a nemzeti, regionális és helyi jogalkotó szervekben; méltányolja, hogy léteznek olyan rendszerek, amelyekben a vallási, világnézetii vagy etnikai kisebbségek számára fenntartott képviselői helyeket biztosítanak</w:t>
            </w:r>
            <w:r w:rsidRPr="00130239">
              <w:rPr>
                <w:b/>
                <w:i/>
              </w:rPr>
              <w:t>; sajnálatát fejezi ki amiatt, hogy egyes nem uniós országokban gyakran léteznek ilyen mechanizmusok a jogban, de azokat a gyakorlatban nem tartják be, és azokat a közösségek hatékony képviselete helyett az egyéni politikai érdekek előmozdítására használjá</w:t>
            </w:r>
            <w:r w:rsidRPr="00130239">
              <w:rPr>
                <w:b/>
                <w:i/>
              </w:rPr>
              <w:t>k; javasolja, hogy a tagállamok és az uniós küldöttségek vállaljanak vezető szerepet abban, hogy erőfeszítéseket tesznek a vallási, világnézeti és etnikai közösségek valódi politikai hangjának és átlátható választási eljárásának biztosítása érdekében;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611</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Bert-Jan Ruissen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34b.</w:t>
            </w:r>
            <w:r w:rsidRPr="00130239">
              <w:tab/>
            </w:r>
            <w:r w:rsidRPr="00130239">
              <w:rPr>
                <w:b/>
                <w:i/>
              </w:rPr>
              <w:t>elismeri annak fontosságát, hogy biztosítsák a vallási meggyőződés és az etnikai kisebbségek politikai képviseletét a nemzeti, regionális és helyi jogalkotó szervekben; elismeri, hogy léteznek olyan rends</w:t>
            </w:r>
            <w:r w:rsidRPr="00130239">
              <w:rPr>
                <w:b/>
                <w:i/>
              </w:rPr>
              <w:t>zerek, amelyekben a vallási, meggyőződési vagy etnikai kisebbségek számára fenntartott képviselői helyeket biztosítanak; sajnálatát fejezi ki amiatt, hogy egyes nem uniós országokban gyakran léteznek ilyen mechanizmusok a jogban, de azokat a gyakorlatban n</w:t>
            </w:r>
            <w:r w:rsidRPr="00130239">
              <w:rPr>
                <w:b/>
                <w:i/>
              </w:rPr>
              <w:t>em tartják be, és azokat a közösségek hatékony képviselete helyett az egyéni politikai érdekek előmozdítására használják; javasolja, hogy a tagállamok és az uniós küldöttségek vállaljanak vezető szerepet abban, hogy erőfeszítéseket tesznek a vallási, világ</w:t>
            </w:r>
            <w:r w:rsidRPr="00130239">
              <w:rPr>
                <w:b/>
                <w:i/>
              </w:rPr>
              <w:t>nézeti és etnikai közösségek valódi politikai hangjának és átlátható választási eljárásának biztosítása érdekében;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612</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András László, Matthieu Valet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34b.</w:t>
            </w:r>
            <w:r w:rsidRPr="00130239">
              <w:tab/>
            </w:r>
            <w:r w:rsidRPr="00130239">
              <w:rPr>
                <w:b/>
                <w:i/>
              </w:rPr>
              <w:t xml:space="preserve">úgy véli, hogy a közel-keleti vallási csoportok békés egymás mellett élése </w:t>
            </w:r>
            <w:r w:rsidRPr="00130239">
              <w:rPr>
                <w:b/>
                <w:i/>
              </w:rPr>
              <w:t>döntő szerepet játszik a humanitárius segítségnyújtás, a fejlesztés és a béke közötti összefüggésrendszerben; megerősíti, hogy a vallási csoportok közötti békés egymás mellett élés fenntartásával csökkennek a feszültségek, lehetővé téve a humanitárius erőf</w:t>
            </w:r>
            <w:r w:rsidRPr="00130239">
              <w:rPr>
                <w:b/>
                <w:i/>
              </w:rPr>
              <w:t>eszítések és a fejlesztési kezdeményezések virágzását, miközben megteremti a tartós béke alapjait; emlékeztet arra, hogy a békés egymás mellett élés ezért alapvető fontosságú a régió stabilitása és a békés fejlődés szempontjából;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613</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Matthieu Valet, Jordan Bardella, András László, Sebastiaan Stöteler, Pierre-Romain Thionnet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w:t>
      </w:r>
      <w:r w:rsidRPr="00130239">
        <w:rPr>
          <w:rStyle w:val="HideTWBExt"/>
          <w:b w:val="0"/>
        </w:rPr>
        <w:t>d&gt;</w:t>
      </w:r>
    </w:p>
    <w:p w:rsidR="00CA20B7" w:rsidRPr="00130239" w:rsidRDefault="00C10501" w:rsidP="00CA20B7">
      <w:pPr>
        <w:pStyle w:val="NormalBold"/>
      </w:pPr>
      <w:r w:rsidRPr="00130239">
        <w:rPr>
          <w:rStyle w:val="HideTWBExt"/>
          <w:b w:val="0"/>
        </w:rPr>
        <w:t>&lt;Article&gt;</w:t>
      </w:r>
      <w:r w:rsidRPr="00130239">
        <w:t>34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34b.</w:t>
            </w:r>
            <w:r w:rsidRPr="00130239">
              <w:tab/>
            </w:r>
            <w:r w:rsidRPr="00130239">
              <w:rPr>
                <w:b/>
                <w:i/>
              </w:rPr>
              <w:t xml:space="preserve">aggodalommal állapítja meg az iszlám fundamentalizmus térnyerését a világban; a leghatározottabban elítéli az iszlám fundamentalisták által a világ keresztény </w:t>
            </w:r>
            <w:r w:rsidRPr="00130239">
              <w:rPr>
                <w:b/>
                <w:i/>
              </w:rPr>
              <w:t>közösségei és más közösségek, például a bangladesi hindu közösség ellen elkövetett támadásokat; elítéli, hogy világszerte folyamatosan meggyalázzák és megrongálják a szent vallási helyszíneket;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614</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András László, Matthieu Valet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c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34c.</w:t>
            </w:r>
            <w:r w:rsidRPr="00130239">
              <w:tab/>
            </w:r>
            <w:r w:rsidRPr="00130239">
              <w:rPr>
                <w:b/>
                <w:i/>
              </w:rPr>
              <w:t xml:space="preserve">mély </w:t>
            </w:r>
            <w:r w:rsidRPr="00130239">
              <w:rPr>
                <w:b/>
                <w:i/>
              </w:rPr>
              <w:t>aggodalommal veszi tudomásul a többszörös válságok és háborúk által érintett keleti keresztény közösségek drámai csökkenését a Közel-Keleten, amely a jelenlegi izraeli-palesztin és libanoni háborúval tovább folytatódik, sőt fel fog gyorsulni; emlékeztet ar</w:t>
            </w:r>
            <w:r w:rsidRPr="00130239">
              <w:rPr>
                <w:b/>
                <w:i/>
              </w:rPr>
              <w:t>ra, hogy az elmúlt 20 évben Libanon, Irak, Palesztina és Szíria keresztény lakosságának több mint fele kivándorolt; felhívja az EU-t, hogy hozzon megfelelő intézkedéseket a régóta jelenlévő kisebbségek védelme érdekében;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615</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Bert-Jan Ruissen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c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F3046F">
            <w:pPr>
              <w:pStyle w:val="Normal6a"/>
            </w:pPr>
            <w:r w:rsidRPr="00130239">
              <w:rPr>
                <w:b/>
                <w:i/>
              </w:rPr>
              <w:t>34c.</w:t>
            </w:r>
            <w:r w:rsidRPr="00130239">
              <w:tab/>
            </w:r>
            <w:r w:rsidRPr="00130239">
              <w:rPr>
                <w:b/>
                <w:i/>
              </w:rPr>
              <w:t>elítéli az uniós finanszírozású iskolai tananyagokban folyamatosan megjelenő antiszemitizmust és uszítást; kéri a Bizottságot, hogy a finanszírozását kösse feltételekhez, és tartson vissza egy bizonyos összeget, amíg el nem távolítják ezeket az any</w:t>
            </w:r>
            <w:r w:rsidRPr="00130239">
              <w:rPr>
                <w:b/>
                <w:i/>
              </w:rPr>
              <w:t>agokat; követeli továbbá, hogy azonnal távolítsanak el minden olyan tananyagot, amely nem felel meg az UNESCO békére, toleranciára, együttélésre és erőszakmentességre vonatkozó normáinak;</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616</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Matthieu Valet, Jordan Bardella, András László, Sebastiaan Stöteler, Pierre-Romain Thionnet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c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34c.</w:t>
            </w:r>
            <w:r w:rsidRPr="00130239">
              <w:tab/>
            </w:r>
            <w:r w:rsidRPr="00130239">
              <w:rPr>
                <w:b/>
                <w:i/>
              </w:rPr>
              <w:t>sajnálatát fejezi ki amiatt, hogy a Bizottság nem rendelkezik külön stratégiával a keresztényellenességgel szembeni fellépésre, tekintettel arra, hogy a kereszténység a világ legüldözöttebb vallása; megje</w:t>
            </w:r>
            <w:r w:rsidRPr="00130239">
              <w:rPr>
                <w:b/>
                <w:i/>
              </w:rPr>
              <w:t>gyzi azonban, hogy a Bizottság létrehozta az iszlamofóbia elleni küzdelem koordinátori pozícióját;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617</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András László</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d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34d.</w:t>
            </w:r>
            <w:r w:rsidRPr="00130239">
              <w:tab/>
            </w:r>
            <w:r w:rsidRPr="00130239">
              <w:rPr>
                <w:b/>
                <w:i/>
              </w:rPr>
              <w:t xml:space="preserve">úgy véli, hogy a különmegbízottat a többi különmegbízotthoz és az EU különleges képviselőihez hasonlóan be kell vonni </w:t>
            </w:r>
            <w:r w:rsidRPr="00130239">
              <w:rPr>
                <w:b/>
                <w:i/>
              </w:rPr>
              <w:t>az EKSZ-be; emlékeztet arra, hogy a múlt évben volt a vallás és a meggyőződés szabadságának előmozdításáról és védelméről szóló uniós iránymutatások 10. évfordulója; sajnálatát fejezi ki amiatt, hogy bár az iránymutatások értelmében a Tanácsnak három évent</w:t>
            </w:r>
            <w:r w:rsidRPr="00130239">
              <w:rPr>
                <w:b/>
                <w:i/>
              </w:rPr>
              <w:t>e el kell végeznie az iránymutatások értékelését, eddig még egyetlen értékelést sem tettek közzé; felhívja a Tanácsot, hogy végezze el ezt az értékelést, és ossza meg az eredményeket a Parlamenttel; teljes mértékben támogatja azt az uniós gyakorlatot, hogy</w:t>
            </w:r>
            <w:r w:rsidRPr="00130239">
              <w:rPr>
                <w:b/>
                <w:i/>
              </w:rPr>
              <w:t xml:space="preserve"> az ENSZ Emberi Jogi Tanácsán és az ENSZ Közgyűlésén belül vezető szerepet tölt be a kapcsolódó tematikus állásfoglalások terén; felhívja az EKSZ-t és az uniós küldöttségeket, hogy a partnerországokkal folytatott emberi jogi párbeszédek során és az ENSZ em</w:t>
            </w:r>
            <w:r w:rsidRPr="00130239">
              <w:rPr>
                <w:b/>
                <w:i/>
              </w:rPr>
              <w:t>beri jogi fórumain adott esetben vessék fel a meggyőződési vagy vallási kisebbségek üldözésével vagy hátrányos megkülönböztetésével kapcsolatos általános kérdéseket és konkrét eseteket eredményorientált megközelítést követve;</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618</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András László, Matthieu Valet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e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 xml:space="preserve">Állásfoglalásra </w:t>
            </w:r>
            <w:r w:rsidRPr="00130239">
              <w:t>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34e.</w:t>
            </w:r>
            <w:r w:rsidRPr="00130239">
              <w:tab/>
            </w:r>
            <w:r w:rsidRPr="00130239">
              <w:rPr>
                <w:b/>
                <w:i/>
              </w:rPr>
              <w:t>teljes mértékben támogatja a gondolat, a lelkiismeret és a vallás szabadságához, a hithez vagy a hitnélküliséghez való jogot, valamint az ahhoz való jogot, hogy az ember vallását vagy meggyőződését erőszaktól és megkülön</w:t>
            </w:r>
            <w:r w:rsidRPr="00130239">
              <w:rPr>
                <w:b/>
                <w:i/>
              </w:rPr>
              <w:t>böztetéstől való félelem nélkül kifejezésre juttassa, megváltoztassa vagy elhagyja; felhívja az EU-t és tagállamait, hogy fokozzák erőfeszítéseiket e jogok védelme érdekében;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619</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András László</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f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34f.</w:t>
            </w:r>
            <w:r w:rsidRPr="00130239">
              <w:tab/>
            </w:r>
            <w:r w:rsidRPr="00130239">
              <w:rPr>
                <w:b/>
                <w:i/>
              </w:rPr>
              <w:t xml:space="preserve">elismeri a vallási és vallásközi </w:t>
            </w:r>
            <w:r w:rsidRPr="00130239">
              <w:rPr>
                <w:b/>
                <w:i/>
              </w:rPr>
              <w:t>párbeszéd értékét, amely a különböző vallási, világnézeti és etnikai csoportok közötti békés együttéléshez és kölcsönös megértéshez vezet, és az EU-t és a tagállamokat ezek támogatására ösztönzi;</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620</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András László, Matthieu Valet</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34 g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34g.</w:t>
            </w:r>
            <w:r w:rsidRPr="00130239">
              <w:tab/>
            </w:r>
            <w:r w:rsidRPr="00130239">
              <w:rPr>
                <w:b/>
                <w:i/>
              </w:rPr>
              <w:t>rendkívül aggasztónak tartja, hogy világszerte erősödik az antiszemitizmus; elítéli, hogy az iszlám szélsőségesek más vallási csoportokat fenyegetnek és támadnak meg a Közel-Keleten és Afrikában;</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621</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Nacho Sánchez Amor, Francisco Assis</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28 alfejezet</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 xml:space="preserve">A </w:t>
            </w:r>
            <w:r w:rsidRPr="00130239">
              <w:t>véleménynyilvánítás szabadságához, a tömegtájékoztatás szabadságához és a tájékoztatáshoz való jog</w:t>
            </w:r>
          </w:p>
        </w:tc>
        <w:tc>
          <w:tcPr>
            <w:tcW w:w="4876" w:type="dxa"/>
            <w:tcBorders>
              <w:top w:val="nil"/>
              <w:left w:val="nil"/>
              <w:bottom w:val="nil"/>
              <w:right w:val="nil"/>
            </w:tcBorders>
          </w:tcPr>
          <w:p w:rsidR="00CA20B7" w:rsidRPr="00130239" w:rsidRDefault="00C10501" w:rsidP="006B5101">
            <w:pPr>
              <w:pStyle w:val="Normal6a"/>
            </w:pPr>
            <w:r w:rsidRPr="00130239">
              <w:t xml:space="preserve">A véleménynyilvánítás szabadságához, a </w:t>
            </w:r>
            <w:r w:rsidRPr="00130239">
              <w:rPr>
                <w:b/>
                <w:i/>
              </w:rPr>
              <w:t xml:space="preserve">tudományos élet szabadságához, a </w:t>
            </w:r>
            <w:r w:rsidRPr="00130239">
              <w:t>tömegtájékoztatás szabadságához</w:t>
            </w:r>
            <w:r w:rsidRPr="00130239">
              <w:rPr>
                <w:b/>
                <w:i/>
              </w:rPr>
              <w:t>,</w:t>
            </w:r>
            <w:r w:rsidRPr="00130239">
              <w:t xml:space="preserve"> és a tájékoztatáshoz való jog</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622</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Isabel Wiseler-Lima</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28 a alfejezet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 xml:space="preserve">Állásfoglalásra irányuló </w:t>
            </w:r>
            <w:r w:rsidRPr="00130239">
              <w:t>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A tudományos élet szabadságához való jog</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623</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Isabel Wiseler-Lima</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 xml:space="preserve">Állásfoglalásra irányuló </w:t>
      </w:r>
      <w:r w:rsidRPr="00130239">
        <w:t>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35.</w:t>
            </w:r>
            <w:r w:rsidRPr="00130239">
              <w:tab/>
              <w:t xml:space="preserve">hangsúlyozza, hogy a véleménynyilvánítás szabadsága és a megbízható információkhoz való hozzáférés kritikus jelentőséggel bír a demokrácia fenntartása </w:t>
            </w:r>
            <w:r w:rsidRPr="00130239">
              <w:t>és a virágzó civil társadalmi tér szempontjából; mély aggodalmát fejezi ki amiatt, hogy a világ számos országában egyre inkább korlátozzák a véleménynyilvánítás szabadságát, különösen az újságírók körében, mégpedig azáltal, hogy cenzúrát vezetnek be vagy ö</w:t>
            </w:r>
            <w:r w:rsidRPr="00130239">
              <w:t xml:space="preserve">ncenzúrára kényszerítik őket, illetve az újságírók és a civil társadalmi szervezetek elnyomása céljából visszaélnek a terrorizmus- vagy korrupcióellenes törvényekkel; aggodalmát fejezi ki továbbá az újságírók és a médiában dolgozók fizikai biztonsága és a </w:t>
            </w:r>
            <w:r w:rsidRPr="00130239">
              <w:t>konfliktusövezetekben való célba vételük miatt;</w:t>
            </w:r>
          </w:p>
        </w:tc>
        <w:tc>
          <w:tcPr>
            <w:tcW w:w="4876" w:type="dxa"/>
            <w:tcBorders>
              <w:top w:val="nil"/>
              <w:left w:val="nil"/>
              <w:bottom w:val="nil"/>
              <w:right w:val="nil"/>
            </w:tcBorders>
          </w:tcPr>
          <w:p w:rsidR="00CA20B7" w:rsidRPr="00130239" w:rsidRDefault="00C10501" w:rsidP="006B5101">
            <w:pPr>
              <w:pStyle w:val="Normal6a"/>
            </w:pPr>
            <w:r w:rsidRPr="00130239">
              <w:t>35.</w:t>
            </w:r>
            <w:r w:rsidRPr="00130239">
              <w:tab/>
              <w:t xml:space="preserve">hangsúlyozza, hogy a véleménynyilvánítás szabadsága és a megbízható információkhoz való hozzáférés kritikus jelentőséggel bír a demokrácia fenntartása és a virágzó civil társadalmi tér szempontjából; </w:t>
            </w:r>
            <w:r w:rsidRPr="00130239">
              <w:rPr>
                <w:b/>
                <w:i/>
              </w:rPr>
              <w:t>emlé</w:t>
            </w:r>
            <w:r w:rsidRPr="00130239">
              <w:rPr>
                <w:b/>
                <w:i/>
              </w:rPr>
              <w:t xml:space="preserve">keztet arra, hogy a demokráciák csak akkor működhetnek, ha a polgárok független és megbízható információkhoz férnek hozzá, ami az újságírókat a demokrácia védelmének kulcsfontosságú szereplőivé teszi; ezért </w:t>
            </w:r>
            <w:r w:rsidRPr="00130239">
              <w:t>mély aggodalmát fejezi ki amiatt, hogy a világ sz</w:t>
            </w:r>
            <w:r w:rsidRPr="00130239">
              <w:t>ámos országában egyre inkább korlátozzák a véleménynyilvánítás szabadságát, különösen az újságírók körében, mégpedig azáltal, hogy cenzúrát vezetnek be vagy öncenzúrára kényszerítik őket, illetve az újságírók és a civil társadalmi szervezetek elnyomása cél</w:t>
            </w:r>
            <w:r w:rsidRPr="00130239">
              <w:t>jából visszaélnek a terrorizmus- vagy korrupcióellenes törvényekkel</w:t>
            </w:r>
            <w:r w:rsidRPr="00130239">
              <w:rPr>
                <w:b/>
                <w:i/>
              </w:rPr>
              <w:t>;</w:t>
            </w:r>
            <w:r w:rsidRPr="00130239">
              <w:t xml:space="preserve"> </w:t>
            </w:r>
            <w:r w:rsidRPr="00130239">
              <w:rPr>
                <w:b/>
                <w:i/>
              </w:rPr>
              <w:t>aggodalmát fejezi ki az újságírókkal szembeni online és offline gyűlöletbeszéd használata miatt, amely elrettentő hatással jár;</w:t>
            </w:r>
            <w:r w:rsidRPr="00130239">
              <w:t xml:space="preserve"> aggodalmát fejezi ki továbbá az újságírók és a médiában dol</w:t>
            </w:r>
            <w:r w:rsidRPr="00130239">
              <w:t>gozók fizikai biztonsága és a konfliktusövezetekben való célba vételük miatt;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624</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 és a megbízható információkhoz való hozzáférés kritikus jelentőséggel bír a</w:t>
            </w:r>
            <w:r w:rsidRPr="00130239">
              <w:t xml:space="preserve"> demokrácia fenntartása és a virágzó civil társadalmi tér szempontjából; mély aggodalmát fejezi ki amiatt, hogy a világ számos országában egyre inkább korlátozzák a véleménynyilvánítás szabadságát, különösen az újságírók körében, mégpedig azáltal, hogy cen</w:t>
            </w:r>
            <w:r w:rsidRPr="00130239">
              <w:t xml:space="preserve">zúrát vezetnek be vagy öncenzúrára kényszerítik őket, illetve az újságírók és a civil társadalmi szervezetek elnyomása céljából visszaélnek a terrorizmus- vagy korrupcióellenes törvényekkel; aggodalmát fejezi ki továbbá az újságírók és a médiában dolgozók </w:t>
            </w:r>
            <w:r w:rsidRPr="00130239">
              <w:t>fizikai biztonsága és a konfliktusövezetekben való célba vételük miatt;</w:t>
            </w:r>
          </w:p>
        </w:tc>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 és a megbízható információkhoz való hozzáférés kritikus jelentőséggel bír a demokrácia fenntartása és a virágzó civil társadalmi</w:t>
            </w:r>
            <w:r w:rsidRPr="00130239">
              <w:t xml:space="preserve"> tér szempontjából; mély aggodalmát fejezi ki amiatt, hogy a világ számos országában egyre inkább korlátozzák a véleménynyilvánítás szabadságát, különösen az újságírók körében, mégpedig azáltal, hogy cenzúrát vezetnek be vagy öncenzúrára kényszerítik őket,</w:t>
            </w:r>
            <w:r w:rsidRPr="00130239">
              <w:t xml:space="preserve"> illetve az újságírók és a civil társadalmi szervezetek elnyomása céljából visszaélnek a terrorizmus- vagy korrupcióellenes törvényekkel; aggodalmát fejezi ki továbbá az újságírók és a médiában dolgozók fizikai biztonsága és a konfliktusövezetekben való cé</w:t>
            </w:r>
            <w:r w:rsidRPr="00130239">
              <w:t xml:space="preserve">lba vételük miatt; </w:t>
            </w:r>
            <w:r w:rsidRPr="00130239">
              <w:rPr>
                <w:b/>
                <w:i/>
              </w:rPr>
              <w:t>megállapítja, hogy a „gyűlöletbeszéd” fogalma a véleménynyilvánítás szabadságának aránytalan korlátozását jelenti, amely a demokratikus társadalmak alapfeltétele, ahogyan az az Európai Unió Alapjogi Chartájában és az emberi jogok európai</w:t>
            </w:r>
            <w:r w:rsidRPr="00130239">
              <w:rPr>
                <w:b/>
                <w:i/>
              </w:rPr>
              <w:t xml:space="preserve"> egyezményében is szerepel;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625</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Catarina Vieira</w:t>
      </w:r>
      <w:r w:rsidRPr="00130239">
        <w:rPr>
          <w:rStyle w:val="HideTWBExt"/>
          <w:b w:val="0"/>
        </w:rPr>
        <w:t>&lt;/Members&gt;</w:t>
      </w:r>
    </w:p>
    <w:p w:rsidR="00CA20B7" w:rsidRPr="00130239" w:rsidRDefault="00C10501" w:rsidP="00CA20B7">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 és a megbízható információkhoz való hozzáférés kritikus jelentőséggel bír a</w:t>
            </w:r>
            <w:r w:rsidRPr="00130239">
              <w:t xml:space="preserve"> demokrácia fenntartása és a virágzó civil társadalmi tér szempontjából; mély aggodalmát fejezi ki amiatt, hogy a világ számos országában egyre inkább korlátozzák a véleménynyilvánítás szabadságát, különösen az újságírók körében, mégpedig azáltal, hogy cen</w:t>
            </w:r>
            <w:r w:rsidRPr="00130239">
              <w:t xml:space="preserve">zúrát vezetnek be vagy öncenzúrára kényszerítik őket, illetve az újságírók és a civil társadalmi szervezetek elnyomása céljából visszaélnek a terrorizmus- vagy korrupcióellenes törvényekkel; aggodalmát fejezi ki továbbá az újságírók és a médiában dolgozók </w:t>
            </w:r>
            <w:r w:rsidRPr="00130239">
              <w:t>fizikai biztonsága és a konfliktusövezetekben való célba vételük miatt;</w:t>
            </w:r>
          </w:p>
        </w:tc>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 és a megbízható információkhoz való hozzáférés kritikus jelentőséggel bír a demokrácia fenntartása és a virágzó civil társadalmi</w:t>
            </w:r>
            <w:r w:rsidRPr="00130239">
              <w:t xml:space="preserve"> tér szempontjából; mély aggodalmát fejezi ki amiatt, hogy a világ számos országában egyre inkább korlátozzák a véleménynyilvánítás szabadságát, különösen az újságírók körében, mégpedig azáltal, hogy cenzúrát vezetnek be vagy öncenzúrára kényszerítik őket,</w:t>
            </w:r>
            <w:r w:rsidRPr="00130239">
              <w:t xml:space="preserve"> illetve az újságírók és a civil társadalmi szervezetek elnyomása céljából visszaélnek a terrorizmus- vagy korrupcióellenes törvényekkel; aggodalmát fejezi ki továbbá az újságírók és a médiában dolgozók fizikai biztonsága és a konfliktusövezetekben való cé</w:t>
            </w:r>
            <w:r w:rsidRPr="00130239">
              <w:t xml:space="preserve">lba vételük miatt; </w:t>
            </w:r>
            <w:r w:rsidRPr="00130239">
              <w:rPr>
                <w:b/>
                <w:i/>
              </w:rPr>
              <w:t>megjegyzi, hogy az Újságírók Védelmével Foglalkozó Bizottság szerint 2023-ban 78 újságírót öltek meg konfliktushelyzetekben, szemben a 2022. évi 42-vel, ami riasztó, 85%-os növekedést jelent;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626</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Petras Auštrevičius, Urmas Paet, Lucia Yar, Marie-Agnes Strack-Zimmermann, Jan-Christoph Oetjen, Barry Andrews, Nathalie Loiseau, Dan Barna</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 xml:space="preserve">Állásfoglalásra </w:t>
      </w:r>
      <w:r w:rsidRPr="00130239">
        <w:t>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35.</w:t>
            </w:r>
            <w:r w:rsidRPr="00130239">
              <w:tab/>
              <w:t xml:space="preserve">hangsúlyozza, hogy a véleménynyilvánítás szabadsága és a megbízható információkhoz való hozzáférés kritikus jelentőséggel bír a demokrácia </w:t>
            </w:r>
            <w:r w:rsidRPr="00130239">
              <w:t>fenntartása és a virágzó civil társadalmi tér szempontjából; mély aggodalmát fejezi ki amiatt, hogy a világ számos országában egyre inkább korlátozzák a véleménynyilvánítás szabadságát, különösen az újságírók körében, mégpedig azáltal, hogy cenzúrát vezetn</w:t>
            </w:r>
            <w:r w:rsidRPr="00130239">
              <w:t>ek be</w:t>
            </w:r>
            <w:r w:rsidRPr="00130239">
              <w:rPr>
                <w:b/>
                <w:i/>
              </w:rPr>
              <w:t xml:space="preserve"> vagy</w:t>
            </w:r>
            <w:r w:rsidRPr="00130239">
              <w:t xml:space="preserve"> öncenzúrára kényszerítik őket, illetve az újságírók és a civil társadalmi szervezetek elnyomása céljából visszaélnek a terrorizmus- vagy korrupcióellenes törvényekkel; aggodalmát fejezi ki továbbá az újságírók és a médiában dolgozók fizikai bizt</w:t>
            </w:r>
            <w:r w:rsidRPr="00130239">
              <w:t>onsága és a konfliktusövezetekben való célba vételük miatt;</w:t>
            </w:r>
          </w:p>
        </w:tc>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 és a megbízható információkhoz való hozzáférés kritikus jelentőséggel bír a demokrácia fenntartása és a virágzó civil társadalmi tér szempon</w:t>
            </w:r>
            <w:r w:rsidRPr="00130239">
              <w:t>tjából; mély aggodalmát fejezi ki amiatt, hogy a világ számos országában egyre inkább korlátozzák a véleménynyilvánítás szabadságát, különösen az újságírók körében, mégpedig azáltal, hogy cenzúrát vezetnek be</w:t>
            </w:r>
            <w:r w:rsidRPr="00130239">
              <w:rPr>
                <w:b/>
                <w:i/>
              </w:rPr>
              <w:t>,</w:t>
            </w:r>
            <w:r w:rsidRPr="00130239">
              <w:t xml:space="preserve"> öncenzúrára kényszerítik őket</w:t>
            </w:r>
            <w:r w:rsidRPr="00130239">
              <w:rPr>
                <w:b/>
                <w:i/>
              </w:rPr>
              <w:t>, úgynevezett „kü</w:t>
            </w:r>
            <w:r w:rsidRPr="00130239">
              <w:rPr>
                <w:b/>
                <w:i/>
              </w:rPr>
              <w:t>lföldi ügynökökre” vonatkozó jogszabályokat vezetnek be</w:t>
            </w:r>
            <w:r w:rsidRPr="00130239">
              <w:t>, illetve az újságírók és a civil társadalmi szervezetek elnyomása céljából visszaélnek a terrorizmus- vagy korrupcióellenes törvényekkel; aggodalmát fejezi ki továbbá az újságírók és a médiában dolgoz</w:t>
            </w:r>
            <w:r w:rsidRPr="00130239">
              <w:t>ók fizikai biztonsága és a konfliktusövezetekben való célba vételük miatt;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627</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Isabel Serra Sánchez</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 xml:space="preserve">Állásfoglalásra </w:t>
      </w:r>
      <w:r w:rsidRPr="00130239">
        <w:t>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35.</w:t>
            </w:r>
            <w:r w:rsidRPr="00130239">
              <w:tab/>
              <w:t xml:space="preserve">hangsúlyozza, hogy a véleménynyilvánítás szabadsága és a megbízható információkhoz való hozzáférés kritikus jelentőséggel bír a demokrácia </w:t>
            </w:r>
            <w:r w:rsidRPr="00130239">
              <w:t>fenntartása és a virágzó civil társadalmi tér szempontjából; mély aggodalmát fejezi ki amiatt, hogy a világ számos országában egyre inkább korlátozzák a véleménynyilvánítás szabadságát, különösen az újságírók körében, mégpedig azáltal, hogy cenzúrát vezetn</w:t>
            </w:r>
            <w:r w:rsidRPr="00130239">
              <w:t>ek be vagy öncenzúrára kényszerítik őket, illetve az újságírók és a civil társadalmi szervezetek elnyomása céljából visszaélnek a terrorizmus- vagy korrupcióellenes törvényekkel; aggodalmát fejezi ki továbbá az újságírók és a médiában dolgozók fizikai bizt</w:t>
            </w:r>
            <w:r w:rsidRPr="00130239">
              <w:t>onsága és a konfliktusövezetekben való célba vételük miatt;</w:t>
            </w:r>
          </w:p>
        </w:tc>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 és a megbízható információkhoz való hozzáférés kritikus jelentőséggel bír a demokrácia fenntartása és a virágzó civil társadalmi tér szempon</w:t>
            </w:r>
            <w:r w:rsidRPr="00130239">
              <w:t xml:space="preserve">tjából; mély aggodalmát fejezi ki amiatt, hogy a világ számos országában egyre inkább korlátozzák a véleménynyilvánítás szabadságát, különösen az újságírók körében, mégpedig azáltal, hogy cenzúrát vezetnek be vagy öncenzúrára kényszerítik őket, illetve az </w:t>
            </w:r>
            <w:r w:rsidRPr="00130239">
              <w:t xml:space="preserve">újságírók és a civil társadalmi szervezetek elnyomása céljából visszaélnek a terrorizmus- vagy korrupcióellenes törvényekkel; aggodalmát fejezi ki továbbá az újságírók és a médiában dolgozók fizikai biztonsága és a konfliktusövezetekben </w:t>
            </w:r>
            <w:r w:rsidRPr="00130239">
              <w:rPr>
                <w:b/>
                <w:i/>
              </w:rPr>
              <w:t>– különösen a Gázai</w:t>
            </w:r>
            <w:r w:rsidRPr="00130239">
              <w:rPr>
                <w:b/>
                <w:i/>
              </w:rPr>
              <w:t xml:space="preserve"> övezetben – </w:t>
            </w:r>
            <w:r w:rsidRPr="00130239">
              <w:t>való célba vételük miatt;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628</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Miriam Lexmann</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 xml:space="preserve">35 </w:t>
      </w:r>
      <w:r w:rsidRPr="00130239">
        <w:t>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w:t>
            </w:r>
            <w:r w:rsidRPr="00130239">
              <w:rPr>
                <w:b/>
                <w:i/>
              </w:rPr>
              <w:t xml:space="preserve"> és</w:t>
            </w:r>
            <w:r w:rsidRPr="00130239">
              <w:t xml:space="preserve"> a megbízható </w:t>
            </w:r>
            <w:r w:rsidRPr="00130239">
              <w:rPr>
                <w:b/>
                <w:i/>
              </w:rPr>
              <w:t>információkhoz</w:t>
            </w:r>
            <w:r w:rsidRPr="00130239">
              <w:t xml:space="preserve"> való hozzáférés kritikus jelentőséggel bír a demokrácia fenntartása és a virágzó civil társadalmi tér szempontjából; mély aggodalmát fejezi ki amiatt, hogy a világ számos országában egyre inkább korlátozzák a véleménynyilvánítás szabadságát, különösen az </w:t>
            </w:r>
            <w:r w:rsidRPr="00130239">
              <w:t>újságírók körében, mégpedig azáltal, hogy cenzúrát vezetnek be vagy öncenzúrára kényszerítik őket, illetve az újságírók és a civil társadalmi szervezetek elnyomása céljából visszaélnek a terrorizmus- vagy korrupcióellenes törvényekkel; aggodalmát fejezi ki</w:t>
            </w:r>
            <w:r w:rsidRPr="00130239">
              <w:t xml:space="preserve"> továbbá az újságírók és a médiában dolgozók fizikai biztonsága és a konfliktusövezetekben való célba vételük miatt;</w:t>
            </w:r>
          </w:p>
        </w:tc>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w:t>
            </w:r>
            <w:r w:rsidRPr="00130239">
              <w:rPr>
                <w:b/>
                <w:i/>
              </w:rPr>
              <w:t>, valamint</w:t>
            </w:r>
            <w:r w:rsidRPr="00130239">
              <w:t xml:space="preserve"> a megbízható </w:t>
            </w:r>
            <w:r w:rsidRPr="00130239">
              <w:rPr>
                <w:b/>
                <w:i/>
              </w:rPr>
              <w:t>és változatos információforrásokhoz</w:t>
            </w:r>
            <w:r w:rsidRPr="00130239">
              <w:t xml:space="preserve"> való hozzáférés kritikus</w:t>
            </w:r>
            <w:r w:rsidRPr="00130239">
              <w:t xml:space="preserve"> jelentőséggel bír a demokrácia fenntartása és a virágzó civil társadalmi tér szempontjából; mély aggodalmát fejezi ki amiatt, hogy a világ számos országában egyre inkább korlátozzák a véleménynyilvánítás szabadságát, különösen az újságírók körében, mégped</w:t>
            </w:r>
            <w:r w:rsidRPr="00130239">
              <w:t xml:space="preserve">ig azáltal, hogy cenzúrát vezetnek be vagy öncenzúrára kényszerítik őket, illetve az újságírók és a civil társadalmi szervezetek elnyomása céljából visszaélnek a terrorizmus- vagy korrupcióellenes törvényekkel; aggodalmát fejezi ki továbbá az újságírók és </w:t>
            </w:r>
            <w:r w:rsidRPr="00130239">
              <w:t>a médiában dolgozók fizikai biztonsága és a konfliktusövezetekben való célba vételük miatt;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629</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 xml:space="preserve">Francisco Assis, Nacho Sánchez Amor, Hana Jalloul Muro, </w:t>
      </w:r>
      <w:r w:rsidRPr="00130239">
        <w:t>Chloé Ridel, Robert Biedroń, Marco Tarquinio</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10501" w:rsidP="006B5101">
            <w:pPr>
              <w:pStyle w:val="Normal6a"/>
            </w:pPr>
            <w:r w:rsidRPr="00130239">
              <w:t>35.</w:t>
            </w:r>
            <w:r w:rsidRPr="00130239">
              <w:tab/>
              <w:t xml:space="preserve">hangsúlyozza, hogy a véleménynyilvánítás </w:t>
            </w:r>
            <w:r w:rsidRPr="00130239">
              <w:t>szabadsága és a megbízható információkhoz való hozzáférés kritikus jelentőséggel bír a demokrácia fenntartása és a virágzó civil társadalmi tér szempontjából; mély aggodalmát fejezi ki amiatt, hogy a világ számos országában egyre inkább korlátozzák a vélem</w:t>
            </w:r>
            <w:r w:rsidRPr="00130239">
              <w:t>énynyilvánítás szabadságát, különösen az újságírók körében, mégpedig azáltal, hogy cenzúrát vezetnek be vagy öncenzúrára kényszerítik őket, illetve az újságírók és a civil társadalmi szervezetek elnyomása céljából visszaélnek a terrorizmus- vagy korrupcióe</w:t>
            </w:r>
            <w:r w:rsidRPr="00130239">
              <w:t xml:space="preserve">llenes törvényekkel; aggodalmát fejezi ki továbbá az újságírók és a médiában dolgozók fizikai </w:t>
            </w:r>
            <w:r w:rsidRPr="00130239">
              <w:rPr>
                <w:b/>
                <w:i/>
              </w:rPr>
              <w:t>biztonsága és a konfliktusövezetekben való</w:t>
            </w:r>
            <w:r w:rsidRPr="00130239">
              <w:t xml:space="preserve"> célba </w:t>
            </w:r>
            <w:r w:rsidRPr="00130239">
              <w:rPr>
                <w:b/>
                <w:i/>
              </w:rPr>
              <w:t>vételük miatt</w:t>
            </w:r>
            <w:r w:rsidRPr="00130239">
              <w:t>;</w:t>
            </w:r>
          </w:p>
        </w:tc>
        <w:tc>
          <w:tcPr>
            <w:tcW w:w="4876" w:type="dxa"/>
            <w:tcBorders>
              <w:top w:val="nil"/>
              <w:left w:val="nil"/>
              <w:bottom w:val="nil"/>
              <w:right w:val="nil"/>
            </w:tcBorders>
          </w:tcPr>
          <w:p w:rsidR="00CA20B7" w:rsidRPr="00130239" w:rsidRDefault="00C10501" w:rsidP="006B5101">
            <w:pPr>
              <w:pStyle w:val="Normal6a"/>
            </w:pPr>
            <w:r w:rsidRPr="00130239">
              <w:t>35.</w:t>
            </w:r>
            <w:r w:rsidRPr="00130239">
              <w:tab/>
              <w:t>hangsúlyozza, hogy a véleménynyilvánítás szabadsága és a megbízható információkhoz való hozzáf</w:t>
            </w:r>
            <w:r w:rsidRPr="00130239">
              <w:t>érés kritikus jelentőséggel bír a demokrácia fenntartása és a virágzó civil társadalmi tér szempontjából; mély aggodalmát fejezi ki amiatt, hogy a világ számos országában egyre inkább korlátozzák a véleménynyilvánítás szabadságát, különösen az újságírók kö</w:t>
            </w:r>
            <w:r w:rsidRPr="00130239">
              <w:t xml:space="preserve">rében, mégpedig azáltal, hogy cenzúrát vezetnek be vagy öncenzúrára kényszerítik őket, illetve az újságírók és a civil társadalmi szervezetek elnyomása céljából visszaélnek a terrorizmus- vagy korrupcióellenes törvényekkel; aggodalmát fejezi ki továbbá az </w:t>
            </w:r>
            <w:r w:rsidRPr="00130239">
              <w:t xml:space="preserve">újságírók és a médiában dolgozók fizikai </w:t>
            </w:r>
            <w:r w:rsidRPr="00130239">
              <w:rPr>
                <w:b/>
                <w:i/>
              </w:rPr>
              <w:t>biztonságával, valamint azzal kapcsolatban, hogy a konfliktusövezetekben</w:t>
            </w:r>
            <w:r w:rsidRPr="00130239">
              <w:t xml:space="preserve"> célba </w:t>
            </w:r>
            <w:r w:rsidRPr="00130239">
              <w:rPr>
                <w:b/>
                <w:i/>
              </w:rPr>
              <w:t>veszik és gyakran megölik őket</w:t>
            </w:r>
            <w:r w:rsidRPr="00130239">
              <w: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630</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Nacho Sánchez Amor, Francisco Assis</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35a.</w:t>
            </w:r>
            <w:r w:rsidRPr="00130239">
              <w:tab/>
            </w:r>
            <w:r w:rsidRPr="00130239">
              <w:rPr>
                <w:b/>
                <w:i/>
              </w:rPr>
              <w:t xml:space="preserve">megerősíti elkötelezettségét a tudományos </w:t>
            </w:r>
            <w:r w:rsidRPr="00130239">
              <w:rPr>
                <w:b/>
                <w:i/>
              </w:rPr>
              <w:t>élet szabadságának védelme és előmozdítása mellett, amely a nyitott és demokratikus társadalmak kulcsfontosságú eleme; hangsúlyozza, hogy nemcsak az önkényuralmi és totalitárius rendszerek, hanem a szélsőséges és populista erők is világszerte támadásokat i</w:t>
            </w:r>
            <w:r w:rsidRPr="00130239">
              <w:rPr>
                <w:b/>
                <w:i/>
              </w:rPr>
              <w:t>ntéznek a tudományos élet szabadsága ellen; felszólít a diákok és a tudományos dolgozók cenzúrával, üldöztetéssel és megtorlással szembeni védelmére; kéri, hogy dolgozzanak ki a tudományos élet szabadságára vonatkozó referenciaértékeket intézményi minőségb</w:t>
            </w:r>
            <w:r w:rsidRPr="00130239">
              <w:rPr>
                <w:b/>
                <w:i/>
              </w:rPr>
              <w:t>iztosításként a tudományos rangsorokon, eljárásokon és kritériumokon belül;</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631</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Susanna Ceccardi, Roberto Vannacci, Silvia Sardone</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35a.</w:t>
            </w:r>
            <w:r w:rsidRPr="00130239">
              <w:tab/>
            </w:r>
            <w:r w:rsidRPr="00130239">
              <w:rPr>
                <w:b/>
                <w:i/>
              </w:rPr>
              <w:t xml:space="preserve">úgy véli, hogy további célzott megerősítésekre van szükség olyan területeken, mint a </w:t>
            </w:r>
            <w:r w:rsidRPr="00130239">
              <w:rPr>
                <w:b/>
                <w:i/>
              </w:rPr>
              <w:t>dezinformáció elleni küzdelem – amely nem vezethet cenzúrához vagy még több dezinformációhoz – , a kapacitásfejlesztés, a bővítés, a választási megfigyelés, a nukleáris biztonság és a civil társadalmi szervezetek támogatása;</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r w:rsidRPr="00130239">
        <w:rPr>
          <w:rStyle w:val="HideTWBExt"/>
        </w:rPr>
        <w:t>&lt;/Amend&gt;</w:t>
      </w:r>
    </w:p>
    <w:p w:rsidR="00CA20B7" w:rsidRPr="00130239" w:rsidRDefault="00C10501" w:rsidP="00CA20B7">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632</w:t>
      </w:r>
      <w:r w:rsidRPr="00130239">
        <w:rPr>
          <w:rStyle w:val="HideTWBExt"/>
          <w:b w:val="0"/>
        </w:rPr>
        <w:t>&lt;/NumAm&gt;</w:t>
      </w:r>
    </w:p>
    <w:p w:rsidR="00CA20B7" w:rsidRPr="00130239" w:rsidRDefault="00C10501" w:rsidP="00CA20B7">
      <w:pPr>
        <w:pStyle w:val="NormalBold"/>
      </w:pPr>
      <w:r w:rsidRPr="00130239">
        <w:rPr>
          <w:rStyle w:val="HideTWBExt"/>
          <w:b w:val="0"/>
        </w:rPr>
        <w:t>&lt;RepeatBlock-By&gt;&lt;Members&gt;</w:t>
      </w:r>
      <w:r w:rsidRPr="00130239">
        <w:t>Susanna Ceccardi, Roberto Vannacci, Silvia Sardone</w:t>
      </w:r>
      <w:r w:rsidRPr="00130239">
        <w:rPr>
          <w:rStyle w:val="HideTWBExt"/>
          <w:b w:val="0"/>
        </w:rPr>
        <w:t>&lt;/Members&gt;</w:t>
      </w:r>
    </w:p>
    <w:p w:rsidR="00CA20B7" w:rsidRPr="00130239" w:rsidRDefault="00C10501" w:rsidP="00CA20B7">
      <w:pPr>
        <w:pStyle w:val="NormalBold"/>
      </w:pPr>
      <w:r w:rsidRPr="00130239">
        <w:rPr>
          <w:rStyle w:val="HideTWBExt"/>
          <w:b w:val="0"/>
        </w:rPr>
        <w:t>&lt;/RepeatBlock-By&gt;</w:t>
      </w:r>
    </w:p>
    <w:p w:rsidR="00CA20B7" w:rsidRPr="00130239" w:rsidRDefault="00C10501" w:rsidP="00CA20B7">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CA20B7" w:rsidRPr="00130239" w:rsidRDefault="00C10501" w:rsidP="00CA20B7">
      <w:pPr>
        <w:pStyle w:val="NormalBold"/>
      </w:pPr>
      <w:r w:rsidRPr="00130239">
        <w:rPr>
          <w:rStyle w:val="HideTWBExt"/>
          <w:b w:val="0"/>
        </w:rPr>
        <w:t>&lt;Article&gt;</w:t>
      </w:r>
      <w:r w:rsidRPr="00130239">
        <w:t>35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394" w:rsidRPr="00130239" w:rsidTr="006B5101">
        <w:trPr>
          <w:trHeight w:hRule="exact" w:val="240"/>
          <w:jc w:val="center"/>
        </w:trPr>
        <w:tc>
          <w:tcPr>
            <w:tcW w:w="9752" w:type="dxa"/>
            <w:gridSpan w:val="2"/>
            <w:tcBorders>
              <w:top w:val="nil"/>
              <w:left w:val="nil"/>
              <w:bottom w:val="nil"/>
              <w:right w:val="nil"/>
            </w:tcBorders>
          </w:tcPr>
          <w:p w:rsidR="00CA20B7" w:rsidRPr="00130239" w:rsidRDefault="00CA20B7" w:rsidP="006B5101"/>
        </w:tc>
      </w:tr>
      <w:tr w:rsidR="00FC5394" w:rsidRPr="00130239" w:rsidTr="006B5101">
        <w:trPr>
          <w:trHeight w:val="240"/>
          <w:jc w:val="center"/>
        </w:trPr>
        <w:tc>
          <w:tcPr>
            <w:tcW w:w="4876" w:type="dxa"/>
            <w:tcBorders>
              <w:top w:val="nil"/>
              <w:left w:val="nil"/>
              <w:bottom w:val="nil"/>
              <w:right w:val="nil"/>
            </w:tcBorders>
          </w:tcPr>
          <w:p w:rsidR="00CA20B7" w:rsidRPr="00130239" w:rsidRDefault="00C10501" w:rsidP="006B5101">
            <w:pPr>
              <w:pStyle w:val="AmColumnHeading"/>
            </w:pPr>
            <w:r w:rsidRPr="00130239">
              <w:t>Állásfoglalásra irányuló indítvány</w:t>
            </w:r>
          </w:p>
        </w:tc>
        <w:tc>
          <w:tcPr>
            <w:tcW w:w="4876" w:type="dxa"/>
            <w:tcBorders>
              <w:top w:val="nil"/>
              <w:left w:val="nil"/>
              <w:bottom w:val="nil"/>
              <w:right w:val="nil"/>
            </w:tcBorders>
          </w:tcPr>
          <w:p w:rsidR="00CA20B7" w:rsidRPr="00130239" w:rsidRDefault="00C10501" w:rsidP="006B5101">
            <w:pPr>
              <w:pStyle w:val="AmColumnHeading"/>
            </w:pPr>
            <w:r w:rsidRPr="00130239">
              <w:t>Módosítás</w:t>
            </w:r>
          </w:p>
        </w:tc>
      </w:tr>
      <w:tr w:rsidR="00FC5394" w:rsidRPr="00130239" w:rsidTr="006B5101">
        <w:trPr>
          <w:jc w:val="center"/>
        </w:trPr>
        <w:tc>
          <w:tcPr>
            <w:tcW w:w="4876" w:type="dxa"/>
            <w:tcBorders>
              <w:top w:val="nil"/>
              <w:left w:val="nil"/>
              <w:bottom w:val="nil"/>
              <w:right w:val="nil"/>
            </w:tcBorders>
          </w:tcPr>
          <w:p w:rsidR="00CA20B7" w:rsidRPr="00130239" w:rsidRDefault="00CA20B7" w:rsidP="006B5101">
            <w:pPr>
              <w:pStyle w:val="Normal6a"/>
            </w:pPr>
          </w:p>
        </w:tc>
        <w:tc>
          <w:tcPr>
            <w:tcW w:w="4876" w:type="dxa"/>
            <w:tcBorders>
              <w:top w:val="nil"/>
              <w:left w:val="nil"/>
              <w:bottom w:val="nil"/>
              <w:right w:val="nil"/>
            </w:tcBorders>
          </w:tcPr>
          <w:p w:rsidR="00CA20B7" w:rsidRPr="00130239" w:rsidRDefault="00C10501" w:rsidP="006B5101">
            <w:pPr>
              <w:pStyle w:val="Normal6a"/>
            </w:pPr>
            <w:r w:rsidRPr="00130239">
              <w:rPr>
                <w:b/>
                <w:i/>
              </w:rPr>
              <w:t>35b.</w:t>
            </w:r>
            <w:r w:rsidRPr="00130239">
              <w:tab/>
            </w:r>
            <w:r w:rsidRPr="00130239">
              <w:rPr>
                <w:b/>
                <w:i/>
              </w:rPr>
              <w:t xml:space="preserve">aggodalommal állapítja meg, hogy az úgynevezett „woke-izmus” és az ebből fakadó eltörléskultúra tovább mélyíti a társadalmi megosztottságot, gátolja a nyílt és őszinte párbeszédet, redukcionista </w:t>
            </w:r>
            <w:r w:rsidRPr="00130239">
              <w:rPr>
                <w:b/>
                <w:i/>
              </w:rPr>
              <w:t>történelemszemlélethez vezet, előmozdítja a cenzúrát, a történelmi revizionizmust, és elkerülhetetlenül korlátozza a véleménynyilvánítás szabadságát;</w:t>
            </w:r>
          </w:p>
        </w:tc>
      </w:tr>
    </w:tbl>
    <w:p w:rsidR="00CA20B7" w:rsidRPr="00130239" w:rsidRDefault="00C10501" w:rsidP="00CA20B7">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CA20B7" w:rsidRPr="00130239" w:rsidRDefault="00C10501" w:rsidP="00CA20B7">
      <w:pPr>
        <w:rPr>
          <w:rStyle w:val="HideTWBExt"/>
        </w:rPr>
      </w:pPr>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633</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Susanna Ceccardi, Roberto Vannacci, Silvia Sardone</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35 c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35c.</w:t>
            </w:r>
            <w:r w:rsidRPr="00130239">
              <w:tab/>
            </w:r>
            <w:r w:rsidRPr="00130239">
              <w:rPr>
                <w:b/>
                <w:i/>
              </w:rPr>
              <w:t>mély sajnálatát fejezi ki a szent és vallási helyszínek meggyalázása és megrongálása miatt; kéri az EU-t és tagállamait, hogy ítéljenek el minden ilyen cselekményt, valamint oltalmazzák és védjék keresztény örökségünket;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634</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Susanna Ceccardi, Roberto Vannacci, Silvia Sardone</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35 d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35d.</w:t>
            </w:r>
            <w:r w:rsidRPr="00130239">
              <w:tab/>
            </w:r>
            <w:r w:rsidRPr="00130239">
              <w:rPr>
                <w:b/>
                <w:i/>
              </w:rPr>
              <w:t>aggodalommal állapítja meg és elítéli, hogy világszerte terjed az antiszemitizmus;</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635</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36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36.</w:t>
            </w:r>
            <w:r w:rsidRPr="00130239">
              <w:tab/>
              <w:t>felhívja az EU-t, hogy sürgősen támogassa azokat a megbízható média- és információs csatornákat, amelyek előmozdítják a hatóságok elszámoltathatóságát és támogatják a demokratikus átmeneteket; aggodalmának ad hangot amiatt,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w:t>
            </w:r>
          </w:p>
        </w:tc>
        <w:tc>
          <w:tcPr>
            <w:tcW w:w="4876" w:type="dxa"/>
            <w:tcBorders>
              <w:top w:val="nil"/>
              <w:left w:val="nil"/>
              <w:bottom w:val="nil"/>
              <w:right w:val="nil"/>
            </w:tcBorders>
          </w:tcPr>
          <w:p w:rsidR="00122AEC" w:rsidRPr="00130239" w:rsidRDefault="00122AEC" w:rsidP="000B6F2C">
            <w:pPr>
              <w:pStyle w:val="Normal6a"/>
            </w:pPr>
            <w:r w:rsidRPr="00130239">
              <w:t>36.</w:t>
            </w:r>
            <w:r w:rsidRPr="00130239">
              <w:tab/>
              <w:t>felhívja az EU-t, hogy sürgősen támogassa azokat a megbízható média- és információs csatornákat, amelyek előmozdítják a hatóságok elszámoltathatóságát és támogatják a demokratikus átmeneteket;</w:t>
            </w:r>
            <w:r w:rsidRPr="00130239">
              <w:rPr>
                <w:b/>
                <w:i/>
              </w:rPr>
              <w:t xml:space="preserve"> aggodalommal állapítja meg, hogy a woke-izmus és az ebből fakadó eltörléskultúra tovább mélyíti a társadalmi megosztottságot, gátolja a nyílt és őszinte párbeszédet, redukcionista történelemszemlélethez vezet, előmozdítja a cenzúrát és a történelmi revizionizmust, és elkerülhetetlenül korlátozza a véleménynyilvánítás szabadságát</w:t>
            </w:r>
            <w:r w:rsidRPr="00130239">
              <w:t>; aggodalmának ad hangot amiatt,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636</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36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36.</w:t>
            </w:r>
            <w:r w:rsidRPr="00130239">
              <w:tab/>
              <w:t>felhívja az EU-t, hogy sürgősen támogassa azokat a megbízható média- és információs csatornákat, amelyek előmozdítják a hatóságok elszámoltathatóságát és támogatják a demokratikus átmeneteket; aggodalmának ad hangot amiatt,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w:t>
            </w:r>
          </w:p>
        </w:tc>
        <w:tc>
          <w:tcPr>
            <w:tcW w:w="4876" w:type="dxa"/>
            <w:tcBorders>
              <w:top w:val="nil"/>
              <w:left w:val="nil"/>
              <w:bottom w:val="nil"/>
              <w:right w:val="nil"/>
            </w:tcBorders>
          </w:tcPr>
          <w:p w:rsidR="00122AEC" w:rsidRPr="00130239" w:rsidRDefault="00122AEC" w:rsidP="000B6F2C">
            <w:pPr>
              <w:pStyle w:val="Normal6a"/>
            </w:pPr>
            <w:r w:rsidRPr="00130239">
              <w:t>36.</w:t>
            </w:r>
            <w:r w:rsidRPr="00130239">
              <w:tab/>
              <w:t xml:space="preserve">felhívja az EU-t, hogy sürgősen támogassa azokat a megbízható média- és információs csatornákat, amelyek előmozdítják a hatóságok elszámoltathatóságát és támogatják a demokratikus átmeneteket; aggodalmának ad hangot amiatt,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 </w:t>
            </w:r>
            <w:r w:rsidRPr="00130239">
              <w:rPr>
                <w:b/>
                <w:i/>
              </w:rPr>
              <w:t>kéri az EU-t, hogy a társulási és kereskedelmi megállapodások demokráciával és emberi jogokkal összhangban történő végrehajtásának nyomon követése során vegye figyelembe a tömegtájékoztatás szabadsága elleni támadásokat, valamint a tájékoztatáshoz való jog folyamatos és szisztematikus gyengülését;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637</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Isabel Wiseler-Lima</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36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36.</w:t>
            </w:r>
            <w:r w:rsidRPr="00130239">
              <w:tab/>
              <w:t xml:space="preserve">felhívja az EU-t, hogy sürgősen támogassa azokat a megbízható média- és információs csatornákat, amelyek előmozdítják a hatóságok elszámoltathatóságát és támogatják a demokratikus átmeneteket; </w:t>
            </w:r>
            <w:r w:rsidRPr="00130239">
              <w:rPr>
                <w:b/>
                <w:i/>
              </w:rPr>
              <w:t>aggodalmának ad hangot</w:t>
            </w:r>
            <w:r w:rsidRPr="00130239">
              <w:t xml:space="preserve"> amiatt,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w:t>
            </w:r>
          </w:p>
        </w:tc>
        <w:tc>
          <w:tcPr>
            <w:tcW w:w="4876" w:type="dxa"/>
            <w:tcBorders>
              <w:top w:val="nil"/>
              <w:left w:val="nil"/>
              <w:bottom w:val="nil"/>
              <w:right w:val="nil"/>
            </w:tcBorders>
          </w:tcPr>
          <w:p w:rsidR="00122AEC" w:rsidRPr="00130239" w:rsidRDefault="00122AEC" w:rsidP="000B6F2C">
            <w:pPr>
              <w:pStyle w:val="Normal6a"/>
            </w:pPr>
            <w:r w:rsidRPr="00130239">
              <w:t>36.</w:t>
            </w:r>
            <w:r w:rsidRPr="00130239">
              <w:tab/>
              <w:t xml:space="preserve">felhívja az EU-t, hogy sürgősen támogassa azokat a megbízható média- és információs csatornákat, amelyek előmozdítják a hatóságok elszámoltathatóságát és támogatják a demokratikus átmeneteket; </w:t>
            </w:r>
            <w:r w:rsidRPr="00130239">
              <w:rPr>
                <w:b/>
                <w:i/>
              </w:rPr>
              <w:t>kiemeli a tényellenőrzők médiában játszott szerepét, akik biztosítják, hogy a nyilvánosság megbízhasson a kapott információkban; aggodalmát fejezi ki amiatt, hogy ezért ők az illiberális rezsimek támadásainak fő célpontjai; elítéli</w:t>
            </w:r>
            <w:r w:rsidRPr="00130239">
              <w: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638</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Mariusz Kamiński</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36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36.</w:t>
            </w:r>
            <w:r w:rsidRPr="00130239">
              <w:tab/>
              <w:t>felhívja az EU-t, hogy sürgősen támogassa azokat a megbízható média- és információs csatornákat, amelyek előmozdítják a hatóságok elszámoltathatóságát és támogatják a demokratikus átmeneteket; aggodalmának ad hangot amiatt,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w:t>
            </w:r>
          </w:p>
        </w:tc>
        <w:tc>
          <w:tcPr>
            <w:tcW w:w="4876" w:type="dxa"/>
            <w:tcBorders>
              <w:top w:val="nil"/>
              <w:left w:val="nil"/>
              <w:bottom w:val="nil"/>
              <w:right w:val="nil"/>
            </w:tcBorders>
          </w:tcPr>
          <w:p w:rsidR="00122AEC" w:rsidRPr="00130239" w:rsidRDefault="00122AEC" w:rsidP="000B6F2C">
            <w:pPr>
              <w:pStyle w:val="Normal6a"/>
            </w:pPr>
            <w:r w:rsidRPr="00130239">
              <w:t>36.</w:t>
            </w:r>
            <w:r w:rsidRPr="00130239">
              <w:tab/>
              <w:t>felhívja az EU-t</w:t>
            </w:r>
            <w:r w:rsidRPr="00130239">
              <w:rPr>
                <w:b/>
                <w:i/>
              </w:rPr>
              <w:t xml:space="preserve"> és a tagállamokat</w:t>
            </w:r>
            <w:r w:rsidRPr="00130239">
              <w:t>, hogy sürgősen támogassa azokat a megbízható média- és információs csatornákat, amelyek előmozdítják a hatóságok elszámoltathatóságát és támogatják a demokratikus átmeneteket</w:t>
            </w:r>
            <w:r w:rsidRPr="00130239">
              <w:rPr>
                <w:b/>
                <w:i/>
              </w:rPr>
              <w:t>, valamint kellően tiszteletben tartják a pluralizmus, az átláthatóság és a függetlenség elveit</w:t>
            </w:r>
            <w:r w:rsidRPr="00130239">
              <w:t>; aggodalmának ad hangot amiatt, hogy világszerte széles körben alkalmaznak közéleti részvételt akadályozó stratégiai pereket újságírók, aktivisták, szakszervezeti tagok és emberijog-védők elhallgattatására; ezzel összefüggésben 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azonos célú jogszabályokat;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{PL}</w:t>
      </w:r>
      <w:r w:rsidRPr="00130239">
        <w:t>pl</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639</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Isabel Wiseler-Lima</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37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37.</w:t>
            </w:r>
            <w:r w:rsidRPr="00130239">
              <w:tab/>
              <w:t>üdvözli a Bizottság arra irányuló tervét, hogy az európai demokráciáról szóló cselekvési terven keresztül finanszírozzon olyan kezdeményezéseket, amelyek jogi és gyakorlati kérdésekben támogatják az újságírókat, többek között az EU-n kívül is; felhívja az EU-t, hogy fokozza a célba vett újságírók világszerte történő támogatására irányuló erőfeszítéseit; elismeri az olyan programok e cél eléréséhez való hozzájárulását, mint a mára megszűnt Media4Democracy és más uniós finanszírozású tevékenységek, többek között a Demokráciáért Európai Alapítvány tevékenységei;</w:t>
            </w:r>
          </w:p>
        </w:tc>
        <w:tc>
          <w:tcPr>
            <w:tcW w:w="4876" w:type="dxa"/>
            <w:tcBorders>
              <w:top w:val="nil"/>
              <w:left w:val="nil"/>
              <w:bottom w:val="nil"/>
              <w:right w:val="nil"/>
            </w:tcBorders>
          </w:tcPr>
          <w:p w:rsidR="00122AEC" w:rsidRPr="00130239" w:rsidRDefault="00122AEC" w:rsidP="000B6F2C">
            <w:pPr>
              <w:pStyle w:val="Normal6a"/>
            </w:pPr>
            <w:r w:rsidRPr="00130239">
              <w:t>37.</w:t>
            </w:r>
            <w:r w:rsidRPr="00130239">
              <w:tab/>
              <w:t>üdvözli a Bizottság arra irányuló tervét, hogy az európai demokráciáról szóló cselekvési terven keresztül finanszírozzon olyan kezdeményezéseket, amelyek jogi és gyakorlati kérdésekben támogatják az újságírókat, többek között az EU-n kívül is; felhívja az EU-t, hogy fokozza a célba vett újságírók világszerte történő támogatására irányuló erőfeszítéseit</w:t>
            </w:r>
            <w:r w:rsidRPr="00130239">
              <w:rPr>
                <w:b/>
                <w:i/>
              </w:rPr>
              <w:t>, és emlékeztet arra, hogy a független újságírók élen járnak a demokráciákat aláásó dezinformáció elleni küzdelemben</w:t>
            </w:r>
            <w:r w:rsidRPr="00130239">
              <w:t>; elismeri az olyan programok e cél eléréséhez való hozzájárulását, mint a mára megszűnt Media4Democracy és más uniós finanszírozású tevékenységek, többek között a Demokráciáért Európai Alapítvány tevékenységei;</w:t>
            </w:r>
            <w:r w:rsidRPr="00130239">
              <w:rPr>
                <w:b/>
                <w:i/>
              </w:rPr>
              <w:t xml:space="preserve"> </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640</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37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37.</w:t>
            </w:r>
            <w:r w:rsidRPr="00130239">
              <w:tab/>
              <w:t>üdvözli a Bizottság arra irányuló tervét, hogy az európai demokráciáról szóló cselekvési terven keresztül finanszírozzon olyan kezdeményezéseket, amelyek jogi és gyakorlati kérdésekben támogatják az újságírókat, többek között az EU-n kívül is; felhívja az EU-t, hogy fokozza a célba vett újságírók világszerte történő támogatására irányuló erőfeszítéseit; elismeri az olyan programok e cél eléréséhez való hozzájárulását, mint a mára megszűnt Media4Democracy és más uniós finanszírozású tevékenységek, többek között a Demokráciáért Európai Alapítvány tevékenységei;</w:t>
            </w:r>
          </w:p>
        </w:tc>
        <w:tc>
          <w:tcPr>
            <w:tcW w:w="4876" w:type="dxa"/>
            <w:tcBorders>
              <w:top w:val="nil"/>
              <w:left w:val="nil"/>
              <w:bottom w:val="nil"/>
              <w:right w:val="nil"/>
            </w:tcBorders>
          </w:tcPr>
          <w:p w:rsidR="00122AEC" w:rsidRPr="00130239" w:rsidRDefault="00122AEC" w:rsidP="000B6F2C">
            <w:pPr>
              <w:pStyle w:val="Normal6a"/>
            </w:pPr>
            <w:r w:rsidRPr="00130239">
              <w:t>37.</w:t>
            </w:r>
            <w:r w:rsidRPr="00130239">
              <w:tab/>
              <w:t xml:space="preserve">üdvözli a Bizottság arra irányuló tervét, hogy az európai demokráciáról szóló cselekvési terven keresztül finanszírozzon olyan kezdeményezéseket, amelyek jogi és gyakorlati kérdésekben támogatják az újságírókat, többek között az EU-n kívül is; felhívja az EU-t, hogy fokozza a célba vett újságírók világszerte történő támogatására irányuló erőfeszítéseit; elismeri az olyan programok e cél eléréséhez való hozzájárulását, mint a mára megszűnt Media4Democracy és más uniós finanszírozású tevékenységek, többek között a Demokráciáért Európai Alapítvány tevékenységei; </w:t>
            </w:r>
            <w:r w:rsidRPr="00130239">
              <w:rPr>
                <w:b/>
                <w:i/>
              </w:rPr>
              <w:t>sürgeti az EU-t, hogy segítsen megbízható hírforrásokat elérhetővé tenni még többeknek, akik a sajtószabadságot korlátozó országokban élnek;</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641</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Mariusz Kamiński</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37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37a.</w:t>
            </w:r>
            <w:r w:rsidRPr="00130239">
              <w:tab/>
            </w:r>
            <w:r w:rsidRPr="00130239">
              <w:rPr>
                <w:b/>
                <w:i/>
              </w:rPr>
              <w:t>kiemeli, hogy mélyen megrázza minden olyan eset, amely során egy újságíró munkavégzés közben veszíti életét, és hogy az újságírás továbbra is rendkívül veszélyes szakma a szerkesztőbizottságokra vonatkozó óvintézkedések, a képzések, a védőfelszerelések használatának és – a büntetlenség elleni küzdelem érdekében érvényben lévő – védő intézkedések bevezetése ellenére, az újságírókat érő olyan fenyegetésekkel szemben, mint a bebörtönzés, az emberrablás és az erőszakos eltüntetés – a sajtószabadság és a riporterek biztonságának védelme érdekében – folyamatos és határozott fellépésre szólít fel, beleértve az újságírók védelmén dolgozó nemzetközi szervezetek támogatásának fokozását, és különösen a szólásszabadságot fenyegető országokban fennálló helyzet nyomon követését;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{PL}</w:t>
      </w:r>
      <w:r w:rsidRPr="00130239">
        <w:t>pl</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642</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András László</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38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38.</w:t>
            </w:r>
            <w:r w:rsidRPr="00130239">
              <w:tab/>
            </w:r>
            <w:r w:rsidRPr="00130239">
              <w:rPr>
                <w:b/>
                <w:i/>
              </w:rPr>
              <w:t>továbbra is mély aggodalmát fejezi ki amiatt, hogy világszerte romlik a sajtószabadság helyzete; elítéli az újságírók, emberijog-védők és civil társadalmi szervezetek cenzúráját az úgynevezett külföldi ügynökökről szóló törvények, valamint az önkényuralmi és illiberális rezsimek által elfogadott egyéb jogalkotási és nem jogalkotási intézkedések alkalmazása révén;</w:t>
            </w:r>
          </w:p>
        </w:tc>
        <w:tc>
          <w:tcPr>
            <w:tcW w:w="4876" w:type="dxa"/>
            <w:tcBorders>
              <w:top w:val="nil"/>
              <w:left w:val="nil"/>
              <w:bottom w:val="nil"/>
              <w:right w:val="nil"/>
            </w:tcBorders>
          </w:tcPr>
          <w:p w:rsidR="00122AEC" w:rsidRPr="00130239" w:rsidRDefault="00122AEC" w:rsidP="000B6F2C">
            <w:pPr>
              <w:pStyle w:val="Normal6a"/>
            </w:pPr>
            <w:r w:rsidRPr="00130239">
              <w:rPr>
                <w:b/>
                <w:i/>
              </w:rPr>
              <w:t>törölve</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643</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38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38.</w:t>
            </w:r>
            <w:r w:rsidRPr="00130239">
              <w:tab/>
              <w:t xml:space="preserve">továbbra is mély aggodalmát fejezi ki amiatt, hogy világszerte romlik a sajtószabadság helyzete; elítéli az újságírók, emberijog-védők és civil társadalmi szervezetek cenzúráját az úgynevezett külföldi ügynökökről szóló törvények, valamint az önkényuralmi és </w:t>
            </w:r>
            <w:r w:rsidRPr="00130239">
              <w:rPr>
                <w:b/>
                <w:i/>
              </w:rPr>
              <w:t>illiberális</w:t>
            </w:r>
            <w:r w:rsidRPr="00130239">
              <w:t xml:space="preserve"> rezsimek által elfogadott egyéb jogalkotási és nem jogalkotási intézkedések alkalmazása révén;</w:t>
            </w:r>
          </w:p>
        </w:tc>
        <w:tc>
          <w:tcPr>
            <w:tcW w:w="4876" w:type="dxa"/>
            <w:tcBorders>
              <w:top w:val="nil"/>
              <w:left w:val="nil"/>
              <w:bottom w:val="nil"/>
              <w:right w:val="nil"/>
            </w:tcBorders>
          </w:tcPr>
          <w:p w:rsidR="00122AEC" w:rsidRPr="00130239" w:rsidRDefault="00122AEC" w:rsidP="000B6F2C">
            <w:pPr>
              <w:pStyle w:val="Normal6a"/>
            </w:pPr>
            <w:r w:rsidRPr="00130239">
              <w:t>38.</w:t>
            </w:r>
            <w:r w:rsidRPr="00130239">
              <w:tab/>
              <w:t xml:space="preserve">továbbra is mély aggodalmát fejezi ki amiatt, hogy világszerte romlik a sajtószabadság helyzete; elítéli az újságírók, emberijog-védők és civil társadalmi szervezetek cenzúráját az úgynevezett külföldi ügynökökről szóló törvények, valamint az önkényuralmi és </w:t>
            </w:r>
            <w:r w:rsidRPr="00130239">
              <w:rPr>
                <w:b/>
                <w:i/>
              </w:rPr>
              <w:t>totalitárius</w:t>
            </w:r>
            <w:r w:rsidRPr="00130239">
              <w:t xml:space="preserve"> rezsimek által elfogadott egyéb jogalkotási és nem jogalkotási intézkedések alkalmazása révén; </w:t>
            </w:r>
            <w:r w:rsidRPr="00130239">
              <w:rPr>
                <w:b/>
                <w:i/>
              </w:rPr>
              <w:t>elítéli, hogy a polgárokkal szembeni taktikák és korlátozó intézkedések révén egyre gyakrabban használnak cenzúrát az elhallgattatásukra; kiemeli, hogy ezek az intézkedések önkényes fogva tartásokat, rágalmazási kampányokat, hátrányos megkülönböztetést, megfélemlítést vagy erőszakot foglalnak magukban, beleértve a gyilkosságokat, az emberrablásokat, valamint az önkényes letartóztatásokat és fogva tartásokat;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644</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Isabel Wiseler-Lima</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38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38a.</w:t>
            </w:r>
            <w:r w:rsidRPr="00130239">
              <w:tab/>
            </w:r>
            <w:r w:rsidRPr="00130239">
              <w:rPr>
                <w:b/>
                <w:i/>
              </w:rPr>
              <w:t>sürgeti az EU-t és tagállamait, hogy fokozzák a cenzúrával, a tudományos szabadság elleni fenyegetésekkel vagy támadásokkal kapcsolatos diplomáciai erőfeszítéseiket, ezek ugyanis súlyos következményekkel járnak az oktatáshoz való jog, valamint a vélemény és a véleménynyilvánítás szabadsága szempontjából; üdvözli, hogy az uniós emberijogvédő-mechanizmust a veszélyeztetett tudományos dolgozókra is kiterjesztették; felhívja a Bizottságot, hogy folyamatosan nyújtson magas szintű támogatást az Emberi Jogok és Demokrácia Globális Campusának, amely biztonságos teret biztosít azoknak a diákoknak és tudósoknak, akiknek azért kellett elmenekülniük saját országukból, mert síkra szálltak a demokrácia és az emberi jogok mellett;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645</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Marion Maréchal</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38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38a.</w:t>
            </w:r>
            <w:r w:rsidRPr="00130239">
              <w:tab/>
            </w:r>
            <w:r w:rsidRPr="00130239">
              <w:rPr>
                <w:b/>
                <w:i/>
              </w:rPr>
              <w:t>sajnálatát fejezi ki amiatt, hogy több európai országban terjesztik a „woke-izmus” által támogatott eltörlés- és megbánási kultúrát, amely a kisebbségi csoportok jogainak védelme ürügyén veszélyezteti a társadalom politikai kohézióját; határozottan elítél minden olyan cenzúrára irányuló kísérletet, amely a történelem, a kultúra és az emberiség redukcionista szemléletéhez vezet; megerősíti elkötelezettségét a véleménynyilvánítás szabadsága és a tudományos élet szabadsága, különösen a kutatás szabadsága mellett, amelyet jelenleg az eltörléskultúra aktivistái a megfélemlítés eszközével támadnak;</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{FR}</w:t>
      </w:r>
      <w:r w:rsidRPr="00130239">
        <w:t>fr</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646</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38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38a.</w:t>
            </w:r>
            <w:r w:rsidRPr="00130239">
              <w:tab/>
            </w:r>
            <w:r w:rsidRPr="00130239">
              <w:rPr>
                <w:b/>
                <w:i/>
              </w:rPr>
              <w:t>aggodalommal állapítja meg, hogy a világ népességének több mint fele olyan környezetben él, ahol a tudományos élet szabadsága teljesen vagy súlyosan korlátozott, ami messzemenő következményekkel jár az oktatáshoz való jog, a tudományos haladás előnyeinek érvényesülése, valamint a vélemény és a véleménynyilvánítás szabadsága szempontjából; sürgeti az EU-t és tagállamait, hogy tegyenek többet a cenzúra, a tudományos élet szabadsága elleni fenyegetések vagy támadások, és különösen a tudósok világszerte történő bebörtönzésének megszüntetése érdekében;</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647</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29 a alfejezet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Az őslakos népek jogai</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648</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29 b alfejezet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sajnálattal állapítja meg, hogy az őslakos népek továbbra is világszerte széles körű és rendszeres megkülönböztetéssel és üldöztetéssel szembesülnek, ideértve a lakóhelyük elhagyására kényszerítésüket is; elítéli az önkényes letartóztatásokat és azoknak az emberijog-védőknek és földterület-védőknek a meggyilkolását, akik az őslakos népek jogaiért állnak ki; hangsúlyozza, hogy az őslakos népek jogainak és hagyományos gyakorlatainak előmozdítása kulcsfontosságú a fenntartható fejlődés elérése, az éghajlatváltozás elleni küzdelem és a biológiai sokféleség megőrzése szempontjából; sürgeti a kormányokat, hogy olyan fejlesztési és környezetvédelmi politikát folytassanak, amely az ENSZ fenntartható fejlődési céljaival összhangban tiszteletben tartja a gazdasági, társadalmi és kulturális jogokat, és az őslakos népekre és helyi lakosságra is kiterjed; ismételten arra kéri az Uniót, a tagállamait és azok nemzetközi közösségen belüli partnereit, hogy az őslakos népek jogairól szóló ENSZ-nyilatkozatban meghatározottakkal összhangban fogadják el az őslakos népek jogainak – köztük a nyelvükhöz, földjeikhez, területeikhez és erőforrásaikhoz való jog – teljes körű elismeréséhez, védelméhez és előmozdításához szükséges valamennyi intézkedést; felszólítja az összes államot, többek között az EU-t és a tagállamokat annak biztosítására, hogy az őslakos népeket és helyi közösségeket bevonják a nemzetközi klímadiplomáciai tanácskozásokba és döntéshozatali folyamatokba; arra ösztönzi a Bizottságot, hogy továbbra is mozdítsa elő a párbeszédet és az együttműködést az őslakos népek és az EU között;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649</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Nacho Sánchez Amor, Francisco Assis</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39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39.</w:t>
            </w:r>
            <w:r w:rsidRPr="00130239">
              <w:tab/>
              <w:t>sajnálatát fejezi ki amiatt, hogy a szabad és tisztességes választásokon való részvétel jogát az autoriter és illiberális rezsimek nem tartják tiszteletben; kiemeli, hogy ezek a rezsimek elcsalt választásokat tartanak azzal a céllal, hogy megszilárdítsák hatalmukat, mivel hiányzik a valódi politikai verseny és pluralizmus;</w:t>
            </w:r>
          </w:p>
        </w:tc>
        <w:tc>
          <w:tcPr>
            <w:tcW w:w="4876" w:type="dxa"/>
            <w:tcBorders>
              <w:top w:val="nil"/>
              <w:left w:val="nil"/>
              <w:bottom w:val="nil"/>
              <w:right w:val="nil"/>
            </w:tcBorders>
          </w:tcPr>
          <w:p w:rsidR="00122AEC" w:rsidRPr="00130239" w:rsidRDefault="00122AEC" w:rsidP="000B6F2C">
            <w:pPr>
              <w:pStyle w:val="Normal6a"/>
            </w:pPr>
            <w:r w:rsidRPr="00130239">
              <w:t>39.</w:t>
            </w:r>
            <w:r w:rsidRPr="00130239">
              <w:tab/>
              <w:t xml:space="preserve">sajnálatát fejezi ki amiatt, hogy a szabad és tisztességes választásokon való részvétel jogát az autoriter és illiberális rezsimek nem tartják tiszteletben; kiemeli, hogy ezek a rezsimek elcsalt választásokat tartanak azzal a céllal, hogy megszilárdítsák hatalmukat, mivel hiányzik a valódi politikai verseny és pluralizmus; </w:t>
            </w:r>
            <w:r w:rsidRPr="00130239">
              <w:rPr>
                <w:b/>
                <w:i/>
              </w:rPr>
              <w:t>riasztónak tartja a választási folyamatok jelenlegi tendenciáit, például a választási részvétel és a demokratikus teljesítmény növekvő hanyatlását vagy a választások hitelességével kapcsolatosan megszaporodó vitákat; hangsúlyozza, hogy a választási folyamattal kapcsolatos bizalmatlanságot nemcsak a szabálytalanságok, hanem a nyilvános – többek között a résztvevőktől származó – nyilatkozatok is súlyosbíthatják; emlékeztet arra, hogy a választási folyamatok nyilvános megítélése ugyanolyan fontos, mint maga a folyamat, mivel manipulációja mérgező polarizációhoz vagy célzott támadásokhoz vezethet; felhívja a harmadik országokat, hogy tegyenek meg mindent azért, hogy egyértelműen tájékoztassanak választási eljárásaik valamennyi lépéseiről és választási rendszereikről, valamint szabálytalanságok esetén a meglévő elszámoltathatósági mechanizmusokról; felhívja az EKSZ-t és a Bizottságot, hogy elemezzék azokat a kezdeményezéseket, amelyek a mesterséges intelligencia által a választási folyamatok során támasztott kihívásokat hivatottak kezelni, és készítsenek erről jelentést a Parlamentnek;</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650</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Sandra Gómez López, Nacho Sánchez Amor</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39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39.</w:t>
            </w:r>
            <w:r w:rsidRPr="00130239">
              <w:tab/>
              <w:t>sajnálatát fejezi ki amiatt, hogy a szabad és tisztességes választásokon való részvétel jogát az autoriter és illiberális rezsimek nem tartják tiszteletben; kiemeli, hogy ezek a rezsimek elcsalt választásokat tartanak azzal a céllal, hogy megszilárdítsák hatalmukat, mivel hiányzik a valódi politikai verseny és pluralizmus;</w:t>
            </w:r>
          </w:p>
        </w:tc>
        <w:tc>
          <w:tcPr>
            <w:tcW w:w="4876" w:type="dxa"/>
            <w:tcBorders>
              <w:top w:val="nil"/>
              <w:left w:val="nil"/>
              <w:bottom w:val="nil"/>
              <w:right w:val="nil"/>
            </w:tcBorders>
          </w:tcPr>
          <w:p w:rsidR="00122AEC" w:rsidRPr="00130239" w:rsidRDefault="00122AEC" w:rsidP="000B6F2C">
            <w:pPr>
              <w:pStyle w:val="Normal6a"/>
            </w:pPr>
            <w:r w:rsidRPr="00130239">
              <w:t>39.</w:t>
            </w:r>
            <w:r w:rsidRPr="00130239">
              <w:tab/>
              <w:t xml:space="preserve">sajnálatát fejezi ki amiatt, hogy a szabad és tisztességes választásokon való részvétel jogát az autoriter és illiberális rezsimek nem tartják tiszteletben; kiemeli, hogy ezek a rezsimek elcsalt választásokat tartanak azzal a céllal, hogy megszilárdítsák hatalmukat, mivel hiányzik a valódi politikai verseny és pluralizmus; </w:t>
            </w:r>
            <w:r w:rsidRPr="00130239">
              <w:rPr>
                <w:b/>
                <w:i/>
              </w:rPr>
              <w:t>hangsúlyozza a közvetlen és közvetett választójog egyetemességét, és hogy annak korlátai nem alapulhatnak diszkriminatív kritériumokon; felszólít a kisebbségek közéleti részvételének biztosítására irányuló erőfeszítések fokozására; megerősíti, hogy növelni kell a nők, a fiatalok és a kiszolgáltatott csoportok képviseletét; megjegyzi, hogy a közéleti részvételhez való jog közvetlenül kapcsolódik a békés gyülekezés és egyesülés szabadságához;</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651</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Arkadiusz Mularczyk</w:t>
      </w:r>
      <w:r w:rsidRPr="00130239">
        <w:rPr>
          <w:rStyle w:val="HideTWBExt"/>
          <w:b w:val="0"/>
        </w:rPr>
        <w:t>&lt;/Members&gt;</w:t>
      </w:r>
    </w:p>
    <w:p w:rsidR="00122AEC" w:rsidRPr="00130239" w:rsidRDefault="00122AEC" w:rsidP="00122AEC">
      <w:r w:rsidRPr="00130239">
        <w:rPr>
          <w:rStyle w:val="HideTWBExt"/>
        </w:rPr>
        <w:t>&lt;AuNomDe&gt;</w:t>
      </w:r>
      <w:r w:rsidRPr="00130239">
        <w:t>az ECR képviselőcsoport nevében</w:t>
      </w:r>
      <w:r w:rsidRPr="00130239">
        <w:rPr>
          <w:rStyle w:val="HideTWBExt"/>
        </w:rPr>
        <w:t>&lt;/AuNomDe&gt;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39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39.</w:t>
            </w:r>
            <w:r w:rsidRPr="00130239">
              <w:tab/>
              <w:t>sajnálatát fejezi ki amiatt, hogy a szabad és tisztességes választásokon való részvétel jogát az autoriter és illiberális rezsimek nem tartják tiszteletben; kiemeli, hogy ezek a rezsimek elcsalt választásokat tartanak azzal a céllal, hogy megszilárdítsák hatalmukat, mivel hiányzik a valódi politikai verseny és pluralizmus;</w:t>
            </w:r>
          </w:p>
        </w:tc>
        <w:tc>
          <w:tcPr>
            <w:tcW w:w="4876" w:type="dxa"/>
            <w:tcBorders>
              <w:top w:val="nil"/>
              <w:left w:val="nil"/>
              <w:bottom w:val="nil"/>
              <w:right w:val="nil"/>
            </w:tcBorders>
          </w:tcPr>
          <w:p w:rsidR="00122AEC" w:rsidRPr="00130239" w:rsidRDefault="00122AEC" w:rsidP="000B6F2C">
            <w:pPr>
              <w:pStyle w:val="Normal6a"/>
            </w:pPr>
            <w:r w:rsidRPr="00130239">
              <w:t>39.</w:t>
            </w:r>
            <w:r w:rsidRPr="00130239">
              <w:tab/>
              <w:t xml:space="preserve">sajnálatát fejezi ki amiatt, hogy a szabad és tisztességes választásokon való részvétel jogát az autoriter és illiberális rezsimek nem tartják tiszteletben; kiemeli, hogy ezek a rezsimek elcsalt választásokat tartanak azzal a céllal, hogy megszilárdítsák hatalmukat, mivel hiányzik a valódi politikai verseny és pluralizmus; </w:t>
            </w:r>
            <w:r w:rsidRPr="00130239">
              <w:rPr>
                <w:b/>
                <w:i/>
              </w:rPr>
              <w:t>mély aggodalommal emeli ki, hogy Oroszország a Nyugat destabilizálását célzó hibrid taktikák révén egyre inkább beavatkozik más országok választásaiba;</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652</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András László, Matthieu Valet</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39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39.</w:t>
            </w:r>
            <w:r w:rsidRPr="00130239">
              <w:tab/>
              <w:t xml:space="preserve">sajnálatát fejezi ki amiatt, hogy a </w:t>
            </w:r>
            <w:r w:rsidRPr="00130239">
              <w:rPr>
                <w:b/>
                <w:i/>
              </w:rPr>
              <w:t>szabad</w:t>
            </w:r>
            <w:r w:rsidRPr="00130239">
              <w:t xml:space="preserve"> és </w:t>
            </w:r>
            <w:r w:rsidRPr="00130239">
              <w:rPr>
                <w:b/>
                <w:i/>
              </w:rPr>
              <w:t>tisztességes választásokon</w:t>
            </w:r>
            <w:r w:rsidRPr="00130239">
              <w:t xml:space="preserve"> való </w:t>
            </w:r>
            <w:r w:rsidRPr="00130239">
              <w:rPr>
                <w:b/>
                <w:i/>
              </w:rPr>
              <w:t>részvétel jogát az autoriter és illiberális rezsimek nem tartják tiszteletben;</w:t>
            </w:r>
            <w:r w:rsidRPr="00130239">
              <w:t xml:space="preserve"> </w:t>
            </w:r>
            <w:r w:rsidRPr="00130239">
              <w:rPr>
                <w:b/>
                <w:i/>
              </w:rPr>
              <w:t>kiemeli, hogy ezek a rezsimek elcsalt választásokat tartanak azzal a céllal, hogy megszilárdítsák hatalmukat, mivel hiányzik a valódi politikai verseny és pluralizmus;</w:t>
            </w:r>
          </w:p>
        </w:tc>
        <w:tc>
          <w:tcPr>
            <w:tcW w:w="4876" w:type="dxa"/>
            <w:tcBorders>
              <w:top w:val="nil"/>
              <w:left w:val="nil"/>
              <w:bottom w:val="nil"/>
              <w:right w:val="nil"/>
            </w:tcBorders>
          </w:tcPr>
          <w:p w:rsidR="00122AEC" w:rsidRPr="00130239" w:rsidRDefault="00122AEC" w:rsidP="000B6F2C">
            <w:pPr>
              <w:pStyle w:val="Normal6a"/>
            </w:pPr>
            <w:r w:rsidRPr="00130239">
              <w:t>39.</w:t>
            </w:r>
            <w:r w:rsidRPr="00130239">
              <w:tab/>
              <w:t xml:space="preserve">sajnálatát fejezi ki amiatt, hogy a </w:t>
            </w:r>
            <w:r w:rsidRPr="00130239">
              <w:rPr>
                <w:b/>
                <w:i/>
              </w:rPr>
              <w:t>szólásszabadsághoz</w:t>
            </w:r>
            <w:r w:rsidRPr="00130239">
              <w:t xml:space="preserve"> és </w:t>
            </w:r>
            <w:r w:rsidRPr="00130239">
              <w:rPr>
                <w:b/>
                <w:i/>
              </w:rPr>
              <w:t>a közbeszédben</w:t>
            </w:r>
            <w:r w:rsidRPr="00130239">
              <w:t xml:space="preserve"> való </w:t>
            </w:r>
            <w:r w:rsidRPr="00130239">
              <w:rPr>
                <w:b/>
                <w:i/>
              </w:rPr>
              <w:t>részvételhez való jog érvényesülése romló tendenciát mutat</w:t>
            </w:r>
            <w:r w:rsidRPr="00130239">
              <w:t xml:space="preserve">, </w:t>
            </w:r>
            <w:r w:rsidRPr="00130239">
              <w:rPr>
                <w:b/>
                <w:i/>
              </w:rPr>
              <w:t>ami tovább veszélyezteti az emberi jogokat</w:t>
            </w:r>
            <w:r w:rsidRPr="00130239">
              <w: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653</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Mariusz Kamiński</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39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39.</w:t>
            </w:r>
            <w:r w:rsidRPr="00130239">
              <w:tab/>
              <w:t>sajnálatát fejezi ki amiatt, hogy a szabad és tisztességes választásokon való részvétel jogát az autoriter és illiberális rezsimek nem tartják tiszteletben; kiemeli, hogy ezek a rezsimek elcsalt választásokat tartanak azzal a céllal, hogy megszilárdítsák hatalmukat, mivel hiányzik a valódi politikai verseny és pluralizmus;</w:t>
            </w:r>
          </w:p>
        </w:tc>
        <w:tc>
          <w:tcPr>
            <w:tcW w:w="4876" w:type="dxa"/>
            <w:tcBorders>
              <w:top w:val="nil"/>
              <w:left w:val="nil"/>
              <w:bottom w:val="nil"/>
              <w:right w:val="nil"/>
            </w:tcBorders>
          </w:tcPr>
          <w:p w:rsidR="00122AEC" w:rsidRPr="00130239" w:rsidRDefault="00122AEC" w:rsidP="000B6F2C">
            <w:pPr>
              <w:pStyle w:val="Normal6a"/>
            </w:pPr>
            <w:r w:rsidRPr="00130239">
              <w:t>39.</w:t>
            </w:r>
            <w:r w:rsidRPr="00130239">
              <w:tab/>
              <w:t>sajnálatát fejezi ki amiatt, hogy a szabad és tisztességes választásokon való részvétel jogát az autoriter rezsimek nem tartják tiszteletben, és a leendő demokratikus államokban jelentős korlátozások vonatkoznak rá; kiemeli, hogy ezek a rezsimek elcsalt választásokat tartanak azzal a céllal, hogy megszilárdítsák hatalmukat, mivel hiányzik a valódi politikai verseny és pluralizmus;</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{PL}</w:t>
      </w:r>
      <w:r w:rsidRPr="00130239">
        <w:t>pl</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654</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Miriam Lexmann</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39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39.</w:t>
            </w:r>
            <w:r w:rsidRPr="00130239">
              <w:tab/>
              <w:t xml:space="preserve">sajnálatát fejezi ki amiatt, hogy a szabad és tisztességes választásokon való részvétel jogát az autoriter és </w:t>
            </w:r>
            <w:r w:rsidRPr="00130239">
              <w:rPr>
                <w:b/>
                <w:i/>
              </w:rPr>
              <w:t>illiberális</w:t>
            </w:r>
            <w:r w:rsidRPr="00130239">
              <w:t xml:space="preserve"> rezsimek nem tartják tiszteletben; kiemeli, hogy ezek a rezsimek elcsalt választásokat tartanak azzal a céllal, hogy megszilárdítsák hatalmukat, mivel hiányzik a valódi politikai verseny és pluralizmus;</w:t>
            </w:r>
          </w:p>
        </w:tc>
        <w:tc>
          <w:tcPr>
            <w:tcW w:w="4876" w:type="dxa"/>
            <w:tcBorders>
              <w:top w:val="nil"/>
              <w:left w:val="nil"/>
              <w:bottom w:val="nil"/>
              <w:right w:val="nil"/>
            </w:tcBorders>
          </w:tcPr>
          <w:p w:rsidR="00122AEC" w:rsidRPr="00130239" w:rsidRDefault="00122AEC" w:rsidP="000B6F2C">
            <w:pPr>
              <w:pStyle w:val="Normal6a"/>
            </w:pPr>
            <w:r w:rsidRPr="00130239">
              <w:t>39.</w:t>
            </w:r>
            <w:r w:rsidRPr="00130239">
              <w:tab/>
              <w:t xml:space="preserve">sajnálatát fejezi ki amiatt, hogy a szabad és tisztességes választásokon való részvétel jogát az autoriter és </w:t>
            </w:r>
            <w:r w:rsidRPr="00130239">
              <w:rPr>
                <w:b/>
                <w:i/>
              </w:rPr>
              <w:t>totalitárius</w:t>
            </w:r>
            <w:r w:rsidRPr="00130239">
              <w:t xml:space="preserve"> rezsimek nem tartják tiszteletben; kiemeli, hogy ezek a rezsimek elcsalt választásokat tartanak azzal a céllal, hogy megszilárdítsák hatalmukat, mivel hiányzik a valódi politikai verseny és pluralizmus;</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655</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Catarina Vieira</w:t>
      </w:r>
      <w:r w:rsidRPr="00130239">
        <w:rPr>
          <w:rStyle w:val="HideTWBExt"/>
          <w:b w:val="0"/>
        </w:rPr>
        <w:t>&lt;/Members&gt;</w:t>
      </w:r>
    </w:p>
    <w:p w:rsidR="00122AEC" w:rsidRPr="00130239" w:rsidRDefault="00122AEC" w:rsidP="00122AEC">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 xml:space="preserve">hangsúlyozza a kereskedelem </w:t>
            </w:r>
            <w:r w:rsidRPr="00130239">
              <w:rPr>
                <w:b/>
                <w:i/>
              </w:rPr>
              <w:t>szerepét</w:t>
            </w:r>
            <w:r w:rsidRPr="00130239">
              <w:t xml:space="preserve"> az emberi jogok helyzetének előmozdításában és javításában az EU partnerországaiban; megjegyzi azonban, hogy egyes érintett országokban alig vagy egyáltalán nem történt javulás; sajnálatát fejezi ki </w:t>
            </w:r>
            <w:r w:rsidRPr="00130239">
              <w:rPr>
                <w:b/>
                <w:i/>
              </w:rPr>
              <w:t>egyes</w:t>
            </w:r>
            <w:r w:rsidRPr="00130239">
              <w:t xml:space="preserve"> túlzott mértékű </w:t>
            </w:r>
            <w:r w:rsidRPr="00130239">
              <w:rPr>
                <w:b/>
                <w:i/>
              </w:rPr>
              <w:t>és</w:t>
            </w:r>
            <w:r w:rsidRPr="00130239">
              <w:t xml:space="preserve"> kizsákmányoló üzleti tevékenységek emberi jogokra és demokráciára gyakorolt káros hatása miatt; üdvözli a fenntarthatósággal kapcsolatos vállalati átvilágításról szóló irányelv </w:t>
            </w:r>
            <w:r w:rsidRPr="00130239">
              <w:rPr>
                <w:b/>
                <w:i/>
              </w:rPr>
              <w:t>elfogadásából eredő harmonizációt</w:t>
            </w:r>
            <w:r w:rsidRPr="00130239">
              <w:t xml:space="preserve"> az emberi, </w:t>
            </w:r>
            <w:r w:rsidRPr="00130239">
              <w:rPr>
                <w:b/>
                <w:i/>
              </w:rPr>
              <w:t>munkaügyi</w:t>
            </w:r>
            <w:r w:rsidRPr="00130239">
              <w:t xml:space="preserve"> és környezeti </w:t>
            </w:r>
            <w:r w:rsidRPr="00130239">
              <w:rPr>
                <w:b/>
                <w:i/>
              </w:rPr>
              <w:t>jogokkal kapcsolatos</w:t>
            </w:r>
            <w:r w:rsidRPr="00130239">
              <w:t xml:space="preserve"> felelős vállalati magatartásra </w:t>
            </w:r>
            <w:r w:rsidRPr="00130239">
              <w:rPr>
                <w:b/>
                <w:i/>
              </w:rPr>
              <w:t>vonatkozó kötelező uniós szabályokkal</w:t>
            </w:r>
            <w:r w:rsidRPr="00130239">
              <w:t>;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w:t>
            </w:r>
            <w:r w:rsidRPr="00130239">
              <w:rPr>
                <w:b/>
                <w:i/>
              </w:rPr>
              <w:t>, hogy</w:t>
            </w:r>
            <w:r w:rsidRPr="00130239">
              <w:t xml:space="preserve"> a kereskedelem </w:t>
            </w:r>
            <w:r w:rsidRPr="00130239">
              <w:rPr>
                <w:b/>
                <w:i/>
              </w:rPr>
              <w:t>nagy szerepet játszhatna</w:t>
            </w:r>
            <w:r w:rsidRPr="00130239">
              <w:t xml:space="preserve"> az emberi jogok helyzetének előmozdításában és javításában az EU partnerországaiban; megjegyzi azonban, hogy </w:t>
            </w:r>
            <w:r w:rsidRPr="00130239">
              <w:rPr>
                <w:b/>
                <w:i/>
              </w:rPr>
              <w:t xml:space="preserve">az uniós kereskedelmi megállapodások alapvető fontosságú emberi jogi záradékát eddig nem aktiválták; megismétli felhívását, hogy erősítsék meg az uniós kereskedelmi megállapodásokban rögzített emberi jogi záradék hatékony alkalmazását; sajnálattal állapítja meg, hogy </w:t>
            </w:r>
            <w:r w:rsidRPr="00130239">
              <w:t xml:space="preserve">egyes érintett országokban alig vagy egyáltalán nem történt javulás; </w:t>
            </w:r>
            <w:r w:rsidRPr="00130239">
              <w:rPr>
                <w:b/>
                <w:i/>
              </w:rPr>
              <w:t>felszólít az uniós ombudsman panaszkezelési portál létrehozására vonatkozó ajánlásának végrehajtására az uniós kereskedelmi és pénzügyi eszközök keretében, valamint a Bizottság egyablakos ügyintézési pontjának oly módon történő kiigazítására, hogy az lehetővé tegye az emberi jogi záradékok be nem tartásával kapcsolatos panaszok hozzáférhető, polgárbarát és átlátható módon történő benyújtását; felhívja a Bizottságot, hogy törekedjen egy átlátható, független és nyilvános panasztételi mechanizmus létrehozására a kereskedelmi partnernél elkövetett emberi jogi jogsértésekkel kapcsolatban; felkéri a Bizottságot, hogy a közös kereskedelempolitikáról szóló jelentésében térjen ki a kereskedelmi partnereknél tapasztalható emberi jogok helyzetre; felhívja a Bizottságot, hogy javítsa a nemzetközi megállapodások emberi jogi záradékainak érvényesítésével kapcsolatos megfontolásairól és határozatairól szóló, a Parlament felé irányuló kommunikációját;</w:t>
            </w:r>
            <w:r w:rsidRPr="00130239">
              <w:t xml:space="preserve"> sajnálatát fejezi ki </w:t>
            </w:r>
            <w:r w:rsidRPr="00130239">
              <w:rPr>
                <w:b/>
                <w:i/>
              </w:rPr>
              <w:t>a</w:t>
            </w:r>
            <w:r w:rsidRPr="00130239">
              <w:t xml:space="preserve"> túlzott mértékű </w:t>
            </w:r>
            <w:r w:rsidRPr="00130239">
              <w:rPr>
                <w:b/>
                <w:i/>
              </w:rPr>
              <w:t>vagy</w:t>
            </w:r>
            <w:r w:rsidRPr="00130239">
              <w:t xml:space="preserve"> kizsákmányoló üzleti tevékenységek emberi jogokra</w:t>
            </w:r>
            <w:r w:rsidRPr="00130239">
              <w:rPr>
                <w:b/>
                <w:i/>
              </w:rPr>
              <w:t>, emberijog-védőkre, környezetre, civil társadalmi térre</w:t>
            </w:r>
            <w:r w:rsidRPr="00130239">
              <w:t xml:space="preserve"> és demokráciára gyakorolt káros hatása miatt; </w:t>
            </w:r>
            <w:r w:rsidRPr="00130239">
              <w:rPr>
                <w:b/>
                <w:i/>
              </w:rPr>
              <w:t>sajnálatát fejezi ki amiatt, hogy az emberijog-védőket nem nevezték meg érintett érdekelt félként, és kiemeli, hogy kulcsfontosságúak a fenntarthatósággal kapcsolatos vállalati átvilágításról szóló irányelv sikeréhez, tekintettel a felelőtlen üzleti magatartás nyomon követésében és az emberi jogok megsértésének elítélésében betöltött szerepükre;</w:t>
            </w:r>
            <w:r w:rsidRPr="00130239">
              <w:t xml:space="preserve"> üdvözli a fenntarthatósággal kapcsolatos vállalati átvilágításról szóló irányelv </w:t>
            </w:r>
            <w:r w:rsidRPr="00130239">
              <w:rPr>
                <w:b/>
                <w:i/>
              </w:rPr>
              <w:t>elfogadását, amely kötelező erejű uniós szabályokat tartalmaz</w:t>
            </w:r>
            <w:r w:rsidRPr="00130239">
              <w:t xml:space="preserve"> az emberi</w:t>
            </w:r>
            <w:r w:rsidRPr="00130239">
              <w:rPr>
                <w:b/>
                <w:i/>
              </w:rPr>
              <w:t xml:space="preserve"> jogok</w:t>
            </w:r>
            <w:r w:rsidRPr="00130239">
              <w:t xml:space="preserve">, </w:t>
            </w:r>
            <w:r w:rsidRPr="00130239">
              <w:rPr>
                <w:b/>
                <w:i/>
              </w:rPr>
              <w:t>a munkavállalói jogok</w:t>
            </w:r>
            <w:r w:rsidRPr="00130239">
              <w:t xml:space="preserve"> és környezeti </w:t>
            </w:r>
            <w:r w:rsidRPr="00130239">
              <w:rPr>
                <w:b/>
                <w:i/>
              </w:rPr>
              <w:t>jogok tekintetében</w:t>
            </w:r>
            <w:r w:rsidRPr="00130239">
              <w:t xml:space="preserve"> felelős vállalati magatartásra </w:t>
            </w:r>
            <w:r w:rsidRPr="00130239">
              <w:rPr>
                <w:b/>
                <w:i/>
              </w:rPr>
              <w:t>vonatkozóan, és sürgeti gyors végrehajtásukat</w:t>
            </w:r>
            <w:r w:rsidRPr="00130239">
              <w:t>; üdvözli továbbá a kényszermunkával előállított termékek uniós piacon belüli tilalmáról szóló rendeletet</w:t>
            </w:r>
            <w:r w:rsidRPr="00130239">
              <w:rPr>
                <w:vertAlign w:val="superscript"/>
              </w:rPr>
              <w:t>11</w:t>
            </w:r>
            <w:r w:rsidRPr="00130239">
              <w:t xml:space="preserve">, és felszólít annak gyors tagállami szintű végrehajtására; </w:t>
            </w:r>
            <w:r w:rsidRPr="00130239">
              <w:rPr>
                <w:b/>
                <w:i/>
              </w:rPr>
              <w:t>sürgeti az EU-t és a tagállamokat, hogy legyenek következetesek az ENSZ-ben és más multilaterális fórumokon a kötelező átvilágítási szerződés végrehajtásának szükségességéről szóló üzeneteikben;</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656</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Barry Andrews, Petras Auštrevičius, Lucia Yar, Ilhan Kyuchyuk</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 xml:space="preserve">hangsúlyozza a kereskedelem szerepét az emberi jogok helyzetének előmozdításában és javításában az EU partnerországaiban; </w:t>
            </w:r>
            <w:r w:rsidRPr="00130239">
              <w:rPr>
                <w:b/>
                <w:i/>
              </w:rPr>
              <w:t>sürgeti a Bizottságot, hogy kereskedelempolitikáinkon, nevezetesen a GSP+-on keresztül kezelje prioritásként és mozdítsa elő az emberi jogok fejlesztését;</w:t>
            </w:r>
            <w:r w:rsidRPr="00130239">
              <w:t xml:space="preserve"> megjegyzi azonban, hogy egyes érintett országokban alig vagy egyáltalán nem történt javulás;</w:t>
            </w:r>
            <w:r w:rsidRPr="00130239">
              <w:rPr>
                <w:b/>
                <w:i/>
              </w:rPr>
              <w:t xml:space="preserve"> hangsúlyozza az államok és más szereplők, köztük a nagyvállalatok és a vállalkozások alapvető kötelezettségeit és felelősségét az éghajlatváltozás hatásainak mérséklésével, az emberi jogokra gyakorolt negatív hatásuk megelőzésével és az olyan megfelelő politikák előmozdításával kapcsolatban, amelyek összhangban vannak az emberi jogi kötelezettségekkel</w:t>
            </w:r>
            <w:r w:rsidRPr="00130239">
              <w:t>;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xml:space="preserve">, és felszólít annak gyors tagállami szintű végrehajtására; </w:t>
            </w:r>
            <w:r w:rsidRPr="00130239">
              <w:rPr>
                <w:b/>
                <w:i/>
              </w:rPr>
              <w:t>sajnálatát fejezi ki amiatt, hogy az emberijog-védőket nem nevezték meg érintett érdekelt félként, és kiemeli, hogy kulcsfontosságúak a fenntarthatósággal kapcsolatos vállalati átvilágításról szóló irányelv sikeréhez, tekintettel a felelőtlen üzleti magatartás nyomon követésében és az emberi jogok megsértésének elítélésében betöltött szerepükre; hangsúlyozza az üzleti vállalkozások emberi jogi felelősségére vonatkozó ENSZ-irányelvekkel összhangban lévő helyreállítási és igazságszolgáltatási intézkedések fontosságát, többek között az áldozatokkal egyeztetett pénzügyi és nem pénzügyi intézkedések jelentőségét;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657</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Hana Jalloul Muro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 xml:space="preserve">hangsúlyozza a kereskedelem szerepét az emberi jogok helyzetének előmozdításában és javításában az EU partnerországaiban; megjegyzi azonban, hogy egyes érintett országokban alig vagy egyáltalán nem történt javulás; </w:t>
            </w:r>
            <w:r w:rsidRPr="00130239">
              <w:rPr>
                <w:b/>
                <w:i/>
              </w:rPr>
              <w:t>hangsúlyozza, hogy javítani kell az EU kereskedelmi, beruházási, valamint fejlesztési politikái közötti koordinációt, biztosítva, hogy azok teljes mértékben összhangban legyenek emberi jogi és fenntarthatósági kötelezettségvállalásaival;</w:t>
            </w:r>
            <w:r w:rsidRPr="00130239">
              <w:t xml:space="preserve"> sajnálatát fejezi ki egyes túlzott mértékű és kizsákmányoló üzleti tevékenységek emberi jogokra és demokráciára gyakorolt káros hatása miatt</w:t>
            </w:r>
            <w:r w:rsidRPr="00130239">
              <w:rPr>
                <w:b/>
                <w:i/>
              </w:rPr>
              <w:t>; megjegyzi, hogy a globális dél országaival kötött – különösen a nyersanyagokat érintő – megállapodásoknak a függőség elmélyítése és az erőforrások kiaknázása helyett inkább a helyi gazdasági fejlődéshez kell hozzájárulniuk; hangsúlyozza, hogy meg kell erősíteni az európai vállalatok kötelező átvilágítását, és biztosítani kell az ellátási láncok átláthatóságát, különösen a magas kockázatú ágazatokban, annak biztosítása érdekében, hogy a vállalkozások a termelés és az ellátás minden szintjén tiszteletben tartsák az emberi jogokat, összhangban az üzleti vállalkozások emberi jogi felelősségére vonatkozó ENSZ-irányelvekkel</w:t>
            </w:r>
            <w:r w:rsidRPr="00130239">
              <w: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658</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Isabel Serra Sánchez</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r>
            <w:r w:rsidRPr="00130239">
              <w:rPr>
                <w:b/>
                <w:i/>
              </w:rPr>
              <w:t>hangsúlyozza a kereskedelem szerepét az emberi jogok helyzetének előmozdításában és javításában az EU partnerországaiban; megjegyzi azonban</w:t>
            </w:r>
            <w:r w:rsidRPr="00130239">
              <w:t xml:space="preserve">, hogy </w:t>
            </w:r>
            <w:r w:rsidRPr="00130239">
              <w:rPr>
                <w:b/>
                <w:i/>
              </w:rPr>
              <w:t>egyes érintett országokban alig vagy egyáltalán nem történt javulás</w:t>
            </w:r>
            <w:r w:rsidRPr="00130239">
              <w:t>;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r>
            <w:r w:rsidRPr="00130239">
              <w:rPr>
                <w:b/>
                <w:i/>
              </w:rPr>
              <w:t>sürgeti, hogy hozzanak létre</w:t>
            </w:r>
            <w:r w:rsidRPr="00130239">
              <w:t xml:space="preserve"> a </w:t>
            </w:r>
            <w:r w:rsidRPr="00130239">
              <w:rPr>
                <w:b/>
                <w:i/>
              </w:rPr>
              <w:t>harmadik országokkal olyan új, a kölcsönös fejlődésen</w:t>
            </w:r>
            <w:r w:rsidRPr="00130239">
              <w:t xml:space="preserve"> és </w:t>
            </w:r>
            <w:r w:rsidRPr="00130239">
              <w:rPr>
                <w:b/>
                <w:i/>
              </w:rPr>
              <w:t>a kölcsönösen előnyös kapcsolatokon alapuló együttműködési formákat, amelyek elsősorban</w:t>
            </w:r>
            <w:r w:rsidRPr="00130239">
              <w:t xml:space="preserve"> az </w:t>
            </w:r>
            <w:r w:rsidRPr="00130239">
              <w:rPr>
                <w:b/>
                <w:i/>
              </w:rPr>
              <w:t>emberek érdekét szolgálják</w:t>
            </w:r>
            <w:r w:rsidRPr="00130239">
              <w:t>;</w:t>
            </w:r>
            <w:r w:rsidRPr="00130239">
              <w:rPr>
                <w:b/>
                <w:i/>
              </w:rPr>
              <w:t xml:space="preserve"> úgy véli</w:t>
            </w:r>
            <w:r w:rsidRPr="00130239">
              <w:t xml:space="preserve">, hogy </w:t>
            </w:r>
            <w:r w:rsidRPr="00130239">
              <w:rPr>
                <w:b/>
                <w:i/>
              </w:rPr>
              <w:t>a kereskedelmi és beruházásvédelmi megállapodások hozzájárulnak a globális javak egyenlőtlen elosztásához, gyakran aláássák a társadalmi és gazdasági igazságosságot, valamint elmélyítik a meglévő egyenlőtlenségeket, súlyos veszteségeket okozva a marginalizált államoknak és közösségeknek</w:t>
            </w:r>
            <w:r w:rsidRPr="00130239">
              <w:t>;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w:t>
            </w:r>
            <w:r w:rsidRPr="00130239">
              <w:rPr>
                <w:b/>
                <w:i/>
              </w:rPr>
              <w:t>, és sürgeti a gyors és ambiciózus tagállami szintű átültetést</w:t>
            </w:r>
            <w:r w:rsidRPr="00130239">
              <w:t>;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r w:rsidRPr="00130239">
              <w:rPr>
                <w:b/>
                <w:i/>
              </w:rPr>
              <w:t> hangsúlyozza, hogy létre kell hozni egy olyan kötelező érvényű nemzetközi eszközt, amely a nemzetközi emberi jogi normák területén szabályozza a transznacionális vállalatok és más vállalatok tevékenységét;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659</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András László, Matthieu Valet</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 xml:space="preserve">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w:t>
            </w:r>
            <w:r w:rsidRPr="00130239">
              <w:rPr>
                <w:b/>
                <w:i/>
              </w:rPr>
              <w:t>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b/>
                <w:i/>
                <w:vertAlign w:val="superscript"/>
              </w:rPr>
              <w:t>11</w:t>
            </w:r>
            <w:r w:rsidRPr="00130239">
              <w:rPr>
                <w:b/>
                <w:i/>
              </w:rPr>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vertAlign w:val="superscript"/>
              </w:rPr>
              <w:t>11</w:t>
            </w:r>
            <w:r w:rsidRPr="00130239">
              <w:rPr>
                <w:b/>
                <w:i/>
              </w:rPr>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660</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Nacho Sánchez Amor</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a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xml:space="preserve">, és felszólít annak gyors tagállami szintű végrehajtására; </w:t>
            </w:r>
            <w:r w:rsidRPr="00130239">
              <w:rPr>
                <w:b/>
                <w:i/>
              </w:rPr>
              <w:t>sürgeti a Bizottságot, hogy az EU ambiciózus felhatalmazást kapjon arra, hogy a lehető leghamarabb részt vegyen az üzleti vállalkozások emberi jogi felelősségére vonatkozó, jogilag kötelező erejű ENSZ-eszközről folyó tárgyalásokon;</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661</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Isabel Wiseler-Lima</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b/>
                <w:i/>
                <w:vertAlign w:val="superscript"/>
              </w:rPr>
              <w:t>11</w:t>
            </w:r>
            <w:r w:rsidRPr="00130239">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vertAlign w:val="superscript"/>
              </w:rPr>
              <w:t>11</w:t>
            </w:r>
            <w:r w:rsidRPr="00130239">
              <w:t xml:space="preserve">, és felszólít annak gyors tagállami szintű végrehajtására; </w:t>
            </w:r>
            <w:r w:rsidRPr="00130239">
              <w:rPr>
                <w:b/>
                <w:i/>
              </w:rPr>
              <w:t>felhívja az EU-t, hogy továbbra is tegyen meg minden tőle telhetőt a gyermekmunka, valamint a kényszer- és rabszolgamunka felszámolásáért[1]; </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w:t>
            </w:r>
            <w:r w:rsidRPr="00130239">
              <w:rPr>
                <w:b/>
                <w:i/>
              </w:rPr>
              <w:t>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662</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 xml:space="preserve">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w:t>
            </w:r>
            <w:r w:rsidRPr="00130239">
              <w:rPr>
                <w:b/>
                <w:i/>
              </w:rPr>
              <w:t>üdvözli</w:t>
            </w:r>
            <w:r w:rsidRPr="00130239">
              <w:t xml:space="preserve"> a </w:t>
            </w:r>
            <w:r w:rsidRPr="00130239">
              <w:rPr>
                <w:b/>
                <w:i/>
              </w:rPr>
              <w:t>fenntarthatósággal kapcsolatos vállalati átvilágításról szóló irányelv elfogadásából eredő harmonizációt az</w:t>
            </w:r>
            <w:r w:rsidRPr="00130239">
              <w:t xml:space="preserve"> emberi, </w:t>
            </w:r>
            <w:r w:rsidRPr="00130239">
              <w:rPr>
                <w:b/>
                <w:i/>
              </w:rPr>
              <w:t>munkaügyi és környezeti jogokkal kapcsolatos felelős vállalati magatartásra vonatkozó kötelező uniós szabályokkal</w:t>
            </w:r>
            <w:r w:rsidRPr="00130239">
              <w:t>;</w:t>
            </w:r>
            <w:r w:rsidRPr="00130239">
              <w:rPr>
                <w:b/>
                <w:i/>
              </w:rPr>
              <w:t xml:space="preserve"> üdvözli továbbá</w:t>
            </w:r>
            <w:r w:rsidRPr="00130239">
              <w:t xml:space="preserve"> a </w:t>
            </w:r>
            <w:r w:rsidRPr="00130239">
              <w:rPr>
                <w:b/>
                <w:i/>
              </w:rPr>
              <w:t>kényszermunkával előállított termékek uniós piacon belüli tilalmáról szóló rendeletet</w:t>
            </w:r>
            <w:r w:rsidRPr="00130239">
              <w:rPr>
                <w:b/>
                <w:i/>
                <w:vertAlign w:val="superscript"/>
              </w:rPr>
              <w:t>11</w:t>
            </w:r>
            <w:r w:rsidRPr="00130239">
              <w:rPr>
                <w:b/>
                <w:i/>
              </w:rPr>
              <w:t>, és felszólít annak gyors tagállami szintű végrehajtására</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 xml:space="preserve">hangsúlyozza a kereskedelem szerepét az emberi jogok helyzetének előmozdításában és javításában az EU partnerországaiban; megjegyzi azonban, hogy egyes érintett országokban alig vagy egyáltalán nem történt javulás; sajnálatát fejezi ki egyes túlzott mértékű és kizsákmányoló üzleti tevékenységek emberi jogokra és demokráciára gyakorolt káros hatása miatt; </w:t>
            </w:r>
            <w:r w:rsidRPr="00130239">
              <w:rPr>
                <w:b/>
                <w:i/>
              </w:rPr>
              <w:t>emlékeztet arra, hogy</w:t>
            </w:r>
            <w:r w:rsidRPr="00130239">
              <w:t xml:space="preserve"> a </w:t>
            </w:r>
            <w:r w:rsidRPr="00130239">
              <w:rPr>
                <w:b/>
                <w:i/>
              </w:rPr>
              <w:t>vállalkozások felelősek annak biztosításáért, hogy tevékenységük és ellátási láncaik működtetése során ne történjenek</w:t>
            </w:r>
            <w:r w:rsidRPr="00130239">
              <w:t xml:space="preserve"> emberi</w:t>
            </w:r>
            <w:r w:rsidRPr="00130239">
              <w:rPr>
                <w:b/>
                <w:i/>
              </w:rPr>
              <w:t xml:space="preserve"> jogi visszaélések</w:t>
            </w:r>
            <w:r w:rsidRPr="00130239">
              <w:t xml:space="preserve">, </w:t>
            </w:r>
            <w:r w:rsidRPr="00130239">
              <w:rPr>
                <w:b/>
                <w:i/>
              </w:rPr>
              <w:t>beleértve a környezetvédelmi jogokat, az őslakosok jogait és a munkavállalói jogokat érintő visszaéléseket</w:t>
            </w:r>
            <w:r w:rsidRPr="00130239">
              <w:t>;</w:t>
            </w:r>
            <w:r w:rsidRPr="00130239">
              <w:rPr>
                <w:b/>
                <w:i/>
              </w:rPr>
              <w:t xml:space="preserve"> hangsúlyozza, hogy kezelni kell</w:t>
            </w:r>
            <w:r w:rsidRPr="00130239">
              <w:t xml:space="preserve"> a </w:t>
            </w:r>
            <w:r w:rsidRPr="00130239">
              <w:rPr>
                <w:b/>
                <w:i/>
              </w:rPr>
              <w:t>vállalatok által elkövetett emberi jogi visszaéléseket, és biztosítani kell az áldozatok számára az igazságszolgáltatást és a jóvátételt</w:t>
            </w:r>
            <w:r w:rsidRPr="00130239">
              <w: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vertAlign w:val="superscript"/>
              </w:rPr>
              <w:t>11</w:t>
            </w:r>
            <w:r w:rsidRPr="00130239">
              <w:rPr>
                <w:b/>
                <w:i/>
              </w:rPr>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663</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Tomasz Froelich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40.</w:t>
            </w:r>
            <w:r w:rsidRPr="00130239">
              <w:tab/>
              <w:t xml:space="preserve">hangsúlyozza a kereskedelem szerepét az emberi jogok helyzetének előmozdításában és javításában az EU partnerországaiban; megjegyzi azonban, hogy egyes érintett országokban alig vagy egyáltalán nem történt javulás; sajnálatát fejezi ki egyes </w:t>
            </w:r>
            <w:r w:rsidRPr="00130239">
              <w:rPr>
                <w:b/>
                <w:i/>
              </w:rPr>
              <w:t xml:space="preserve">túlzott mértékű és </w:t>
            </w:r>
            <w:r w:rsidRPr="00130239">
              <w:t xml:space="preserve">kizsákmányoló üzleti tevékenységek emberi jogokra </w:t>
            </w:r>
            <w:r w:rsidRPr="00130239">
              <w:rPr>
                <w:b/>
                <w:i/>
              </w:rPr>
              <w:t xml:space="preserve">és demokráciára </w:t>
            </w:r>
            <w:r w:rsidRPr="00130239">
              <w:t>gyakorolt káros hatása miatt;</w:t>
            </w:r>
            <w:r w:rsidRPr="00130239">
              <w:rPr>
                <w:b/>
                <w:i/>
              </w:rPr>
              <w:t xml:space="preserve"> üdvözli</w:t>
            </w:r>
            <w:r w:rsidRPr="00130239">
              <w:t xml:space="preserve"> a fenntarthatósággal kapcsolatos vállalati átvilágításról szóló irányelv</w:t>
            </w:r>
            <w:r w:rsidRPr="00130239">
              <w:rPr>
                <w:b/>
                <w:i/>
              </w:rPr>
              <w:t xml:space="preserve"> elfogadásából eredő harmonizációt</w:t>
            </w:r>
            <w:r w:rsidRPr="00130239">
              <w:t xml:space="preserve"> az emberi, </w:t>
            </w:r>
            <w:r w:rsidRPr="00130239">
              <w:rPr>
                <w:b/>
                <w:i/>
              </w:rPr>
              <w:t>munkaügyi</w:t>
            </w:r>
            <w:r w:rsidRPr="00130239">
              <w:t xml:space="preserve"> és környezeti </w:t>
            </w:r>
            <w:r w:rsidRPr="00130239">
              <w:rPr>
                <w:b/>
                <w:i/>
              </w:rPr>
              <w:t>jogokkal kapcsolatos</w:t>
            </w:r>
            <w:r w:rsidRPr="00130239">
              <w:t xml:space="preserve"> felelős vállalati magatartásra </w:t>
            </w:r>
            <w:r w:rsidRPr="00130239">
              <w:rPr>
                <w:b/>
                <w:i/>
              </w:rPr>
              <w:t>vonatkozó kötelező uniós szabályokkal</w:t>
            </w:r>
            <w:r w:rsidRPr="00130239">
              <w:t>;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c>
          <w:tcPr>
            <w:tcW w:w="4876" w:type="dxa"/>
            <w:tcBorders>
              <w:top w:val="nil"/>
              <w:left w:val="nil"/>
              <w:bottom w:val="nil"/>
              <w:right w:val="nil"/>
            </w:tcBorders>
          </w:tcPr>
          <w:p w:rsidR="00122AEC" w:rsidRPr="00130239" w:rsidRDefault="00122AEC" w:rsidP="000B6F2C">
            <w:pPr>
              <w:pStyle w:val="Normal6a"/>
            </w:pPr>
            <w:r w:rsidRPr="00130239">
              <w:t>40.</w:t>
            </w:r>
            <w:r w:rsidRPr="00130239">
              <w:tab/>
              <w:t>hangsúlyozza a kereskedelem szerepét az emberi jogok helyzetének előmozdításában és javításában az EU partnerországaiban; megjegyzi azonban, hogy egyes érintett országokban alig vagy egyáltalán nem történt javulás; sajnálatát fejezi ki egyes kizsákmányoló üzleti tevékenységek emberi jogokra gyakorolt káros hatása miatt;</w:t>
            </w:r>
            <w:r w:rsidRPr="00130239">
              <w:rPr>
                <w:b/>
                <w:i/>
              </w:rPr>
              <w:t xml:space="preserve"> aggódik, hogy</w:t>
            </w:r>
            <w:r w:rsidRPr="00130239">
              <w:t xml:space="preserve"> a fenntarthatósággal kapcsolatos vállalati átvilágításról szóló irányelv</w:t>
            </w:r>
            <w:r w:rsidRPr="00130239">
              <w:rPr>
                <w:b/>
                <w:i/>
              </w:rPr>
              <w:t>, amely kötelező erejű uniós szabályokat tartalmaz</w:t>
            </w:r>
            <w:r w:rsidRPr="00130239">
              <w:t xml:space="preserve"> az emberi</w:t>
            </w:r>
            <w:r w:rsidRPr="00130239">
              <w:rPr>
                <w:b/>
                <w:i/>
              </w:rPr>
              <w:t xml:space="preserve"> jogok</w:t>
            </w:r>
            <w:r w:rsidRPr="00130239">
              <w:t xml:space="preserve">, </w:t>
            </w:r>
            <w:r w:rsidRPr="00130239">
              <w:rPr>
                <w:b/>
                <w:i/>
              </w:rPr>
              <w:t>a munkavállalói jogok</w:t>
            </w:r>
            <w:r w:rsidRPr="00130239">
              <w:t xml:space="preserve"> és környezeti </w:t>
            </w:r>
            <w:r w:rsidRPr="00130239">
              <w:rPr>
                <w:b/>
                <w:i/>
              </w:rPr>
              <w:t>jogok tekintetében</w:t>
            </w:r>
            <w:r w:rsidRPr="00130239">
              <w:t xml:space="preserve"> felelős vállalati magatartásra </w:t>
            </w:r>
            <w:r w:rsidRPr="00130239">
              <w:rPr>
                <w:b/>
                <w:i/>
              </w:rPr>
              <w:t>vonatkozóan, milyen hatást gyakorol a globális piacon az európai vállalkozások versenyképességére</w:t>
            </w:r>
            <w:r w:rsidRPr="00130239">
              <w:t>; üdvözli továbbá a kényszermunkával előállított termékek uniós piacon belüli tilalmáról szóló rendeletet</w:t>
            </w:r>
            <w:r w:rsidRPr="00130239">
              <w:rPr>
                <w:vertAlign w:val="superscript"/>
              </w:rPr>
              <w:t>11</w:t>
            </w:r>
            <w:r w:rsidRPr="00130239">
              <w:t>, és felszólít annak gyors tagállami szintű végrehajtására;</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11</w:t>
            </w:r>
            <w:r w:rsidRPr="00130239">
              <w:t xml:space="preserve"> Javaslat – Az Európai Parlament és a Tanács rendelete a kényszermunkával előállított termékek uniós piacon belüli tilalmáról (COM(2022)0453).</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{DE}</w:t>
      </w:r>
      <w:r w:rsidRPr="00130239">
        <w:t>de</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664</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Catarina Vieira</w:t>
      </w:r>
      <w:r w:rsidRPr="00130239">
        <w:rPr>
          <w:rStyle w:val="HideTWBExt"/>
          <w:b w:val="0"/>
        </w:rPr>
        <w:t>&lt;/Members&gt;</w:t>
      </w:r>
    </w:p>
    <w:p w:rsidR="00122AEC" w:rsidRPr="00130239" w:rsidRDefault="00122AEC" w:rsidP="00122AEC">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40a.</w:t>
            </w:r>
            <w:r w:rsidRPr="00130239">
              <w:tab/>
            </w:r>
            <w:r w:rsidRPr="00130239">
              <w:rPr>
                <w:b/>
                <w:i/>
              </w:rPr>
              <w:t>hangsúlyozza egyes üzleti vállalkozások, köztük befektetők által az emberi jogok és a környezet rovására kihasznált joghézagok és szabályozási kiskapuk felszámolásának fontosságát; megismétli, hogy határozottan támogatja az ENSZ-ben a transznacionális vállalatok és egyéb üzleti vállalkozások tevékenységének emberi jogi vonatkozásaival foglalkozó nyitott kormányközi munkacsoportban a vállalkozások és az emberi jogok tekintetében jogilag kötelező erejű eszköz kidolgozására irányuló munkát, és felhívja az EU-t, hogy aktívan vegyen részt a folyamatban lévő tárgyalásokon, a fenntarthatósággal kapcsolatos vállalati átvilágításról szóló uniós irányelvet használva felhatalmazásként;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665</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40a.</w:t>
            </w:r>
            <w:r w:rsidRPr="00130239">
              <w:tab/>
            </w:r>
            <w:r w:rsidRPr="00130239">
              <w:rPr>
                <w:b/>
                <w:i/>
              </w:rPr>
              <w:t>üdvözli a fenntarthatósággal kapcsolatos vállalati átvilágításról szóló irányelv elfogadásából eredő harmonizációt az emberi, munkaügyi és környezeti jogokkal kapcsolatos felelős vállalati magatartásra vonatkozó kötelező uniós szabályokkal; üdvözli továbbá a kényszermunkával előállított termékek uniós piacon belüli tilalmáról szóló rendeletet</w:t>
            </w:r>
            <w:r w:rsidRPr="00130239">
              <w:rPr>
                <w:b/>
                <w:i/>
                <w:vertAlign w:val="superscript"/>
              </w:rPr>
              <w:t>11a</w:t>
            </w:r>
            <w:r w:rsidRPr="00130239">
              <w:rPr>
                <w:b/>
                <w:i/>
              </w:rPr>
              <w:t>, és felszólít annak gyors tagállami szintű végrehajtására;</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tc>
        <w:tc>
          <w:tcPr>
            <w:tcW w:w="4876" w:type="dxa"/>
            <w:tcBorders>
              <w:top w:val="nil"/>
              <w:left w:val="nil"/>
              <w:bottom w:val="nil"/>
              <w:right w:val="nil"/>
            </w:tcBorders>
          </w:tcPr>
          <w:p w:rsidR="00122AEC" w:rsidRPr="00130239" w:rsidRDefault="00122AEC" w:rsidP="000B6F2C">
            <w:pPr>
              <w:pStyle w:val="Normal6a"/>
            </w:pPr>
            <w:r w:rsidRPr="00130239">
              <w:rPr>
                <w:b/>
                <w:i/>
              </w:rPr>
              <w:t>11a Javaslat – Az Európai Parlament és a Tanács rendelete a kényszermunkával előállított termékek uniós piacon belüli tilalmáról (COM(2022)0453).</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666</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40 b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40b.</w:t>
            </w:r>
            <w:r w:rsidRPr="00130239">
              <w:tab/>
            </w:r>
            <w:r w:rsidRPr="00130239">
              <w:rPr>
                <w:b/>
                <w:i/>
              </w:rPr>
              <w:t>ismételten felszólítja a Tanácsot, hogy fogadjon el tárgyalási megbízatást az üzleti vállalkozások tevékenységének emberi jogi vonatkozásaival kapcsolatos ENSZ-eszközre vonatkozóan;</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667</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Isabel Serra Sánchez</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41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41.</w:t>
            </w:r>
            <w:r w:rsidRPr="00130239">
              <w:tab/>
            </w:r>
            <w:r w:rsidRPr="00130239">
              <w:rPr>
                <w:b/>
                <w:i/>
              </w:rPr>
              <w:t>kiemeli</w:t>
            </w:r>
            <w:r w:rsidRPr="00130239">
              <w:t xml:space="preserve">, hogy </w:t>
            </w:r>
            <w:r w:rsidRPr="00130239">
              <w:rPr>
                <w:b/>
                <w:i/>
              </w:rPr>
              <w:t>a világ számos régiójában</w:t>
            </w:r>
            <w:r w:rsidRPr="00130239">
              <w:t xml:space="preserve"> a </w:t>
            </w:r>
            <w:r w:rsidRPr="00130239">
              <w:rPr>
                <w:b/>
                <w:i/>
              </w:rPr>
              <w:t>mikro-, kis- és középvállalkozások (mkkv-k) gyakran a helyi gazdaságok hajtóerejei; hangsúlyozza, hogy az mkkv-k világszerte a vállalkozások 90%-át, a foglalkoztatás 60–70%-át és a bruttó hazai termék 50%-át teszik ki; kiemeli</w:t>
            </w:r>
            <w:r w:rsidRPr="00130239">
              <w:t xml:space="preserve"> az </w:t>
            </w:r>
            <w:r w:rsidRPr="00130239">
              <w:rPr>
                <w:b/>
                <w:i/>
              </w:rPr>
              <w:t>mkkv-k fontosságát a 2030-ig tartó időszakra szóló menetrendhez</w:t>
            </w:r>
            <w:r w:rsidRPr="00130239">
              <w:t xml:space="preserve"> való </w:t>
            </w:r>
            <w:r w:rsidRPr="00130239">
              <w:rPr>
                <w:b/>
                <w:i/>
              </w:rPr>
              <w:t>hozzájárulásukban és</w:t>
            </w:r>
            <w:r w:rsidRPr="00130239">
              <w:t xml:space="preserve"> a </w:t>
            </w:r>
            <w:r w:rsidRPr="00130239">
              <w:rPr>
                <w:b/>
                <w:i/>
              </w:rPr>
              <w:t>fenntartható fejlesztési célok, nevezetesen a szegénység felszámolására</w:t>
            </w:r>
            <w:r w:rsidRPr="00130239">
              <w:t xml:space="preserve"> és </w:t>
            </w:r>
            <w:r w:rsidRPr="00130239">
              <w:rPr>
                <w:b/>
                <w:i/>
              </w:rPr>
              <w:t>a mindenki számára elérhető tisztességes munkára vonatkozó célok elérésében</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41.</w:t>
            </w:r>
            <w:r w:rsidRPr="00130239">
              <w:tab/>
            </w:r>
            <w:r w:rsidRPr="00130239">
              <w:rPr>
                <w:b/>
                <w:i/>
              </w:rPr>
              <w:t>elutasítja</w:t>
            </w:r>
            <w:r w:rsidRPr="00130239">
              <w:t xml:space="preserve">, hogy </w:t>
            </w:r>
            <w:r w:rsidRPr="00130239">
              <w:rPr>
                <w:b/>
                <w:i/>
              </w:rPr>
              <w:t>egyes vállalatok jogtalanul aknázzák ki</w:t>
            </w:r>
            <w:r w:rsidRPr="00130239">
              <w:t xml:space="preserve"> a </w:t>
            </w:r>
            <w:r w:rsidRPr="00130239">
              <w:rPr>
                <w:b/>
                <w:i/>
              </w:rPr>
              <w:t>természeti erőforrásokat, ami nemcsak jelentős fenntarthatósági és környezeti kihívást jelent</w:t>
            </w:r>
            <w:r w:rsidRPr="00130239">
              <w:t xml:space="preserve">, </w:t>
            </w:r>
            <w:r w:rsidRPr="00130239">
              <w:rPr>
                <w:b/>
                <w:i/>
              </w:rPr>
              <w:t>hanem súlyosan káros hatással van</w:t>
            </w:r>
            <w:r w:rsidRPr="00130239">
              <w:t xml:space="preserve"> a </w:t>
            </w:r>
            <w:r w:rsidRPr="00130239">
              <w:rPr>
                <w:b/>
                <w:i/>
              </w:rPr>
              <w:t>helyi közösségek társadalmi, gazdasági, kulturális, polgári és politikai jogaira</w:t>
            </w:r>
            <w:r w:rsidRPr="00130239">
              <w:t>;</w:t>
            </w:r>
            <w:r w:rsidRPr="00130239">
              <w:rPr>
                <w:b/>
                <w:i/>
              </w:rPr>
              <w:t xml:space="preserve"> megjegyzi, hogy</w:t>
            </w:r>
            <w:r w:rsidRPr="00130239">
              <w:t xml:space="preserve"> az </w:t>
            </w:r>
            <w:r w:rsidRPr="00130239">
              <w:rPr>
                <w:b/>
                <w:i/>
              </w:rPr>
              <w:t>ilyen üzleti gyakorlatok sértik a népek önrendelkezéshez</w:t>
            </w:r>
            <w:r w:rsidRPr="00130239">
              <w:t xml:space="preserve"> való </w:t>
            </w:r>
            <w:r w:rsidRPr="00130239">
              <w:rPr>
                <w:b/>
                <w:i/>
              </w:rPr>
              <w:t>alapvető jogát, valamint</w:t>
            </w:r>
            <w:r w:rsidRPr="00130239">
              <w:t xml:space="preserve"> a </w:t>
            </w:r>
            <w:r w:rsidRPr="00130239">
              <w:rPr>
                <w:b/>
                <w:i/>
              </w:rPr>
              <w:t>természeti erőforrásaik feletti állandó szuverenitás, hozzáférés</w:t>
            </w:r>
            <w:r w:rsidRPr="00130239">
              <w:t xml:space="preserve"> és </w:t>
            </w:r>
            <w:r w:rsidRPr="00130239">
              <w:rPr>
                <w:b/>
                <w:i/>
              </w:rPr>
              <w:t>ellenőrzés elvét, amelyet az ENSZ Közgyűlésének 1803. (XVII.) határozata rögzít</w:t>
            </w:r>
            <w:r w:rsidRPr="00130239">
              <w: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668</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41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41.</w:t>
            </w:r>
            <w:r w:rsidRPr="00130239">
              <w:tab/>
              <w:t xml:space="preserve">kiemeli, hogy a világ számos régiójában a mikro-, kis- és középvállalkozások (mkkv-k) gyakran a helyi gazdaságok hajtóerejei; hangsúlyozza, hogy az mkkv-k világszerte a vállalkozások 90%-át, a foglalkoztatás 60–70%-át és a bruttó hazai termék 50%-át teszik ki; kiemeli az mkkv-k </w:t>
            </w:r>
            <w:r w:rsidRPr="00130239">
              <w:rPr>
                <w:b/>
                <w:i/>
              </w:rPr>
              <w:t>fontosságát a 2030-ig tartó időszakra szóló menetrendhez való hozzájárulásukban és a fenntartható fejlesztési célok, nevezetesen</w:t>
            </w:r>
            <w:r w:rsidRPr="00130239">
              <w:t xml:space="preserve"> a szegénység </w:t>
            </w:r>
            <w:r w:rsidRPr="00130239">
              <w:rPr>
                <w:b/>
                <w:i/>
              </w:rPr>
              <w:t>felszámolására</w:t>
            </w:r>
            <w:r w:rsidRPr="00130239">
              <w:t xml:space="preserve"> és a mindenki számára elérhető tisztességes </w:t>
            </w:r>
            <w:r w:rsidRPr="00130239">
              <w:rPr>
                <w:b/>
                <w:i/>
              </w:rPr>
              <w:t>munkára vonatkozó célok elérésében</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41.</w:t>
            </w:r>
            <w:r w:rsidRPr="00130239">
              <w:tab/>
              <w:t xml:space="preserve">kiemeli, hogy a világ számos régiójában a mikro-, kis- és középvállalkozások (mkkv-k) gyakran a helyi gazdaságok hajtóerejei; hangsúlyozza, hogy az mkkv-k világszerte a vállalkozások 90%-át, a foglalkoztatás 60–70%-át és a bruttó hazai termék 50%-át teszik ki; kiemeli az mkkv-k </w:t>
            </w:r>
            <w:r w:rsidRPr="00130239">
              <w:rPr>
                <w:b/>
                <w:i/>
              </w:rPr>
              <w:t>jelentőségét</w:t>
            </w:r>
            <w:r w:rsidRPr="00130239">
              <w:t xml:space="preserve"> a szegénység </w:t>
            </w:r>
            <w:r w:rsidRPr="00130239">
              <w:rPr>
                <w:b/>
                <w:i/>
              </w:rPr>
              <w:t>felszámolásában</w:t>
            </w:r>
            <w:r w:rsidRPr="00130239">
              <w:t xml:space="preserve"> és a mindenki számára elérhető tisztességes </w:t>
            </w:r>
            <w:r w:rsidRPr="00130239">
              <w:rPr>
                <w:b/>
                <w:i/>
              </w:rPr>
              <w:t>munka biztosításában</w:t>
            </w:r>
            <w:r w:rsidRPr="00130239">
              <w: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669</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Tomasz Froelich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41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41.</w:t>
            </w:r>
            <w:r w:rsidRPr="00130239">
              <w:tab/>
              <w:t>kiemeli, hogy a világ számos régiójában a mikro-, kis- és középvállalkozások (mkkv-k) gyakran a helyi gazdaságok hajtóerejei; hangsúlyozza, hogy az mkkv-k világszerte a vállalkozások 90%-át, a foglalkoztatás 60–70%-át és a bruttó hazai termék 50%-át teszik ki; kiemeli</w:t>
            </w:r>
            <w:r w:rsidRPr="00130239">
              <w:rPr>
                <w:b/>
                <w:i/>
              </w:rPr>
              <w:t xml:space="preserve"> az mkkv-k fontosságát</w:t>
            </w:r>
            <w:r w:rsidRPr="00130239">
              <w:t xml:space="preserve"> a </w:t>
            </w:r>
            <w:r w:rsidRPr="00130239">
              <w:rPr>
                <w:b/>
                <w:i/>
              </w:rPr>
              <w:t>2030-ig tartó időszakra szóló menetrendhez való hozzájárulásukban és a fenntartható fejlesztési célok</w:t>
            </w:r>
            <w:r w:rsidRPr="00130239">
              <w:t xml:space="preserve">, </w:t>
            </w:r>
            <w:r w:rsidRPr="00130239">
              <w:rPr>
                <w:b/>
                <w:i/>
              </w:rPr>
              <w:t>nevezetesen a szegénység felszámolására és</w:t>
            </w:r>
            <w:r w:rsidRPr="00130239">
              <w:t xml:space="preserve"> a </w:t>
            </w:r>
            <w:r w:rsidRPr="00130239">
              <w:rPr>
                <w:b/>
                <w:i/>
              </w:rPr>
              <w:t>mindenki számára elérhető tisztességes munkára vonatkozó célok elérésében</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41.</w:t>
            </w:r>
            <w:r w:rsidRPr="00130239">
              <w:tab/>
              <w:t>kiemeli, hogy a világ számos régiójában a mikro-, kis- és középvállalkozások (mkkv-k) gyakran a helyi gazdaságok hajtóerejei; hangsúlyozza, hogy az mkkv-k világszerte a vállalkozások 90%-át, a foglalkoztatás 60–70%-át és a bruttó hazai termék 50%-át teszik ki; kiemeli</w:t>
            </w:r>
            <w:r w:rsidRPr="00130239">
              <w:rPr>
                <w:b/>
                <w:i/>
              </w:rPr>
              <w:t>, hogy</w:t>
            </w:r>
            <w:r w:rsidRPr="00130239">
              <w:t xml:space="preserve"> a </w:t>
            </w:r>
            <w:r w:rsidRPr="00130239">
              <w:rPr>
                <w:b/>
                <w:i/>
              </w:rPr>
              <w:t>mkkv-k fontos szerepet játszanak abban</w:t>
            </w:r>
            <w:r w:rsidRPr="00130239">
              <w:t xml:space="preserve">, </w:t>
            </w:r>
            <w:r w:rsidRPr="00130239">
              <w:rPr>
                <w:b/>
                <w:i/>
              </w:rPr>
              <w:t>hogy világszerte felszámolják</w:t>
            </w:r>
            <w:r w:rsidRPr="00130239">
              <w:t xml:space="preserve"> a </w:t>
            </w:r>
            <w:r w:rsidRPr="00130239">
              <w:rPr>
                <w:b/>
                <w:i/>
              </w:rPr>
              <w:t>szegénységet és biztosított legyen a nők foglalkoztatása</w:t>
            </w:r>
            <w:r w:rsidRPr="00130239">
              <w: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{DE}</w:t>
      </w:r>
      <w:r w:rsidRPr="00130239">
        <w:t>de</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670</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Barry Andrews, Petras Auštrevičius, Lucia Yar, Ilhan Kyuchyuk, Jan-Christoph Oetjen</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41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41.</w:t>
            </w:r>
            <w:r w:rsidRPr="00130239">
              <w:tab/>
              <w:t>kiemeli, hogy a világ számos régiójában a mikro-, kis- és középvállalkozások (mkkv-k) gyakran a helyi gazdaságok hajtóerejei; hangsúlyozza, hogy az mkkv-k világszerte a vállalkozások 90%-át, a foglalkoztatás 60–70%-át és a bruttó hazai termék 50%-át teszik ki; kiemeli az mkkv-k fontosságát a 2030-ig tartó időszakra szóló menetrendhez való hozzájárulásukban és a fenntartható fejlesztési célok, nevezetesen a szegénység felszámolására és a mindenki számára elérhető tisztességes munkára vonatkozó célok elérésében;</w:t>
            </w:r>
          </w:p>
        </w:tc>
        <w:tc>
          <w:tcPr>
            <w:tcW w:w="4876" w:type="dxa"/>
            <w:tcBorders>
              <w:top w:val="nil"/>
              <w:left w:val="nil"/>
              <w:bottom w:val="nil"/>
              <w:right w:val="nil"/>
            </w:tcBorders>
          </w:tcPr>
          <w:p w:rsidR="00122AEC" w:rsidRPr="00130239" w:rsidRDefault="00122AEC" w:rsidP="000B6F2C">
            <w:pPr>
              <w:pStyle w:val="Normal6a"/>
            </w:pPr>
            <w:r w:rsidRPr="00130239">
              <w:t>41.</w:t>
            </w:r>
            <w:r w:rsidRPr="00130239">
              <w:tab/>
              <w:t>kiemeli, hogy a világ számos régiójában a mikro-, kis- és középvállalkozások (mkkv-k) gyakran a helyi gazdaságok hajtóerejei</w:t>
            </w:r>
            <w:r w:rsidRPr="00130239">
              <w:rPr>
                <w:b/>
                <w:i/>
              </w:rPr>
              <w:t>, amely vállalkozásokat egyre növekvő számban vezetnek nők</w:t>
            </w:r>
            <w:r w:rsidRPr="00130239">
              <w:t>; hangsúlyozza, hogy az mkkv-k világszerte a vállalkozások 90%-át, a foglalkoztatás 60–70%-át és a bruttó hazai termék 50%-át teszik ki; kiemeli az mkkv-k fontosságát a 2030-ig tartó időszakra szóló menetrendhez való hozzájárulásukban és a fenntartható fejlesztési célok, nevezetesen a szegénység felszámolására és a mindenki számára elérhető tisztességes munkára vonatkozó célok elérésében;</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671</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Arkadiusz Mularczyk</w:t>
      </w:r>
      <w:r w:rsidRPr="00130239">
        <w:rPr>
          <w:rStyle w:val="HideTWBExt"/>
          <w:b w:val="0"/>
        </w:rPr>
        <w:t>&lt;/Members&gt;</w:t>
      </w:r>
    </w:p>
    <w:p w:rsidR="00122AEC" w:rsidRPr="00130239" w:rsidRDefault="00122AEC" w:rsidP="00122AEC">
      <w:r w:rsidRPr="00130239">
        <w:rPr>
          <w:rStyle w:val="HideTWBExt"/>
        </w:rPr>
        <w:t>&lt;AuNomDe&gt;</w:t>
      </w:r>
      <w:r w:rsidRPr="00130239">
        <w:t>az ECR képviselőcsoport nevében</w:t>
      </w:r>
      <w:r w:rsidRPr="00130239">
        <w:rPr>
          <w:rStyle w:val="HideTWBExt"/>
        </w:rPr>
        <w:t>&lt;/AuNomDe&gt;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41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41.</w:t>
            </w:r>
            <w:r w:rsidRPr="00130239">
              <w:tab/>
              <w:t xml:space="preserve">kiemeli, hogy a világ számos régiójában a mikro-, kis- és középvállalkozások (mkkv-k) gyakran a helyi gazdaságok hajtóerejei; hangsúlyozza, hogy az mkkv-k világszerte a vállalkozások 90%-át, a foglalkoztatás 60–70%-át és a bruttó hazai termék 50%-át teszik ki; kiemeli az mkkv-k fontosságát a 2030-ig tartó időszakra szóló menetrendhez való hozzájárulásukban és a fenntartható fejlesztési célok, nevezetesen a szegénység felszámolására és a </w:t>
            </w:r>
            <w:r w:rsidRPr="00130239">
              <w:rPr>
                <w:b/>
                <w:i/>
              </w:rPr>
              <w:t>mindenki számára elérhető</w:t>
            </w:r>
            <w:r w:rsidRPr="00130239">
              <w:t xml:space="preserve"> tisztességes </w:t>
            </w:r>
            <w:r w:rsidRPr="00130239">
              <w:rPr>
                <w:b/>
                <w:i/>
              </w:rPr>
              <w:t>munkára</w:t>
            </w:r>
            <w:r w:rsidRPr="00130239">
              <w:t xml:space="preserve"> vonatkozó célok elérésében;</w:t>
            </w:r>
          </w:p>
        </w:tc>
        <w:tc>
          <w:tcPr>
            <w:tcW w:w="4876" w:type="dxa"/>
            <w:tcBorders>
              <w:top w:val="nil"/>
              <w:left w:val="nil"/>
              <w:bottom w:val="nil"/>
              <w:right w:val="nil"/>
            </w:tcBorders>
          </w:tcPr>
          <w:p w:rsidR="00122AEC" w:rsidRPr="00130239" w:rsidRDefault="00122AEC" w:rsidP="000B6F2C">
            <w:pPr>
              <w:pStyle w:val="Normal6a"/>
            </w:pPr>
            <w:r w:rsidRPr="00130239">
              <w:t>41.</w:t>
            </w:r>
            <w:r w:rsidRPr="00130239">
              <w:tab/>
              <w:t xml:space="preserve">kiemeli, hogy a világ számos régiójában a mikro-, kis- és középvállalkozások (mkkv-k) gyakran a helyi gazdaságok hajtóerejei; hangsúlyozza, hogy az mkkv-k világszerte a vállalkozások 90%-át, a foglalkoztatás 60–70%-át és a bruttó hazai termék 50%-át teszik ki; kiemeli az mkkv-k fontosságát a 2030-ig tartó időszakra szóló menetrendhez való hozzájárulásukban és a fenntartható fejlesztési célok, nevezetesen a szegénység felszámolására és a </w:t>
            </w:r>
            <w:r w:rsidRPr="00130239">
              <w:rPr>
                <w:b/>
                <w:i/>
              </w:rPr>
              <w:t>mindenkire érvényes</w:t>
            </w:r>
            <w:r w:rsidRPr="00130239">
              <w:t xml:space="preserve"> tisztességes </w:t>
            </w:r>
            <w:r w:rsidRPr="00130239">
              <w:rPr>
                <w:b/>
                <w:i/>
              </w:rPr>
              <w:t>munkafeltételekre</w:t>
            </w:r>
            <w:r w:rsidRPr="00130239">
              <w:t xml:space="preserve"> vonatkozó célok elérésében;</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672</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Catarina Vieira</w:t>
      </w:r>
      <w:r w:rsidRPr="00130239">
        <w:rPr>
          <w:rStyle w:val="HideTWBExt"/>
          <w:b w:val="0"/>
        </w:rPr>
        <w:t>&lt;/Members&gt;</w:t>
      </w:r>
    </w:p>
    <w:p w:rsidR="00122AEC" w:rsidRPr="00130239" w:rsidRDefault="00122AEC" w:rsidP="00122AEC">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41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41a.</w:t>
            </w:r>
            <w:r w:rsidRPr="00130239">
              <w:tab/>
            </w:r>
            <w:r w:rsidRPr="00130239">
              <w:rPr>
                <w:b/>
                <w:i/>
              </w:rPr>
              <w:t>kéri az EU-t és a tagállamokat, hogy követeljék meg és biztosítsák, hogy az őslakos népek szabad, előzetes, tájékoztatáson alapuló és kötelező erejű beleegyezéshez való jogát tartsák tiszteletben minden olyan uniós megállapodásban vagy fejlesztési projektben, amely hatással lehet az őslakos népek földjeire, területeire vagy természeti értékeire; ragaszkodik ahhoz, hogy a releváns uniós ágazati jogszabályokban tartsák tiszteletben az őslakosok jogait, különösen a szabad, előzetes és tájékoztatáson alapuló beleegyezéshez való jogot, többek között a kritikus fontosságú nyersanyagok tekintetében; hangsúlyozza, hogy az őslakos népek jogainak és hagyományos gyakorlatainak előmozdítása kulcsfontosságú a fenntartható fejlődés elérése, az éghajlatváltozás elleni küzdelem és a biológiai sokféleség megőrzése szempontjából;</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673</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Isabel Serra Sánchez</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41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41a.</w:t>
            </w:r>
            <w:r w:rsidRPr="00130239">
              <w:tab/>
            </w:r>
            <w:r w:rsidRPr="00130239">
              <w:rPr>
                <w:b/>
                <w:i/>
              </w:rPr>
              <w:t>emlékeztet arra, hogy a vállalkozások felelősek annak biztosításáért, hogy tevékenységük és ellátási láncaik működtetése során ne történjenek emberi jogi visszaélések, beleértve a környezetvédelmi jogokat, az őslakosok jogait és a munkavállalói jogokat érintő visszaéléseket, valamint az emberijog-védők elleni fenyegetéseket és támadásokat; hangsúlyozza az államok és más döntéshozók, köztük a vállalkozások alapvető kötelezettségeit és felelősségét az éghajlatváltozás hatásainak mérséklésével, az emberi jogokra gyakorolt negatív hatásuk megelőzésével és az olyan megfelelő politikák előmozdításával kapcsolatban, amelyek összhangban vannak az emberi jogi kötelezettségekkel;</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674</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Nacho Sánchez Amor, Francisco Assis</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w:t>
            </w:r>
            <w:r w:rsidRPr="00130239">
              <w:rPr>
                <w:b/>
                <w:i/>
              </w:rPr>
              <w:t xml:space="preserve"> hangsúlyozza, hogy felügyeletre, nagymértékű átláthatóságra és megfelelő biztosítékokra van szükség az új és kialakulóban lévő technológiák, valamint az emberi jogokon alapuló megközelítés tekintetében;</w:t>
            </w:r>
            <w:r w:rsidRPr="00130239">
              <w:t xml:space="preserve">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w:t>
            </w:r>
            <w:r w:rsidRPr="00130239">
              <w:rPr>
                <w:b/>
                <w:i/>
              </w:rPr>
              <w:t>üdvözli a Globális Digitális Paktum elfogadását, és hangsúlyozza, hogy hozzáférhető és megfizethető adatokra, valamint digitális technológiákra és szolgáltatásokra van szükség;</w:t>
            </w:r>
            <w:r w:rsidRPr="00130239">
              <w:t xml:space="preserve">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 xml:space="preserve">; </w:t>
            </w:r>
            <w:r w:rsidRPr="00130239">
              <w:rPr>
                <w:b/>
                <w:i/>
              </w:rPr>
              <w:t>elítéli az új és kialakulóban lévő technológiák, például az arcfelismerő technológia és a digitális megfigyelés kényszerítő eszközként való alkalmazását, valamint az emberijog-védők, aktivisták, újságírók és ügyvédek növekvő mértékű zaklatását, megfélemlítését és üldözését;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675</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Tomasz Froelich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42.</w:t>
            </w:r>
            <w:r w:rsidRPr="00130239">
              <w:tab/>
              <w:t xml:space="preserve">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w:t>
            </w:r>
            <w:r w:rsidRPr="00130239">
              <w:rPr>
                <w:b/>
                <w:i/>
              </w:rPr>
              <w:t>méltányolja</w:t>
            </w:r>
            <w:r w:rsidRPr="00130239">
              <w:t xml:space="preserve">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is12; </w:t>
            </w:r>
            <w:r w:rsidRPr="00130239">
              <w:rPr>
                <w:b/>
                <w:i/>
              </w:rPr>
              <w:t>hangsúlyozza, hogy a véleményalkotás és a véleménynyilvánítás szabadsága alapvető fontosságú a demokráciák működéséhez, és azt a dezinformáció elleni küzdelem ürügyén nem szabad politikai indíttatású okokból korlátozni; támogatja azt az elképzelést, hogy egyértelműen meg kell határozni a dezinformáció elleni küzdelmet célzó jogszabályokat, és biztosítani kell, hogy az e jogszabályoknak való megfelelésért felelős hatóságok függetlenek és elszámoltathatók legyenek;</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{DE}</w:t>
      </w:r>
      <w:r w:rsidRPr="00130239">
        <w:t>de</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676</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Arkadiusz Mularczyk</w:t>
      </w:r>
      <w:r w:rsidRPr="00130239">
        <w:rPr>
          <w:rStyle w:val="HideTWBExt"/>
          <w:b w:val="0"/>
        </w:rPr>
        <w:t>&lt;/Members&gt;</w:t>
      </w:r>
    </w:p>
    <w:p w:rsidR="00122AEC" w:rsidRPr="00130239" w:rsidRDefault="00122AEC" w:rsidP="00122AEC">
      <w:r w:rsidRPr="00130239">
        <w:rPr>
          <w:rStyle w:val="HideTWBExt"/>
        </w:rPr>
        <w:t>&lt;AuNomDe&gt;</w:t>
      </w:r>
      <w:r w:rsidRPr="00130239">
        <w:t>az ECR képviselőcsoport nevében</w:t>
      </w:r>
      <w:r w:rsidRPr="00130239">
        <w:rPr>
          <w:rStyle w:val="HideTWBExt"/>
        </w:rPr>
        <w:t>&lt;/AuNomDe&gt;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 xml:space="preserve">; </w:t>
            </w:r>
            <w:r w:rsidRPr="00130239">
              <w:rPr>
                <w:b/>
                <w:i/>
              </w:rPr>
              <w:t>aggodalommal veszi tudomásul a mesterséges intelligencia katonai alkalmazásokban való használatának rohamos fejlődését, valamint az olyan autonóm rendszerek lehetséges kifejlesztését és telepítését, amelyek emberi közreműködés nélkül hoznak döntéseket életről és halálról; azonnali nemzetközi párbeszédre és jogszabályok elfogadására szólít fel e fenyegetések szigorú szabályozása érdekében;</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677</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Catarina Vieira</w:t>
      </w:r>
      <w:r w:rsidRPr="00130239">
        <w:rPr>
          <w:rStyle w:val="HideTWBExt"/>
          <w:b w:val="0"/>
        </w:rPr>
        <w:t>&lt;/Members&gt;</w:t>
      </w:r>
    </w:p>
    <w:p w:rsidR="00122AEC" w:rsidRPr="00130239" w:rsidRDefault="00122AEC" w:rsidP="00122AEC">
      <w:r w:rsidRPr="00130239">
        <w:rPr>
          <w:rStyle w:val="HideTWBExt"/>
        </w:rPr>
        <w:t>&lt;AuNomDe&gt;</w:t>
      </w:r>
      <w:r w:rsidRPr="00130239">
        <w:rPr>
          <w:rStyle w:val="HideTWBInt"/>
          <w:color w:val="auto"/>
        </w:rPr>
        <w:t>{Greens/EFA}</w:t>
      </w:r>
      <w:r w:rsidRPr="00130239">
        <w:t>a Verts/ALE képviselőcsoport nevében</w:t>
      </w:r>
      <w:r w:rsidRPr="00130239">
        <w:rPr>
          <w:rStyle w:val="HideTWBExt"/>
        </w:rPr>
        <w:t>&lt;/AuNomDe&gt;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r w:rsidRPr="00130239">
              <w:rPr>
                <w:b/>
                <w:i/>
              </w:rPr>
              <w:t> kéri, hogy az EU globális emberi jogi szankciórendszerébe vegyék fel az NSO cégcsoportot és más olyan magánvállalatokat, amelyek biztosítják vagy megkönnyítik a civil társadalom, az újságírók, az ügyvédek és a társadalmi mozgalmak üldözését világszerte lehetővé tevő technológiákat;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678</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András László</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42.</w:t>
            </w:r>
            <w:r w:rsidRPr="00130239">
              <w:tab/>
              <w:t xml:space="preserve">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w:t>
            </w:r>
            <w:r w:rsidRPr="00130239">
              <w:rPr>
                <w:b/>
                <w:i/>
              </w:rPr>
              <w:t>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w:t>
            </w:r>
            <w:r w:rsidRPr="00130239">
              <w:t xml:space="preserve">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679</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Sandra Gómez López, Nacho Sánchez Amor</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42.</w:t>
            </w:r>
            <w:r w:rsidRPr="00130239">
              <w:tab/>
              <w:t xml:space="preserve">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w:t>
            </w:r>
            <w:r w:rsidRPr="00130239">
              <w:rPr>
                <w:b/>
                <w:i/>
              </w:rPr>
              <w:t>mély aggodalmát fejezi ki a mesterséges intelligenciával és a deepfake technológiákkal való visszaélés káros következményei miatt, különösen a nőkre és a gyermekekre nézve;</w:t>
            </w:r>
            <w:r w:rsidRPr="00130239">
              <w:t xml:space="preserve">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680</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42.</w:t>
            </w:r>
            <w:r w:rsidRPr="00130239">
              <w:tab/>
              <w:t>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42.</w:t>
            </w:r>
            <w:r w:rsidRPr="00130239">
              <w:tab/>
              <w:t xml:space="preserve">aggodalmának ad hangot amiatt, hogy a mesterséges intelligencia veszélyt jelenthet a demokráciára és az emberi jogokra, különösen, ha nem szabályozzák megfelelően; üdvözli a digitális diplomáciáról szóló, 2023. június 26-i tanácsi következtetéseket, amelyek célja, hogy megerősítsék az EU szerepvállalását és vezető szerepét a globális digitális kormányzásban, különösen a </w:t>
            </w:r>
            <w:r w:rsidRPr="00130239">
              <w:rPr>
                <w:b/>
                <w:i/>
              </w:rPr>
              <w:t xml:space="preserve">demokratikus elveken alapuló </w:t>
            </w:r>
            <w:r w:rsidRPr="00130239">
              <w:t>globális digitális szabálykönyv alakítójaként betöltött szerepét; üdvözli e tekintetben a mesterséges intelligenciáról szóló uniós jogszabály elfogadását, amelynek célja, hogy harmonizálja a mesterséges intelligenciára vonatkozó szabályokat az emberi jogok védelme érdekében, valamint azokat az előnyöket, amelyeket a mesterséges intelligencia jelenthet az emberi jólét szempontjából; aggodalommal veszi tudomásul a „hamis tartalom-ipar” káros hatásait a tájékoztatáshoz való jogra és a sajtószabadságra, beleértve a mesterséges intelligencia gyors fejlődését és a dezinformációs ipar ezt követő megerősödését is</w:t>
            </w:r>
            <w:r w:rsidRPr="00130239">
              <w:rPr>
                <w:vertAlign w:val="superscript"/>
              </w:rPr>
              <w:t>12</w:t>
            </w:r>
            <w:r w:rsidRPr="00130239">
              <w:t>;</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c>
          <w:tcPr>
            <w:tcW w:w="4876" w:type="dxa"/>
            <w:tcBorders>
              <w:top w:val="nil"/>
              <w:left w:val="nil"/>
              <w:bottom w:val="nil"/>
              <w:right w:val="nil"/>
            </w:tcBorders>
          </w:tcPr>
          <w:p w:rsidR="00122AEC" w:rsidRPr="00130239" w:rsidRDefault="00122AEC" w:rsidP="000B6F2C">
            <w:pPr>
              <w:pStyle w:val="Normal6a"/>
            </w:pPr>
            <w:r w:rsidRPr="00130239">
              <w:rPr>
                <w:b/>
                <w:i/>
              </w:rPr>
              <w:t>_________________</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c>
          <w:tcPr>
            <w:tcW w:w="4876" w:type="dxa"/>
            <w:tcBorders>
              <w:top w:val="nil"/>
              <w:left w:val="nil"/>
              <w:bottom w:val="nil"/>
              <w:right w:val="nil"/>
            </w:tcBorders>
          </w:tcPr>
          <w:p w:rsidR="00122AEC" w:rsidRPr="00130239" w:rsidRDefault="00122AEC" w:rsidP="000B6F2C">
            <w:pPr>
              <w:pStyle w:val="Normal6a"/>
            </w:pPr>
            <w:r w:rsidRPr="00130239">
              <w:rPr>
                <w:vertAlign w:val="superscript"/>
              </w:rPr>
              <w:t>12</w:t>
            </w:r>
            <w:r w:rsidRPr="00130239">
              <w:t xml:space="preserve"> Riporterek Határok Nélkül, „2023. évi sajtószabadság-index – A hamis tartalom-ipar által fenyegetett újságírás” https://rsf.org/en/2023-world-press-freedom-index-journalism-threatened-fake-content-industry.</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681</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Lucia Yar, Barry Andrews, Dan Barna, Petras Auštrevičius</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42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42a.</w:t>
            </w:r>
            <w:r w:rsidRPr="00130239">
              <w:tab/>
            </w:r>
            <w:r w:rsidRPr="00130239">
              <w:rPr>
                <w:b/>
                <w:i/>
              </w:rPr>
              <w:t>hangsúlyozza, hogy a tömegtájékoztatás szabadsága és a véleménynyilvánítás szabadsága kulcsfontosságú az emberi jogok védelme szempontjából, de aggodalommal jegyzi meg, hogy egyre elterjedtebb az illiberális rezsimektől és rosszindulatú külföldi szereplőktől származó és általuk terjesztett dezinformáció, propaganda és álhír, amelyek a hibrid fenyegetéseket és a külföldről érkező információmanipulációt példázzák;</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682</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Jorge Martín Frías, Hermann Tertsch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43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43.</w:t>
            </w:r>
            <w:r w:rsidRPr="00130239">
              <w:tab/>
              <w:t>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használják az önkényuralmi rendszerek többek között a politikai elégedetlenség elhallgattatására és a politikai szabadság korlátozására; felszólítja az EU-t, hogy sürgősen lépjen fel e riasztó jelenség ellen;</w:t>
            </w:r>
          </w:p>
        </w:tc>
        <w:tc>
          <w:tcPr>
            <w:tcW w:w="4876" w:type="dxa"/>
            <w:tcBorders>
              <w:top w:val="nil"/>
              <w:left w:val="nil"/>
              <w:bottom w:val="nil"/>
              <w:right w:val="nil"/>
            </w:tcBorders>
          </w:tcPr>
          <w:p w:rsidR="00122AEC" w:rsidRPr="00130239" w:rsidRDefault="00122AEC" w:rsidP="000B6F2C">
            <w:pPr>
              <w:pStyle w:val="Normal6a"/>
            </w:pPr>
            <w:r w:rsidRPr="00130239">
              <w:t>43.</w:t>
            </w:r>
            <w:r w:rsidRPr="00130239">
              <w:tab/>
              <w:t xml:space="preserve">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használják az önkényuralmi rendszerek többek között a politikai elégedetlenség elhallgattatására és a politikai szabadság korlátozására; felszólítja az EU-t, hogy sürgősen lépjen fel e riasztó jelenség ellen; </w:t>
            </w:r>
            <w:r w:rsidRPr="00130239">
              <w:rPr>
                <w:b/>
                <w:i/>
              </w:rPr>
              <w:t>rendkívül aggasztónak tartja egy olyan globális tendencia kialakulását, amelyben a közvélemény ellenőrzése érdekében cenzúrázzák az online véleménynyilvánítás szabadságát; elítéli a cenzúra és a véleménynyilvánítás szabadsága elleni közelmúltbeli tendenciózus támadásokat Brazíliában, többek között az olyan elterjedt közösségimédia-platformok, mint az X betiltását;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683</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43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43.</w:t>
            </w:r>
            <w:r w:rsidRPr="00130239">
              <w:tab/>
              <w:t>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használják az önkényuralmi rendszerek többek között a politikai elégedetlenség elhallgattatására és a politikai szabadság korlátozására; felszólítja az EU-t, hogy sürgősen lépjen fel e riasztó jelenség ellen;</w:t>
            </w:r>
          </w:p>
        </w:tc>
        <w:tc>
          <w:tcPr>
            <w:tcW w:w="4876" w:type="dxa"/>
            <w:tcBorders>
              <w:top w:val="nil"/>
              <w:left w:val="nil"/>
              <w:bottom w:val="nil"/>
              <w:right w:val="nil"/>
            </w:tcBorders>
          </w:tcPr>
          <w:p w:rsidR="00122AEC" w:rsidRPr="00130239" w:rsidRDefault="00122AEC" w:rsidP="000B6F2C">
            <w:pPr>
              <w:pStyle w:val="Normal6a"/>
            </w:pPr>
            <w:r w:rsidRPr="00130239">
              <w:t>43.</w:t>
            </w:r>
            <w:r w:rsidRPr="00130239">
              <w:tab/>
              <w:t xml:space="preserve">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használják az önkényuralmi rendszerek többek között a politikai elégedetlenség elhallgattatására és a politikai szabadság korlátozására; felszólítja az EU-t, hogy sürgősen lépjen fel e riasztó jelenség ellen; </w:t>
            </w:r>
            <w:r w:rsidRPr="00130239">
              <w:rPr>
                <w:b/>
                <w:i/>
              </w:rPr>
              <w:t>sürgeti az EU-t, hogy határozottan lépjen fel a technológiai óriáscégek arra irányuló kísérleteivel szemben, hogy megkerüljék vagy aláássák a nemzeti jogrendszereket és a független bírósági határozatokat;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684</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Alice Teodorescu Måwe</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43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43.</w:t>
            </w:r>
            <w:r w:rsidRPr="00130239">
              <w:tab/>
              <w:t>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használják az önkényuralmi rendszerek többek között a politikai elégedetlenség elhallgattatására és a politikai szabadság korlátozására; felszólítja az EU-t, hogy sürgősen lépjen fel e riasztó jelenség ellen;</w:t>
            </w:r>
          </w:p>
        </w:tc>
        <w:tc>
          <w:tcPr>
            <w:tcW w:w="4876" w:type="dxa"/>
            <w:tcBorders>
              <w:top w:val="nil"/>
              <w:left w:val="nil"/>
              <w:bottom w:val="nil"/>
              <w:right w:val="nil"/>
            </w:tcBorders>
          </w:tcPr>
          <w:p w:rsidR="00122AEC" w:rsidRPr="00130239" w:rsidRDefault="00122AEC" w:rsidP="000B6F2C">
            <w:pPr>
              <w:pStyle w:val="Normal6a"/>
            </w:pPr>
            <w:r w:rsidRPr="00130239">
              <w:t>43.</w:t>
            </w:r>
            <w:r w:rsidRPr="00130239">
              <w:tab/>
              <w:t>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használják az önkényuralmi rendszerek többek között a politikai elégedetlenség elhallgattatására és a politikai szabadság korlátozására; felszólítja az EU-t, hogy sürgősen lépjen fel e riasztó jelenség ellen</w:t>
            </w:r>
            <w:r w:rsidRPr="00130239">
              <w:rPr>
                <w:b/>
                <w:i/>
              </w:rPr>
              <w:t>, többek között fontolja meg annak engedélyezését, hogy az uniós székhelyű hírközlési szolgáltatók biztonságos eszközöket kínáljanak az internet-hozzáféréstől megfosztott személyek számára</w:t>
            </w:r>
            <w:r w:rsidRPr="00130239">
              <w: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{SV}</w:t>
      </w:r>
      <w:r w:rsidRPr="00130239">
        <w:t>sv</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685</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Tomasz Froelich</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43 bekezdés</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r w:rsidRPr="00130239">
              <w:t>43.</w:t>
            </w:r>
            <w:r w:rsidRPr="00130239">
              <w:tab/>
              <w:t xml:space="preserve">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w:t>
            </w:r>
            <w:r w:rsidRPr="00130239">
              <w:rPr>
                <w:b/>
                <w:i/>
              </w:rPr>
              <w:t>használják az önkényuralmi rendszerek többek között a politikai elégedetlenség</w:t>
            </w:r>
            <w:r w:rsidRPr="00130239">
              <w:t xml:space="preserve"> elhallgattatására és a politikai szabadság korlátozására; felszólítja </w:t>
            </w:r>
            <w:r w:rsidRPr="00130239">
              <w:rPr>
                <w:b/>
                <w:i/>
              </w:rPr>
              <w:t>az EU-t</w:t>
            </w:r>
            <w:r w:rsidRPr="00130239">
              <w:t xml:space="preserve">, hogy sürgősen </w:t>
            </w:r>
            <w:r w:rsidRPr="00130239">
              <w:rPr>
                <w:b/>
                <w:i/>
              </w:rPr>
              <w:t>lépjen fel e riasztó jelenség ellen</w:t>
            </w:r>
            <w:r w:rsidRPr="00130239">
              <w:t>;</w:t>
            </w:r>
          </w:p>
        </w:tc>
        <w:tc>
          <w:tcPr>
            <w:tcW w:w="4876" w:type="dxa"/>
            <w:tcBorders>
              <w:top w:val="nil"/>
              <w:left w:val="nil"/>
              <w:bottom w:val="nil"/>
              <w:right w:val="nil"/>
            </w:tcBorders>
          </w:tcPr>
          <w:p w:rsidR="00122AEC" w:rsidRPr="00130239" w:rsidRDefault="00122AEC" w:rsidP="000B6F2C">
            <w:pPr>
              <w:pStyle w:val="Normal6a"/>
            </w:pPr>
            <w:r w:rsidRPr="00130239">
              <w:t>43.</w:t>
            </w:r>
            <w:r w:rsidRPr="00130239">
              <w:tab/>
              <w:t xml:space="preserve">hangsúlyozza, hogy az internetnek olyan helynek kell lennie, ahol a véleménynyilvánítás szabadsága érvényesül; mindazonáltal úgy véli, hogy tiszteletben kell tartani az egyének jogait; úgy véli, hogy adott esetben azt, amit offline jogellenesnek tekintenek, azt online is jogellenesnek kell tekinteni; aggodalmát fejezi ki az internet leállításainak növekvő száma miatt; kiemeli, hogy az internet leállítását gyakran </w:t>
            </w:r>
            <w:r w:rsidRPr="00130239">
              <w:rPr>
                <w:b/>
                <w:i/>
              </w:rPr>
              <w:t>a politikai elégedetlenségüknek hangot adók</w:t>
            </w:r>
            <w:r w:rsidRPr="00130239">
              <w:t xml:space="preserve"> elhallgattatására és a politikai szabadság korlátozására</w:t>
            </w:r>
            <w:r w:rsidRPr="00130239">
              <w:rPr>
                <w:b/>
                <w:i/>
              </w:rPr>
              <w:t xml:space="preserve"> használják</w:t>
            </w:r>
            <w:r w:rsidRPr="00130239">
              <w:t xml:space="preserve">; felszólítja </w:t>
            </w:r>
            <w:r w:rsidRPr="00130239">
              <w:rPr>
                <w:b/>
                <w:i/>
              </w:rPr>
              <w:t>a Bizottságot</w:t>
            </w:r>
            <w:r w:rsidRPr="00130239">
              <w:t xml:space="preserve">, hogy </w:t>
            </w:r>
            <w:r w:rsidRPr="00130239">
              <w:rPr>
                <w:b/>
                <w:i/>
              </w:rPr>
              <w:t xml:space="preserve">jogállamisági jelentéseiben </w:t>
            </w:r>
            <w:r w:rsidRPr="00130239">
              <w:t xml:space="preserve">sürgősen </w:t>
            </w:r>
            <w:r w:rsidRPr="00130239">
              <w:rPr>
                <w:b/>
                <w:i/>
              </w:rPr>
              <w:t>foglalkozzon a véleménynyilvánítás szabadsága elleni támadások kérdésével</w:t>
            </w:r>
            <w:r w:rsidRPr="00130239">
              <w:t>;</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{DE}</w:t>
      </w:r>
      <w:r w:rsidRPr="00130239">
        <w:t>de</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686</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Francisco Assis, Nacho Sánchez Amor, Hana Jalloul Muro, Chloé Ridel, Robert Biedroń, Marco Tarquinio</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43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43a.</w:t>
            </w:r>
            <w:r w:rsidRPr="00130239">
              <w:tab/>
            </w:r>
            <w:r w:rsidRPr="00130239">
              <w:rPr>
                <w:b/>
                <w:i/>
              </w:rPr>
              <w:t>határozottan úgy véli, hogy a kémszoftvereknek az Unióból olyan harmadik országokba történő exportja, ahol ezeket az eszközöket emberi jogi aktivisták, újságírók és a kormányt bíráló emberek ellen használják fel, a Chartában rögzített alapvető jogok súlyos megsértését és az uniós exportszabályok durva megsértését jelenti;</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w:t>
      </w:r>
    </w:p>
    <w:p w:rsidR="00122AEC" w:rsidRPr="00130239" w:rsidRDefault="00122AEC" w:rsidP="00122AEC">
      <w:pPr>
        <w:pStyle w:val="AmNumberTabs"/>
      </w:pPr>
      <w:r w:rsidRPr="00130239">
        <w:rPr>
          <w:rStyle w:val="HideTWBExt"/>
          <w:b w:val="0"/>
        </w:rPr>
        <w:t>&lt;Amend&gt;</w:t>
      </w:r>
      <w:r w:rsidRPr="00130239">
        <w:t>Módosítás</w:t>
      </w:r>
      <w:r w:rsidRPr="00130239">
        <w:tab/>
      </w:r>
      <w:r w:rsidRPr="00130239">
        <w:tab/>
      </w:r>
      <w:r w:rsidRPr="00130239">
        <w:rPr>
          <w:rStyle w:val="HideTWBExt"/>
          <w:b w:val="0"/>
        </w:rPr>
        <w:t>&lt;NumAm&gt;</w:t>
      </w:r>
      <w:r w:rsidRPr="00130239">
        <w:t>687</w:t>
      </w:r>
      <w:r w:rsidRPr="00130239">
        <w:rPr>
          <w:rStyle w:val="HideTWBExt"/>
          <w:b w:val="0"/>
        </w:rPr>
        <w:t>&lt;/NumAm&gt;</w:t>
      </w:r>
    </w:p>
    <w:p w:rsidR="00122AEC" w:rsidRPr="00130239" w:rsidRDefault="00122AEC" w:rsidP="00122AEC">
      <w:pPr>
        <w:pStyle w:val="NormalBold"/>
      </w:pPr>
      <w:r w:rsidRPr="00130239">
        <w:rPr>
          <w:rStyle w:val="HideTWBExt"/>
          <w:b w:val="0"/>
        </w:rPr>
        <w:t>&lt;RepeatBlock-By&gt;&lt;Members&gt;</w:t>
      </w:r>
      <w:r w:rsidRPr="00130239">
        <w:t>Lucia Yar, Barry Andrews, Petras Auštrevičius</w:t>
      </w:r>
      <w:r w:rsidRPr="00130239">
        <w:rPr>
          <w:rStyle w:val="HideTWBExt"/>
          <w:b w:val="0"/>
        </w:rPr>
        <w:t>&lt;/Members&gt;</w:t>
      </w:r>
    </w:p>
    <w:p w:rsidR="00122AEC" w:rsidRPr="00130239" w:rsidRDefault="00122AEC" w:rsidP="00122AEC">
      <w:pPr>
        <w:pStyle w:val="NormalBold"/>
      </w:pPr>
      <w:r w:rsidRPr="00130239">
        <w:rPr>
          <w:rStyle w:val="HideTWBExt"/>
          <w:b w:val="0"/>
        </w:rPr>
        <w:t>&lt;/RepeatBlock-By&gt;</w:t>
      </w:r>
    </w:p>
    <w:p w:rsidR="00122AEC" w:rsidRPr="00130239" w:rsidRDefault="00122AEC" w:rsidP="00122AEC">
      <w:pPr>
        <w:pStyle w:val="NormalBold"/>
      </w:pPr>
      <w:r w:rsidRPr="00130239">
        <w:rPr>
          <w:rStyle w:val="HideTWBExt"/>
          <w:b w:val="0"/>
        </w:rPr>
        <w:t>&lt;DocAmend&gt;</w:t>
      </w:r>
      <w:r w:rsidRPr="00130239">
        <w:t>Állásfoglalásra irányuló indítvány</w:t>
      </w:r>
      <w:r w:rsidRPr="00130239">
        <w:rPr>
          <w:rStyle w:val="HideTWBExt"/>
          <w:b w:val="0"/>
        </w:rPr>
        <w:t>&lt;/DocAmend&gt;</w:t>
      </w:r>
    </w:p>
    <w:p w:rsidR="00122AEC" w:rsidRPr="00130239" w:rsidRDefault="00122AEC" w:rsidP="00122AEC">
      <w:pPr>
        <w:pStyle w:val="NormalBold"/>
      </w:pPr>
      <w:r w:rsidRPr="00130239">
        <w:rPr>
          <w:rStyle w:val="HideTWBExt"/>
          <w:b w:val="0"/>
        </w:rPr>
        <w:t>&lt;Article&gt;</w:t>
      </w:r>
      <w:r w:rsidRPr="00130239">
        <w:t>43 a bekezdés (új)</w:t>
      </w:r>
      <w:r w:rsidRPr="0013023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2AEC" w:rsidRPr="00130239" w:rsidTr="000B6F2C">
        <w:trPr>
          <w:trHeight w:hRule="exact" w:val="240"/>
          <w:jc w:val="center"/>
        </w:trPr>
        <w:tc>
          <w:tcPr>
            <w:tcW w:w="9752" w:type="dxa"/>
            <w:gridSpan w:val="2"/>
            <w:tcBorders>
              <w:top w:val="nil"/>
              <w:left w:val="nil"/>
              <w:bottom w:val="nil"/>
              <w:right w:val="nil"/>
            </w:tcBorders>
          </w:tcPr>
          <w:p w:rsidR="00122AEC" w:rsidRPr="00130239" w:rsidRDefault="00122AEC" w:rsidP="000B6F2C"/>
        </w:tc>
      </w:tr>
      <w:tr w:rsidR="00122AEC" w:rsidRPr="00130239" w:rsidTr="000B6F2C">
        <w:trPr>
          <w:trHeight w:val="240"/>
          <w:jc w:val="center"/>
        </w:trPr>
        <w:tc>
          <w:tcPr>
            <w:tcW w:w="4876" w:type="dxa"/>
            <w:tcBorders>
              <w:top w:val="nil"/>
              <w:left w:val="nil"/>
              <w:bottom w:val="nil"/>
              <w:right w:val="nil"/>
            </w:tcBorders>
          </w:tcPr>
          <w:p w:rsidR="00122AEC" w:rsidRPr="00130239" w:rsidRDefault="00122AEC" w:rsidP="000B6F2C">
            <w:pPr>
              <w:pStyle w:val="AmColumnHeading"/>
            </w:pPr>
            <w:r w:rsidRPr="00130239">
              <w:t>Állásfoglalásra irányuló indítvány</w:t>
            </w:r>
          </w:p>
        </w:tc>
        <w:tc>
          <w:tcPr>
            <w:tcW w:w="4876" w:type="dxa"/>
            <w:tcBorders>
              <w:top w:val="nil"/>
              <w:left w:val="nil"/>
              <w:bottom w:val="nil"/>
              <w:right w:val="nil"/>
            </w:tcBorders>
          </w:tcPr>
          <w:p w:rsidR="00122AEC" w:rsidRPr="00130239" w:rsidRDefault="00122AEC" w:rsidP="000B6F2C">
            <w:pPr>
              <w:pStyle w:val="AmColumnHeading"/>
            </w:pPr>
            <w:r w:rsidRPr="00130239">
              <w:t>Módosítás</w:t>
            </w:r>
          </w:p>
        </w:tc>
      </w:tr>
      <w:tr w:rsidR="00122AEC" w:rsidRPr="00130239" w:rsidTr="000B6F2C">
        <w:trPr>
          <w:jc w:val="center"/>
        </w:trPr>
        <w:tc>
          <w:tcPr>
            <w:tcW w:w="4876" w:type="dxa"/>
            <w:tcBorders>
              <w:top w:val="nil"/>
              <w:left w:val="nil"/>
              <w:bottom w:val="nil"/>
              <w:right w:val="nil"/>
            </w:tcBorders>
          </w:tcPr>
          <w:p w:rsidR="00122AEC" w:rsidRPr="00130239" w:rsidRDefault="00122AEC" w:rsidP="000B6F2C">
            <w:pPr>
              <w:pStyle w:val="Normal6a"/>
            </w:pPr>
          </w:p>
        </w:tc>
        <w:tc>
          <w:tcPr>
            <w:tcW w:w="4876" w:type="dxa"/>
            <w:tcBorders>
              <w:top w:val="nil"/>
              <w:left w:val="nil"/>
              <w:bottom w:val="nil"/>
              <w:right w:val="nil"/>
            </w:tcBorders>
          </w:tcPr>
          <w:p w:rsidR="00122AEC" w:rsidRPr="00130239" w:rsidRDefault="00122AEC" w:rsidP="000B6F2C">
            <w:pPr>
              <w:pStyle w:val="Normal6a"/>
            </w:pPr>
            <w:r w:rsidRPr="00130239">
              <w:rPr>
                <w:b/>
                <w:i/>
              </w:rPr>
              <w:t>43a.</w:t>
            </w:r>
            <w:r w:rsidRPr="00130239">
              <w:tab/>
            </w:r>
            <w:r w:rsidRPr="00130239">
              <w:rPr>
                <w:b/>
                <w:i/>
              </w:rPr>
              <w:t>felszólítja az online platformokat és a technológiai óriáscégeket, hogy információs kapuőri minőségükben védelmezzék a demokratikus elveket és – különösen választási időszakban – hajtsanak végre intézkedéseket a választások integritásának fenntartása, valamint a tájékoztatáshoz való jog védelme érdekében;</w:t>
            </w:r>
          </w:p>
        </w:tc>
      </w:tr>
    </w:tbl>
    <w:p w:rsidR="00122AEC" w:rsidRPr="00130239" w:rsidRDefault="00122AEC" w:rsidP="00122AEC">
      <w:pPr>
        <w:pStyle w:val="AmOrLang"/>
      </w:pPr>
      <w:r w:rsidRPr="00130239">
        <w:t xml:space="preserve">Or. </w:t>
      </w:r>
      <w:r w:rsidRPr="00130239">
        <w:rPr>
          <w:rStyle w:val="HideTWBExt"/>
        </w:rPr>
        <w:t>&lt;Original&gt;</w:t>
      </w:r>
      <w:r w:rsidRPr="00130239">
        <w:rPr>
          <w:rStyle w:val="HideTWBInt"/>
        </w:rPr>
        <w:t>{EN}</w:t>
      </w:r>
      <w:r w:rsidRPr="00130239">
        <w:t>en</w:t>
      </w:r>
      <w:r w:rsidRPr="00130239">
        <w:rPr>
          <w:rStyle w:val="HideTWBExt"/>
        </w:rPr>
        <w:t>&lt;/Original&gt;</w:t>
      </w:r>
    </w:p>
    <w:p w:rsidR="00122AEC" w:rsidRPr="00130239" w:rsidRDefault="00122AEC" w:rsidP="00122AEC">
      <w:r w:rsidRPr="00130239">
        <w:rPr>
          <w:rStyle w:val="HideTWBExt"/>
        </w:rPr>
        <w:t>&lt;/Amend&gt;&lt;/RepeatBlock-Amend&gt;</w:t>
      </w:r>
    </w:p>
    <w:p w:rsidR="00122AEC" w:rsidRPr="00130239" w:rsidRDefault="00122AEC" w:rsidP="00122AEC"/>
    <w:p w:rsidR="00122AEC" w:rsidRPr="00130239" w:rsidRDefault="00122AEC" w:rsidP="00122AEC">
      <w:bookmarkStart w:id="0" w:name="_GoBack"/>
      <w:bookmarkEnd w:id="0"/>
    </w:p>
    <w:sectPr w:rsidR="00122AEC" w:rsidRPr="00130239" w:rsidSect="00122AE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30239" w:rsidRDefault="00C10501">
      <w:r w:rsidRPr="00130239">
        <w:separator/>
      </w:r>
    </w:p>
  </w:endnote>
  <w:endnote w:type="continuationSeparator" w:id="0">
    <w:p w:rsidR="00000000" w:rsidRPr="00130239" w:rsidRDefault="00C10501">
      <w:r w:rsidRPr="001302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EC" w:rsidRPr="00130239" w:rsidRDefault="00122AEC" w:rsidP="00122AEC">
    <w:pPr>
      <w:pStyle w:val="EPFooter"/>
    </w:pPr>
    <w:r w:rsidRPr="00130239">
      <w:t>PE</w:t>
    </w:r>
    <w:r w:rsidRPr="00130239">
      <w:rPr>
        <w:rStyle w:val="HideTWBExt"/>
      </w:rPr>
      <w:t>&lt;NoPE&gt;</w:t>
    </w:r>
    <w:r w:rsidRPr="00130239">
      <w:t>765.280</w:t>
    </w:r>
    <w:r w:rsidRPr="00130239">
      <w:rPr>
        <w:rStyle w:val="HideTWBExt"/>
      </w:rPr>
      <w:t>&lt;/NoPE&gt;&lt;Version&gt;</w:t>
    </w:r>
    <w:r w:rsidRPr="00130239">
      <w:t>v01-00</w:t>
    </w:r>
    <w:r w:rsidRPr="00130239">
      <w:rPr>
        <w:rStyle w:val="HideTWBExt"/>
      </w:rPr>
      <w:t>&lt;/Version&gt;</w:t>
    </w:r>
    <w:r w:rsidRPr="00130239">
      <w:tab/>
    </w:r>
    <w:r w:rsidRPr="00130239">
      <w:fldChar w:fldCharType="begin"/>
    </w:r>
    <w:r w:rsidRPr="00130239">
      <w:instrText xml:space="preserve"> PAGE  \* MERGEFORMAT </w:instrText>
    </w:r>
    <w:r w:rsidRPr="00130239">
      <w:fldChar w:fldCharType="separate"/>
    </w:r>
    <w:r w:rsidR="00C10501">
      <w:rPr>
        <w:noProof/>
      </w:rPr>
      <w:t>82</w:t>
    </w:r>
    <w:r w:rsidRPr="00130239">
      <w:fldChar w:fldCharType="end"/>
    </w:r>
    <w:r w:rsidRPr="00130239">
      <w:t>/</w:t>
    </w:r>
    <w:fldSimple w:instr=" NUMPAGES  \* MERGEFORMAT ">
      <w:r w:rsidR="00C10501">
        <w:rPr>
          <w:noProof/>
        </w:rPr>
        <w:t>82</w:t>
      </w:r>
    </w:fldSimple>
    <w:r w:rsidRPr="00130239">
      <w:tab/>
    </w:r>
    <w:r w:rsidRPr="00130239">
      <w:rPr>
        <w:rStyle w:val="HideTWBExt"/>
      </w:rPr>
      <w:t>&lt;PathFdR&gt;</w:t>
    </w:r>
    <w:r w:rsidR="00130239" w:rsidRPr="00130239">
      <w:t>AM\1309694HU.docx</w:t>
    </w:r>
    <w:r w:rsidRPr="00130239">
      <w:rPr>
        <w:rStyle w:val="HideTWBExt"/>
      </w:rPr>
      <w:t>&lt;/PathFdR&gt;</w:t>
    </w:r>
  </w:p>
  <w:p w:rsidR="00F27444" w:rsidRPr="00130239" w:rsidRDefault="00122AEC" w:rsidP="00122AEC">
    <w:pPr>
      <w:pStyle w:val="EPFooter2"/>
    </w:pPr>
    <w:r w:rsidRPr="00130239">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EC" w:rsidRPr="00130239" w:rsidRDefault="00122AEC" w:rsidP="00122AEC">
    <w:pPr>
      <w:pStyle w:val="EPFooter"/>
    </w:pPr>
    <w:r w:rsidRPr="00130239">
      <w:rPr>
        <w:rStyle w:val="HideTWBExt"/>
      </w:rPr>
      <w:t>&lt;PathFdR&gt;</w:t>
    </w:r>
    <w:r w:rsidR="00130239" w:rsidRPr="00130239">
      <w:t>AM\1309694HU.docx</w:t>
    </w:r>
    <w:r w:rsidRPr="00130239">
      <w:rPr>
        <w:rStyle w:val="HideTWBExt"/>
      </w:rPr>
      <w:t>&lt;/PathFdR&gt;</w:t>
    </w:r>
    <w:r w:rsidRPr="00130239">
      <w:tab/>
    </w:r>
    <w:r w:rsidRPr="00130239">
      <w:fldChar w:fldCharType="begin"/>
    </w:r>
    <w:r w:rsidRPr="00130239">
      <w:instrText xml:space="preserve"> PAGE  \* MERGEFORMAT </w:instrText>
    </w:r>
    <w:r w:rsidRPr="00130239">
      <w:fldChar w:fldCharType="separate"/>
    </w:r>
    <w:r w:rsidR="00C10501">
      <w:rPr>
        <w:noProof/>
      </w:rPr>
      <w:t>81</w:t>
    </w:r>
    <w:r w:rsidRPr="00130239">
      <w:fldChar w:fldCharType="end"/>
    </w:r>
    <w:r w:rsidRPr="00130239">
      <w:t>/</w:t>
    </w:r>
    <w:fldSimple w:instr=" NUMPAGES  \* MERGEFORMAT ">
      <w:r w:rsidR="00C10501">
        <w:rPr>
          <w:noProof/>
        </w:rPr>
        <w:t>82</w:t>
      </w:r>
    </w:fldSimple>
    <w:r w:rsidRPr="00130239">
      <w:tab/>
      <w:t>PE</w:t>
    </w:r>
    <w:r w:rsidRPr="00130239">
      <w:rPr>
        <w:rStyle w:val="HideTWBExt"/>
      </w:rPr>
      <w:t>&lt;NoPE&gt;</w:t>
    </w:r>
    <w:r w:rsidRPr="00130239">
      <w:t>765.280</w:t>
    </w:r>
    <w:r w:rsidRPr="00130239">
      <w:rPr>
        <w:rStyle w:val="HideTWBExt"/>
      </w:rPr>
      <w:t>&lt;/NoPE&gt;&lt;Version&gt;</w:t>
    </w:r>
    <w:r w:rsidRPr="00130239">
      <w:t>v01-00</w:t>
    </w:r>
    <w:r w:rsidRPr="00130239">
      <w:rPr>
        <w:rStyle w:val="HideTWBExt"/>
      </w:rPr>
      <w:t>&lt;/Version&gt;</w:t>
    </w:r>
  </w:p>
  <w:p w:rsidR="00F27444" w:rsidRPr="00130239" w:rsidRDefault="00122AEC" w:rsidP="00122AEC">
    <w:pPr>
      <w:pStyle w:val="EPFooter2"/>
    </w:pPr>
    <w:r w:rsidRPr="00130239">
      <w:tab/>
    </w:r>
    <w:r w:rsidRPr="00130239">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AEC" w:rsidRPr="00130239" w:rsidRDefault="00122AEC" w:rsidP="00122AEC">
    <w:pPr>
      <w:pStyle w:val="EPFooter"/>
    </w:pPr>
    <w:r w:rsidRPr="00130239">
      <w:rPr>
        <w:rStyle w:val="HideTWBExt"/>
      </w:rPr>
      <w:t>&lt;PathFdR&gt;</w:t>
    </w:r>
    <w:r w:rsidR="00130239" w:rsidRPr="00130239">
      <w:t>AM\1309694HU.docx</w:t>
    </w:r>
    <w:r w:rsidRPr="00130239">
      <w:rPr>
        <w:rStyle w:val="HideTWBExt"/>
      </w:rPr>
      <w:t>&lt;/PathFdR&gt;</w:t>
    </w:r>
    <w:r w:rsidRPr="00130239">
      <w:tab/>
    </w:r>
    <w:r w:rsidRPr="00130239">
      <w:tab/>
      <w:t>PE</w:t>
    </w:r>
    <w:r w:rsidRPr="00130239">
      <w:rPr>
        <w:rStyle w:val="HideTWBExt"/>
      </w:rPr>
      <w:t>&lt;NoPE&gt;</w:t>
    </w:r>
    <w:r w:rsidRPr="00130239">
      <w:t>765.280</w:t>
    </w:r>
    <w:r w:rsidRPr="00130239">
      <w:rPr>
        <w:rStyle w:val="HideTWBExt"/>
      </w:rPr>
      <w:t>&lt;/NoPE&gt;&lt;Version&gt;</w:t>
    </w:r>
    <w:r w:rsidRPr="00130239">
      <w:t>v01-00</w:t>
    </w:r>
    <w:r w:rsidRPr="00130239">
      <w:rPr>
        <w:rStyle w:val="HideTWBExt"/>
      </w:rPr>
      <w:t>&lt;/Version&gt;</w:t>
    </w:r>
  </w:p>
  <w:p w:rsidR="00F27444" w:rsidRPr="00130239" w:rsidRDefault="00122AEC" w:rsidP="00122AEC">
    <w:pPr>
      <w:pStyle w:val="EPFooter2"/>
    </w:pPr>
    <w:r w:rsidRPr="00130239">
      <w:t>HU</w:t>
    </w:r>
    <w:r w:rsidRPr="00130239">
      <w:tab/>
    </w:r>
    <w:r w:rsidRPr="00130239">
      <w:rPr>
        <w:b w:val="0"/>
        <w:i/>
        <w:color w:val="C0C0C0"/>
        <w:sz w:val="22"/>
      </w:rPr>
      <w:t>Egyesülve a sokféleségben</w:t>
    </w:r>
    <w:r w:rsidRPr="00130239">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30239" w:rsidRDefault="00C10501">
      <w:r w:rsidRPr="00130239">
        <w:separator/>
      </w:r>
    </w:p>
  </w:footnote>
  <w:footnote w:type="continuationSeparator" w:id="0">
    <w:p w:rsidR="00000000" w:rsidRPr="00130239" w:rsidRDefault="00C10501">
      <w:r w:rsidRPr="001302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501" w:rsidRDefault="00C10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501" w:rsidRDefault="00C105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501" w:rsidRDefault="00C105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HU"/>
    <w:docVar w:name="TXTLANGUEMIN" w:val="hu"/>
    <w:docVar w:name="TXTNRPE" w:val="765.280"/>
    <w:docVar w:name="TXTPEorAP" w:val="PE"/>
    <w:docVar w:name="TXTROUTE" w:val="AM\1309694HU.docx"/>
    <w:docVar w:name="TXTVERSION" w:val="01-00"/>
  </w:docVars>
  <w:rsids>
    <w:rsidRoot w:val="00A77B3E"/>
    <w:rsid w:val="00000D2E"/>
    <w:rsid w:val="000912C8"/>
    <w:rsid w:val="00122AEC"/>
    <w:rsid w:val="00130239"/>
    <w:rsid w:val="001A4667"/>
    <w:rsid w:val="002C3722"/>
    <w:rsid w:val="004F5840"/>
    <w:rsid w:val="006B5101"/>
    <w:rsid w:val="00741462"/>
    <w:rsid w:val="00A16DDB"/>
    <w:rsid w:val="00A77B3E"/>
    <w:rsid w:val="00C10501"/>
    <w:rsid w:val="00CA20B7"/>
    <w:rsid w:val="00CA2A55"/>
    <w:rsid w:val="00D25814"/>
    <w:rsid w:val="00F27444"/>
    <w:rsid w:val="00F3046F"/>
    <w:rsid w:val="00F84C63"/>
    <w:rsid w:val="00FC539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0FE3E"/>
  <w15:docId w15:val="{CCE22DCB-7A84-4B23-B94F-B071780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F5840"/>
    <w:pPr>
      <w:tabs>
        <w:tab w:val="center" w:pos="4513"/>
        <w:tab w:val="right" w:pos="9026"/>
      </w:tabs>
    </w:pPr>
  </w:style>
  <w:style w:type="character" w:customStyle="1" w:styleId="HeaderChar">
    <w:name w:val="Header Char"/>
    <w:basedOn w:val="DefaultParagraphFont"/>
    <w:link w:val="Header"/>
    <w:rsid w:val="004F5840"/>
    <w:rPr>
      <w:sz w:val="24"/>
      <w:szCs w:val="24"/>
    </w:rPr>
  </w:style>
  <w:style w:type="paragraph" w:styleId="Footer">
    <w:name w:val="footer"/>
    <w:basedOn w:val="Normal"/>
    <w:link w:val="FooterChar"/>
    <w:rsid w:val="00F3046F"/>
    <w:pPr>
      <w:tabs>
        <w:tab w:val="center" w:pos="4513"/>
        <w:tab w:val="right" w:pos="9026"/>
      </w:tabs>
    </w:pPr>
  </w:style>
  <w:style w:type="character" w:customStyle="1" w:styleId="FooterChar">
    <w:name w:val="Footer Char"/>
    <w:basedOn w:val="DefaultParagraphFont"/>
    <w:link w:val="Footer"/>
    <w:rsid w:val="00F304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18693</Words>
  <Characters>133751</Characters>
  <Application>Microsoft Office Word</Application>
  <DocSecurity>0</DocSecurity>
  <Lines>4835</Lines>
  <Paragraphs>1027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2024-11-27T10:27:00Z</dcterms:created>
  <dcterms:modified xsi:type="dcterms:W3CDTF">2024-11-27T10:27:00Z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1309694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- 2024/11/27 11:27</vt:lpwstr>
  </property>
  <property fmtid="{D5CDD505-2E9C-101B-9397-08002B2CF9AE}" pid="7" name="dmxml.render.id">
    <vt:lpwstr>86732</vt:lpwstr>
  </property>
  <property fmtid="{D5CDD505-2E9C-101B-9397-08002B2CF9AE}" pid="8" name="dmxml.render.traceId">
    <vt:lpwstr>672c80197bb3b64a2d791773938cad11</vt:lpwstr>
  </property>
  <property fmtid="{D5CDD505-2E9C-101B-9397-08002B2CF9AE}" pid="9" name="FooterPath">
    <vt:lpwstr>AM\1309694HU.docx</vt:lpwstr>
  </property>
  <property fmtid="{D5CDD505-2E9C-101B-9397-08002B2CF9AE}" pid="10" name="LastEdited with">
    <vt:lpwstr>10.0.0 Build [20241005]</vt:lpwstr>
  </property>
  <property fmtid="{D5CDD505-2E9C-101B-9397-08002B2CF9AE}" pid="11" name="PE Number">
    <vt:lpwstr>765.280</vt:lpwstr>
  </property>
  <property fmtid="{D5CDD505-2E9C-101B-9397-08002B2CF9AE}" pid="12" name="SDLStudio">
    <vt:lpwstr/>
  </property>
  <property fmtid="{D5CDD505-2E9C-101B-9397-08002B2CF9AE}" pid="13" name="UID">
    <vt:lpwstr>eu.europa.europarl-DIN1-2024-0000049523_02.00-xm-01.00_text-xml</vt:lpwstr>
  </property>
</Properties>
</file>