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93B3F" w:rsidRPr="00C93B3F" w14:paraId="313BDB40" w14:textId="77777777">
        <w:trPr>
          <w:trHeight w:hRule="exact" w:val="1417"/>
          <w:jc w:val="center"/>
        </w:trPr>
        <w:tc>
          <w:tcPr>
            <w:tcW w:w="6804" w:type="dxa"/>
            <w:tcBorders>
              <w:top w:val="nil"/>
              <w:left w:val="nil"/>
              <w:bottom w:val="nil"/>
              <w:right w:val="nil"/>
            </w:tcBorders>
            <w:vAlign w:val="center"/>
          </w:tcPr>
          <w:p w14:paraId="4F80BCB5" w14:textId="77777777" w:rsidR="00095533" w:rsidRPr="00C93B3F" w:rsidRDefault="00B43EF6">
            <w:pPr>
              <w:pStyle w:val="EPName"/>
            </w:pPr>
            <w:r w:rsidRPr="00C93B3F">
              <w:t>Europski parlament</w:t>
            </w:r>
          </w:p>
          <w:p w14:paraId="18D446F2" w14:textId="77777777" w:rsidR="00095533" w:rsidRPr="00C93B3F" w:rsidRDefault="00B43EF6">
            <w:pPr>
              <w:pStyle w:val="EPTerm"/>
            </w:pPr>
            <w:r w:rsidRPr="00C93B3F">
              <w:t>2024-2029</w:t>
            </w:r>
          </w:p>
        </w:tc>
        <w:tc>
          <w:tcPr>
            <w:tcW w:w="2268" w:type="dxa"/>
            <w:tcBorders>
              <w:top w:val="nil"/>
              <w:left w:val="nil"/>
              <w:bottom w:val="nil"/>
              <w:right w:val="nil"/>
            </w:tcBorders>
          </w:tcPr>
          <w:p w14:paraId="22B26791" w14:textId="77777777" w:rsidR="00095533" w:rsidRPr="00C93B3F" w:rsidRDefault="0090710F">
            <w:pPr>
              <w:pStyle w:val="EPLogo"/>
            </w:pPr>
            <w:r w:rsidRPr="00C93B3F">
              <w:pict w14:anchorId="5A868C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5pt">
                  <v:imagedata r:id="rId6" o:title=""/>
                </v:shape>
              </w:pict>
            </w:r>
          </w:p>
        </w:tc>
      </w:tr>
    </w:tbl>
    <w:p w14:paraId="6056FB38" w14:textId="77777777" w:rsidR="00095533" w:rsidRPr="00C93B3F" w:rsidRDefault="00B43EF6">
      <w:pPr>
        <w:pStyle w:val="LineTop"/>
      </w:pPr>
      <w:r w:rsidRPr="00C93B3F">
        <w:t xml:space="preserve"> </w:t>
      </w:r>
    </w:p>
    <w:p w14:paraId="03F06C70" w14:textId="77777777" w:rsidR="00095533" w:rsidRPr="00C93B3F" w:rsidRDefault="00B43EF6">
      <w:pPr>
        <w:pStyle w:val="EPBody"/>
      </w:pPr>
      <w:r w:rsidRPr="00C93B3F">
        <w:rPr>
          <w:rStyle w:val="HideTWBExt"/>
          <w:rFonts w:eastAsia="Times New Roman"/>
          <w:i w:val="0"/>
        </w:rPr>
        <w:t>&lt;Commission&gt;</w:t>
      </w:r>
      <w:r w:rsidRPr="00C93B3F">
        <w:rPr>
          <w:rStyle w:val="HideTWBInt"/>
          <w:i w:val="0"/>
        </w:rPr>
        <w:t>{AFET}</w:t>
      </w:r>
      <w:r w:rsidRPr="00C93B3F">
        <w:t>Odbor za vanjske poslove</w:t>
      </w:r>
      <w:r w:rsidRPr="00C93B3F">
        <w:rPr>
          <w:rStyle w:val="HideTWBExt"/>
          <w:rFonts w:eastAsia="Times New Roman"/>
          <w:i w:val="0"/>
        </w:rPr>
        <w:t>&lt;/Commission&gt;</w:t>
      </w:r>
    </w:p>
    <w:p w14:paraId="397CB70A" w14:textId="77777777" w:rsidR="00095533" w:rsidRPr="00C93B3F" w:rsidRDefault="00B43EF6">
      <w:pPr>
        <w:pStyle w:val="LineBottom"/>
      </w:pPr>
      <w:r w:rsidRPr="00C93B3F">
        <w:t xml:space="preserve"> </w:t>
      </w:r>
    </w:p>
    <w:p w14:paraId="0086D6E0" w14:textId="77777777" w:rsidR="00095533" w:rsidRPr="00C93B3F" w:rsidRDefault="00B43EF6">
      <w:pPr>
        <w:pStyle w:val="CoverReference"/>
      </w:pPr>
      <w:r w:rsidRPr="00C93B3F">
        <w:rPr>
          <w:rStyle w:val="HideTWBExt"/>
          <w:rFonts w:eastAsia="Times New Roman"/>
          <w:b w:val="0"/>
        </w:rPr>
        <w:t>&lt;RefProc&gt;</w:t>
      </w:r>
      <w:r w:rsidRPr="00C93B3F">
        <w:t>2024/2082</w:t>
      </w:r>
      <w:r w:rsidRPr="00C93B3F">
        <w:rPr>
          <w:rStyle w:val="HideTWBExt"/>
          <w:rFonts w:eastAsia="Times New Roman"/>
          <w:b w:val="0"/>
        </w:rPr>
        <w:t>&lt;/RefProc&gt;&lt;RefTypeProc&gt;</w:t>
      </w:r>
      <w:r w:rsidRPr="00C93B3F">
        <w:t>(INI)</w:t>
      </w:r>
      <w:r w:rsidRPr="00C93B3F">
        <w:rPr>
          <w:rStyle w:val="HideTWBExt"/>
          <w:rFonts w:eastAsia="Times New Roman"/>
          <w:b w:val="0"/>
        </w:rPr>
        <w:t>&lt;/RefTypeProc&gt;</w:t>
      </w:r>
    </w:p>
    <w:p w14:paraId="4FEDF37D" w14:textId="77777777" w:rsidR="00095533" w:rsidRPr="00C93B3F" w:rsidRDefault="00B43EF6">
      <w:pPr>
        <w:pStyle w:val="CoverDate"/>
      </w:pPr>
      <w:r w:rsidRPr="00C93B3F">
        <w:rPr>
          <w:rStyle w:val="HideTWBExt"/>
        </w:rPr>
        <w:t>&lt;Date&gt;</w:t>
      </w:r>
      <w:r w:rsidRPr="00C93B3F">
        <w:rPr>
          <w:rStyle w:val="HideTWBInt"/>
        </w:rPr>
        <w:t>{08/11/2024}</w:t>
      </w:r>
      <w:r w:rsidRPr="00C93B3F">
        <w:t>8.11.2024</w:t>
      </w:r>
      <w:r w:rsidRPr="00C93B3F">
        <w:rPr>
          <w:rStyle w:val="HideTWBExt"/>
        </w:rPr>
        <w:t>&lt;/Date&gt;</w:t>
      </w:r>
    </w:p>
    <w:p w14:paraId="76A2F161" w14:textId="77777777" w:rsidR="00095533" w:rsidRPr="00C93B3F" w:rsidRDefault="00B43EF6">
      <w:pPr>
        <w:pStyle w:val="CoverDocType"/>
      </w:pPr>
      <w:r w:rsidRPr="00C93B3F">
        <w:rPr>
          <w:rStyle w:val="HideTWBExt"/>
          <w:b w:val="0"/>
        </w:rPr>
        <w:t>&lt;TypeAM&gt;</w:t>
      </w:r>
      <w:r w:rsidRPr="00C93B3F">
        <w:t>AMANDMANI</w:t>
      </w:r>
      <w:r w:rsidRPr="00C93B3F">
        <w:rPr>
          <w:rStyle w:val="HideTWBExt"/>
          <w:b w:val="0"/>
        </w:rPr>
        <w:t>&lt;/TypeAM&gt;</w:t>
      </w:r>
    </w:p>
    <w:p w14:paraId="6412FBEA" w14:textId="77777777" w:rsidR="00095533" w:rsidRPr="00C93B3F" w:rsidRDefault="00B43EF6">
      <w:pPr>
        <w:pStyle w:val="CoverDocType24a"/>
      </w:pPr>
      <w:r w:rsidRPr="00C93B3F">
        <w:rPr>
          <w:rStyle w:val="HideTWBExt"/>
          <w:rFonts w:eastAsia="Times New Roman"/>
          <w:b w:val="0"/>
        </w:rPr>
        <w:t>&lt;RangeAM&gt;</w:t>
      </w:r>
      <w:r w:rsidRPr="00C93B3F">
        <w:t>1 - 856</w:t>
      </w:r>
      <w:r w:rsidRPr="00C93B3F">
        <w:rPr>
          <w:rStyle w:val="HideTWBExt"/>
          <w:rFonts w:eastAsia="Times New Roman"/>
          <w:b w:val="0"/>
        </w:rPr>
        <w:t>&lt;/RangeAM&gt;</w:t>
      </w:r>
    </w:p>
    <w:p w14:paraId="47572C94" w14:textId="77777777" w:rsidR="00095533" w:rsidRPr="00C93B3F" w:rsidRDefault="00B43EF6">
      <w:pPr>
        <w:pStyle w:val="CoverBold"/>
      </w:pPr>
      <w:r w:rsidRPr="00C93B3F">
        <w:rPr>
          <w:rStyle w:val="HideTWBExt"/>
          <w:b w:val="0"/>
        </w:rPr>
        <w:t>&lt;TitreType&gt;</w:t>
      </w:r>
      <w:r w:rsidRPr="00C93B3F">
        <w:t>Nacrt izvješća</w:t>
      </w:r>
      <w:r w:rsidRPr="00C93B3F">
        <w:rPr>
          <w:rStyle w:val="HideTWBExt"/>
          <w:b w:val="0"/>
        </w:rPr>
        <w:t>&lt;/TitreType&gt;</w:t>
      </w:r>
    </w:p>
    <w:p w14:paraId="76560B2B" w14:textId="77777777" w:rsidR="00095533" w:rsidRPr="00C93B3F" w:rsidRDefault="00B43EF6">
      <w:pPr>
        <w:pStyle w:val="CoverBold"/>
      </w:pPr>
      <w:r w:rsidRPr="00C93B3F">
        <w:rPr>
          <w:rStyle w:val="HideTWBExt"/>
          <w:b w:val="0"/>
        </w:rPr>
        <w:t>&lt;Rapporteur&gt;</w:t>
      </w:r>
      <w:r w:rsidRPr="00C93B3F">
        <w:t>Nicolás Pascual De La Parte</w:t>
      </w:r>
      <w:r w:rsidRPr="00C93B3F">
        <w:rPr>
          <w:rStyle w:val="HideTWBExt"/>
          <w:b w:val="0"/>
        </w:rPr>
        <w:t>&lt;/Rapporteur&gt;</w:t>
      </w:r>
    </w:p>
    <w:p w14:paraId="5DF775EB" w14:textId="77777777" w:rsidR="00095533" w:rsidRPr="00C93B3F" w:rsidRDefault="00B43EF6">
      <w:pPr>
        <w:pStyle w:val="CoverNormal24a"/>
      </w:pPr>
      <w:r w:rsidRPr="00C93B3F">
        <w:rPr>
          <w:rStyle w:val="HideTWBExt"/>
        </w:rPr>
        <w:t>&lt;DocRefPE&gt;</w:t>
      </w:r>
      <w:r w:rsidRPr="00C93B3F">
        <w:t>(PE765.100v01-00)</w:t>
      </w:r>
      <w:r w:rsidRPr="00C93B3F">
        <w:rPr>
          <w:rStyle w:val="HideTWBExt"/>
        </w:rPr>
        <w:t>&lt;/DocRefPE&gt;</w:t>
      </w:r>
    </w:p>
    <w:p w14:paraId="7973979A" w14:textId="77777777" w:rsidR="00095533" w:rsidRPr="00C93B3F" w:rsidRDefault="00B43EF6">
      <w:pPr>
        <w:pStyle w:val="CoverNormal"/>
      </w:pPr>
      <w:r w:rsidRPr="00C93B3F">
        <w:rPr>
          <w:rStyle w:val="HideTWBExt"/>
        </w:rPr>
        <w:t>&lt;Titre&gt;</w:t>
      </w:r>
      <w:r w:rsidRPr="00C93B3F">
        <w:t>Provedba zajedničke sigurnosne i obrambene politike – godišnje izvješće za 2024.</w:t>
      </w:r>
      <w:r w:rsidRPr="00C93B3F">
        <w:rPr>
          <w:rStyle w:val="HideTWBExt"/>
        </w:rPr>
        <w:t>&lt;/Titre&gt;</w:t>
      </w:r>
    </w:p>
    <w:p w14:paraId="628BE9FA" w14:textId="77777777" w:rsidR="00095533" w:rsidRPr="00C93B3F" w:rsidRDefault="00B43EF6">
      <w:pPr>
        <w:pStyle w:val="CoverNormal24a"/>
      </w:pPr>
      <w:r w:rsidRPr="00C93B3F">
        <w:rPr>
          <w:rStyle w:val="HideTWBExt"/>
        </w:rPr>
        <w:t>&lt;DocRef&gt;</w:t>
      </w:r>
      <w:r w:rsidRPr="00C93B3F">
        <w:t>(2024/2082(INI))</w:t>
      </w:r>
      <w:r w:rsidRPr="00C93B3F">
        <w:rPr>
          <w:rStyle w:val="HideTWBExt"/>
        </w:rPr>
        <w:t>&lt;/DocRef&gt;</w:t>
      </w:r>
    </w:p>
    <w:p w14:paraId="2C9BFF8D" w14:textId="77777777" w:rsidR="00095533" w:rsidRPr="00C93B3F" w:rsidRDefault="00B43EF6">
      <w:r w:rsidRPr="00C93B3F">
        <w:br w:type="page"/>
      </w:r>
      <w:r w:rsidRPr="00C93B3F">
        <w:lastRenderedPageBreak/>
        <w:t>AM_Com_NonLegReport</w:t>
      </w:r>
    </w:p>
    <w:p w14:paraId="1DE6E39B" w14:textId="2B3C946C" w:rsidR="00D24634" w:rsidRPr="00C93B3F" w:rsidRDefault="00B43EF6" w:rsidP="00D24634">
      <w:pPr>
        <w:pStyle w:val="AmNumberTabs"/>
      </w:pPr>
      <w:r w:rsidRPr="00C93B3F">
        <w:br w:type="page"/>
      </w:r>
      <w:r w:rsidR="00D24634" w:rsidRPr="00C93B3F">
        <w:rPr>
          <w:rStyle w:val="HideTWBExt"/>
          <w:b w:val="0"/>
        </w:rPr>
        <w:lastRenderedPageBreak/>
        <w:t>&lt;RepeatBlock-Amend&gt;&lt;Amend&gt;</w:t>
      </w:r>
      <w:r w:rsidR="00D24634" w:rsidRPr="00C93B3F">
        <w:t>Amandman</w:t>
      </w:r>
      <w:r w:rsidR="00D24634" w:rsidRPr="00C93B3F">
        <w:tab/>
      </w:r>
      <w:r w:rsidR="00D24634" w:rsidRPr="00C93B3F">
        <w:tab/>
      </w:r>
      <w:r w:rsidR="00D24634" w:rsidRPr="00C93B3F">
        <w:rPr>
          <w:rStyle w:val="HideTWBExt"/>
          <w:b w:val="0"/>
        </w:rPr>
        <w:t>&lt;NumAm&gt;</w:t>
      </w:r>
      <w:r w:rsidR="00D24634" w:rsidRPr="00C93B3F">
        <w:t>1</w:t>
      </w:r>
      <w:r w:rsidR="00D24634" w:rsidRPr="00C93B3F">
        <w:rPr>
          <w:rStyle w:val="HideTWBExt"/>
          <w:b w:val="0"/>
        </w:rPr>
        <w:t>&lt;/NumAm&gt;</w:t>
      </w:r>
    </w:p>
    <w:p w14:paraId="3DB66C94"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1A70373E" w14:textId="77777777" w:rsidR="00D24634" w:rsidRPr="00C93B3F" w:rsidRDefault="00D24634" w:rsidP="00D24634">
      <w:pPr>
        <w:pStyle w:val="NormalBold"/>
      </w:pPr>
      <w:r w:rsidRPr="00C93B3F">
        <w:rPr>
          <w:rStyle w:val="HideTWBExt"/>
          <w:b w:val="0"/>
        </w:rPr>
        <w:t>&lt;/RepeatBlock-By&gt;</w:t>
      </w:r>
    </w:p>
    <w:p w14:paraId="5E04185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E25D09D" w14:textId="77777777" w:rsidR="00D24634" w:rsidRPr="00C93B3F" w:rsidRDefault="00D24634" w:rsidP="00D24634">
      <w:pPr>
        <w:pStyle w:val="NormalBold"/>
      </w:pPr>
      <w:r w:rsidRPr="00C93B3F">
        <w:rPr>
          <w:rStyle w:val="HideTWBExt"/>
          <w:b w:val="0"/>
        </w:rPr>
        <w:t>&lt;Article&gt;</w:t>
      </w:r>
      <w:r w:rsidRPr="00C93B3F">
        <w:t>Pozivanje 3.a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4640D5B" w14:textId="77777777" w:rsidTr="00E724AE">
        <w:trPr>
          <w:trHeight w:hRule="exact" w:val="240"/>
          <w:jc w:val="center"/>
        </w:trPr>
        <w:tc>
          <w:tcPr>
            <w:tcW w:w="9752" w:type="dxa"/>
            <w:gridSpan w:val="2"/>
            <w:tcBorders>
              <w:top w:val="nil"/>
              <w:left w:val="nil"/>
              <w:bottom w:val="nil"/>
              <w:right w:val="nil"/>
            </w:tcBorders>
          </w:tcPr>
          <w:p w14:paraId="6BC0F42B" w14:textId="77777777" w:rsidR="00D24634" w:rsidRPr="00C93B3F" w:rsidRDefault="00D24634" w:rsidP="00E724AE"/>
        </w:tc>
      </w:tr>
      <w:tr w:rsidR="00C93B3F" w:rsidRPr="00C93B3F" w14:paraId="45F4EDBD" w14:textId="77777777" w:rsidTr="00E724AE">
        <w:trPr>
          <w:trHeight w:val="240"/>
          <w:jc w:val="center"/>
        </w:trPr>
        <w:tc>
          <w:tcPr>
            <w:tcW w:w="4876" w:type="dxa"/>
            <w:tcBorders>
              <w:top w:val="nil"/>
              <w:left w:val="nil"/>
              <w:bottom w:val="nil"/>
              <w:right w:val="nil"/>
            </w:tcBorders>
          </w:tcPr>
          <w:p w14:paraId="6D61401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6E478A3" w14:textId="77777777" w:rsidR="00D24634" w:rsidRPr="00C93B3F" w:rsidRDefault="00D24634" w:rsidP="00E724AE">
            <w:pPr>
              <w:pStyle w:val="AmColumnHeading"/>
            </w:pPr>
            <w:r w:rsidRPr="00C93B3F">
              <w:t>Izmjena</w:t>
            </w:r>
          </w:p>
        </w:tc>
      </w:tr>
      <w:tr w:rsidR="00C93B3F" w:rsidRPr="00C93B3F" w14:paraId="092FEE9F" w14:textId="77777777" w:rsidTr="00E724AE">
        <w:trPr>
          <w:jc w:val="center"/>
        </w:trPr>
        <w:tc>
          <w:tcPr>
            <w:tcW w:w="4876" w:type="dxa"/>
            <w:tcBorders>
              <w:top w:val="nil"/>
              <w:left w:val="nil"/>
              <w:bottom w:val="nil"/>
              <w:right w:val="nil"/>
            </w:tcBorders>
          </w:tcPr>
          <w:p w14:paraId="60515469" w14:textId="77777777" w:rsidR="00D24634" w:rsidRPr="00C93B3F" w:rsidRDefault="00D24634" w:rsidP="00E724AE">
            <w:pPr>
              <w:pStyle w:val="Normal6a"/>
            </w:pPr>
          </w:p>
        </w:tc>
        <w:tc>
          <w:tcPr>
            <w:tcW w:w="4876" w:type="dxa"/>
            <w:tcBorders>
              <w:top w:val="nil"/>
              <w:left w:val="nil"/>
              <w:bottom w:val="nil"/>
              <w:right w:val="nil"/>
            </w:tcBorders>
          </w:tcPr>
          <w:p w14:paraId="2B201770" w14:textId="77777777" w:rsidR="00D24634" w:rsidRPr="00C93B3F" w:rsidRDefault="00D24634" w:rsidP="00E724AE">
            <w:pPr>
              <w:pStyle w:val="Normal6a"/>
            </w:pPr>
            <w:r w:rsidRPr="00C93B3F">
              <w:rPr>
                <w:b/>
                <w:i/>
              </w:rPr>
              <w:t>–</w:t>
            </w:r>
            <w:r w:rsidRPr="00C93B3F">
              <w:tab/>
            </w:r>
            <w:r w:rsidRPr="00C93B3F">
              <w:rPr>
                <w:b/>
                <w:i/>
              </w:rPr>
              <w:t>uzimajući u obzir nacionalne sigurnosne strategije država članica EU-a,</w:t>
            </w:r>
          </w:p>
        </w:tc>
      </w:tr>
    </w:tbl>
    <w:p w14:paraId="0EE1EF7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CABF6A2" w14:textId="77777777" w:rsidR="00D24634" w:rsidRPr="00C93B3F" w:rsidRDefault="00D24634" w:rsidP="00D24634">
      <w:r w:rsidRPr="00C93B3F">
        <w:rPr>
          <w:rStyle w:val="HideTWBExt"/>
        </w:rPr>
        <w:t>&lt;/Amend&gt;</w:t>
      </w:r>
    </w:p>
    <w:p w14:paraId="4CBF0DB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w:t>
      </w:r>
      <w:r w:rsidRPr="00C93B3F">
        <w:rPr>
          <w:rStyle w:val="HideTWBExt"/>
          <w:b w:val="0"/>
        </w:rPr>
        <w:t>&lt;/NumAm&gt;</w:t>
      </w:r>
    </w:p>
    <w:p w14:paraId="587EA3DC"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0D612277" w14:textId="77777777" w:rsidR="00D24634" w:rsidRPr="00C93B3F" w:rsidRDefault="00D24634" w:rsidP="00D24634">
      <w:pPr>
        <w:pStyle w:val="NormalBold"/>
      </w:pPr>
      <w:r w:rsidRPr="00C93B3F">
        <w:rPr>
          <w:rStyle w:val="HideTWBExt"/>
          <w:b w:val="0"/>
        </w:rPr>
        <w:t>&lt;/RepeatBlock-By&gt;</w:t>
      </w:r>
    </w:p>
    <w:p w14:paraId="6273E62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351457B" w14:textId="77777777" w:rsidR="00D24634" w:rsidRPr="00C93B3F" w:rsidRDefault="00D24634" w:rsidP="00D24634">
      <w:pPr>
        <w:pStyle w:val="NormalBold"/>
      </w:pPr>
      <w:r w:rsidRPr="00C93B3F">
        <w:rPr>
          <w:rStyle w:val="HideTWBExt"/>
          <w:b w:val="0"/>
        </w:rPr>
        <w:t>&lt;Article&gt;</w:t>
      </w:r>
      <w:r w:rsidRPr="00C93B3F">
        <w:t>Pozivanje 7.a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A737A77" w14:textId="77777777" w:rsidTr="00E724AE">
        <w:trPr>
          <w:trHeight w:hRule="exact" w:val="240"/>
          <w:jc w:val="center"/>
        </w:trPr>
        <w:tc>
          <w:tcPr>
            <w:tcW w:w="9752" w:type="dxa"/>
            <w:gridSpan w:val="2"/>
            <w:tcBorders>
              <w:top w:val="nil"/>
              <w:left w:val="nil"/>
              <w:bottom w:val="nil"/>
              <w:right w:val="nil"/>
            </w:tcBorders>
          </w:tcPr>
          <w:p w14:paraId="2FE334F5" w14:textId="77777777" w:rsidR="00D24634" w:rsidRPr="00C93B3F" w:rsidRDefault="00D24634" w:rsidP="00E724AE"/>
        </w:tc>
      </w:tr>
      <w:tr w:rsidR="00C93B3F" w:rsidRPr="00C93B3F" w14:paraId="131AC308" w14:textId="77777777" w:rsidTr="00E724AE">
        <w:trPr>
          <w:trHeight w:val="240"/>
          <w:jc w:val="center"/>
        </w:trPr>
        <w:tc>
          <w:tcPr>
            <w:tcW w:w="4876" w:type="dxa"/>
            <w:tcBorders>
              <w:top w:val="nil"/>
              <w:left w:val="nil"/>
              <w:bottom w:val="nil"/>
              <w:right w:val="nil"/>
            </w:tcBorders>
          </w:tcPr>
          <w:p w14:paraId="7B2DEA7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B87C845" w14:textId="77777777" w:rsidR="00D24634" w:rsidRPr="00C93B3F" w:rsidRDefault="00D24634" w:rsidP="00E724AE">
            <w:pPr>
              <w:pStyle w:val="AmColumnHeading"/>
            </w:pPr>
            <w:r w:rsidRPr="00C93B3F">
              <w:t>Izmjena</w:t>
            </w:r>
          </w:p>
        </w:tc>
      </w:tr>
      <w:tr w:rsidR="00C93B3F" w:rsidRPr="00C93B3F" w14:paraId="13553CED" w14:textId="77777777" w:rsidTr="00E724AE">
        <w:trPr>
          <w:jc w:val="center"/>
        </w:trPr>
        <w:tc>
          <w:tcPr>
            <w:tcW w:w="4876" w:type="dxa"/>
            <w:tcBorders>
              <w:top w:val="nil"/>
              <w:left w:val="nil"/>
              <w:bottom w:val="nil"/>
              <w:right w:val="nil"/>
            </w:tcBorders>
          </w:tcPr>
          <w:p w14:paraId="04B8B3B8" w14:textId="77777777" w:rsidR="00D24634" w:rsidRPr="00C93B3F" w:rsidRDefault="00D24634" w:rsidP="00E724AE">
            <w:pPr>
              <w:pStyle w:val="Normal6a"/>
            </w:pPr>
          </w:p>
        </w:tc>
        <w:tc>
          <w:tcPr>
            <w:tcW w:w="4876" w:type="dxa"/>
            <w:tcBorders>
              <w:top w:val="nil"/>
              <w:left w:val="nil"/>
              <w:bottom w:val="nil"/>
              <w:right w:val="nil"/>
            </w:tcBorders>
          </w:tcPr>
          <w:p w14:paraId="3CD35AF5" w14:textId="77777777" w:rsidR="00D24634" w:rsidRPr="00C93B3F" w:rsidRDefault="00D24634" w:rsidP="00E724AE">
            <w:pPr>
              <w:pStyle w:val="Normal6a"/>
            </w:pPr>
            <w:r w:rsidRPr="00C93B3F">
              <w:rPr>
                <w:b/>
                <w:i/>
              </w:rPr>
              <w:t>–</w:t>
            </w:r>
            <w:r w:rsidRPr="00C93B3F">
              <w:tab/>
            </w:r>
            <w:r w:rsidRPr="00C93B3F">
              <w:rPr>
                <w:b/>
                <w:i/>
              </w:rPr>
              <w:t>uzimajući u obzir Uredbu (EU) 2019/452 Europskog parlamenta i Vijeća od 19. ožujka 2019. o uspostavi okvira za provjeru izravnih stranih ulaganja u Uniji,</w:t>
            </w:r>
          </w:p>
        </w:tc>
      </w:tr>
    </w:tbl>
    <w:p w14:paraId="480F145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58CD31C" w14:textId="77777777" w:rsidR="00D24634" w:rsidRPr="00C93B3F" w:rsidRDefault="00D24634" w:rsidP="00D24634">
      <w:r w:rsidRPr="00C93B3F">
        <w:rPr>
          <w:rStyle w:val="HideTWBExt"/>
        </w:rPr>
        <w:t>&lt;/Amend&gt;</w:t>
      </w:r>
    </w:p>
    <w:p w14:paraId="600ECAA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w:t>
      </w:r>
      <w:r w:rsidRPr="00C93B3F">
        <w:rPr>
          <w:rStyle w:val="HideTWBExt"/>
          <w:b w:val="0"/>
        </w:rPr>
        <w:t>&lt;/NumAm&gt;</w:t>
      </w:r>
    </w:p>
    <w:p w14:paraId="32813CD0"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2306D0BB" w14:textId="77777777" w:rsidR="00D24634" w:rsidRPr="00C93B3F" w:rsidRDefault="00D24634" w:rsidP="00D24634">
      <w:pPr>
        <w:pStyle w:val="NormalBold"/>
      </w:pPr>
      <w:r w:rsidRPr="00C93B3F">
        <w:rPr>
          <w:rStyle w:val="HideTWBExt"/>
          <w:b w:val="0"/>
        </w:rPr>
        <w:t>&lt;/RepeatBlock-By&gt;</w:t>
      </w:r>
    </w:p>
    <w:p w14:paraId="57824F4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D2748BB" w14:textId="77777777" w:rsidR="00D24634" w:rsidRPr="00C93B3F" w:rsidRDefault="00D24634" w:rsidP="00D24634">
      <w:pPr>
        <w:pStyle w:val="NormalBold"/>
      </w:pPr>
      <w:r w:rsidRPr="00C93B3F">
        <w:rPr>
          <w:rStyle w:val="HideTWBExt"/>
          <w:b w:val="0"/>
        </w:rPr>
        <w:t>&lt;Article&gt;</w:t>
      </w:r>
      <w:r w:rsidRPr="00C93B3F">
        <w:t>Pozivanje 8.b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3DE2277" w14:textId="77777777" w:rsidTr="00E724AE">
        <w:trPr>
          <w:trHeight w:hRule="exact" w:val="240"/>
          <w:jc w:val="center"/>
        </w:trPr>
        <w:tc>
          <w:tcPr>
            <w:tcW w:w="9752" w:type="dxa"/>
            <w:gridSpan w:val="2"/>
            <w:tcBorders>
              <w:top w:val="nil"/>
              <w:left w:val="nil"/>
              <w:bottom w:val="nil"/>
              <w:right w:val="nil"/>
            </w:tcBorders>
          </w:tcPr>
          <w:p w14:paraId="271DF8CA" w14:textId="77777777" w:rsidR="00D24634" w:rsidRPr="00C93B3F" w:rsidRDefault="00D24634" w:rsidP="00E724AE"/>
        </w:tc>
      </w:tr>
      <w:tr w:rsidR="00C93B3F" w:rsidRPr="00C93B3F" w14:paraId="63110F8C" w14:textId="77777777" w:rsidTr="00E724AE">
        <w:trPr>
          <w:trHeight w:val="240"/>
          <w:jc w:val="center"/>
        </w:trPr>
        <w:tc>
          <w:tcPr>
            <w:tcW w:w="4876" w:type="dxa"/>
            <w:tcBorders>
              <w:top w:val="nil"/>
              <w:left w:val="nil"/>
              <w:bottom w:val="nil"/>
              <w:right w:val="nil"/>
            </w:tcBorders>
          </w:tcPr>
          <w:p w14:paraId="3BDD1B3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C6969EA" w14:textId="77777777" w:rsidR="00D24634" w:rsidRPr="00C93B3F" w:rsidRDefault="00D24634" w:rsidP="00E724AE">
            <w:pPr>
              <w:pStyle w:val="AmColumnHeading"/>
            </w:pPr>
            <w:r w:rsidRPr="00C93B3F">
              <w:t>Izmjena</w:t>
            </w:r>
          </w:p>
        </w:tc>
      </w:tr>
      <w:tr w:rsidR="00C93B3F" w:rsidRPr="00C93B3F" w14:paraId="488DD207" w14:textId="77777777" w:rsidTr="00E724AE">
        <w:trPr>
          <w:jc w:val="center"/>
        </w:trPr>
        <w:tc>
          <w:tcPr>
            <w:tcW w:w="4876" w:type="dxa"/>
            <w:tcBorders>
              <w:top w:val="nil"/>
              <w:left w:val="nil"/>
              <w:bottom w:val="nil"/>
              <w:right w:val="nil"/>
            </w:tcBorders>
          </w:tcPr>
          <w:p w14:paraId="208E4A06" w14:textId="77777777" w:rsidR="00D24634" w:rsidRPr="00C93B3F" w:rsidRDefault="00D24634" w:rsidP="00E724AE">
            <w:pPr>
              <w:pStyle w:val="Normal6a"/>
            </w:pPr>
          </w:p>
        </w:tc>
        <w:tc>
          <w:tcPr>
            <w:tcW w:w="4876" w:type="dxa"/>
            <w:tcBorders>
              <w:top w:val="nil"/>
              <w:left w:val="nil"/>
              <w:bottom w:val="nil"/>
              <w:right w:val="nil"/>
            </w:tcBorders>
          </w:tcPr>
          <w:p w14:paraId="0DBA8BB2" w14:textId="77777777" w:rsidR="00D24634" w:rsidRPr="00C93B3F" w:rsidRDefault="00D24634" w:rsidP="00E724AE">
            <w:pPr>
              <w:pStyle w:val="Normal6a"/>
            </w:pPr>
            <w:r w:rsidRPr="00C93B3F">
              <w:rPr>
                <w:b/>
                <w:i/>
              </w:rPr>
              <w:t>–</w:t>
            </w:r>
            <w:r w:rsidRPr="00C93B3F">
              <w:tab/>
            </w:r>
            <w:r w:rsidRPr="00C93B3F">
              <w:rPr>
                <w:b/>
                <w:i/>
              </w:rPr>
              <w:t>uzimajući u obzir Uredbu (EU) 2023/1525 Europskog parlamenta i Vijeća od 20. srpnja 2023. o podupiranju proizvodnje streljiva (ASAP),</w:t>
            </w:r>
          </w:p>
        </w:tc>
      </w:tr>
    </w:tbl>
    <w:p w14:paraId="03BF306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8AFF146" w14:textId="77777777" w:rsidR="00D24634" w:rsidRPr="00C93B3F" w:rsidRDefault="00D24634" w:rsidP="00D24634">
      <w:r w:rsidRPr="00C93B3F">
        <w:rPr>
          <w:rStyle w:val="HideTWBExt"/>
        </w:rPr>
        <w:t>&lt;/Amend&gt;</w:t>
      </w:r>
    </w:p>
    <w:p w14:paraId="0A54AFD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w:t>
      </w:r>
      <w:r w:rsidRPr="00C93B3F">
        <w:rPr>
          <w:rStyle w:val="HideTWBExt"/>
          <w:b w:val="0"/>
        </w:rPr>
        <w:t>&lt;/NumAm&gt;</w:t>
      </w:r>
    </w:p>
    <w:p w14:paraId="6DE9921B"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349703F4" w14:textId="77777777" w:rsidR="00D24634" w:rsidRPr="00C93B3F" w:rsidRDefault="00D24634" w:rsidP="00D24634">
      <w:pPr>
        <w:pStyle w:val="NormalBold"/>
      </w:pPr>
      <w:r w:rsidRPr="00C93B3F">
        <w:rPr>
          <w:rStyle w:val="HideTWBExt"/>
          <w:b w:val="0"/>
        </w:rPr>
        <w:t>&lt;/RepeatBlock-By&gt;</w:t>
      </w:r>
    </w:p>
    <w:p w14:paraId="207F821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6AE1C52" w14:textId="77777777" w:rsidR="00D24634" w:rsidRPr="00C93B3F" w:rsidRDefault="00D24634" w:rsidP="00D24634">
      <w:pPr>
        <w:pStyle w:val="NormalBold"/>
      </w:pPr>
      <w:r w:rsidRPr="00C93B3F">
        <w:rPr>
          <w:rStyle w:val="HideTWBExt"/>
          <w:b w:val="0"/>
        </w:rPr>
        <w:t>&lt;Article&gt;</w:t>
      </w:r>
      <w:r w:rsidRPr="00C93B3F">
        <w:t>Pozivanje 8.a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C965CA0" w14:textId="77777777" w:rsidTr="00E724AE">
        <w:trPr>
          <w:trHeight w:hRule="exact" w:val="240"/>
          <w:jc w:val="center"/>
        </w:trPr>
        <w:tc>
          <w:tcPr>
            <w:tcW w:w="9752" w:type="dxa"/>
            <w:gridSpan w:val="2"/>
            <w:tcBorders>
              <w:top w:val="nil"/>
              <w:left w:val="nil"/>
              <w:bottom w:val="nil"/>
              <w:right w:val="nil"/>
            </w:tcBorders>
          </w:tcPr>
          <w:p w14:paraId="70815492" w14:textId="77777777" w:rsidR="00D24634" w:rsidRPr="00C93B3F" w:rsidRDefault="00D24634" w:rsidP="00E724AE"/>
        </w:tc>
      </w:tr>
      <w:tr w:rsidR="00C93B3F" w:rsidRPr="00C93B3F" w14:paraId="13079E7F" w14:textId="77777777" w:rsidTr="00E724AE">
        <w:trPr>
          <w:trHeight w:val="240"/>
          <w:jc w:val="center"/>
        </w:trPr>
        <w:tc>
          <w:tcPr>
            <w:tcW w:w="4876" w:type="dxa"/>
            <w:tcBorders>
              <w:top w:val="nil"/>
              <w:left w:val="nil"/>
              <w:bottom w:val="nil"/>
              <w:right w:val="nil"/>
            </w:tcBorders>
          </w:tcPr>
          <w:p w14:paraId="1F6C3C1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6493F21" w14:textId="77777777" w:rsidR="00D24634" w:rsidRPr="00C93B3F" w:rsidRDefault="00D24634" w:rsidP="00E724AE">
            <w:pPr>
              <w:pStyle w:val="AmColumnHeading"/>
            </w:pPr>
            <w:r w:rsidRPr="00C93B3F">
              <w:t>Izmjena</w:t>
            </w:r>
          </w:p>
        </w:tc>
      </w:tr>
      <w:tr w:rsidR="00C93B3F" w:rsidRPr="00C93B3F" w14:paraId="6FA8F989" w14:textId="77777777" w:rsidTr="00E724AE">
        <w:trPr>
          <w:jc w:val="center"/>
        </w:trPr>
        <w:tc>
          <w:tcPr>
            <w:tcW w:w="4876" w:type="dxa"/>
            <w:tcBorders>
              <w:top w:val="nil"/>
              <w:left w:val="nil"/>
              <w:bottom w:val="nil"/>
              <w:right w:val="nil"/>
            </w:tcBorders>
          </w:tcPr>
          <w:p w14:paraId="265828E2" w14:textId="77777777" w:rsidR="00D24634" w:rsidRPr="00C93B3F" w:rsidRDefault="00D24634" w:rsidP="00E724AE">
            <w:pPr>
              <w:pStyle w:val="Normal6a"/>
            </w:pPr>
          </w:p>
        </w:tc>
        <w:tc>
          <w:tcPr>
            <w:tcW w:w="4876" w:type="dxa"/>
            <w:tcBorders>
              <w:top w:val="nil"/>
              <w:left w:val="nil"/>
              <w:bottom w:val="nil"/>
              <w:right w:val="nil"/>
            </w:tcBorders>
          </w:tcPr>
          <w:p w14:paraId="1F25292A" w14:textId="77777777" w:rsidR="00D24634" w:rsidRPr="00C93B3F" w:rsidRDefault="00D24634" w:rsidP="00E724AE">
            <w:pPr>
              <w:pStyle w:val="Normal6a"/>
            </w:pPr>
            <w:r w:rsidRPr="00C93B3F">
              <w:rPr>
                <w:b/>
                <w:i/>
              </w:rPr>
              <w:t>–</w:t>
            </w:r>
            <w:r w:rsidRPr="00C93B3F">
              <w:tab/>
            </w:r>
            <w:r w:rsidRPr="00C93B3F">
              <w:rPr>
                <w:b/>
                <w:i/>
              </w:rPr>
              <w:t>uzimajući u obzir Uredbu (EU) 2023/1525 Europskog parlamenta i Vijeća od 20. srpnja 2023. o podupiranju proizvodnje streljiva (ASAP),</w:t>
            </w:r>
          </w:p>
        </w:tc>
      </w:tr>
    </w:tbl>
    <w:p w14:paraId="4079EF5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0DF85BE" w14:textId="77777777" w:rsidR="00D24634" w:rsidRPr="00C93B3F" w:rsidRDefault="00D24634" w:rsidP="00D24634">
      <w:r w:rsidRPr="00C93B3F">
        <w:rPr>
          <w:rStyle w:val="HideTWBExt"/>
        </w:rPr>
        <w:t>&lt;/Amend&gt;</w:t>
      </w:r>
    </w:p>
    <w:p w14:paraId="0AF4C1B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w:t>
      </w:r>
      <w:r w:rsidRPr="00C93B3F">
        <w:rPr>
          <w:rStyle w:val="HideTWBExt"/>
          <w:b w:val="0"/>
        </w:rPr>
        <w:t>&lt;/NumAm&gt;</w:t>
      </w:r>
    </w:p>
    <w:p w14:paraId="6AB8EFBC"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53D1E01A" w14:textId="77777777" w:rsidR="00D24634" w:rsidRPr="00C93B3F" w:rsidRDefault="00D24634" w:rsidP="00D24634">
      <w:pPr>
        <w:pStyle w:val="NormalBold"/>
      </w:pPr>
      <w:r w:rsidRPr="00C93B3F">
        <w:rPr>
          <w:rStyle w:val="HideTWBExt"/>
          <w:b w:val="0"/>
        </w:rPr>
        <w:t>&lt;/RepeatBlock-By&gt;</w:t>
      </w:r>
    </w:p>
    <w:p w14:paraId="358F395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298582F" w14:textId="77777777" w:rsidR="00D24634" w:rsidRPr="00C93B3F" w:rsidRDefault="00D24634" w:rsidP="00D24634">
      <w:pPr>
        <w:pStyle w:val="NormalBold"/>
      </w:pPr>
      <w:r w:rsidRPr="00C93B3F">
        <w:rPr>
          <w:rStyle w:val="HideTWBExt"/>
          <w:b w:val="0"/>
        </w:rPr>
        <w:t>&lt;Article&gt;</w:t>
      </w:r>
      <w:r w:rsidRPr="00C93B3F">
        <w:t>Pozivanje 8.b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351E696" w14:textId="77777777" w:rsidTr="00E724AE">
        <w:trPr>
          <w:trHeight w:hRule="exact" w:val="240"/>
          <w:jc w:val="center"/>
        </w:trPr>
        <w:tc>
          <w:tcPr>
            <w:tcW w:w="9752" w:type="dxa"/>
            <w:gridSpan w:val="2"/>
            <w:tcBorders>
              <w:top w:val="nil"/>
              <w:left w:val="nil"/>
              <w:bottom w:val="nil"/>
              <w:right w:val="nil"/>
            </w:tcBorders>
          </w:tcPr>
          <w:p w14:paraId="397BF424" w14:textId="77777777" w:rsidR="00D24634" w:rsidRPr="00C93B3F" w:rsidRDefault="00D24634" w:rsidP="00E724AE"/>
        </w:tc>
      </w:tr>
      <w:tr w:rsidR="00C93B3F" w:rsidRPr="00C93B3F" w14:paraId="6D5A9C20" w14:textId="77777777" w:rsidTr="00E724AE">
        <w:trPr>
          <w:trHeight w:val="240"/>
          <w:jc w:val="center"/>
        </w:trPr>
        <w:tc>
          <w:tcPr>
            <w:tcW w:w="4876" w:type="dxa"/>
            <w:tcBorders>
              <w:top w:val="nil"/>
              <w:left w:val="nil"/>
              <w:bottom w:val="nil"/>
              <w:right w:val="nil"/>
            </w:tcBorders>
          </w:tcPr>
          <w:p w14:paraId="5807FCB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5767B07" w14:textId="77777777" w:rsidR="00D24634" w:rsidRPr="00C93B3F" w:rsidRDefault="00D24634" w:rsidP="00E724AE">
            <w:pPr>
              <w:pStyle w:val="AmColumnHeading"/>
            </w:pPr>
            <w:r w:rsidRPr="00C93B3F">
              <w:t>Izmjena</w:t>
            </w:r>
          </w:p>
        </w:tc>
      </w:tr>
      <w:tr w:rsidR="00C93B3F" w:rsidRPr="00C93B3F" w14:paraId="1E40E8C4" w14:textId="77777777" w:rsidTr="00E724AE">
        <w:trPr>
          <w:jc w:val="center"/>
        </w:trPr>
        <w:tc>
          <w:tcPr>
            <w:tcW w:w="4876" w:type="dxa"/>
            <w:tcBorders>
              <w:top w:val="nil"/>
              <w:left w:val="nil"/>
              <w:bottom w:val="nil"/>
              <w:right w:val="nil"/>
            </w:tcBorders>
          </w:tcPr>
          <w:p w14:paraId="482456A2" w14:textId="77777777" w:rsidR="00D24634" w:rsidRPr="00C93B3F" w:rsidRDefault="00D24634" w:rsidP="00E724AE">
            <w:pPr>
              <w:pStyle w:val="Normal6a"/>
            </w:pPr>
          </w:p>
        </w:tc>
        <w:tc>
          <w:tcPr>
            <w:tcW w:w="4876" w:type="dxa"/>
            <w:tcBorders>
              <w:top w:val="nil"/>
              <w:left w:val="nil"/>
              <w:bottom w:val="nil"/>
              <w:right w:val="nil"/>
            </w:tcBorders>
          </w:tcPr>
          <w:p w14:paraId="351C6AFB" w14:textId="77777777" w:rsidR="00D24634" w:rsidRPr="00C93B3F" w:rsidRDefault="00D24634" w:rsidP="00E724AE">
            <w:pPr>
              <w:pStyle w:val="Normal6a"/>
            </w:pPr>
            <w:r w:rsidRPr="00C93B3F">
              <w:rPr>
                <w:b/>
                <w:i/>
              </w:rPr>
              <w:t>–</w:t>
            </w:r>
            <w:r w:rsidRPr="00C93B3F">
              <w:tab/>
            </w:r>
            <w:r w:rsidRPr="00C93B3F">
              <w:rPr>
                <w:b/>
                <w:i/>
              </w:rPr>
              <w:t>uzimajući u obzir Preporuku Komisije od 3. listopada 2023. o područjima tehnologija kritičnih za gospodarsku sigurnost EU-a za daljnju procjenu rizika s državama članicama,</w:t>
            </w:r>
          </w:p>
        </w:tc>
      </w:tr>
    </w:tbl>
    <w:p w14:paraId="3B2E68E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E7BBE4F" w14:textId="77777777" w:rsidR="00D24634" w:rsidRPr="00C93B3F" w:rsidRDefault="00D24634" w:rsidP="00D24634">
      <w:r w:rsidRPr="00C93B3F">
        <w:rPr>
          <w:rStyle w:val="HideTWBExt"/>
        </w:rPr>
        <w:t>&lt;/Amend&gt;</w:t>
      </w:r>
    </w:p>
    <w:p w14:paraId="3434994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w:t>
      </w:r>
      <w:r w:rsidRPr="00C93B3F">
        <w:rPr>
          <w:rStyle w:val="HideTWBExt"/>
          <w:b w:val="0"/>
        </w:rPr>
        <w:t>&lt;/NumAm&gt;</w:t>
      </w:r>
    </w:p>
    <w:p w14:paraId="60EA01BA"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0C5125D9" w14:textId="77777777" w:rsidR="00D24634" w:rsidRPr="00C93B3F" w:rsidRDefault="00D24634" w:rsidP="00D24634">
      <w:pPr>
        <w:pStyle w:val="NormalBold"/>
      </w:pPr>
      <w:r w:rsidRPr="00C93B3F">
        <w:rPr>
          <w:rStyle w:val="HideTWBExt"/>
          <w:b w:val="0"/>
        </w:rPr>
        <w:t>&lt;/RepeatBlock-By&gt;</w:t>
      </w:r>
    </w:p>
    <w:p w14:paraId="2025B12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10ADFCA" w14:textId="77777777" w:rsidR="00D24634" w:rsidRPr="00C93B3F" w:rsidRDefault="00D24634" w:rsidP="00D24634">
      <w:pPr>
        <w:pStyle w:val="NormalBold"/>
      </w:pPr>
      <w:r w:rsidRPr="00C93B3F">
        <w:rPr>
          <w:rStyle w:val="HideTWBExt"/>
          <w:b w:val="0"/>
        </w:rPr>
        <w:t>&lt;Article&gt;</w:t>
      </w:r>
      <w:r w:rsidRPr="00C93B3F">
        <w:t>Pozivanje 8.a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D99276E" w14:textId="77777777" w:rsidTr="00E724AE">
        <w:trPr>
          <w:trHeight w:hRule="exact" w:val="240"/>
          <w:jc w:val="center"/>
        </w:trPr>
        <w:tc>
          <w:tcPr>
            <w:tcW w:w="9752" w:type="dxa"/>
            <w:gridSpan w:val="2"/>
            <w:tcBorders>
              <w:top w:val="nil"/>
              <w:left w:val="nil"/>
              <w:bottom w:val="nil"/>
              <w:right w:val="nil"/>
            </w:tcBorders>
          </w:tcPr>
          <w:p w14:paraId="79383D6B" w14:textId="77777777" w:rsidR="00D24634" w:rsidRPr="00C93B3F" w:rsidRDefault="00D24634" w:rsidP="00E724AE"/>
        </w:tc>
      </w:tr>
      <w:tr w:rsidR="00C93B3F" w:rsidRPr="00C93B3F" w14:paraId="3CE7DB04" w14:textId="77777777" w:rsidTr="00E724AE">
        <w:trPr>
          <w:trHeight w:val="240"/>
          <w:jc w:val="center"/>
        </w:trPr>
        <w:tc>
          <w:tcPr>
            <w:tcW w:w="4876" w:type="dxa"/>
            <w:tcBorders>
              <w:top w:val="nil"/>
              <w:left w:val="nil"/>
              <w:bottom w:val="nil"/>
              <w:right w:val="nil"/>
            </w:tcBorders>
          </w:tcPr>
          <w:p w14:paraId="778AA70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D360844" w14:textId="77777777" w:rsidR="00D24634" w:rsidRPr="00C93B3F" w:rsidRDefault="00D24634" w:rsidP="00E724AE">
            <w:pPr>
              <w:pStyle w:val="AmColumnHeading"/>
            </w:pPr>
            <w:r w:rsidRPr="00C93B3F">
              <w:t>Izmjena</w:t>
            </w:r>
          </w:p>
        </w:tc>
      </w:tr>
      <w:tr w:rsidR="00C93B3F" w:rsidRPr="00C93B3F" w14:paraId="1D2830A6" w14:textId="77777777" w:rsidTr="00E724AE">
        <w:trPr>
          <w:jc w:val="center"/>
        </w:trPr>
        <w:tc>
          <w:tcPr>
            <w:tcW w:w="4876" w:type="dxa"/>
            <w:tcBorders>
              <w:top w:val="nil"/>
              <w:left w:val="nil"/>
              <w:bottom w:val="nil"/>
              <w:right w:val="nil"/>
            </w:tcBorders>
          </w:tcPr>
          <w:p w14:paraId="25C9F8C7" w14:textId="77777777" w:rsidR="00D24634" w:rsidRPr="00C93B3F" w:rsidRDefault="00D24634" w:rsidP="00E724AE">
            <w:pPr>
              <w:pStyle w:val="Normal6a"/>
            </w:pPr>
          </w:p>
        </w:tc>
        <w:tc>
          <w:tcPr>
            <w:tcW w:w="4876" w:type="dxa"/>
            <w:tcBorders>
              <w:top w:val="nil"/>
              <w:left w:val="nil"/>
              <w:bottom w:val="nil"/>
              <w:right w:val="nil"/>
            </w:tcBorders>
          </w:tcPr>
          <w:p w14:paraId="5059B957" w14:textId="77777777" w:rsidR="00D24634" w:rsidRPr="00C93B3F" w:rsidRDefault="00D24634" w:rsidP="00E724AE">
            <w:pPr>
              <w:pStyle w:val="Normal6a"/>
            </w:pPr>
            <w:r w:rsidRPr="00C93B3F">
              <w:rPr>
                <w:b/>
                <w:i/>
              </w:rPr>
              <w:t>–</w:t>
            </w:r>
            <w:r w:rsidRPr="00C93B3F">
              <w:tab/>
            </w:r>
            <w:r w:rsidRPr="00C93B3F">
              <w:rPr>
                <w:b/>
                <w:i/>
              </w:rPr>
              <w:t>uzimajući u obzir Uredbu (EU) 2023/2418 Europskog parlamenta i Vijeća od 18. listopada 2023. o uspostavi instrumenta za jačanje europske obrambene industrije putem zajedničke nabave (EDIRPA),</w:t>
            </w:r>
          </w:p>
        </w:tc>
      </w:tr>
    </w:tbl>
    <w:p w14:paraId="29DF155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E418310" w14:textId="77777777" w:rsidR="00D24634" w:rsidRPr="00C93B3F" w:rsidRDefault="00D24634" w:rsidP="00D24634">
      <w:r w:rsidRPr="00C93B3F">
        <w:rPr>
          <w:rStyle w:val="HideTWBExt"/>
        </w:rPr>
        <w:t>&lt;/Amend&gt;</w:t>
      </w:r>
    </w:p>
    <w:p w14:paraId="56696A9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w:t>
      </w:r>
      <w:r w:rsidRPr="00C93B3F">
        <w:rPr>
          <w:rStyle w:val="HideTWBExt"/>
          <w:b w:val="0"/>
        </w:rPr>
        <w:t>&lt;/NumAm&gt;</w:t>
      </w:r>
    </w:p>
    <w:p w14:paraId="252B6D50"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0E0D67F6" w14:textId="77777777" w:rsidR="00D24634" w:rsidRPr="00C93B3F" w:rsidRDefault="00D24634" w:rsidP="00D24634">
      <w:pPr>
        <w:pStyle w:val="NormalBold"/>
      </w:pPr>
      <w:r w:rsidRPr="00C93B3F">
        <w:rPr>
          <w:rStyle w:val="HideTWBExt"/>
          <w:b w:val="0"/>
        </w:rPr>
        <w:t>&lt;/RepeatBlock-By&gt;</w:t>
      </w:r>
    </w:p>
    <w:p w14:paraId="335A104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1301BD6" w14:textId="77777777" w:rsidR="00D24634" w:rsidRPr="00C93B3F" w:rsidRDefault="00D24634" w:rsidP="00D24634">
      <w:pPr>
        <w:pStyle w:val="NormalBold"/>
      </w:pPr>
      <w:r w:rsidRPr="00C93B3F">
        <w:rPr>
          <w:rStyle w:val="HideTWBExt"/>
          <w:b w:val="0"/>
        </w:rPr>
        <w:t>&lt;Article&gt;</w:t>
      </w:r>
      <w:r w:rsidRPr="00C93B3F">
        <w:t>Pozivanje 8.b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B196E2C" w14:textId="77777777" w:rsidTr="00E724AE">
        <w:trPr>
          <w:trHeight w:hRule="exact" w:val="240"/>
          <w:jc w:val="center"/>
        </w:trPr>
        <w:tc>
          <w:tcPr>
            <w:tcW w:w="9752" w:type="dxa"/>
            <w:gridSpan w:val="2"/>
            <w:tcBorders>
              <w:top w:val="nil"/>
              <w:left w:val="nil"/>
              <w:bottom w:val="nil"/>
              <w:right w:val="nil"/>
            </w:tcBorders>
          </w:tcPr>
          <w:p w14:paraId="4DA8AD9E" w14:textId="77777777" w:rsidR="00D24634" w:rsidRPr="00C93B3F" w:rsidRDefault="00D24634" w:rsidP="00E724AE"/>
        </w:tc>
      </w:tr>
      <w:tr w:rsidR="00C93B3F" w:rsidRPr="00C93B3F" w14:paraId="04950A96" w14:textId="77777777" w:rsidTr="00E724AE">
        <w:trPr>
          <w:trHeight w:val="240"/>
          <w:jc w:val="center"/>
        </w:trPr>
        <w:tc>
          <w:tcPr>
            <w:tcW w:w="4876" w:type="dxa"/>
            <w:tcBorders>
              <w:top w:val="nil"/>
              <w:left w:val="nil"/>
              <w:bottom w:val="nil"/>
              <w:right w:val="nil"/>
            </w:tcBorders>
          </w:tcPr>
          <w:p w14:paraId="79A47DC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67A156F" w14:textId="77777777" w:rsidR="00D24634" w:rsidRPr="00C93B3F" w:rsidRDefault="00D24634" w:rsidP="00E724AE">
            <w:pPr>
              <w:pStyle w:val="AmColumnHeading"/>
            </w:pPr>
            <w:r w:rsidRPr="00C93B3F">
              <w:t>Izmjena</w:t>
            </w:r>
          </w:p>
        </w:tc>
      </w:tr>
      <w:tr w:rsidR="00C93B3F" w:rsidRPr="00C93B3F" w14:paraId="3B8FEB23" w14:textId="77777777" w:rsidTr="00E724AE">
        <w:trPr>
          <w:jc w:val="center"/>
        </w:trPr>
        <w:tc>
          <w:tcPr>
            <w:tcW w:w="4876" w:type="dxa"/>
            <w:tcBorders>
              <w:top w:val="nil"/>
              <w:left w:val="nil"/>
              <w:bottom w:val="nil"/>
              <w:right w:val="nil"/>
            </w:tcBorders>
          </w:tcPr>
          <w:p w14:paraId="64C3C600" w14:textId="77777777" w:rsidR="00D24634" w:rsidRPr="00C93B3F" w:rsidRDefault="00D24634" w:rsidP="00E724AE">
            <w:pPr>
              <w:pStyle w:val="Normal6a"/>
            </w:pPr>
          </w:p>
        </w:tc>
        <w:tc>
          <w:tcPr>
            <w:tcW w:w="4876" w:type="dxa"/>
            <w:tcBorders>
              <w:top w:val="nil"/>
              <w:left w:val="nil"/>
              <w:bottom w:val="nil"/>
              <w:right w:val="nil"/>
            </w:tcBorders>
          </w:tcPr>
          <w:p w14:paraId="458FDFF7" w14:textId="77777777" w:rsidR="00D24634" w:rsidRPr="00C93B3F" w:rsidRDefault="00D24634" w:rsidP="00E724AE">
            <w:pPr>
              <w:pStyle w:val="Normal6a"/>
            </w:pPr>
            <w:r w:rsidRPr="00C93B3F">
              <w:rPr>
                <w:b/>
                <w:i/>
              </w:rPr>
              <w:t>–</w:t>
            </w:r>
            <w:r w:rsidRPr="00C93B3F">
              <w:tab/>
            </w:r>
            <w:r w:rsidRPr="00C93B3F">
              <w:rPr>
                <w:b/>
                <w:i/>
              </w:rPr>
              <w:t>uzimajući u obzir Uredbu (EU) 2023/2418 Europskog parlamenta i Vijeća od 18. listopada 2023. o uspostavi instrumenta za jačanje europske obrambene industrije putem zajedničke nabave (EDIRPA),</w:t>
            </w:r>
          </w:p>
        </w:tc>
      </w:tr>
    </w:tbl>
    <w:p w14:paraId="1B3C607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64DFC16" w14:textId="77777777" w:rsidR="00D24634" w:rsidRPr="00C93B3F" w:rsidRDefault="00D24634" w:rsidP="00D24634">
      <w:r w:rsidRPr="00C93B3F">
        <w:rPr>
          <w:rStyle w:val="HideTWBExt"/>
        </w:rPr>
        <w:t>&lt;/Amend&gt;</w:t>
      </w:r>
    </w:p>
    <w:p w14:paraId="6FEE109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w:t>
      </w:r>
      <w:r w:rsidRPr="00C93B3F">
        <w:rPr>
          <w:rStyle w:val="HideTWBExt"/>
          <w:b w:val="0"/>
        </w:rPr>
        <w:t>&lt;/NumAm&gt;</w:t>
      </w:r>
    </w:p>
    <w:p w14:paraId="1B00675A"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7989952C" w14:textId="77777777" w:rsidR="00D24634" w:rsidRPr="00C93B3F" w:rsidRDefault="00D24634" w:rsidP="00D24634">
      <w:pPr>
        <w:pStyle w:val="NormalBold"/>
      </w:pPr>
      <w:r w:rsidRPr="00C93B3F">
        <w:rPr>
          <w:rStyle w:val="HideTWBExt"/>
          <w:b w:val="0"/>
        </w:rPr>
        <w:t>&lt;/RepeatBlock-By&gt;</w:t>
      </w:r>
    </w:p>
    <w:p w14:paraId="2E2CC30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641C752" w14:textId="77777777" w:rsidR="00D24634" w:rsidRPr="00C93B3F" w:rsidRDefault="00D24634" w:rsidP="00D24634">
      <w:pPr>
        <w:pStyle w:val="NormalBold"/>
      </w:pPr>
      <w:r w:rsidRPr="00C93B3F">
        <w:rPr>
          <w:rStyle w:val="HideTWBExt"/>
          <w:b w:val="0"/>
        </w:rPr>
        <w:t>&lt;Article&gt;</w:t>
      </w:r>
      <w:r w:rsidRPr="00C93B3F">
        <w:t>Pozivanje 8.a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CE437E2" w14:textId="77777777" w:rsidTr="00E724AE">
        <w:trPr>
          <w:trHeight w:hRule="exact" w:val="240"/>
          <w:jc w:val="center"/>
        </w:trPr>
        <w:tc>
          <w:tcPr>
            <w:tcW w:w="9752" w:type="dxa"/>
            <w:gridSpan w:val="2"/>
            <w:tcBorders>
              <w:top w:val="nil"/>
              <w:left w:val="nil"/>
              <w:bottom w:val="nil"/>
              <w:right w:val="nil"/>
            </w:tcBorders>
          </w:tcPr>
          <w:p w14:paraId="248852FB" w14:textId="77777777" w:rsidR="00D24634" w:rsidRPr="00C93B3F" w:rsidRDefault="00D24634" w:rsidP="00E724AE"/>
        </w:tc>
      </w:tr>
      <w:tr w:rsidR="00C93B3F" w:rsidRPr="00C93B3F" w14:paraId="0702F80F" w14:textId="77777777" w:rsidTr="00E724AE">
        <w:trPr>
          <w:trHeight w:val="240"/>
          <w:jc w:val="center"/>
        </w:trPr>
        <w:tc>
          <w:tcPr>
            <w:tcW w:w="4876" w:type="dxa"/>
            <w:tcBorders>
              <w:top w:val="nil"/>
              <w:left w:val="nil"/>
              <w:bottom w:val="nil"/>
              <w:right w:val="nil"/>
            </w:tcBorders>
          </w:tcPr>
          <w:p w14:paraId="7A40A4A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CF891ED" w14:textId="77777777" w:rsidR="00D24634" w:rsidRPr="00C93B3F" w:rsidRDefault="00D24634" w:rsidP="00E724AE">
            <w:pPr>
              <w:pStyle w:val="AmColumnHeading"/>
            </w:pPr>
            <w:r w:rsidRPr="00C93B3F">
              <w:t>Izmjena</w:t>
            </w:r>
          </w:p>
        </w:tc>
      </w:tr>
      <w:tr w:rsidR="00C93B3F" w:rsidRPr="00C93B3F" w14:paraId="5E78FF30" w14:textId="77777777" w:rsidTr="00E724AE">
        <w:trPr>
          <w:jc w:val="center"/>
        </w:trPr>
        <w:tc>
          <w:tcPr>
            <w:tcW w:w="4876" w:type="dxa"/>
            <w:tcBorders>
              <w:top w:val="nil"/>
              <w:left w:val="nil"/>
              <w:bottom w:val="nil"/>
              <w:right w:val="nil"/>
            </w:tcBorders>
          </w:tcPr>
          <w:p w14:paraId="17F30B74" w14:textId="77777777" w:rsidR="00D24634" w:rsidRPr="00C93B3F" w:rsidRDefault="00D24634" w:rsidP="00E724AE">
            <w:pPr>
              <w:pStyle w:val="Normal6a"/>
            </w:pPr>
          </w:p>
        </w:tc>
        <w:tc>
          <w:tcPr>
            <w:tcW w:w="4876" w:type="dxa"/>
            <w:tcBorders>
              <w:top w:val="nil"/>
              <w:left w:val="nil"/>
              <w:bottom w:val="nil"/>
              <w:right w:val="nil"/>
            </w:tcBorders>
          </w:tcPr>
          <w:p w14:paraId="620B16DD" w14:textId="77777777" w:rsidR="00D24634" w:rsidRPr="00C93B3F" w:rsidRDefault="00D24634" w:rsidP="00E724AE">
            <w:pPr>
              <w:pStyle w:val="Normal6a"/>
            </w:pPr>
            <w:r w:rsidRPr="00C93B3F">
              <w:rPr>
                <w:b/>
                <w:i/>
              </w:rPr>
              <w:t>–</w:t>
            </w:r>
            <w:r w:rsidRPr="00C93B3F">
              <w:tab/>
            </w:r>
            <w:r w:rsidRPr="00C93B3F">
              <w:rPr>
                <w:b/>
                <w:i/>
              </w:rPr>
              <w:t>uzimajući u obzir Uredbu (EU) 2024/1252 Europskog Parlamenta i Vijeća od 11. travnja 2024. o uspostavi okvira za osiguravanje sigurne i održive opskrbe kritičnim sirovinama i o izmjeni uredbi (EU) br. 168/2013, (EU) 2018/858, (EU) 2018/1724 i (EU) 2019/1020,</w:t>
            </w:r>
          </w:p>
        </w:tc>
      </w:tr>
    </w:tbl>
    <w:p w14:paraId="62E2CBA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1AB78C5" w14:textId="77777777" w:rsidR="00D24634" w:rsidRPr="00C93B3F" w:rsidRDefault="00D24634" w:rsidP="00D24634">
      <w:r w:rsidRPr="00C93B3F">
        <w:rPr>
          <w:rStyle w:val="HideTWBExt"/>
        </w:rPr>
        <w:t>&lt;/Amend&gt;</w:t>
      </w:r>
    </w:p>
    <w:p w14:paraId="105714B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9</w:t>
      </w:r>
      <w:r w:rsidRPr="00C93B3F">
        <w:rPr>
          <w:rStyle w:val="HideTWBExt"/>
          <w:b w:val="0"/>
        </w:rPr>
        <w:t>&lt;/NumAm&gt;</w:t>
      </w:r>
    </w:p>
    <w:p w14:paraId="77C3A7F1"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280ED079" w14:textId="77777777" w:rsidR="00D24634" w:rsidRPr="00C93B3F" w:rsidRDefault="00D24634" w:rsidP="00D24634">
      <w:pPr>
        <w:pStyle w:val="NormalBold"/>
      </w:pPr>
      <w:r w:rsidRPr="00C93B3F">
        <w:rPr>
          <w:rStyle w:val="HideTWBExt"/>
          <w:b w:val="0"/>
        </w:rPr>
        <w:t>&lt;/RepeatBlock-By&gt;</w:t>
      </w:r>
    </w:p>
    <w:p w14:paraId="5B60789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F0003E4" w14:textId="77777777" w:rsidR="00D24634" w:rsidRPr="00C93B3F" w:rsidRDefault="00D24634" w:rsidP="00D24634">
      <w:pPr>
        <w:pStyle w:val="NormalBold"/>
      </w:pPr>
      <w:r w:rsidRPr="00C93B3F">
        <w:rPr>
          <w:rStyle w:val="HideTWBExt"/>
          <w:b w:val="0"/>
        </w:rPr>
        <w:t>&lt;Article&gt;</w:t>
      </w:r>
      <w:r w:rsidRPr="00C93B3F">
        <w:t>Pozivanje 8.c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91B22AE" w14:textId="77777777" w:rsidTr="00E724AE">
        <w:trPr>
          <w:trHeight w:hRule="exact" w:val="240"/>
          <w:jc w:val="center"/>
        </w:trPr>
        <w:tc>
          <w:tcPr>
            <w:tcW w:w="9752" w:type="dxa"/>
            <w:gridSpan w:val="2"/>
            <w:tcBorders>
              <w:top w:val="nil"/>
              <w:left w:val="nil"/>
              <w:bottom w:val="nil"/>
              <w:right w:val="nil"/>
            </w:tcBorders>
          </w:tcPr>
          <w:p w14:paraId="5EA20809" w14:textId="77777777" w:rsidR="00D24634" w:rsidRPr="00C93B3F" w:rsidRDefault="00D24634" w:rsidP="00E724AE"/>
        </w:tc>
      </w:tr>
      <w:tr w:rsidR="00C93B3F" w:rsidRPr="00C93B3F" w14:paraId="261247C7" w14:textId="77777777" w:rsidTr="00E724AE">
        <w:trPr>
          <w:trHeight w:val="240"/>
          <w:jc w:val="center"/>
        </w:trPr>
        <w:tc>
          <w:tcPr>
            <w:tcW w:w="4876" w:type="dxa"/>
            <w:tcBorders>
              <w:top w:val="nil"/>
              <w:left w:val="nil"/>
              <w:bottom w:val="nil"/>
              <w:right w:val="nil"/>
            </w:tcBorders>
          </w:tcPr>
          <w:p w14:paraId="710E25C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6CC48D1" w14:textId="77777777" w:rsidR="00D24634" w:rsidRPr="00C93B3F" w:rsidRDefault="00D24634" w:rsidP="00E724AE">
            <w:pPr>
              <w:pStyle w:val="AmColumnHeading"/>
            </w:pPr>
            <w:r w:rsidRPr="00C93B3F">
              <w:t>Izmjena</w:t>
            </w:r>
          </w:p>
        </w:tc>
      </w:tr>
      <w:tr w:rsidR="00C93B3F" w:rsidRPr="00C93B3F" w14:paraId="10D3DDFD" w14:textId="77777777" w:rsidTr="00E724AE">
        <w:trPr>
          <w:jc w:val="center"/>
        </w:trPr>
        <w:tc>
          <w:tcPr>
            <w:tcW w:w="4876" w:type="dxa"/>
            <w:tcBorders>
              <w:top w:val="nil"/>
              <w:left w:val="nil"/>
              <w:bottom w:val="nil"/>
              <w:right w:val="nil"/>
            </w:tcBorders>
          </w:tcPr>
          <w:p w14:paraId="26586C92" w14:textId="77777777" w:rsidR="00D24634" w:rsidRPr="00C93B3F" w:rsidRDefault="00D24634" w:rsidP="00E724AE">
            <w:pPr>
              <w:pStyle w:val="Normal6a"/>
            </w:pPr>
          </w:p>
        </w:tc>
        <w:tc>
          <w:tcPr>
            <w:tcW w:w="4876" w:type="dxa"/>
            <w:tcBorders>
              <w:top w:val="nil"/>
              <w:left w:val="nil"/>
              <w:bottom w:val="nil"/>
              <w:right w:val="nil"/>
            </w:tcBorders>
          </w:tcPr>
          <w:p w14:paraId="2949D743" w14:textId="77777777" w:rsidR="00D24634" w:rsidRPr="00C93B3F" w:rsidRDefault="00D24634" w:rsidP="00E724AE">
            <w:pPr>
              <w:pStyle w:val="Normal6a"/>
            </w:pPr>
            <w:r w:rsidRPr="00C93B3F">
              <w:rPr>
                <w:b/>
                <w:i/>
              </w:rPr>
              <w:t>–</w:t>
            </w:r>
            <w:r w:rsidRPr="00C93B3F">
              <w:tab/>
            </w:r>
            <w:r w:rsidRPr="00C93B3F">
              <w:rPr>
                <w:b/>
                <w:i/>
              </w:rPr>
              <w:t>uzimajući u obzir Prijedlog uredbe Europskog parlamenta i Vijeća o utvrđivanju mjera za povećanje solidarnosti i kapaciteta u Uniji za otkrivanje kibersigurnosnih prijetnji i incidenata, pripremu za njih i odgovor na njih (COM(2023/0209) – C9 0136/2023 – 2023/0109(COD)),</w:t>
            </w:r>
          </w:p>
        </w:tc>
      </w:tr>
    </w:tbl>
    <w:p w14:paraId="2AF7F2A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525A06E" w14:textId="77777777" w:rsidR="00D24634" w:rsidRPr="00C93B3F" w:rsidRDefault="00D24634" w:rsidP="00D24634">
      <w:r w:rsidRPr="00C93B3F">
        <w:rPr>
          <w:rStyle w:val="HideTWBExt"/>
        </w:rPr>
        <w:t>&lt;/Amend&gt;</w:t>
      </w:r>
    </w:p>
    <w:p w14:paraId="3C16E43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10</w:t>
      </w:r>
      <w:r w:rsidRPr="00C93B3F">
        <w:rPr>
          <w:rStyle w:val="HideTWBExt"/>
          <w:b w:val="0"/>
        </w:rPr>
        <w:t>&lt;/NumAm&gt;</w:t>
      </w:r>
    </w:p>
    <w:p w14:paraId="553DAE4D"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3A54B323" w14:textId="77777777" w:rsidR="00D24634" w:rsidRPr="00C93B3F" w:rsidRDefault="00D24634" w:rsidP="00D24634">
      <w:pPr>
        <w:pStyle w:val="NormalBold"/>
      </w:pPr>
      <w:r w:rsidRPr="00C93B3F">
        <w:rPr>
          <w:rStyle w:val="HideTWBExt"/>
          <w:b w:val="0"/>
        </w:rPr>
        <w:t>&lt;/RepeatBlock-By&gt;</w:t>
      </w:r>
    </w:p>
    <w:p w14:paraId="5E69268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2F7B03C" w14:textId="77777777" w:rsidR="00D24634" w:rsidRPr="00C93B3F" w:rsidRDefault="00D24634" w:rsidP="00D24634">
      <w:pPr>
        <w:pStyle w:val="NormalBold"/>
      </w:pPr>
      <w:r w:rsidRPr="00C93B3F">
        <w:rPr>
          <w:rStyle w:val="HideTWBExt"/>
          <w:b w:val="0"/>
        </w:rPr>
        <w:t>&lt;Article&gt;</w:t>
      </w:r>
      <w:r w:rsidRPr="00C93B3F">
        <w:t>Pozivanje 8.d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BA4EC3C" w14:textId="77777777" w:rsidTr="00E724AE">
        <w:trPr>
          <w:trHeight w:hRule="exact" w:val="240"/>
          <w:jc w:val="center"/>
        </w:trPr>
        <w:tc>
          <w:tcPr>
            <w:tcW w:w="9752" w:type="dxa"/>
            <w:gridSpan w:val="2"/>
            <w:tcBorders>
              <w:top w:val="nil"/>
              <w:left w:val="nil"/>
              <w:bottom w:val="nil"/>
              <w:right w:val="nil"/>
            </w:tcBorders>
          </w:tcPr>
          <w:p w14:paraId="7330A132" w14:textId="77777777" w:rsidR="00D24634" w:rsidRPr="00C93B3F" w:rsidRDefault="00D24634" w:rsidP="00E724AE"/>
        </w:tc>
      </w:tr>
      <w:tr w:rsidR="00C93B3F" w:rsidRPr="00C93B3F" w14:paraId="4F7B480F" w14:textId="77777777" w:rsidTr="00E724AE">
        <w:trPr>
          <w:trHeight w:val="240"/>
          <w:jc w:val="center"/>
        </w:trPr>
        <w:tc>
          <w:tcPr>
            <w:tcW w:w="4876" w:type="dxa"/>
            <w:tcBorders>
              <w:top w:val="nil"/>
              <w:left w:val="nil"/>
              <w:bottom w:val="nil"/>
              <w:right w:val="nil"/>
            </w:tcBorders>
          </w:tcPr>
          <w:p w14:paraId="710787F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8F73A10" w14:textId="77777777" w:rsidR="00D24634" w:rsidRPr="00C93B3F" w:rsidRDefault="00D24634" w:rsidP="00E724AE">
            <w:pPr>
              <w:pStyle w:val="AmColumnHeading"/>
            </w:pPr>
            <w:r w:rsidRPr="00C93B3F">
              <w:t>Izmjena</w:t>
            </w:r>
          </w:p>
        </w:tc>
      </w:tr>
      <w:tr w:rsidR="00C93B3F" w:rsidRPr="00C93B3F" w14:paraId="35DD31E9" w14:textId="77777777" w:rsidTr="00E724AE">
        <w:trPr>
          <w:jc w:val="center"/>
        </w:trPr>
        <w:tc>
          <w:tcPr>
            <w:tcW w:w="4876" w:type="dxa"/>
            <w:tcBorders>
              <w:top w:val="nil"/>
              <w:left w:val="nil"/>
              <w:bottom w:val="nil"/>
              <w:right w:val="nil"/>
            </w:tcBorders>
          </w:tcPr>
          <w:p w14:paraId="478855E5" w14:textId="77777777" w:rsidR="00D24634" w:rsidRPr="00C93B3F" w:rsidRDefault="00D24634" w:rsidP="00E724AE">
            <w:pPr>
              <w:pStyle w:val="Normal6a"/>
            </w:pPr>
          </w:p>
        </w:tc>
        <w:tc>
          <w:tcPr>
            <w:tcW w:w="4876" w:type="dxa"/>
            <w:tcBorders>
              <w:top w:val="nil"/>
              <w:left w:val="nil"/>
              <w:bottom w:val="nil"/>
              <w:right w:val="nil"/>
            </w:tcBorders>
          </w:tcPr>
          <w:p w14:paraId="545401FD" w14:textId="77777777" w:rsidR="00D24634" w:rsidRPr="00C93B3F" w:rsidRDefault="00D24634" w:rsidP="00E724AE">
            <w:pPr>
              <w:pStyle w:val="Normal6a"/>
            </w:pPr>
            <w:r w:rsidRPr="00C93B3F">
              <w:rPr>
                <w:b/>
                <w:i/>
              </w:rPr>
              <w:t>–</w:t>
            </w:r>
            <w:r w:rsidRPr="00C93B3F">
              <w:tab/>
            </w:r>
            <w:r w:rsidRPr="00C93B3F">
              <w:rPr>
                <w:b/>
                <w:i/>
              </w:rPr>
              <w:t>uzimajući u obzir Prijedlog uredbe Europskog parlamenta i Vijeća o uspostavi okvira za sigurnu i održivu opskrbu kritičnim sirovinama i o izmjeni uredbi (EU) br. 168/2013, (EU) 2018/858, (EU) 2018/1724 i (EU) 2019/1020 (COM(2023)0160),</w:t>
            </w:r>
          </w:p>
        </w:tc>
      </w:tr>
    </w:tbl>
    <w:p w14:paraId="01D079C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5DDBC96" w14:textId="77777777" w:rsidR="00D24634" w:rsidRPr="00C93B3F" w:rsidRDefault="00D24634" w:rsidP="00D24634">
      <w:r w:rsidRPr="00C93B3F">
        <w:rPr>
          <w:rStyle w:val="HideTWBExt"/>
        </w:rPr>
        <w:t>&lt;/Amend&gt;</w:t>
      </w:r>
    </w:p>
    <w:p w14:paraId="2F37B35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11</w:t>
      </w:r>
      <w:r w:rsidRPr="00C93B3F">
        <w:rPr>
          <w:rStyle w:val="HideTWBExt"/>
          <w:b w:val="0"/>
        </w:rPr>
        <w:t>&lt;/NumAm&gt;</w:t>
      </w:r>
    </w:p>
    <w:p w14:paraId="06E6ED1E"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64233E56" w14:textId="77777777" w:rsidR="00D24634" w:rsidRPr="00C93B3F" w:rsidRDefault="00D24634" w:rsidP="00D24634">
      <w:pPr>
        <w:pStyle w:val="NormalBold"/>
      </w:pPr>
      <w:r w:rsidRPr="00C93B3F">
        <w:rPr>
          <w:rStyle w:val="HideTWBExt"/>
          <w:b w:val="0"/>
        </w:rPr>
        <w:t>&lt;/RepeatBlock-By&gt;</w:t>
      </w:r>
    </w:p>
    <w:p w14:paraId="371B4A0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CF4A246" w14:textId="77777777" w:rsidR="00D24634" w:rsidRPr="00C93B3F" w:rsidRDefault="00D24634" w:rsidP="00D24634">
      <w:pPr>
        <w:pStyle w:val="NormalBold"/>
      </w:pPr>
      <w:r w:rsidRPr="00C93B3F">
        <w:rPr>
          <w:rStyle w:val="HideTWBExt"/>
          <w:b w:val="0"/>
        </w:rPr>
        <w:t>&lt;Article&gt;</w:t>
      </w:r>
      <w:r w:rsidRPr="00C93B3F">
        <w:t>Pozivanje 8.e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F2615DE" w14:textId="77777777" w:rsidTr="00E724AE">
        <w:trPr>
          <w:trHeight w:hRule="exact" w:val="240"/>
          <w:jc w:val="center"/>
        </w:trPr>
        <w:tc>
          <w:tcPr>
            <w:tcW w:w="9752" w:type="dxa"/>
            <w:gridSpan w:val="2"/>
            <w:tcBorders>
              <w:top w:val="nil"/>
              <w:left w:val="nil"/>
              <w:bottom w:val="nil"/>
              <w:right w:val="nil"/>
            </w:tcBorders>
          </w:tcPr>
          <w:p w14:paraId="40023132" w14:textId="77777777" w:rsidR="00D24634" w:rsidRPr="00C93B3F" w:rsidRDefault="00D24634" w:rsidP="00E724AE"/>
        </w:tc>
      </w:tr>
      <w:tr w:rsidR="00C93B3F" w:rsidRPr="00C93B3F" w14:paraId="007073AA" w14:textId="77777777" w:rsidTr="00E724AE">
        <w:trPr>
          <w:trHeight w:val="240"/>
          <w:jc w:val="center"/>
        </w:trPr>
        <w:tc>
          <w:tcPr>
            <w:tcW w:w="4876" w:type="dxa"/>
            <w:tcBorders>
              <w:top w:val="nil"/>
              <w:left w:val="nil"/>
              <w:bottom w:val="nil"/>
              <w:right w:val="nil"/>
            </w:tcBorders>
          </w:tcPr>
          <w:p w14:paraId="6321C32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148C9BF" w14:textId="77777777" w:rsidR="00D24634" w:rsidRPr="00C93B3F" w:rsidRDefault="00D24634" w:rsidP="00E724AE">
            <w:pPr>
              <w:pStyle w:val="AmColumnHeading"/>
            </w:pPr>
            <w:r w:rsidRPr="00C93B3F">
              <w:t>Izmjena</w:t>
            </w:r>
          </w:p>
        </w:tc>
      </w:tr>
      <w:tr w:rsidR="00C93B3F" w:rsidRPr="00C93B3F" w14:paraId="2BC2E1AF" w14:textId="77777777" w:rsidTr="00E724AE">
        <w:trPr>
          <w:jc w:val="center"/>
        </w:trPr>
        <w:tc>
          <w:tcPr>
            <w:tcW w:w="4876" w:type="dxa"/>
            <w:tcBorders>
              <w:top w:val="nil"/>
              <w:left w:val="nil"/>
              <w:bottom w:val="nil"/>
              <w:right w:val="nil"/>
            </w:tcBorders>
          </w:tcPr>
          <w:p w14:paraId="7511FAF9" w14:textId="77777777" w:rsidR="00D24634" w:rsidRPr="00C93B3F" w:rsidRDefault="00D24634" w:rsidP="00E724AE">
            <w:pPr>
              <w:pStyle w:val="Normal6a"/>
            </w:pPr>
          </w:p>
        </w:tc>
        <w:tc>
          <w:tcPr>
            <w:tcW w:w="4876" w:type="dxa"/>
            <w:tcBorders>
              <w:top w:val="nil"/>
              <w:left w:val="nil"/>
              <w:bottom w:val="nil"/>
              <w:right w:val="nil"/>
            </w:tcBorders>
          </w:tcPr>
          <w:p w14:paraId="4DD627D4" w14:textId="77777777" w:rsidR="00D24634" w:rsidRPr="00C93B3F" w:rsidRDefault="00D24634" w:rsidP="00E724AE">
            <w:pPr>
              <w:pStyle w:val="Normal6a"/>
            </w:pPr>
            <w:r w:rsidRPr="00C93B3F">
              <w:rPr>
                <w:b/>
                <w:i/>
              </w:rPr>
              <w:t>–</w:t>
            </w:r>
            <w:r w:rsidRPr="00C93B3F">
              <w:tab/>
            </w:r>
            <w:r w:rsidRPr="00C93B3F">
              <w:rPr>
                <w:b/>
                <w:i/>
              </w:rPr>
              <w:t>uzimajući u obzir zajedničku komunikaciju Europskom parlamentu i Vijeću „Svemirska strategija Europske unije za sigurnost i obranu”, objavljenu 10. ožujka 2023. (JOIN(2023)0009),</w:t>
            </w:r>
          </w:p>
        </w:tc>
      </w:tr>
    </w:tbl>
    <w:p w14:paraId="6E58BF1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DA8420D" w14:textId="77777777" w:rsidR="00D24634" w:rsidRPr="00C93B3F" w:rsidRDefault="00D24634" w:rsidP="00D24634">
      <w:r w:rsidRPr="00C93B3F">
        <w:rPr>
          <w:rStyle w:val="HideTWBExt"/>
        </w:rPr>
        <w:t>&lt;/Amend&gt;</w:t>
      </w:r>
    </w:p>
    <w:p w14:paraId="6B9F309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12</w:t>
      </w:r>
      <w:r w:rsidRPr="00C93B3F">
        <w:rPr>
          <w:rStyle w:val="HideTWBExt"/>
          <w:b w:val="0"/>
        </w:rPr>
        <w:t>&lt;/NumAm&gt;</w:t>
      </w:r>
    </w:p>
    <w:p w14:paraId="5517D976"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0EFE5E29" w14:textId="77777777" w:rsidR="00D24634" w:rsidRPr="00C93B3F" w:rsidRDefault="00D24634" w:rsidP="00D24634">
      <w:pPr>
        <w:pStyle w:val="NormalBold"/>
      </w:pPr>
      <w:r w:rsidRPr="00C93B3F">
        <w:rPr>
          <w:rStyle w:val="HideTWBExt"/>
          <w:b w:val="0"/>
        </w:rPr>
        <w:t>&lt;/RepeatBlock-By&gt;</w:t>
      </w:r>
    </w:p>
    <w:p w14:paraId="4F6EF9A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F6C3C54" w14:textId="77777777" w:rsidR="00D24634" w:rsidRPr="00C93B3F" w:rsidRDefault="00D24634" w:rsidP="00D24634">
      <w:pPr>
        <w:pStyle w:val="NormalBold"/>
      </w:pPr>
      <w:r w:rsidRPr="00C93B3F">
        <w:rPr>
          <w:rStyle w:val="HideTWBExt"/>
          <w:b w:val="0"/>
        </w:rPr>
        <w:t>&lt;Article&gt;</w:t>
      </w:r>
      <w:r w:rsidRPr="00C93B3F">
        <w:t>Pozivanje 9.a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697AED4" w14:textId="77777777" w:rsidTr="00E724AE">
        <w:trPr>
          <w:trHeight w:hRule="exact" w:val="240"/>
          <w:jc w:val="center"/>
        </w:trPr>
        <w:tc>
          <w:tcPr>
            <w:tcW w:w="9752" w:type="dxa"/>
            <w:gridSpan w:val="2"/>
            <w:tcBorders>
              <w:top w:val="nil"/>
              <w:left w:val="nil"/>
              <w:bottom w:val="nil"/>
              <w:right w:val="nil"/>
            </w:tcBorders>
          </w:tcPr>
          <w:p w14:paraId="2653595B" w14:textId="77777777" w:rsidR="00D24634" w:rsidRPr="00C93B3F" w:rsidRDefault="00D24634" w:rsidP="00E724AE"/>
        </w:tc>
      </w:tr>
      <w:tr w:rsidR="00C93B3F" w:rsidRPr="00C93B3F" w14:paraId="342F6633" w14:textId="77777777" w:rsidTr="00E724AE">
        <w:trPr>
          <w:trHeight w:val="240"/>
          <w:jc w:val="center"/>
        </w:trPr>
        <w:tc>
          <w:tcPr>
            <w:tcW w:w="4876" w:type="dxa"/>
            <w:tcBorders>
              <w:top w:val="nil"/>
              <w:left w:val="nil"/>
              <w:bottom w:val="nil"/>
              <w:right w:val="nil"/>
            </w:tcBorders>
          </w:tcPr>
          <w:p w14:paraId="641AF2C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8DF93A0" w14:textId="77777777" w:rsidR="00D24634" w:rsidRPr="00C93B3F" w:rsidRDefault="00D24634" w:rsidP="00E724AE">
            <w:pPr>
              <w:pStyle w:val="AmColumnHeading"/>
            </w:pPr>
            <w:r w:rsidRPr="00C93B3F">
              <w:t>Izmjena</w:t>
            </w:r>
          </w:p>
        </w:tc>
      </w:tr>
      <w:tr w:rsidR="00C93B3F" w:rsidRPr="00C93B3F" w14:paraId="5DC01F6B" w14:textId="77777777" w:rsidTr="00E724AE">
        <w:trPr>
          <w:jc w:val="center"/>
        </w:trPr>
        <w:tc>
          <w:tcPr>
            <w:tcW w:w="4876" w:type="dxa"/>
            <w:tcBorders>
              <w:top w:val="nil"/>
              <w:left w:val="nil"/>
              <w:bottom w:val="nil"/>
              <w:right w:val="nil"/>
            </w:tcBorders>
          </w:tcPr>
          <w:p w14:paraId="19707CC9" w14:textId="77777777" w:rsidR="00D24634" w:rsidRPr="00C93B3F" w:rsidRDefault="00D24634" w:rsidP="00E724AE">
            <w:pPr>
              <w:pStyle w:val="Normal6a"/>
            </w:pPr>
          </w:p>
        </w:tc>
        <w:tc>
          <w:tcPr>
            <w:tcW w:w="4876" w:type="dxa"/>
            <w:tcBorders>
              <w:top w:val="nil"/>
              <w:left w:val="nil"/>
              <w:bottom w:val="nil"/>
              <w:right w:val="nil"/>
            </w:tcBorders>
          </w:tcPr>
          <w:p w14:paraId="0B6FDEB9" w14:textId="77777777" w:rsidR="00D24634" w:rsidRPr="00C93B3F" w:rsidRDefault="00D24634" w:rsidP="00E724AE">
            <w:pPr>
              <w:pStyle w:val="Normal6a"/>
            </w:pPr>
            <w:r w:rsidRPr="00C93B3F">
              <w:rPr>
                <w:b/>
                <w:i/>
              </w:rPr>
              <w:t>–</w:t>
            </w:r>
            <w:r w:rsidRPr="00C93B3F">
              <w:tab/>
            </w:r>
            <w:r w:rsidRPr="00C93B3F">
              <w:rPr>
                <w:b/>
                <w:i/>
              </w:rPr>
              <w:t>uzimajući u obzir Odluku Vijeća (ZVSP) 2022/1968 od 17. listopada 2022. o misiji Europske unije za vojnu pomoć za potporu Ukrajini (EUMAM Ukraine),</w:t>
            </w:r>
          </w:p>
        </w:tc>
      </w:tr>
    </w:tbl>
    <w:p w14:paraId="2E823F4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5C1BCB0" w14:textId="77777777" w:rsidR="00D24634" w:rsidRPr="00C93B3F" w:rsidRDefault="00D24634" w:rsidP="00D24634">
      <w:r w:rsidRPr="00C93B3F">
        <w:rPr>
          <w:rStyle w:val="HideTWBExt"/>
        </w:rPr>
        <w:t>&lt;/Amend&gt;</w:t>
      </w:r>
    </w:p>
    <w:p w14:paraId="7DA308E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13</w:t>
      </w:r>
      <w:r w:rsidRPr="00C93B3F">
        <w:rPr>
          <w:rStyle w:val="HideTWBExt"/>
          <w:b w:val="0"/>
        </w:rPr>
        <w:t>&lt;/NumAm&gt;</w:t>
      </w:r>
    </w:p>
    <w:p w14:paraId="729A0E30"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1B1F3A28" w14:textId="77777777" w:rsidR="00D24634" w:rsidRPr="00C93B3F" w:rsidRDefault="00D24634" w:rsidP="00D24634">
      <w:pPr>
        <w:pStyle w:val="NormalBold"/>
      </w:pPr>
      <w:r w:rsidRPr="00C93B3F">
        <w:rPr>
          <w:rStyle w:val="HideTWBExt"/>
          <w:b w:val="0"/>
        </w:rPr>
        <w:t>&lt;/RepeatBlock-By&gt;</w:t>
      </w:r>
    </w:p>
    <w:p w14:paraId="1806C79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7244C31" w14:textId="77777777" w:rsidR="00D24634" w:rsidRPr="00C93B3F" w:rsidRDefault="00D24634" w:rsidP="00D24634">
      <w:pPr>
        <w:pStyle w:val="NormalBold"/>
      </w:pPr>
      <w:r w:rsidRPr="00C93B3F">
        <w:rPr>
          <w:rStyle w:val="HideTWBExt"/>
          <w:b w:val="0"/>
        </w:rPr>
        <w:t>&lt;Article&gt;</w:t>
      </w:r>
      <w:r w:rsidRPr="00C93B3F">
        <w:t>Pozivanje 9.b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B65A95F" w14:textId="77777777" w:rsidTr="00E724AE">
        <w:trPr>
          <w:trHeight w:hRule="exact" w:val="240"/>
          <w:jc w:val="center"/>
        </w:trPr>
        <w:tc>
          <w:tcPr>
            <w:tcW w:w="9752" w:type="dxa"/>
            <w:gridSpan w:val="2"/>
            <w:tcBorders>
              <w:top w:val="nil"/>
              <w:left w:val="nil"/>
              <w:bottom w:val="nil"/>
              <w:right w:val="nil"/>
            </w:tcBorders>
          </w:tcPr>
          <w:p w14:paraId="268BC733" w14:textId="77777777" w:rsidR="00D24634" w:rsidRPr="00C93B3F" w:rsidRDefault="00D24634" w:rsidP="00E724AE"/>
        </w:tc>
      </w:tr>
      <w:tr w:rsidR="00C93B3F" w:rsidRPr="00C93B3F" w14:paraId="04ABD3DC" w14:textId="77777777" w:rsidTr="00E724AE">
        <w:trPr>
          <w:trHeight w:val="240"/>
          <w:jc w:val="center"/>
        </w:trPr>
        <w:tc>
          <w:tcPr>
            <w:tcW w:w="4876" w:type="dxa"/>
            <w:tcBorders>
              <w:top w:val="nil"/>
              <w:left w:val="nil"/>
              <w:bottom w:val="nil"/>
              <w:right w:val="nil"/>
            </w:tcBorders>
          </w:tcPr>
          <w:p w14:paraId="661F840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2196E5D" w14:textId="77777777" w:rsidR="00D24634" w:rsidRPr="00C93B3F" w:rsidRDefault="00D24634" w:rsidP="00E724AE">
            <w:pPr>
              <w:pStyle w:val="AmColumnHeading"/>
            </w:pPr>
            <w:r w:rsidRPr="00C93B3F">
              <w:t>Izmjena</w:t>
            </w:r>
          </w:p>
        </w:tc>
      </w:tr>
      <w:tr w:rsidR="00C93B3F" w:rsidRPr="00C93B3F" w14:paraId="0699907A" w14:textId="77777777" w:rsidTr="00E724AE">
        <w:trPr>
          <w:jc w:val="center"/>
        </w:trPr>
        <w:tc>
          <w:tcPr>
            <w:tcW w:w="4876" w:type="dxa"/>
            <w:tcBorders>
              <w:top w:val="nil"/>
              <w:left w:val="nil"/>
              <w:bottom w:val="nil"/>
              <w:right w:val="nil"/>
            </w:tcBorders>
          </w:tcPr>
          <w:p w14:paraId="4EEB4BE1" w14:textId="77777777" w:rsidR="00D24634" w:rsidRPr="00C93B3F" w:rsidRDefault="00D24634" w:rsidP="00E724AE">
            <w:pPr>
              <w:pStyle w:val="Normal6a"/>
            </w:pPr>
          </w:p>
        </w:tc>
        <w:tc>
          <w:tcPr>
            <w:tcW w:w="4876" w:type="dxa"/>
            <w:tcBorders>
              <w:top w:val="nil"/>
              <w:left w:val="nil"/>
              <w:bottom w:val="nil"/>
              <w:right w:val="nil"/>
            </w:tcBorders>
          </w:tcPr>
          <w:p w14:paraId="33CACFFB" w14:textId="77777777" w:rsidR="00D24634" w:rsidRPr="00C93B3F" w:rsidRDefault="00D24634" w:rsidP="00E724AE">
            <w:pPr>
              <w:pStyle w:val="Normal6a"/>
            </w:pPr>
            <w:r w:rsidRPr="00C93B3F">
              <w:rPr>
                <w:b/>
                <w:i/>
              </w:rPr>
              <w:t>–</w:t>
            </w:r>
            <w:r w:rsidRPr="00C93B3F">
              <w:tab/>
            </w:r>
            <w:r w:rsidRPr="00C93B3F">
              <w:rPr>
                <w:b/>
                <w:i/>
              </w:rPr>
              <w:t>uzimajući u obzir Odluku Vijeća (ZVSP) 2022/1970 od 17. listopada 2022. o izmjeni Odluke 2010/452/ZVSP o Promatračkoj misiji Europske unije u Gruziji, EUMM Georgia,</w:t>
            </w:r>
          </w:p>
        </w:tc>
      </w:tr>
    </w:tbl>
    <w:p w14:paraId="4C4845F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BB06CDF" w14:textId="77777777" w:rsidR="00D24634" w:rsidRPr="00C93B3F" w:rsidRDefault="00D24634" w:rsidP="00D24634">
      <w:r w:rsidRPr="00C93B3F">
        <w:rPr>
          <w:rStyle w:val="HideTWBExt"/>
        </w:rPr>
        <w:t>&lt;/Amend&gt;</w:t>
      </w:r>
    </w:p>
    <w:p w14:paraId="012604D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14</w:t>
      </w:r>
      <w:r w:rsidRPr="00C93B3F">
        <w:rPr>
          <w:rStyle w:val="HideTWBExt"/>
          <w:b w:val="0"/>
        </w:rPr>
        <w:t>&lt;/NumAm&gt;</w:t>
      </w:r>
    </w:p>
    <w:p w14:paraId="2A950A0B"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32AF2296" w14:textId="77777777" w:rsidR="00D24634" w:rsidRPr="00C93B3F" w:rsidRDefault="00D24634" w:rsidP="00D24634">
      <w:pPr>
        <w:pStyle w:val="NormalBold"/>
      </w:pPr>
      <w:r w:rsidRPr="00C93B3F">
        <w:rPr>
          <w:rStyle w:val="HideTWBExt"/>
          <w:b w:val="0"/>
        </w:rPr>
        <w:t>&lt;/RepeatBlock-By&gt;</w:t>
      </w:r>
    </w:p>
    <w:p w14:paraId="03CEAAA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A747AF4" w14:textId="77777777" w:rsidR="00D24634" w:rsidRPr="00C93B3F" w:rsidRDefault="00D24634" w:rsidP="00D24634">
      <w:pPr>
        <w:pStyle w:val="NormalBold"/>
      </w:pPr>
      <w:r w:rsidRPr="00C93B3F">
        <w:rPr>
          <w:rStyle w:val="HideTWBExt"/>
          <w:b w:val="0"/>
        </w:rPr>
        <w:t>&lt;Article&gt;</w:t>
      </w:r>
      <w:r w:rsidRPr="00C93B3F">
        <w:t>Pozivanje 9.c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A36893A" w14:textId="77777777" w:rsidTr="00E724AE">
        <w:trPr>
          <w:trHeight w:hRule="exact" w:val="240"/>
          <w:jc w:val="center"/>
        </w:trPr>
        <w:tc>
          <w:tcPr>
            <w:tcW w:w="9752" w:type="dxa"/>
            <w:gridSpan w:val="2"/>
            <w:tcBorders>
              <w:top w:val="nil"/>
              <w:left w:val="nil"/>
              <w:bottom w:val="nil"/>
              <w:right w:val="nil"/>
            </w:tcBorders>
          </w:tcPr>
          <w:p w14:paraId="519DB506" w14:textId="77777777" w:rsidR="00D24634" w:rsidRPr="00C93B3F" w:rsidRDefault="00D24634" w:rsidP="00E724AE"/>
        </w:tc>
      </w:tr>
      <w:tr w:rsidR="00C93B3F" w:rsidRPr="00C93B3F" w14:paraId="31702BD9" w14:textId="77777777" w:rsidTr="00E724AE">
        <w:trPr>
          <w:trHeight w:val="240"/>
          <w:jc w:val="center"/>
        </w:trPr>
        <w:tc>
          <w:tcPr>
            <w:tcW w:w="4876" w:type="dxa"/>
            <w:tcBorders>
              <w:top w:val="nil"/>
              <w:left w:val="nil"/>
              <w:bottom w:val="nil"/>
              <w:right w:val="nil"/>
            </w:tcBorders>
          </w:tcPr>
          <w:p w14:paraId="093B305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EBB45C3" w14:textId="77777777" w:rsidR="00D24634" w:rsidRPr="00C93B3F" w:rsidRDefault="00D24634" w:rsidP="00E724AE">
            <w:pPr>
              <w:pStyle w:val="AmColumnHeading"/>
            </w:pPr>
            <w:r w:rsidRPr="00C93B3F">
              <w:t>Izmjena</w:t>
            </w:r>
          </w:p>
        </w:tc>
      </w:tr>
      <w:tr w:rsidR="00C93B3F" w:rsidRPr="00C93B3F" w14:paraId="61260419" w14:textId="77777777" w:rsidTr="00E724AE">
        <w:trPr>
          <w:jc w:val="center"/>
        </w:trPr>
        <w:tc>
          <w:tcPr>
            <w:tcW w:w="4876" w:type="dxa"/>
            <w:tcBorders>
              <w:top w:val="nil"/>
              <w:left w:val="nil"/>
              <w:bottom w:val="nil"/>
              <w:right w:val="nil"/>
            </w:tcBorders>
          </w:tcPr>
          <w:p w14:paraId="374EEDCA" w14:textId="77777777" w:rsidR="00D24634" w:rsidRPr="00C93B3F" w:rsidRDefault="00D24634" w:rsidP="00E724AE">
            <w:pPr>
              <w:pStyle w:val="Normal6a"/>
            </w:pPr>
          </w:p>
        </w:tc>
        <w:tc>
          <w:tcPr>
            <w:tcW w:w="4876" w:type="dxa"/>
            <w:tcBorders>
              <w:top w:val="nil"/>
              <w:left w:val="nil"/>
              <w:bottom w:val="nil"/>
              <w:right w:val="nil"/>
            </w:tcBorders>
          </w:tcPr>
          <w:p w14:paraId="6A051C92" w14:textId="77777777" w:rsidR="00D24634" w:rsidRPr="00C93B3F" w:rsidRDefault="00D24634" w:rsidP="00E724AE">
            <w:pPr>
              <w:pStyle w:val="Normal6a"/>
            </w:pPr>
            <w:r w:rsidRPr="00C93B3F">
              <w:rPr>
                <w:b/>
                <w:i/>
              </w:rPr>
              <w:t>–</w:t>
            </w:r>
            <w:r w:rsidRPr="00C93B3F">
              <w:tab/>
            </w:r>
            <w:r w:rsidRPr="00C93B3F">
              <w:rPr>
                <w:b/>
                <w:i/>
              </w:rPr>
              <w:t>uzimajući u obzir Odluku Vijeća (ZVSP) 2022/2507 od 19. prosinca 2022. o izmjeni Odluke 2010/452/ZVSP o Promatračkoj misiji Europske unije u Gruziji, EUMM Georgia,</w:t>
            </w:r>
          </w:p>
        </w:tc>
      </w:tr>
    </w:tbl>
    <w:p w14:paraId="0A7824F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E2F41E5" w14:textId="77777777" w:rsidR="00D24634" w:rsidRPr="00C93B3F" w:rsidRDefault="00D24634" w:rsidP="00D24634">
      <w:r w:rsidRPr="00C93B3F">
        <w:rPr>
          <w:rStyle w:val="HideTWBExt"/>
        </w:rPr>
        <w:t>&lt;/Amend&gt;</w:t>
      </w:r>
    </w:p>
    <w:p w14:paraId="224C911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15</w:t>
      </w:r>
      <w:r w:rsidRPr="00C93B3F">
        <w:rPr>
          <w:rStyle w:val="HideTWBExt"/>
          <w:b w:val="0"/>
        </w:rPr>
        <w:t>&lt;/NumAm&gt;</w:t>
      </w:r>
    </w:p>
    <w:p w14:paraId="6E66705F"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6AF1F0FC" w14:textId="77777777" w:rsidR="00D24634" w:rsidRPr="00C93B3F" w:rsidRDefault="00D24634" w:rsidP="00D24634">
      <w:pPr>
        <w:pStyle w:val="NormalBold"/>
      </w:pPr>
      <w:r w:rsidRPr="00C93B3F">
        <w:rPr>
          <w:rStyle w:val="HideTWBExt"/>
          <w:b w:val="0"/>
        </w:rPr>
        <w:t>&lt;/RepeatBlock-By&gt;</w:t>
      </w:r>
    </w:p>
    <w:p w14:paraId="5EB6D2C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6C11767" w14:textId="77777777" w:rsidR="00D24634" w:rsidRPr="00C93B3F" w:rsidRDefault="00D24634" w:rsidP="00D24634">
      <w:pPr>
        <w:pStyle w:val="NormalBold"/>
      </w:pPr>
      <w:r w:rsidRPr="00C93B3F">
        <w:rPr>
          <w:rStyle w:val="HideTWBExt"/>
          <w:b w:val="0"/>
        </w:rPr>
        <w:t>&lt;Article&gt;</w:t>
      </w:r>
      <w:r w:rsidRPr="00C93B3F">
        <w:t>Pozivanje 9.d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88A8F06" w14:textId="77777777" w:rsidTr="00E724AE">
        <w:trPr>
          <w:trHeight w:hRule="exact" w:val="240"/>
          <w:jc w:val="center"/>
        </w:trPr>
        <w:tc>
          <w:tcPr>
            <w:tcW w:w="9752" w:type="dxa"/>
            <w:gridSpan w:val="2"/>
            <w:tcBorders>
              <w:top w:val="nil"/>
              <w:left w:val="nil"/>
              <w:bottom w:val="nil"/>
              <w:right w:val="nil"/>
            </w:tcBorders>
          </w:tcPr>
          <w:p w14:paraId="58AB8E9A" w14:textId="77777777" w:rsidR="00D24634" w:rsidRPr="00C93B3F" w:rsidRDefault="00D24634" w:rsidP="00E724AE"/>
        </w:tc>
      </w:tr>
      <w:tr w:rsidR="00C93B3F" w:rsidRPr="00C93B3F" w14:paraId="7138D4F0" w14:textId="77777777" w:rsidTr="00E724AE">
        <w:trPr>
          <w:trHeight w:val="240"/>
          <w:jc w:val="center"/>
        </w:trPr>
        <w:tc>
          <w:tcPr>
            <w:tcW w:w="4876" w:type="dxa"/>
            <w:tcBorders>
              <w:top w:val="nil"/>
              <w:left w:val="nil"/>
              <w:bottom w:val="nil"/>
              <w:right w:val="nil"/>
            </w:tcBorders>
          </w:tcPr>
          <w:p w14:paraId="069DB44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B1A764A" w14:textId="77777777" w:rsidR="00D24634" w:rsidRPr="00C93B3F" w:rsidRDefault="00D24634" w:rsidP="00E724AE">
            <w:pPr>
              <w:pStyle w:val="AmColumnHeading"/>
            </w:pPr>
            <w:r w:rsidRPr="00C93B3F">
              <w:t>Izmjena</w:t>
            </w:r>
          </w:p>
        </w:tc>
      </w:tr>
      <w:tr w:rsidR="00C93B3F" w:rsidRPr="00C93B3F" w14:paraId="6A9281B1" w14:textId="77777777" w:rsidTr="00E724AE">
        <w:trPr>
          <w:jc w:val="center"/>
        </w:trPr>
        <w:tc>
          <w:tcPr>
            <w:tcW w:w="4876" w:type="dxa"/>
            <w:tcBorders>
              <w:top w:val="nil"/>
              <w:left w:val="nil"/>
              <w:bottom w:val="nil"/>
              <w:right w:val="nil"/>
            </w:tcBorders>
          </w:tcPr>
          <w:p w14:paraId="2C4DF64C" w14:textId="77777777" w:rsidR="00D24634" w:rsidRPr="00C93B3F" w:rsidRDefault="00D24634" w:rsidP="00E724AE">
            <w:pPr>
              <w:pStyle w:val="Normal6a"/>
            </w:pPr>
          </w:p>
        </w:tc>
        <w:tc>
          <w:tcPr>
            <w:tcW w:w="4876" w:type="dxa"/>
            <w:tcBorders>
              <w:top w:val="nil"/>
              <w:left w:val="nil"/>
              <w:bottom w:val="nil"/>
              <w:right w:val="nil"/>
            </w:tcBorders>
          </w:tcPr>
          <w:p w14:paraId="45EE85DE" w14:textId="77777777" w:rsidR="00D24634" w:rsidRPr="00C93B3F" w:rsidRDefault="00D24634" w:rsidP="00E724AE">
            <w:pPr>
              <w:pStyle w:val="Normal6a"/>
            </w:pPr>
            <w:r w:rsidRPr="00C93B3F">
              <w:rPr>
                <w:b/>
                <w:i/>
              </w:rPr>
              <w:t>–</w:t>
            </w:r>
            <w:r w:rsidRPr="00C93B3F">
              <w:tab/>
            </w:r>
            <w:r w:rsidRPr="00C93B3F">
              <w:rPr>
                <w:b/>
                <w:i/>
              </w:rPr>
              <w:t>uzimajući u obzir Odluku Vijeća (ZVSP) 2023/162 od 23. siječnja 2023. o misiji Europske unije u Armeniji (EUMA),</w:t>
            </w:r>
          </w:p>
        </w:tc>
      </w:tr>
    </w:tbl>
    <w:p w14:paraId="118660A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B36E272" w14:textId="77777777" w:rsidR="00D24634" w:rsidRPr="00C93B3F" w:rsidRDefault="00D24634" w:rsidP="00D24634">
      <w:r w:rsidRPr="00C93B3F">
        <w:rPr>
          <w:rStyle w:val="HideTWBExt"/>
        </w:rPr>
        <w:t>&lt;/Amend&gt;</w:t>
      </w:r>
    </w:p>
    <w:p w14:paraId="65D7C27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16</w:t>
      </w:r>
      <w:r w:rsidRPr="00C93B3F">
        <w:rPr>
          <w:rStyle w:val="HideTWBExt"/>
          <w:b w:val="0"/>
        </w:rPr>
        <w:t>&lt;/NumAm&gt;</w:t>
      </w:r>
    </w:p>
    <w:p w14:paraId="214C95CB"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121B4D90" w14:textId="77777777" w:rsidR="00D24634" w:rsidRPr="00C93B3F" w:rsidRDefault="00D24634" w:rsidP="00D24634">
      <w:pPr>
        <w:pStyle w:val="NormalBold"/>
      </w:pPr>
      <w:r w:rsidRPr="00C93B3F">
        <w:rPr>
          <w:rStyle w:val="HideTWBExt"/>
          <w:b w:val="0"/>
        </w:rPr>
        <w:t>&lt;/RepeatBlock-By&gt;</w:t>
      </w:r>
    </w:p>
    <w:p w14:paraId="3C7B455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020AF2A" w14:textId="77777777" w:rsidR="00D24634" w:rsidRPr="00C93B3F" w:rsidRDefault="00D24634" w:rsidP="00D24634">
      <w:pPr>
        <w:pStyle w:val="NormalBold"/>
      </w:pPr>
      <w:r w:rsidRPr="00C93B3F">
        <w:rPr>
          <w:rStyle w:val="HideTWBExt"/>
          <w:b w:val="0"/>
        </w:rPr>
        <w:t>&lt;Article&gt;</w:t>
      </w:r>
      <w:r w:rsidRPr="00C93B3F">
        <w:t>Pozivanje 10.a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6E06BE9" w14:textId="77777777" w:rsidTr="00E724AE">
        <w:trPr>
          <w:trHeight w:hRule="exact" w:val="240"/>
          <w:jc w:val="center"/>
        </w:trPr>
        <w:tc>
          <w:tcPr>
            <w:tcW w:w="9752" w:type="dxa"/>
            <w:gridSpan w:val="2"/>
            <w:tcBorders>
              <w:top w:val="nil"/>
              <w:left w:val="nil"/>
              <w:bottom w:val="nil"/>
              <w:right w:val="nil"/>
            </w:tcBorders>
          </w:tcPr>
          <w:p w14:paraId="60ECC8CE" w14:textId="77777777" w:rsidR="00D24634" w:rsidRPr="00C93B3F" w:rsidRDefault="00D24634" w:rsidP="00E724AE"/>
        </w:tc>
      </w:tr>
      <w:tr w:rsidR="00C93B3F" w:rsidRPr="00C93B3F" w14:paraId="2D644565" w14:textId="77777777" w:rsidTr="00E724AE">
        <w:trPr>
          <w:trHeight w:val="240"/>
          <w:jc w:val="center"/>
        </w:trPr>
        <w:tc>
          <w:tcPr>
            <w:tcW w:w="4876" w:type="dxa"/>
            <w:tcBorders>
              <w:top w:val="nil"/>
              <w:left w:val="nil"/>
              <w:bottom w:val="nil"/>
              <w:right w:val="nil"/>
            </w:tcBorders>
          </w:tcPr>
          <w:p w14:paraId="1A98CB2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2B5394D" w14:textId="77777777" w:rsidR="00D24634" w:rsidRPr="00C93B3F" w:rsidRDefault="00D24634" w:rsidP="00E724AE">
            <w:pPr>
              <w:pStyle w:val="AmColumnHeading"/>
            </w:pPr>
            <w:r w:rsidRPr="00C93B3F">
              <w:t>Izmjena</w:t>
            </w:r>
          </w:p>
        </w:tc>
      </w:tr>
      <w:tr w:rsidR="00C93B3F" w:rsidRPr="00C93B3F" w14:paraId="26DF743E" w14:textId="77777777" w:rsidTr="00E724AE">
        <w:trPr>
          <w:jc w:val="center"/>
        </w:trPr>
        <w:tc>
          <w:tcPr>
            <w:tcW w:w="4876" w:type="dxa"/>
            <w:tcBorders>
              <w:top w:val="nil"/>
              <w:left w:val="nil"/>
              <w:bottom w:val="nil"/>
              <w:right w:val="nil"/>
            </w:tcBorders>
          </w:tcPr>
          <w:p w14:paraId="7AC7086F" w14:textId="77777777" w:rsidR="00D24634" w:rsidRPr="00C93B3F" w:rsidRDefault="00D24634" w:rsidP="00E724AE">
            <w:pPr>
              <w:pStyle w:val="Normal6a"/>
            </w:pPr>
          </w:p>
        </w:tc>
        <w:tc>
          <w:tcPr>
            <w:tcW w:w="4876" w:type="dxa"/>
            <w:tcBorders>
              <w:top w:val="nil"/>
              <w:left w:val="nil"/>
              <w:bottom w:val="nil"/>
              <w:right w:val="nil"/>
            </w:tcBorders>
          </w:tcPr>
          <w:p w14:paraId="409B74DF" w14:textId="77777777" w:rsidR="00D24634" w:rsidRPr="00C93B3F" w:rsidRDefault="00D24634" w:rsidP="00E724AE">
            <w:pPr>
              <w:pStyle w:val="Normal6a"/>
            </w:pPr>
            <w:r w:rsidRPr="00C93B3F">
              <w:rPr>
                <w:b/>
                <w:i/>
              </w:rPr>
              <w:t>–</w:t>
            </w:r>
            <w:r w:rsidRPr="00C93B3F">
              <w:tab/>
            </w:r>
            <w:r w:rsidRPr="00C93B3F">
              <w:rPr>
                <w:b/>
                <w:i/>
              </w:rPr>
              <w:t>uzimajući u obzir zaključke Vijeća od 21. veljače 2022. o produljenju i jačanju provedbe koncepta koordinirane pomorske prisutnosti u Gvinejskom zaljevu,</w:t>
            </w:r>
          </w:p>
        </w:tc>
      </w:tr>
    </w:tbl>
    <w:p w14:paraId="657B313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21BB16B" w14:textId="77777777" w:rsidR="00D24634" w:rsidRPr="00C93B3F" w:rsidRDefault="00D24634" w:rsidP="00D24634">
      <w:r w:rsidRPr="00C93B3F">
        <w:rPr>
          <w:rStyle w:val="HideTWBExt"/>
        </w:rPr>
        <w:t>&lt;/Amend&gt;</w:t>
      </w:r>
    </w:p>
    <w:p w14:paraId="5D7DF2B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17</w:t>
      </w:r>
      <w:r w:rsidRPr="00C93B3F">
        <w:rPr>
          <w:rStyle w:val="HideTWBExt"/>
          <w:b w:val="0"/>
        </w:rPr>
        <w:t>&lt;/NumAm&gt;</w:t>
      </w:r>
    </w:p>
    <w:p w14:paraId="43D6093D"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052D3511" w14:textId="77777777" w:rsidR="00D24634" w:rsidRPr="00C93B3F" w:rsidRDefault="00D24634" w:rsidP="00D24634">
      <w:pPr>
        <w:pStyle w:val="NormalBold"/>
      </w:pPr>
      <w:r w:rsidRPr="00C93B3F">
        <w:rPr>
          <w:rStyle w:val="HideTWBExt"/>
          <w:b w:val="0"/>
        </w:rPr>
        <w:t>&lt;/RepeatBlock-By&gt;</w:t>
      </w:r>
    </w:p>
    <w:p w14:paraId="325980B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EAC3836" w14:textId="77777777" w:rsidR="00D24634" w:rsidRPr="00C93B3F" w:rsidRDefault="00D24634" w:rsidP="00D24634">
      <w:pPr>
        <w:pStyle w:val="NormalBold"/>
      </w:pPr>
      <w:r w:rsidRPr="00C93B3F">
        <w:rPr>
          <w:rStyle w:val="HideTWBExt"/>
          <w:b w:val="0"/>
        </w:rPr>
        <w:t>&lt;Article&gt;</w:t>
      </w:r>
      <w:r w:rsidRPr="00C93B3F">
        <w:t>Pozivanje 11.a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F608711" w14:textId="77777777" w:rsidTr="00E724AE">
        <w:trPr>
          <w:trHeight w:hRule="exact" w:val="240"/>
          <w:jc w:val="center"/>
        </w:trPr>
        <w:tc>
          <w:tcPr>
            <w:tcW w:w="9752" w:type="dxa"/>
            <w:gridSpan w:val="2"/>
            <w:tcBorders>
              <w:top w:val="nil"/>
              <w:left w:val="nil"/>
              <w:bottom w:val="nil"/>
              <w:right w:val="nil"/>
            </w:tcBorders>
          </w:tcPr>
          <w:p w14:paraId="1FF544E3" w14:textId="77777777" w:rsidR="00D24634" w:rsidRPr="00C93B3F" w:rsidRDefault="00D24634" w:rsidP="00E724AE"/>
        </w:tc>
      </w:tr>
      <w:tr w:rsidR="00C93B3F" w:rsidRPr="00C93B3F" w14:paraId="34F008B6" w14:textId="77777777" w:rsidTr="00E724AE">
        <w:trPr>
          <w:trHeight w:val="240"/>
          <w:jc w:val="center"/>
        </w:trPr>
        <w:tc>
          <w:tcPr>
            <w:tcW w:w="4876" w:type="dxa"/>
            <w:tcBorders>
              <w:top w:val="nil"/>
              <w:left w:val="nil"/>
              <w:bottom w:val="nil"/>
              <w:right w:val="nil"/>
            </w:tcBorders>
          </w:tcPr>
          <w:p w14:paraId="552A5F6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59AF684" w14:textId="77777777" w:rsidR="00D24634" w:rsidRPr="00C93B3F" w:rsidRDefault="00D24634" w:rsidP="00E724AE">
            <w:pPr>
              <w:pStyle w:val="AmColumnHeading"/>
            </w:pPr>
            <w:r w:rsidRPr="00C93B3F">
              <w:t>Izmjena</w:t>
            </w:r>
          </w:p>
        </w:tc>
      </w:tr>
      <w:tr w:rsidR="00C93B3F" w:rsidRPr="00C93B3F" w14:paraId="3F7E1AB2" w14:textId="77777777" w:rsidTr="00E724AE">
        <w:trPr>
          <w:jc w:val="center"/>
        </w:trPr>
        <w:tc>
          <w:tcPr>
            <w:tcW w:w="4876" w:type="dxa"/>
            <w:tcBorders>
              <w:top w:val="nil"/>
              <w:left w:val="nil"/>
              <w:bottom w:val="nil"/>
              <w:right w:val="nil"/>
            </w:tcBorders>
          </w:tcPr>
          <w:p w14:paraId="778AF106" w14:textId="77777777" w:rsidR="00D24634" w:rsidRPr="00C93B3F" w:rsidRDefault="00D24634" w:rsidP="00E724AE">
            <w:pPr>
              <w:pStyle w:val="Normal6a"/>
            </w:pPr>
          </w:p>
        </w:tc>
        <w:tc>
          <w:tcPr>
            <w:tcW w:w="4876" w:type="dxa"/>
            <w:tcBorders>
              <w:top w:val="nil"/>
              <w:left w:val="nil"/>
              <w:bottom w:val="nil"/>
              <w:right w:val="nil"/>
            </w:tcBorders>
          </w:tcPr>
          <w:p w14:paraId="284D7B40" w14:textId="77777777" w:rsidR="00D24634" w:rsidRPr="00C93B3F" w:rsidRDefault="00D24634" w:rsidP="00E724AE">
            <w:pPr>
              <w:pStyle w:val="Normal6a"/>
            </w:pPr>
            <w:r w:rsidRPr="00C93B3F">
              <w:rPr>
                <w:b/>
                <w:i/>
              </w:rPr>
              <w:t>–</w:t>
            </w:r>
            <w:r w:rsidRPr="00C93B3F">
              <w:tab/>
            </w:r>
            <w:r w:rsidRPr="00C93B3F">
              <w:rPr>
                <w:b/>
                <w:i/>
              </w:rPr>
              <w:t>uzimajući u obzir zaključke Europskog vijeća od 21. i 22. ožujka 2024. o odluci o otvaranju pristupnih pregovora s Bosnom i Hercegovinom,</w:t>
            </w:r>
          </w:p>
        </w:tc>
      </w:tr>
    </w:tbl>
    <w:p w14:paraId="63D2ED5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DE7F1CE" w14:textId="77777777" w:rsidR="00D24634" w:rsidRPr="00C93B3F" w:rsidRDefault="00D24634" w:rsidP="00D24634">
      <w:r w:rsidRPr="00C93B3F">
        <w:rPr>
          <w:rStyle w:val="HideTWBExt"/>
        </w:rPr>
        <w:t>&lt;/Amend&gt;</w:t>
      </w:r>
    </w:p>
    <w:p w14:paraId="3D6B1B2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18</w:t>
      </w:r>
      <w:r w:rsidRPr="00C93B3F">
        <w:rPr>
          <w:rStyle w:val="HideTWBExt"/>
          <w:b w:val="0"/>
        </w:rPr>
        <w:t>&lt;/NumAm&gt;</w:t>
      </w:r>
    </w:p>
    <w:p w14:paraId="50FDB216"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2FA5C6B1" w14:textId="77777777" w:rsidR="00D24634" w:rsidRPr="00C93B3F" w:rsidRDefault="00D24634" w:rsidP="00D24634">
      <w:pPr>
        <w:pStyle w:val="NormalBold"/>
      </w:pPr>
      <w:r w:rsidRPr="00C93B3F">
        <w:rPr>
          <w:rStyle w:val="HideTWBExt"/>
          <w:b w:val="0"/>
        </w:rPr>
        <w:t>&lt;/RepeatBlock-By&gt;</w:t>
      </w:r>
    </w:p>
    <w:p w14:paraId="05C43FD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4D18573" w14:textId="77777777" w:rsidR="00D24634" w:rsidRPr="00C93B3F" w:rsidRDefault="00D24634" w:rsidP="00D24634">
      <w:pPr>
        <w:pStyle w:val="NormalBold"/>
      </w:pPr>
      <w:r w:rsidRPr="00C93B3F">
        <w:rPr>
          <w:rStyle w:val="HideTWBExt"/>
          <w:b w:val="0"/>
        </w:rPr>
        <w:t>&lt;Article&gt;</w:t>
      </w:r>
      <w:r w:rsidRPr="00C93B3F">
        <w:t>Pozivanje 12.a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1CB0B92" w14:textId="77777777" w:rsidTr="00E724AE">
        <w:trPr>
          <w:trHeight w:hRule="exact" w:val="240"/>
          <w:jc w:val="center"/>
        </w:trPr>
        <w:tc>
          <w:tcPr>
            <w:tcW w:w="9752" w:type="dxa"/>
            <w:gridSpan w:val="2"/>
            <w:tcBorders>
              <w:top w:val="nil"/>
              <w:left w:val="nil"/>
              <w:bottom w:val="nil"/>
              <w:right w:val="nil"/>
            </w:tcBorders>
          </w:tcPr>
          <w:p w14:paraId="04F97A07" w14:textId="77777777" w:rsidR="00D24634" w:rsidRPr="00C93B3F" w:rsidRDefault="00D24634" w:rsidP="00E724AE"/>
        </w:tc>
      </w:tr>
      <w:tr w:rsidR="00C93B3F" w:rsidRPr="00C93B3F" w14:paraId="2FB48C43" w14:textId="77777777" w:rsidTr="00E724AE">
        <w:trPr>
          <w:trHeight w:val="240"/>
          <w:jc w:val="center"/>
        </w:trPr>
        <w:tc>
          <w:tcPr>
            <w:tcW w:w="4876" w:type="dxa"/>
            <w:tcBorders>
              <w:top w:val="nil"/>
              <w:left w:val="nil"/>
              <w:bottom w:val="nil"/>
              <w:right w:val="nil"/>
            </w:tcBorders>
          </w:tcPr>
          <w:p w14:paraId="1587E69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9A6D135" w14:textId="77777777" w:rsidR="00D24634" w:rsidRPr="00C93B3F" w:rsidRDefault="00D24634" w:rsidP="00E724AE">
            <w:pPr>
              <w:pStyle w:val="AmColumnHeading"/>
            </w:pPr>
            <w:r w:rsidRPr="00C93B3F">
              <w:t>Izmjena</w:t>
            </w:r>
          </w:p>
        </w:tc>
      </w:tr>
      <w:tr w:rsidR="00C93B3F" w:rsidRPr="00C93B3F" w14:paraId="46EC4D73" w14:textId="77777777" w:rsidTr="00E724AE">
        <w:trPr>
          <w:jc w:val="center"/>
        </w:trPr>
        <w:tc>
          <w:tcPr>
            <w:tcW w:w="4876" w:type="dxa"/>
            <w:tcBorders>
              <w:top w:val="nil"/>
              <w:left w:val="nil"/>
              <w:bottom w:val="nil"/>
              <w:right w:val="nil"/>
            </w:tcBorders>
          </w:tcPr>
          <w:p w14:paraId="3C75AE0C" w14:textId="77777777" w:rsidR="00D24634" w:rsidRPr="00C93B3F" w:rsidRDefault="00D24634" w:rsidP="00E724AE">
            <w:pPr>
              <w:pStyle w:val="Normal6a"/>
            </w:pPr>
          </w:p>
        </w:tc>
        <w:tc>
          <w:tcPr>
            <w:tcW w:w="4876" w:type="dxa"/>
            <w:tcBorders>
              <w:top w:val="nil"/>
              <w:left w:val="nil"/>
              <w:bottom w:val="nil"/>
              <w:right w:val="nil"/>
            </w:tcBorders>
          </w:tcPr>
          <w:p w14:paraId="09A2D5AF" w14:textId="77777777" w:rsidR="00D24634" w:rsidRPr="00C93B3F" w:rsidRDefault="00D24634" w:rsidP="00E724AE">
            <w:pPr>
              <w:pStyle w:val="Normal6a"/>
            </w:pPr>
            <w:r w:rsidRPr="00C93B3F">
              <w:rPr>
                <w:b/>
                <w:i/>
              </w:rPr>
              <w:t>–</w:t>
            </w:r>
            <w:r w:rsidRPr="00C93B3F">
              <w:tab/>
            </w:r>
            <w:r w:rsidRPr="00C93B3F">
              <w:rPr>
                <w:b/>
                <w:i/>
              </w:rPr>
              <w:t>uzimajući u obzir zajedničku komunikaciju Komisije i Visokog predstavnika Europske unije za vanjske poslove i sigurnosnu politiku Europskom parlamentu, Europskom vijeću, Vijeću, Europskom gospodarskom i socijalnom odboru te Odboru regija od 18. svibnja 2022. o analizi nedostatnih ulaganja u obranu i o daljnjim koracima (JOIN(2022)0024),</w:t>
            </w:r>
          </w:p>
        </w:tc>
      </w:tr>
    </w:tbl>
    <w:p w14:paraId="72641B6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57D1EF6" w14:textId="77777777" w:rsidR="00D24634" w:rsidRPr="00C93B3F" w:rsidRDefault="00D24634" w:rsidP="00D24634">
      <w:r w:rsidRPr="00C93B3F">
        <w:rPr>
          <w:rStyle w:val="HideTWBExt"/>
        </w:rPr>
        <w:t>&lt;/Amend&gt;</w:t>
      </w:r>
    </w:p>
    <w:p w14:paraId="6567A79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19</w:t>
      </w:r>
      <w:r w:rsidRPr="00C93B3F">
        <w:rPr>
          <w:rStyle w:val="HideTWBExt"/>
          <w:b w:val="0"/>
        </w:rPr>
        <w:t>&lt;/NumAm&gt;</w:t>
      </w:r>
    </w:p>
    <w:p w14:paraId="549423CA"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522DEC7A" w14:textId="77777777" w:rsidR="00D24634" w:rsidRPr="00C93B3F" w:rsidRDefault="00D24634" w:rsidP="00D24634">
      <w:pPr>
        <w:pStyle w:val="NormalBold"/>
      </w:pPr>
      <w:r w:rsidRPr="00C93B3F">
        <w:rPr>
          <w:rStyle w:val="HideTWBExt"/>
          <w:b w:val="0"/>
        </w:rPr>
        <w:t>&lt;/RepeatBlock-By&gt;</w:t>
      </w:r>
    </w:p>
    <w:p w14:paraId="46D5D3F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431AE28" w14:textId="77777777" w:rsidR="00D24634" w:rsidRPr="00C93B3F" w:rsidRDefault="00D24634" w:rsidP="00D24634">
      <w:pPr>
        <w:pStyle w:val="NormalBold"/>
      </w:pPr>
      <w:r w:rsidRPr="00C93B3F">
        <w:rPr>
          <w:rStyle w:val="HideTWBExt"/>
          <w:b w:val="0"/>
        </w:rPr>
        <w:t>&lt;Article&gt;</w:t>
      </w:r>
      <w:r w:rsidRPr="00C93B3F">
        <w:t>Pozivanje 12.a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52AFED4" w14:textId="77777777" w:rsidTr="00E724AE">
        <w:trPr>
          <w:trHeight w:hRule="exact" w:val="240"/>
          <w:jc w:val="center"/>
        </w:trPr>
        <w:tc>
          <w:tcPr>
            <w:tcW w:w="9752" w:type="dxa"/>
            <w:gridSpan w:val="2"/>
            <w:tcBorders>
              <w:top w:val="nil"/>
              <w:left w:val="nil"/>
              <w:bottom w:val="nil"/>
              <w:right w:val="nil"/>
            </w:tcBorders>
          </w:tcPr>
          <w:p w14:paraId="50F2FEEF" w14:textId="77777777" w:rsidR="00D24634" w:rsidRPr="00C93B3F" w:rsidRDefault="00D24634" w:rsidP="00E724AE"/>
        </w:tc>
      </w:tr>
      <w:tr w:rsidR="00C93B3F" w:rsidRPr="00C93B3F" w14:paraId="0F7DF53F" w14:textId="77777777" w:rsidTr="00E724AE">
        <w:trPr>
          <w:trHeight w:val="240"/>
          <w:jc w:val="center"/>
        </w:trPr>
        <w:tc>
          <w:tcPr>
            <w:tcW w:w="4876" w:type="dxa"/>
            <w:tcBorders>
              <w:top w:val="nil"/>
              <w:left w:val="nil"/>
              <w:bottom w:val="nil"/>
              <w:right w:val="nil"/>
            </w:tcBorders>
          </w:tcPr>
          <w:p w14:paraId="2D7EC2F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30B31AF" w14:textId="77777777" w:rsidR="00D24634" w:rsidRPr="00C93B3F" w:rsidRDefault="00D24634" w:rsidP="00E724AE">
            <w:pPr>
              <w:pStyle w:val="AmColumnHeading"/>
            </w:pPr>
            <w:r w:rsidRPr="00C93B3F">
              <w:t>Izmjena</w:t>
            </w:r>
          </w:p>
        </w:tc>
      </w:tr>
      <w:tr w:rsidR="00C93B3F" w:rsidRPr="00C93B3F" w14:paraId="6D78EFED" w14:textId="77777777" w:rsidTr="00E724AE">
        <w:trPr>
          <w:jc w:val="center"/>
        </w:trPr>
        <w:tc>
          <w:tcPr>
            <w:tcW w:w="4876" w:type="dxa"/>
            <w:tcBorders>
              <w:top w:val="nil"/>
              <w:left w:val="nil"/>
              <w:bottom w:val="nil"/>
              <w:right w:val="nil"/>
            </w:tcBorders>
          </w:tcPr>
          <w:p w14:paraId="6E36304D" w14:textId="77777777" w:rsidR="00D24634" w:rsidRPr="00C93B3F" w:rsidRDefault="00D24634" w:rsidP="00E724AE">
            <w:pPr>
              <w:pStyle w:val="Normal6a"/>
            </w:pPr>
          </w:p>
        </w:tc>
        <w:tc>
          <w:tcPr>
            <w:tcW w:w="4876" w:type="dxa"/>
            <w:tcBorders>
              <w:top w:val="nil"/>
              <w:left w:val="nil"/>
              <w:bottom w:val="nil"/>
              <w:right w:val="nil"/>
            </w:tcBorders>
          </w:tcPr>
          <w:p w14:paraId="2FE7DF94" w14:textId="77777777" w:rsidR="00D24634" w:rsidRPr="00C93B3F" w:rsidRDefault="00D24634" w:rsidP="00E724AE">
            <w:pPr>
              <w:pStyle w:val="Normal6a"/>
            </w:pPr>
            <w:r w:rsidRPr="00C93B3F">
              <w:rPr>
                <w:b/>
                <w:i/>
              </w:rPr>
              <w:t>–</w:t>
            </w:r>
            <w:r w:rsidRPr="00C93B3F">
              <w:tab/>
            </w:r>
            <w:r w:rsidRPr="00C93B3F">
              <w:rPr>
                <w:b/>
                <w:i/>
              </w:rPr>
              <w:t>uzimajući u obzir zajedničku komunikaciju Komisije i Visokog predstavnika Europske unije za vanjske poslove i sigurnosnu politiku Europskom parlamentu, Europskom vijeću, Vijeću, Europskom gospodarskom i socijalnom odboru te Odboru regija od 18. svibnja 2022. o analizi nedostatnih ulaganja u obranu i o daljnjim koracima (JOIN(2022)0024),</w:t>
            </w:r>
          </w:p>
        </w:tc>
      </w:tr>
    </w:tbl>
    <w:p w14:paraId="53995C0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D6C0EA6" w14:textId="77777777" w:rsidR="00D24634" w:rsidRPr="00C93B3F" w:rsidRDefault="00D24634" w:rsidP="00D24634">
      <w:r w:rsidRPr="00C93B3F">
        <w:rPr>
          <w:rStyle w:val="HideTWBExt"/>
        </w:rPr>
        <w:t>&lt;/Amend&gt;</w:t>
      </w:r>
    </w:p>
    <w:p w14:paraId="2EE81BA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20</w:t>
      </w:r>
      <w:r w:rsidRPr="00C93B3F">
        <w:rPr>
          <w:rStyle w:val="HideTWBExt"/>
          <w:b w:val="0"/>
        </w:rPr>
        <w:t>&lt;/NumAm&gt;</w:t>
      </w:r>
    </w:p>
    <w:p w14:paraId="1978C9A1" w14:textId="77777777" w:rsidR="00D24634" w:rsidRPr="00C93B3F" w:rsidRDefault="00D24634" w:rsidP="00D24634">
      <w:pPr>
        <w:pStyle w:val="NormalBold"/>
      </w:pPr>
      <w:r w:rsidRPr="00C93B3F">
        <w:rPr>
          <w:rStyle w:val="HideTWBExt"/>
          <w:b w:val="0"/>
        </w:rPr>
        <w:t>&lt;RepeatBlock-By&gt;&lt;Members&gt;</w:t>
      </w:r>
      <w:r w:rsidRPr="00C93B3F">
        <w:t>Massimiliano Salini</w:t>
      </w:r>
      <w:r w:rsidRPr="00C93B3F">
        <w:rPr>
          <w:rStyle w:val="HideTWBExt"/>
          <w:b w:val="0"/>
        </w:rPr>
        <w:t>&lt;/Members&gt;</w:t>
      </w:r>
    </w:p>
    <w:p w14:paraId="49DBECAB" w14:textId="77777777" w:rsidR="00D24634" w:rsidRPr="00C93B3F" w:rsidRDefault="00D24634" w:rsidP="00D24634">
      <w:pPr>
        <w:pStyle w:val="NormalBold"/>
      </w:pPr>
      <w:r w:rsidRPr="00C93B3F">
        <w:rPr>
          <w:rStyle w:val="HideTWBExt"/>
          <w:b w:val="0"/>
        </w:rPr>
        <w:t>&lt;/RepeatBlock-By&gt;</w:t>
      </w:r>
    </w:p>
    <w:p w14:paraId="15134B6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0400B0E" w14:textId="77777777" w:rsidR="00D24634" w:rsidRPr="00C93B3F" w:rsidRDefault="00D24634" w:rsidP="00D24634">
      <w:pPr>
        <w:pStyle w:val="NormalBold"/>
      </w:pPr>
      <w:r w:rsidRPr="00C93B3F">
        <w:rPr>
          <w:rStyle w:val="HideTWBExt"/>
          <w:b w:val="0"/>
        </w:rPr>
        <w:t>&lt;Article&gt;</w:t>
      </w:r>
      <w:r w:rsidRPr="00C93B3F">
        <w:t>Pozivanje 16.a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2B91365" w14:textId="77777777" w:rsidTr="00E724AE">
        <w:trPr>
          <w:trHeight w:hRule="exact" w:val="240"/>
          <w:jc w:val="center"/>
        </w:trPr>
        <w:tc>
          <w:tcPr>
            <w:tcW w:w="9752" w:type="dxa"/>
            <w:gridSpan w:val="2"/>
            <w:tcBorders>
              <w:top w:val="nil"/>
              <w:left w:val="nil"/>
              <w:bottom w:val="nil"/>
              <w:right w:val="nil"/>
            </w:tcBorders>
          </w:tcPr>
          <w:p w14:paraId="53F4D5C0" w14:textId="77777777" w:rsidR="00D24634" w:rsidRPr="00C93B3F" w:rsidRDefault="00D24634" w:rsidP="00E724AE"/>
        </w:tc>
      </w:tr>
      <w:tr w:rsidR="00C93B3F" w:rsidRPr="00C93B3F" w14:paraId="688AB950" w14:textId="77777777" w:rsidTr="00E724AE">
        <w:trPr>
          <w:trHeight w:val="240"/>
          <w:jc w:val="center"/>
        </w:trPr>
        <w:tc>
          <w:tcPr>
            <w:tcW w:w="4876" w:type="dxa"/>
            <w:tcBorders>
              <w:top w:val="nil"/>
              <w:left w:val="nil"/>
              <w:bottom w:val="nil"/>
              <w:right w:val="nil"/>
            </w:tcBorders>
          </w:tcPr>
          <w:p w14:paraId="4129F21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1385111" w14:textId="77777777" w:rsidR="00D24634" w:rsidRPr="00C93B3F" w:rsidRDefault="00D24634" w:rsidP="00E724AE">
            <w:pPr>
              <w:pStyle w:val="AmColumnHeading"/>
            </w:pPr>
            <w:r w:rsidRPr="00C93B3F">
              <w:t>Izmjena</w:t>
            </w:r>
          </w:p>
        </w:tc>
      </w:tr>
      <w:tr w:rsidR="00C93B3F" w:rsidRPr="00C93B3F" w14:paraId="0882D159" w14:textId="77777777" w:rsidTr="00E724AE">
        <w:trPr>
          <w:jc w:val="center"/>
        </w:trPr>
        <w:tc>
          <w:tcPr>
            <w:tcW w:w="4876" w:type="dxa"/>
            <w:tcBorders>
              <w:top w:val="nil"/>
              <w:left w:val="nil"/>
              <w:bottom w:val="nil"/>
              <w:right w:val="nil"/>
            </w:tcBorders>
          </w:tcPr>
          <w:p w14:paraId="2CF41E7D" w14:textId="77777777" w:rsidR="00D24634" w:rsidRPr="00C93B3F" w:rsidRDefault="00D24634" w:rsidP="00E724AE">
            <w:pPr>
              <w:pStyle w:val="Normal6a"/>
            </w:pPr>
          </w:p>
        </w:tc>
        <w:tc>
          <w:tcPr>
            <w:tcW w:w="4876" w:type="dxa"/>
            <w:tcBorders>
              <w:top w:val="nil"/>
              <w:left w:val="nil"/>
              <w:bottom w:val="nil"/>
              <w:right w:val="nil"/>
            </w:tcBorders>
          </w:tcPr>
          <w:p w14:paraId="2C4259FC" w14:textId="77777777" w:rsidR="00D24634" w:rsidRPr="00C93B3F" w:rsidRDefault="00D24634" w:rsidP="00E724AE">
            <w:pPr>
              <w:pStyle w:val="Normal6a"/>
            </w:pPr>
            <w:r w:rsidRPr="00C93B3F">
              <w:rPr>
                <w:b/>
                <w:i/>
              </w:rPr>
              <w:t>–</w:t>
            </w:r>
            <w:r w:rsidRPr="00C93B3F">
              <w:tab/>
            </w:r>
            <w:r w:rsidRPr="00C93B3F">
              <w:rPr>
                <w:b/>
                <w:i/>
              </w:rPr>
              <w:t>uzimajući u obzir izvješće Enrica Lette od travnja 2024. naslovljeno Much more than a market (Mnogo više od tržišta), a posebno njegov odjeljak Promoting peace and enhancing security: towards a Common Market for the defence industry (Promicanje mira i jačanje sigurnosti: prema zajedničkom tržištu za obrambenu industriju),</w:t>
            </w:r>
          </w:p>
        </w:tc>
      </w:tr>
    </w:tbl>
    <w:p w14:paraId="1DA5EAA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12889D3" w14:textId="77777777" w:rsidR="00D24634" w:rsidRPr="00C93B3F" w:rsidRDefault="00D24634" w:rsidP="00D24634">
      <w:r w:rsidRPr="00C93B3F">
        <w:rPr>
          <w:rStyle w:val="HideTWBExt"/>
        </w:rPr>
        <w:t>&lt;/Amend&gt;</w:t>
      </w:r>
    </w:p>
    <w:p w14:paraId="071657B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21</w:t>
      </w:r>
      <w:r w:rsidRPr="00C93B3F">
        <w:rPr>
          <w:rStyle w:val="HideTWBExt"/>
          <w:b w:val="0"/>
        </w:rPr>
        <w:t>&lt;/NumAm&gt;</w:t>
      </w:r>
    </w:p>
    <w:p w14:paraId="7F30942B"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05B143C4" w14:textId="77777777" w:rsidR="00D24634" w:rsidRPr="00C93B3F" w:rsidRDefault="00D24634" w:rsidP="00D24634">
      <w:pPr>
        <w:pStyle w:val="NormalBold"/>
      </w:pPr>
      <w:r w:rsidRPr="00C93B3F">
        <w:rPr>
          <w:rStyle w:val="HideTWBExt"/>
          <w:b w:val="0"/>
        </w:rPr>
        <w:t>&lt;/RepeatBlock-By&gt;</w:t>
      </w:r>
    </w:p>
    <w:p w14:paraId="7C81595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94D6614" w14:textId="77777777" w:rsidR="00D24634" w:rsidRPr="00C93B3F" w:rsidRDefault="00D24634" w:rsidP="00D24634">
      <w:pPr>
        <w:pStyle w:val="NormalBold"/>
      </w:pPr>
      <w:r w:rsidRPr="00C93B3F">
        <w:rPr>
          <w:rStyle w:val="HideTWBExt"/>
          <w:b w:val="0"/>
        </w:rPr>
        <w:t>&lt;Article&gt;</w:t>
      </w:r>
      <w:r w:rsidRPr="00C93B3F">
        <w:t>Pozivanje 16.a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2B1EFCB" w14:textId="77777777" w:rsidTr="00E724AE">
        <w:trPr>
          <w:trHeight w:hRule="exact" w:val="240"/>
          <w:jc w:val="center"/>
        </w:trPr>
        <w:tc>
          <w:tcPr>
            <w:tcW w:w="9752" w:type="dxa"/>
            <w:gridSpan w:val="2"/>
            <w:tcBorders>
              <w:top w:val="nil"/>
              <w:left w:val="nil"/>
              <w:bottom w:val="nil"/>
              <w:right w:val="nil"/>
            </w:tcBorders>
          </w:tcPr>
          <w:p w14:paraId="7951D053" w14:textId="77777777" w:rsidR="00D24634" w:rsidRPr="00C93B3F" w:rsidRDefault="00D24634" w:rsidP="00E724AE"/>
        </w:tc>
      </w:tr>
      <w:tr w:rsidR="00C93B3F" w:rsidRPr="00C93B3F" w14:paraId="169AEC5A" w14:textId="77777777" w:rsidTr="00E724AE">
        <w:trPr>
          <w:trHeight w:val="240"/>
          <w:jc w:val="center"/>
        </w:trPr>
        <w:tc>
          <w:tcPr>
            <w:tcW w:w="4876" w:type="dxa"/>
            <w:tcBorders>
              <w:top w:val="nil"/>
              <w:left w:val="nil"/>
              <w:bottom w:val="nil"/>
              <w:right w:val="nil"/>
            </w:tcBorders>
          </w:tcPr>
          <w:p w14:paraId="0F49317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5FB593B" w14:textId="77777777" w:rsidR="00D24634" w:rsidRPr="00C93B3F" w:rsidRDefault="00D24634" w:rsidP="00E724AE">
            <w:pPr>
              <w:pStyle w:val="AmColumnHeading"/>
            </w:pPr>
            <w:r w:rsidRPr="00C93B3F">
              <w:t>Izmjena</w:t>
            </w:r>
          </w:p>
        </w:tc>
      </w:tr>
      <w:tr w:rsidR="00C93B3F" w:rsidRPr="00C93B3F" w14:paraId="62A8A4CF" w14:textId="77777777" w:rsidTr="00E724AE">
        <w:trPr>
          <w:jc w:val="center"/>
        </w:trPr>
        <w:tc>
          <w:tcPr>
            <w:tcW w:w="4876" w:type="dxa"/>
            <w:tcBorders>
              <w:top w:val="nil"/>
              <w:left w:val="nil"/>
              <w:bottom w:val="nil"/>
              <w:right w:val="nil"/>
            </w:tcBorders>
          </w:tcPr>
          <w:p w14:paraId="5069E9D9" w14:textId="77777777" w:rsidR="00D24634" w:rsidRPr="00C93B3F" w:rsidRDefault="00D24634" w:rsidP="00E724AE">
            <w:pPr>
              <w:pStyle w:val="Normal6a"/>
            </w:pPr>
          </w:p>
        </w:tc>
        <w:tc>
          <w:tcPr>
            <w:tcW w:w="4876" w:type="dxa"/>
            <w:tcBorders>
              <w:top w:val="nil"/>
              <w:left w:val="nil"/>
              <w:bottom w:val="nil"/>
              <w:right w:val="nil"/>
            </w:tcBorders>
          </w:tcPr>
          <w:p w14:paraId="0A3D09AB" w14:textId="77777777" w:rsidR="00D24634" w:rsidRPr="00C93B3F" w:rsidRDefault="00D24634" w:rsidP="00E724AE">
            <w:pPr>
              <w:pStyle w:val="Normal6a"/>
            </w:pPr>
            <w:r w:rsidRPr="00C93B3F">
              <w:rPr>
                <w:b/>
                <w:i/>
              </w:rPr>
              <w:t>–</w:t>
            </w:r>
            <w:r w:rsidRPr="00C93B3F">
              <w:tab/>
            </w:r>
            <w:r w:rsidRPr="00C93B3F">
              <w:rPr>
                <w:b/>
                <w:i/>
              </w:rPr>
              <w:t>uzimajući u obzir izvješće Enrica Lette od travnja 2024. naslovljeno Much more than a market (Mnogo više od tržišta), a posebno njegov odjeljak Promoting peace and enhancing security: towards a Common Market for the defence industry (Promicanje mira i jačanje sigurnosti: prema zajedničkom tržištu za obrambenu industriju),</w:t>
            </w:r>
          </w:p>
        </w:tc>
      </w:tr>
    </w:tbl>
    <w:p w14:paraId="7AC7822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2D9BE2E" w14:textId="77777777" w:rsidR="00D24634" w:rsidRPr="00C93B3F" w:rsidRDefault="00D24634" w:rsidP="00D24634">
      <w:r w:rsidRPr="00C93B3F">
        <w:rPr>
          <w:rStyle w:val="HideTWBExt"/>
        </w:rPr>
        <w:t>&lt;/Amend&gt;</w:t>
      </w:r>
    </w:p>
    <w:p w14:paraId="66406A4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22</w:t>
      </w:r>
      <w:r w:rsidRPr="00C93B3F">
        <w:rPr>
          <w:rStyle w:val="HideTWBExt"/>
          <w:b w:val="0"/>
        </w:rPr>
        <w:t>&lt;/NumAm&gt;</w:t>
      </w:r>
    </w:p>
    <w:p w14:paraId="503A0421" w14:textId="77777777" w:rsidR="00D24634" w:rsidRPr="00C93B3F" w:rsidRDefault="00D24634" w:rsidP="00D24634">
      <w:pPr>
        <w:pStyle w:val="NormalBold"/>
      </w:pPr>
      <w:r w:rsidRPr="00C93B3F">
        <w:rPr>
          <w:rStyle w:val="HideTWBExt"/>
          <w:b w:val="0"/>
        </w:rPr>
        <w:t>&lt;RepeatBlock-By&gt;&lt;Members&gt;</w:t>
      </w:r>
      <w:r w:rsidRPr="00C93B3F">
        <w:t>Nathalie Loiseau</w:t>
      </w:r>
      <w:r w:rsidRPr="00C93B3F">
        <w:rPr>
          <w:rStyle w:val="HideTWBExt"/>
          <w:b w:val="0"/>
        </w:rPr>
        <w:t>&lt;/Members&gt;</w:t>
      </w:r>
    </w:p>
    <w:p w14:paraId="5CBD33C3" w14:textId="77777777" w:rsidR="00D24634" w:rsidRPr="00C93B3F" w:rsidRDefault="00D24634" w:rsidP="00D24634">
      <w:pPr>
        <w:pStyle w:val="NormalBold"/>
      </w:pPr>
      <w:r w:rsidRPr="00C93B3F">
        <w:rPr>
          <w:rStyle w:val="HideTWBExt"/>
          <w:b w:val="0"/>
        </w:rPr>
        <w:t>&lt;/RepeatBlock-By&gt;</w:t>
      </w:r>
    </w:p>
    <w:p w14:paraId="6177AE8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76E95EE" w14:textId="77777777" w:rsidR="00D24634" w:rsidRPr="00C93B3F" w:rsidRDefault="00D24634" w:rsidP="00D24634">
      <w:pPr>
        <w:pStyle w:val="NormalBold"/>
      </w:pPr>
      <w:r w:rsidRPr="00C93B3F">
        <w:rPr>
          <w:rStyle w:val="HideTWBExt"/>
          <w:b w:val="0"/>
        </w:rPr>
        <w:t>&lt;Article&gt;</w:t>
      </w:r>
      <w:r w:rsidRPr="00C93B3F">
        <w:t>Pozivanje 17.a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4DC445F" w14:textId="77777777" w:rsidTr="00E724AE">
        <w:trPr>
          <w:trHeight w:hRule="exact" w:val="240"/>
          <w:jc w:val="center"/>
        </w:trPr>
        <w:tc>
          <w:tcPr>
            <w:tcW w:w="9752" w:type="dxa"/>
            <w:gridSpan w:val="2"/>
            <w:tcBorders>
              <w:top w:val="nil"/>
              <w:left w:val="nil"/>
              <w:bottom w:val="nil"/>
              <w:right w:val="nil"/>
            </w:tcBorders>
          </w:tcPr>
          <w:p w14:paraId="787AAA18" w14:textId="77777777" w:rsidR="00D24634" w:rsidRPr="00C93B3F" w:rsidRDefault="00D24634" w:rsidP="00E724AE"/>
        </w:tc>
      </w:tr>
      <w:tr w:rsidR="00C93B3F" w:rsidRPr="00C93B3F" w14:paraId="61D9E8F5" w14:textId="77777777" w:rsidTr="00E724AE">
        <w:trPr>
          <w:trHeight w:val="240"/>
          <w:jc w:val="center"/>
        </w:trPr>
        <w:tc>
          <w:tcPr>
            <w:tcW w:w="4876" w:type="dxa"/>
            <w:tcBorders>
              <w:top w:val="nil"/>
              <w:left w:val="nil"/>
              <w:bottom w:val="nil"/>
              <w:right w:val="nil"/>
            </w:tcBorders>
          </w:tcPr>
          <w:p w14:paraId="6137A87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F476AD3" w14:textId="77777777" w:rsidR="00D24634" w:rsidRPr="00C93B3F" w:rsidRDefault="00D24634" w:rsidP="00E724AE">
            <w:pPr>
              <w:pStyle w:val="AmColumnHeading"/>
            </w:pPr>
            <w:r w:rsidRPr="00C93B3F">
              <w:t>Izmjena</w:t>
            </w:r>
          </w:p>
        </w:tc>
      </w:tr>
      <w:tr w:rsidR="00C93B3F" w:rsidRPr="00C93B3F" w14:paraId="653A40B0" w14:textId="77777777" w:rsidTr="00E724AE">
        <w:trPr>
          <w:jc w:val="center"/>
        </w:trPr>
        <w:tc>
          <w:tcPr>
            <w:tcW w:w="4876" w:type="dxa"/>
            <w:tcBorders>
              <w:top w:val="nil"/>
              <w:left w:val="nil"/>
              <w:bottom w:val="nil"/>
              <w:right w:val="nil"/>
            </w:tcBorders>
          </w:tcPr>
          <w:p w14:paraId="7FCAE3B4" w14:textId="77777777" w:rsidR="00D24634" w:rsidRPr="00C93B3F" w:rsidRDefault="00D24634" w:rsidP="00E724AE">
            <w:pPr>
              <w:pStyle w:val="Normal6a"/>
            </w:pPr>
          </w:p>
        </w:tc>
        <w:tc>
          <w:tcPr>
            <w:tcW w:w="4876" w:type="dxa"/>
            <w:tcBorders>
              <w:top w:val="nil"/>
              <w:left w:val="nil"/>
              <w:bottom w:val="nil"/>
              <w:right w:val="nil"/>
            </w:tcBorders>
          </w:tcPr>
          <w:p w14:paraId="258E7564" w14:textId="77777777" w:rsidR="00D24634" w:rsidRPr="00C93B3F" w:rsidRDefault="00D24634" w:rsidP="00E724AE">
            <w:pPr>
              <w:pStyle w:val="Normal6a"/>
            </w:pPr>
            <w:r w:rsidRPr="00C93B3F">
              <w:rPr>
                <w:b/>
                <w:i/>
              </w:rPr>
              <w:t>–</w:t>
            </w:r>
            <w:r w:rsidRPr="00C93B3F">
              <w:tab/>
            </w:r>
            <w:r w:rsidRPr="00C93B3F">
              <w:rPr>
                <w:b/>
                <w:i/>
              </w:rPr>
              <w:t>uzimajući u obzir izvješće Saulija Niinistöa od 30. listopada 2024. naslovljeno Strengthening Europe’s Civilian and Military Preparedness and Readiness (Jačanje europske civilne i vojne pripravnosti i spremnosti),</w:t>
            </w:r>
          </w:p>
        </w:tc>
      </w:tr>
    </w:tbl>
    <w:p w14:paraId="06D0851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88EA571" w14:textId="77777777" w:rsidR="00D24634" w:rsidRPr="00C93B3F" w:rsidRDefault="00D24634" w:rsidP="00D24634">
      <w:r w:rsidRPr="00C93B3F">
        <w:rPr>
          <w:rStyle w:val="HideTWBExt"/>
        </w:rPr>
        <w:t>&lt;/Amend&gt;</w:t>
      </w:r>
    </w:p>
    <w:p w14:paraId="20EE519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23</w:t>
      </w:r>
      <w:r w:rsidRPr="00C93B3F">
        <w:rPr>
          <w:rStyle w:val="HideTWBExt"/>
          <w:b w:val="0"/>
        </w:rPr>
        <w:t>&lt;/NumAm&gt;</w:t>
      </w:r>
    </w:p>
    <w:p w14:paraId="71BD4D98"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0656B975" w14:textId="77777777" w:rsidR="00D24634" w:rsidRPr="00C93B3F" w:rsidRDefault="00D24634" w:rsidP="00D24634">
      <w:pPr>
        <w:pStyle w:val="NormalBold"/>
      </w:pPr>
      <w:r w:rsidRPr="00C93B3F">
        <w:rPr>
          <w:rStyle w:val="HideTWBExt"/>
          <w:b w:val="0"/>
        </w:rPr>
        <w:t>&lt;/RepeatBlock-By&gt;</w:t>
      </w:r>
    </w:p>
    <w:p w14:paraId="48156D1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906A594" w14:textId="77777777" w:rsidR="00D24634" w:rsidRPr="00C93B3F" w:rsidRDefault="00D24634" w:rsidP="00D24634">
      <w:pPr>
        <w:pStyle w:val="NormalBold"/>
      </w:pPr>
      <w:r w:rsidRPr="00C93B3F">
        <w:rPr>
          <w:rStyle w:val="HideTWBExt"/>
          <w:b w:val="0"/>
        </w:rPr>
        <w:t>&lt;Article&gt;</w:t>
      </w:r>
      <w:r w:rsidRPr="00C93B3F">
        <w:t>Pozivanje 17.a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63D3E09" w14:textId="77777777" w:rsidTr="00E724AE">
        <w:trPr>
          <w:trHeight w:hRule="exact" w:val="240"/>
          <w:jc w:val="center"/>
        </w:trPr>
        <w:tc>
          <w:tcPr>
            <w:tcW w:w="9752" w:type="dxa"/>
            <w:gridSpan w:val="2"/>
            <w:tcBorders>
              <w:top w:val="nil"/>
              <w:left w:val="nil"/>
              <w:bottom w:val="nil"/>
              <w:right w:val="nil"/>
            </w:tcBorders>
          </w:tcPr>
          <w:p w14:paraId="0F0B0EA3" w14:textId="77777777" w:rsidR="00D24634" w:rsidRPr="00C93B3F" w:rsidRDefault="00D24634" w:rsidP="00E724AE"/>
        </w:tc>
      </w:tr>
      <w:tr w:rsidR="00C93B3F" w:rsidRPr="00C93B3F" w14:paraId="5B3348ED" w14:textId="77777777" w:rsidTr="00E724AE">
        <w:trPr>
          <w:trHeight w:val="240"/>
          <w:jc w:val="center"/>
        </w:trPr>
        <w:tc>
          <w:tcPr>
            <w:tcW w:w="4876" w:type="dxa"/>
            <w:tcBorders>
              <w:top w:val="nil"/>
              <w:left w:val="nil"/>
              <w:bottom w:val="nil"/>
              <w:right w:val="nil"/>
            </w:tcBorders>
          </w:tcPr>
          <w:p w14:paraId="6681A94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748B422" w14:textId="77777777" w:rsidR="00D24634" w:rsidRPr="00C93B3F" w:rsidRDefault="00D24634" w:rsidP="00E724AE">
            <w:pPr>
              <w:pStyle w:val="AmColumnHeading"/>
            </w:pPr>
            <w:r w:rsidRPr="00C93B3F">
              <w:t>Izmjena</w:t>
            </w:r>
          </w:p>
        </w:tc>
      </w:tr>
      <w:tr w:rsidR="00C93B3F" w:rsidRPr="00C93B3F" w14:paraId="4823BEAB" w14:textId="77777777" w:rsidTr="00E724AE">
        <w:trPr>
          <w:jc w:val="center"/>
        </w:trPr>
        <w:tc>
          <w:tcPr>
            <w:tcW w:w="4876" w:type="dxa"/>
            <w:tcBorders>
              <w:top w:val="nil"/>
              <w:left w:val="nil"/>
              <w:bottom w:val="nil"/>
              <w:right w:val="nil"/>
            </w:tcBorders>
          </w:tcPr>
          <w:p w14:paraId="59819E5D" w14:textId="77777777" w:rsidR="00D24634" w:rsidRPr="00C93B3F" w:rsidRDefault="00D24634" w:rsidP="00E724AE">
            <w:pPr>
              <w:pStyle w:val="Normal6a"/>
            </w:pPr>
          </w:p>
        </w:tc>
        <w:tc>
          <w:tcPr>
            <w:tcW w:w="4876" w:type="dxa"/>
            <w:tcBorders>
              <w:top w:val="nil"/>
              <w:left w:val="nil"/>
              <w:bottom w:val="nil"/>
              <w:right w:val="nil"/>
            </w:tcBorders>
          </w:tcPr>
          <w:p w14:paraId="5CA52FB3" w14:textId="77777777" w:rsidR="00D24634" w:rsidRPr="00C93B3F" w:rsidRDefault="00D24634" w:rsidP="00E724AE">
            <w:pPr>
              <w:pStyle w:val="Normal6a"/>
            </w:pPr>
            <w:r w:rsidRPr="00C93B3F">
              <w:rPr>
                <w:b/>
                <w:i/>
              </w:rPr>
              <w:t>–</w:t>
            </w:r>
            <w:r w:rsidRPr="00C93B3F">
              <w:tab/>
            </w:r>
            <w:r w:rsidRPr="00C93B3F">
              <w:rPr>
                <w:b/>
                <w:i/>
              </w:rPr>
              <w:t>uzimajući u obzir izvješće Saulija Niinistöa od 30. listopada 2024. naslovljeno Strengthening Europe’s Civilian and Military Preparedness and Readiness (Jačanje europske civilne i vojne pripravnosti i spremnosti),</w:t>
            </w:r>
          </w:p>
        </w:tc>
      </w:tr>
    </w:tbl>
    <w:p w14:paraId="1E567B6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6C879ED" w14:textId="77777777" w:rsidR="00D24634" w:rsidRPr="00C93B3F" w:rsidRDefault="00D24634" w:rsidP="00D24634">
      <w:r w:rsidRPr="00C93B3F">
        <w:rPr>
          <w:rStyle w:val="HideTWBExt"/>
        </w:rPr>
        <w:t>&lt;/Amend&gt;</w:t>
      </w:r>
    </w:p>
    <w:p w14:paraId="28936F6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24</w:t>
      </w:r>
      <w:r w:rsidRPr="00C93B3F">
        <w:rPr>
          <w:rStyle w:val="HideTWBExt"/>
          <w:b w:val="0"/>
        </w:rPr>
        <w:t>&lt;/NumAm&gt;</w:t>
      </w:r>
    </w:p>
    <w:p w14:paraId="3B256BB4"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25A1B574" w14:textId="77777777" w:rsidR="00D24634" w:rsidRPr="00C93B3F" w:rsidRDefault="00D24634" w:rsidP="00D24634">
      <w:pPr>
        <w:pStyle w:val="NormalBold"/>
      </w:pPr>
      <w:r w:rsidRPr="00C93B3F">
        <w:rPr>
          <w:rStyle w:val="HideTWBExt"/>
          <w:b w:val="0"/>
        </w:rPr>
        <w:t>&lt;/RepeatBlock-By&gt;</w:t>
      </w:r>
    </w:p>
    <w:p w14:paraId="47BAED8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937D57F" w14:textId="77777777" w:rsidR="00D24634" w:rsidRPr="00C93B3F" w:rsidRDefault="00D24634" w:rsidP="00D24634">
      <w:pPr>
        <w:pStyle w:val="NormalBold"/>
      </w:pPr>
      <w:r w:rsidRPr="00C93B3F">
        <w:rPr>
          <w:rStyle w:val="HideTWBExt"/>
          <w:b w:val="0"/>
        </w:rPr>
        <w:t>&lt;Article&gt;</w:t>
      </w:r>
      <w:r w:rsidRPr="00C93B3F">
        <w:t>Pozivanje 17.a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1F0BABB" w14:textId="77777777" w:rsidTr="00E724AE">
        <w:trPr>
          <w:trHeight w:hRule="exact" w:val="240"/>
          <w:jc w:val="center"/>
        </w:trPr>
        <w:tc>
          <w:tcPr>
            <w:tcW w:w="9752" w:type="dxa"/>
            <w:gridSpan w:val="2"/>
            <w:tcBorders>
              <w:top w:val="nil"/>
              <w:left w:val="nil"/>
              <w:bottom w:val="nil"/>
              <w:right w:val="nil"/>
            </w:tcBorders>
          </w:tcPr>
          <w:p w14:paraId="1E064779" w14:textId="77777777" w:rsidR="00D24634" w:rsidRPr="00C93B3F" w:rsidRDefault="00D24634" w:rsidP="00E724AE"/>
        </w:tc>
      </w:tr>
      <w:tr w:rsidR="00C93B3F" w:rsidRPr="00C93B3F" w14:paraId="0258ECD0" w14:textId="77777777" w:rsidTr="00E724AE">
        <w:trPr>
          <w:trHeight w:val="240"/>
          <w:jc w:val="center"/>
        </w:trPr>
        <w:tc>
          <w:tcPr>
            <w:tcW w:w="4876" w:type="dxa"/>
            <w:tcBorders>
              <w:top w:val="nil"/>
              <w:left w:val="nil"/>
              <w:bottom w:val="nil"/>
              <w:right w:val="nil"/>
            </w:tcBorders>
          </w:tcPr>
          <w:p w14:paraId="3B38869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290A6BA" w14:textId="77777777" w:rsidR="00D24634" w:rsidRPr="00C93B3F" w:rsidRDefault="00D24634" w:rsidP="00E724AE">
            <w:pPr>
              <w:pStyle w:val="AmColumnHeading"/>
            </w:pPr>
            <w:r w:rsidRPr="00C93B3F">
              <w:t>Izmjena</w:t>
            </w:r>
          </w:p>
        </w:tc>
      </w:tr>
      <w:tr w:rsidR="00C93B3F" w:rsidRPr="00C93B3F" w14:paraId="67DE7AF5" w14:textId="77777777" w:rsidTr="00E724AE">
        <w:trPr>
          <w:jc w:val="center"/>
        </w:trPr>
        <w:tc>
          <w:tcPr>
            <w:tcW w:w="4876" w:type="dxa"/>
            <w:tcBorders>
              <w:top w:val="nil"/>
              <w:left w:val="nil"/>
              <w:bottom w:val="nil"/>
              <w:right w:val="nil"/>
            </w:tcBorders>
          </w:tcPr>
          <w:p w14:paraId="2881A6BB" w14:textId="77777777" w:rsidR="00D24634" w:rsidRPr="00C93B3F" w:rsidRDefault="00D24634" w:rsidP="00E724AE">
            <w:pPr>
              <w:pStyle w:val="Normal6a"/>
            </w:pPr>
          </w:p>
        </w:tc>
        <w:tc>
          <w:tcPr>
            <w:tcW w:w="4876" w:type="dxa"/>
            <w:tcBorders>
              <w:top w:val="nil"/>
              <w:left w:val="nil"/>
              <w:bottom w:val="nil"/>
              <w:right w:val="nil"/>
            </w:tcBorders>
          </w:tcPr>
          <w:p w14:paraId="10E62322" w14:textId="77777777" w:rsidR="00D24634" w:rsidRPr="00C93B3F" w:rsidRDefault="00D24634" w:rsidP="00E724AE">
            <w:pPr>
              <w:pStyle w:val="Normal6a"/>
            </w:pPr>
            <w:r w:rsidRPr="00C93B3F">
              <w:rPr>
                <w:b/>
                <w:i/>
              </w:rPr>
              <w:t>–</w:t>
            </w:r>
            <w:r w:rsidRPr="00C93B3F">
              <w:tab/>
            </w:r>
            <w:r w:rsidRPr="00C93B3F">
              <w:rPr>
                <w:b/>
                <w:i/>
              </w:rPr>
              <w:t>uzimajući u obzir izvješće Saulija Niinistöa od 30. listopada 2024. o jačanju europske civilne i vojne pripravnosti i spremnosti,</w:t>
            </w:r>
          </w:p>
        </w:tc>
      </w:tr>
    </w:tbl>
    <w:p w14:paraId="5D1FFE4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2F6A5ACF" w14:textId="77777777" w:rsidR="00D24634" w:rsidRPr="00C93B3F" w:rsidRDefault="00D24634" w:rsidP="00D24634">
      <w:r w:rsidRPr="00C93B3F">
        <w:rPr>
          <w:rStyle w:val="HideTWBExt"/>
        </w:rPr>
        <w:t>&lt;/Amend&gt;</w:t>
      </w:r>
    </w:p>
    <w:p w14:paraId="0F14A5B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25</w:t>
      </w:r>
      <w:r w:rsidRPr="00C93B3F">
        <w:rPr>
          <w:rStyle w:val="HideTWBExt"/>
          <w:b w:val="0"/>
        </w:rPr>
        <w:t>&lt;/NumAm&gt;</w:t>
      </w:r>
    </w:p>
    <w:p w14:paraId="2626BD98"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37442EB6" w14:textId="77777777" w:rsidR="00D24634" w:rsidRPr="00C93B3F" w:rsidRDefault="00D24634" w:rsidP="00D24634">
      <w:pPr>
        <w:pStyle w:val="NormalBold"/>
      </w:pPr>
      <w:r w:rsidRPr="00C93B3F">
        <w:rPr>
          <w:rStyle w:val="HideTWBExt"/>
          <w:b w:val="0"/>
        </w:rPr>
        <w:t>&lt;/RepeatBlock-By&gt;</w:t>
      </w:r>
    </w:p>
    <w:p w14:paraId="4DC0C25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6EBCB8E" w14:textId="77777777" w:rsidR="00D24634" w:rsidRPr="00C93B3F" w:rsidRDefault="00D24634" w:rsidP="00D24634">
      <w:pPr>
        <w:pStyle w:val="NormalBold"/>
      </w:pPr>
      <w:r w:rsidRPr="00C93B3F">
        <w:rPr>
          <w:rStyle w:val="HideTWBExt"/>
          <w:b w:val="0"/>
        </w:rPr>
        <w:t>&lt;Article&gt;</w:t>
      </w:r>
      <w:r w:rsidRPr="00C93B3F">
        <w:t>Pozivanje 18.b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6EDBC55" w14:textId="77777777" w:rsidTr="00E724AE">
        <w:trPr>
          <w:trHeight w:hRule="exact" w:val="240"/>
          <w:jc w:val="center"/>
        </w:trPr>
        <w:tc>
          <w:tcPr>
            <w:tcW w:w="9752" w:type="dxa"/>
            <w:gridSpan w:val="2"/>
            <w:tcBorders>
              <w:top w:val="nil"/>
              <w:left w:val="nil"/>
              <w:bottom w:val="nil"/>
              <w:right w:val="nil"/>
            </w:tcBorders>
          </w:tcPr>
          <w:p w14:paraId="4EED0BE2" w14:textId="77777777" w:rsidR="00D24634" w:rsidRPr="00C93B3F" w:rsidRDefault="00D24634" w:rsidP="00E724AE"/>
        </w:tc>
      </w:tr>
      <w:tr w:rsidR="00C93B3F" w:rsidRPr="00C93B3F" w14:paraId="61DD64A5" w14:textId="77777777" w:rsidTr="00E724AE">
        <w:trPr>
          <w:trHeight w:val="240"/>
          <w:jc w:val="center"/>
        </w:trPr>
        <w:tc>
          <w:tcPr>
            <w:tcW w:w="4876" w:type="dxa"/>
            <w:tcBorders>
              <w:top w:val="nil"/>
              <w:left w:val="nil"/>
              <w:bottom w:val="nil"/>
              <w:right w:val="nil"/>
            </w:tcBorders>
          </w:tcPr>
          <w:p w14:paraId="195F03E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D25E55F" w14:textId="77777777" w:rsidR="00D24634" w:rsidRPr="00C93B3F" w:rsidRDefault="00D24634" w:rsidP="00E724AE">
            <w:pPr>
              <w:pStyle w:val="AmColumnHeading"/>
            </w:pPr>
            <w:r w:rsidRPr="00C93B3F">
              <w:t>Izmjena</w:t>
            </w:r>
          </w:p>
        </w:tc>
      </w:tr>
      <w:tr w:rsidR="00C93B3F" w:rsidRPr="00C93B3F" w14:paraId="0C87436D" w14:textId="77777777" w:rsidTr="00E724AE">
        <w:trPr>
          <w:jc w:val="center"/>
        </w:trPr>
        <w:tc>
          <w:tcPr>
            <w:tcW w:w="4876" w:type="dxa"/>
            <w:tcBorders>
              <w:top w:val="nil"/>
              <w:left w:val="nil"/>
              <w:bottom w:val="nil"/>
              <w:right w:val="nil"/>
            </w:tcBorders>
          </w:tcPr>
          <w:p w14:paraId="056B06F4" w14:textId="77777777" w:rsidR="00D24634" w:rsidRPr="00C93B3F" w:rsidRDefault="00D24634" w:rsidP="00E724AE">
            <w:pPr>
              <w:pStyle w:val="Normal6a"/>
            </w:pPr>
          </w:p>
        </w:tc>
        <w:tc>
          <w:tcPr>
            <w:tcW w:w="4876" w:type="dxa"/>
            <w:tcBorders>
              <w:top w:val="nil"/>
              <w:left w:val="nil"/>
              <w:bottom w:val="nil"/>
              <w:right w:val="nil"/>
            </w:tcBorders>
          </w:tcPr>
          <w:p w14:paraId="75F67F87" w14:textId="77777777" w:rsidR="00D24634" w:rsidRPr="00C93B3F" w:rsidRDefault="00D24634" w:rsidP="00E724AE">
            <w:pPr>
              <w:pStyle w:val="Normal6a"/>
            </w:pPr>
            <w:r w:rsidRPr="00C93B3F">
              <w:rPr>
                <w:b/>
                <w:i/>
              </w:rPr>
              <w:t>–</w:t>
            </w:r>
            <w:r w:rsidRPr="00C93B3F">
              <w:tab/>
            </w:r>
            <w:r w:rsidRPr="00C93B3F">
              <w:rPr>
                <w:b/>
                <w:i/>
              </w:rPr>
              <w:t>uzimajući u obzir Povelju Ujedinjenih naroda, a posebno njezin članak 2. stavak 4. o zabrani upotrebe sile i članak 51. o neotuđivu pravu na individualnu i kolektivnu samoobranu,</w:t>
            </w:r>
          </w:p>
        </w:tc>
      </w:tr>
    </w:tbl>
    <w:p w14:paraId="3C3256E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23DDA59" w14:textId="77777777" w:rsidR="00D24634" w:rsidRPr="00C93B3F" w:rsidRDefault="00D24634" w:rsidP="00D24634">
      <w:r w:rsidRPr="00C93B3F">
        <w:rPr>
          <w:rStyle w:val="HideTWBExt"/>
        </w:rPr>
        <w:t>&lt;/Amend&gt;</w:t>
      </w:r>
    </w:p>
    <w:p w14:paraId="2E7556E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26</w:t>
      </w:r>
      <w:r w:rsidRPr="00C93B3F">
        <w:rPr>
          <w:rStyle w:val="HideTWBExt"/>
          <w:b w:val="0"/>
        </w:rPr>
        <w:t>&lt;/NumAm&gt;</w:t>
      </w:r>
    </w:p>
    <w:p w14:paraId="6694926B"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6CC20848" w14:textId="77777777" w:rsidR="00D24634" w:rsidRPr="00C93B3F" w:rsidRDefault="00D24634" w:rsidP="00D24634">
      <w:pPr>
        <w:pStyle w:val="NormalBold"/>
      </w:pPr>
      <w:r w:rsidRPr="00C93B3F">
        <w:rPr>
          <w:rStyle w:val="HideTWBExt"/>
          <w:b w:val="0"/>
        </w:rPr>
        <w:t>&lt;/RepeatBlock-By&gt;</w:t>
      </w:r>
    </w:p>
    <w:p w14:paraId="6AC4A43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4DBFDB0" w14:textId="77777777" w:rsidR="00D24634" w:rsidRPr="00C93B3F" w:rsidRDefault="00D24634" w:rsidP="00D24634">
      <w:pPr>
        <w:pStyle w:val="NormalBold"/>
      </w:pPr>
      <w:r w:rsidRPr="00C93B3F">
        <w:rPr>
          <w:rStyle w:val="HideTWBExt"/>
          <w:b w:val="0"/>
        </w:rPr>
        <w:t>&lt;Article&gt;</w:t>
      </w:r>
      <w:r w:rsidRPr="00C93B3F">
        <w:t>Pozivanje 18.a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66914BA" w14:textId="77777777" w:rsidTr="00E724AE">
        <w:trPr>
          <w:trHeight w:hRule="exact" w:val="240"/>
          <w:jc w:val="center"/>
        </w:trPr>
        <w:tc>
          <w:tcPr>
            <w:tcW w:w="9752" w:type="dxa"/>
            <w:gridSpan w:val="2"/>
            <w:tcBorders>
              <w:top w:val="nil"/>
              <w:left w:val="nil"/>
              <w:bottom w:val="nil"/>
              <w:right w:val="nil"/>
            </w:tcBorders>
          </w:tcPr>
          <w:p w14:paraId="56A01597" w14:textId="77777777" w:rsidR="00D24634" w:rsidRPr="00C93B3F" w:rsidRDefault="00D24634" w:rsidP="00E724AE"/>
        </w:tc>
      </w:tr>
      <w:tr w:rsidR="00C93B3F" w:rsidRPr="00C93B3F" w14:paraId="1CDAB339" w14:textId="77777777" w:rsidTr="00E724AE">
        <w:trPr>
          <w:trHeight w:val="240"/>
          <w:jc w:val="center"/>
        </w:trPr>
        <w:tc>
          <w:tcPr>
            <w:tcW w:w="4876" w:type="dxa"/>
            <w:tcBorders>
              <w:top w:val="nil"/>
              <w:left w:val="nil"/>
              <w:bottom w:val="nil"/>
              <w:right w:val="nil"/>
            </w:tcBorders>
          </w:tcPr>
          <w:p w14:paraId="184CF95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C073DCC" w14:textId="77777777" w:rsidR="00D24634" w:rsidRPr="00C93B3F" w:rsidRDefault="00D24634" w:rsidP="00E724AE">
            <w:pPr>
              <w:pStyle w:val="AmColumnHeading"/>
            </w:pPr>
            <w:r w:rsidRPr="00C93B3F">
              <w:t>Izmjena</w:t>
            </w:r>
          </w:p>
        </w:tc>
      </w:tr>
      <w:tr w:rsidR="00C93B3F" w:rsidRPr="00C93B3F" w14:paraId="07878E45" w14:textId="77777777" w:rsidTr="00E724AE">
        <w:trPr>
          <w:jc w:val="center"/>
        </w:trPr>
        <w:tc>
          <w:tcPr>
            <w:tcW w:w="4876" w:type="dxa"/>
            <w:tcBorders>
              <w:top w:val="nil"/>
              <w:left w:val="nil"/>
              <w:bottom w:val="nil"/>
              <w:right w:val="nil"/>
            </w:tcBorders>
          </w:tcPr>
          <w:p w14:paraId="0D1A4BB4" w14:textId="77777777" w:rsidR="00D24634" w:rsidRPr="00C93B3F" w:rsidRDefault="00D24634" w:rsidP="00E724AE">
            <w:pPr>
              <w:pStyle w:val="Normal6a"/>
            </w:pPr>
          </w:p>
        </w:tc>
        <w:tc>
          <w:tcPr>
            <w:tcW w:w="4876" w:type="dxa"/>
            <w:tcBorders>
              <w:top w:val="nil"/>
              <w:left w:val="nil"/>
              <w:bottom w:val="nil"/>
              <w:right w:val="nil"/>
            </w:tcBorders>
          </w:tcPr>
          <w:p w14:paraId="44D7027F" w14:textId="77777777" w:rsidR="00D24634" w:rsidRPr="00C93B3F" w:rsidRDefault="00D24634" w:rsidP="00E724AE">
            <w:pPr>
              <w:pStyle w:val="Normal6a"/>
            </w:pPr>
            <w:r w:rsidRPr="00C93B3F">
              <w:rPr>
                <w:b/>
                <w:i/>
              </w:rPr>
              <w:t>–</w:t>
            </w:r>
            <w:r w:rsidRPr="00C93B3F">
              <w:tab/>
            </w:r>
            <w:r w:rsidRPr="00C93B3F">
              <w:rPr>
                <w:b/>
                <w:i/>
              </w:rPr>
              <w:t>uzimajući u obzir Konvenciju UN-a o pravu mora (UNCLOS),</w:t>
            </w:r>
          </w:p>
        </w:tc>
      </w:tr>
    </w:tbl>
    <w:p w14:paraId="76698F2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AA5E42C" w14:textId="77777777" w:rsidR="00D24634" w:rsidRPr="00C93B3F" w:rsidRDefault="00D24634" w:rsidP="00D24634">
      <w:r w:rsidRPr="00C93B3F">
        <w:rPr>
          <w:rStyle w:val="HideTWBExt"/>
        </w:rPr>
        <w:t>&lt;/Amend&gt;</w:t>
      </w:r>
    </w:p>
    <w:p w14:paraId="44BB3D2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27</w:t>
      </w:r>
      <w:r w:rsidRPr="00C93B3F">
        <w:rPr>
          <w:rStyle w:val="HideTWBExt"/>
          <w:b w:val="0"/>
        </w:rPr>
        <w:t>&lt;/NumAm&gt;</w:t>
      </w:r>
    </w:p>
    <w:p w14:paraId="5E260D22"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74D2B6E0" w14:textId="77777777" w:rsidR="00D24634" w:rsidRPr="00C93B3F" w:rsidRDefault="00D24634" w:rsidP="00D24634">
      <w:pPr>
        <w:pStyle w:val="NormalBold"/>
      </w:pPr>
      <w:r w:rsidRPr="00C93B3F">
        <w:rPr>
          <w:rStyle w:val="HideTWBExt"/>
          <w:b w:val="0"/>
        </w:rPr>
        <w:t>&lt;/RepeatBlock-By&gt;</w:t>
      </w:r>
    </w:p>
    <w:p w14:paraId="52BEB44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917AA70" w14:textId="77777777" w:rsidR="00D24634" w:rsidRPr="00C93B3F" w:rsidRDefault="00D24634" w:rsidP="00D24634">
      <w:pPr>
        <w:pStyle w:val="NormalBold"/>
      </w:pPr>
      <w:r w:rsidRPr="00C93B3F">
        <w:rPr>
          <w:rStyle w:val="HideTWBExt"/>
          <w:b w:val="0"/>
        </w:rPr>
        <w:t>&lt;Article&gt;</w:t>
      </w:r>
      <w:r w:rsidRPr="00C93B3F">
        <w:t>Pozivanje 19.a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062DA32" w14:textId="77777777" w:rsidTr="00E724AE">
        <w:trPr>
          <w:trHeight w:hRule="exact" w:val="240"/>
          <w:jc w:val="center"/>
        </w:trPr>
        <w:tc>
          <w:tcPr>
            <w:tcW w:w="9752" w:type="dxa"/>
            <w:gridSpan w:val="2"/>
            <w:tcBorders>
              <w:top w:val="nil"/>
              <w:left w:val="nil"/>
              <w:bottom w:val="nil"/>
              <w:right w:val="nil"/>
            </w:tcBorders>
          </w:tcPr>
          <w:p w14:paraId="1BF27AEF" w14:textId="77777777" w:rsidR="00D24634" w:rsidRPr="00C93B3F" w:rsidRDefault="00D24634" w:rsidP="00E724AE"/>
        </w:tc>
      </w:tr>
      <w:tr w:rsidR="00C93B3F" w:rsidRPr="00C93B3F" w14:paraId="387EDDA6" w14:textId="77777777" w:rsidTr="00E724AE">
        <w:trPr>
          <w:trHeight w:val="240"/>
          <w:jc w:val="center"/>
        </w:trPr>
        <w:tc>
          <w:tcPr>
            <w:tcW w:w="4876" w:type="dxa"/>
            <w:tcBorders>
              <w:top w:val="nil"/>
              <w:left w:val="nil"/>
              <w:bottom w:val="nil"/>
              <w:right w:val="nil"/>
            </w:tcBorders>
          </w:tcPr>
          <w:p w14:paraId="2B5992E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6662AA6" w14:textId="77777777" w:rsidR="00D24634" w:rsidRPr="00C93B3F" w:rsidRDefault="00D24634" w:rsidP="00E724AE">
            <w:pPr>
              <w:pStyle w:val="AmColumnHeading"/>
            </w:pPr>
            <w:r w:rsidRPr="00C93B3F">
              <w:t>Izmjena</w:t>
            </w:r>
          </w:p>
        </w:tc>
      </w:tr>
      <w:tr w:rsidR="00C93B3F" w:rsidRPr="00C93B3F" w14:paraId="75D08DF2" w14:textId="77777777" w:rsidTr="00E724AE">
        <w:trPr>
          <w:jc w:val="center"/>
        </w:trPr>
        <w:tc>
          <w:tcPr>
            <w:tcW w:w="4876" w:type="dxa"/>
            <w:tcBorders>
              <w:top w:val="nil"/>
              <w:left w:val="nil"/>
              <w:bottom w:val="nil"/>
              <w:right w:val="nil"/>
            </w:tcBorders>
          </w:tcPr>
          <w:p w14:paraId="7609FDBF" w14:textId="77777777" w:rsidR="00D24634" w:rsidRPr="00C93B3F" w:rsidRDefault="00D24634" w:rsidP="00E724AE">
            <w:pPr>
              <w:pStyle w:val="Normal6a"/>
            </w:pPr>
          </w:p>
        </w:tc>
        <w:tc>
          <w:tcPr>
            <w:tcW w:w="4876" w:type="dxa"/>
            <w:tcBorders>
              <w:top w:val="nil"/>
              <w:left w:val="nil"/>
              <w:bottom w:val="nil"/>
              <w:right w:val="nil"/>
            </w:tcBorders>
          </w:tcPr>
          <w:p w14:paraId="78587D6C" w14:textId="77777777" w:rsidR="00D24634" w:rsidRPr="00C93B3F" w:rsidRDefault="00D24634" w:rsidP="00E724AE">
            <w:pPr>
              <w:pStyle w:val="Normal6a"/>
            </w:pPr>
            <w:r w:rsidRPr="00C93B3F">
              <w:rPr>
                <w:b/>
                <w:i/>
              </w:rPr>
              <w:t>–</w:t>
            </w:r>
            <w:r w:rsidRPr="00C93B3F">
              <w:tab/>
            </w:r>
            <w:r w:rsidRPr="00C93B3F">
              <w:rPr>
                <w:b/>
                <w:i/>
              </w:rPr>
              <w:t>uzimajući u obzir Rezoluciju Opće skupštine UN-a od 25. rujna 2015. (70/1) naslovljenu „Promijeniti svijet: Program održivog razvoja do 2030.”, a posebno 16. cilj održivog razvoja „Promicati miroljubiva i uključiva društva radi održivog razvoja, svima omogućiti pristup pravosuđu te uspostaviti učinkovite, odgovorne i uključive institucije na svim razinama”,</w:t>
            </w:r>
          </w:p>
        </w:tc>
      </w:tr>
    </w:tbl>
    <w:p w14:paraId="5CE2648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437E410" w14:textId="77777777" w:rsidR="00D24634" w:rsidRPr="00C93B3F" w:rsidRDefault="00D24634" w:rsidP="00D24634">
      <w:r w:rsidRPr="00C93B3F">
        <w:rPr>
          <w:rStyle w:val="HideTWBExt"/>
        </w:rPr>
        <w:t>&lt;/Amend&gt;</w:t>
      </w:r>
    </w:p>
    <w:p w14:paraId="72E16D4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28</w:t>
      </w:r>
      <w:r w:rsidRPr="00C93B3F">
        <w:rPr>
          <w:rStyle w:val="HideTWBExt"/>
          <w:b w:val="0"/>
        </w:rPr>
        <w:t>&lt;/NumAm&gt;</w:t>
      </w:r>
    </w:p>
    <w:p w14:paraId="4D2B2978"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0BE2BC3C" w14:textId="77777777" w:rsidR="00D24634" w:rsidRPr="00C93B3F" w:rsidRDefault="00D24634" w:rsidP="00D24634">
      <w:pPr>
        <w:pStyle w:val="NormalBold"/>
      </w:pPr>
      <w:r w:rsidRPr="00C93B3F">
        <w:rPr>
          <w:rStyle w:val="HideTWBExt"/>
          <w:b w:val="0"/>
        </w:rPr>
        <w:t>&lt;/RepeatBlock-By&gt;</w:t>
      </w:r>
    </w:p>
    <w:p w14:paraId="145C02E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8E7CE67" w14:textId="77777777" w:rsidR="00D24634" w:rsidRPr="00C93B3F" w:rsidRDefault="00D24634" w:rsidP="00D24634">
      <w:pPr>
        <w:pStyle w:val="NormalBold"/>
      </w:pPr>
      <w:r w:rsidRPr="00C93B3F">
        <w:rPr>
          <w:rStyle w:val="HideTWBExt"/>
          <w:b w:val="0"/>
        </w:rPr>
        <w:t>&lt;Article&gt;</w:t>
      </w:r>
      <w:r w:rsidRPr="00C93B3F">
        <w:t>Pozivanje 21.a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9E55D2D" w14:textId="77777777" w:rsidTr="00E724AE">
        <w:trPr>
          <w:trHeight w:hRule="exact" w:val="240"/>
          <w:jc w:val="center"/>
        </w:trPr>
        <w:tc>
          <w:tcPr>
            <w:tcW w:w="9752" w:type="dxa"/>
            <w:gridSpan w:val="2"/>
            <w:tcBorders>
              <w:top w:val="nil"/>
              <w:left w:val="nil"/>
              <w:bottom w:val="nil"/>
              <w:right w:val="nil"/>
            </w:tcBorders>
          </w:tcPr>
          <w:p w14:paraId="5FE61CA2" w14:textId="77777777" w:rsidR="00D24634" w:rsidRPr="00C93B3F" w:rsidRDefault="00D24634" w:rsidP="00E724AE"/>
        </w:tc>
      </w:tr>
      <w:tr w:rsidR="00C93B3F" w:rsidRPr="00C93B3F" w14:paraId="5309EFAA" w14:textId="77777777" w:rsidTr="00E724AE">
        <w:trPr>
          <w:trHeight w:val="240"/>
          <w:jc w:val="center"/>
        </w:trPr>
        <w:tc>
          <w:tcPr>
            <w:tcW w:w="4876" w:type="dxa"/>
            <w:tcBorders>
              <w:top w:val="nil"/>
              <w:left w:val="nil"/>
              <w:bottom w:val="nil"/>
              <w:right w:val="nil"/>
            </w:tcBorders>
          </w:tcPr>
          <w:p w14:paraId="0F34578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60E70CA" w14:textId="77777777" w:rsidR="00D24634" w:rsidRPr="00C93B3F" w:rsidRDefault="00D24634" w:rsidP="00E724AE">
            <w:pPr>
              <w:pStyle w:val="AmColumnHeading"/>
            </w:pPr>
            <w:r w:rsidRPr="00C93B3F">
              <w:t>Izmjena</w:t>
            </w:r>
          </w:p>
        </w:tc>
      </w:tr>
      <w:tr w:rsidR="00C93B3F" w:rsidRPr="00C93B3F" w14:paraId="2B517783" w14:textId="77777777" w:rsidTr="00E724AE">
        <w:trPr>
          <w:jc w:val="center"/>
        </w:trPr>
        <w:tc>
          <w:tcPr>
            <w:tcW w:w="4876" w:type="dxa"/>
            <w:tcBorders>
              <w:top w:val="nil"/>
              <w:left w:val="nil"/>
              <w:bottom w:val="nil"/>
              <w:right w:val="nil"/>
            </w:tcBorders>
          </w:tcPr>
          <w:p w14:paraId="3F3C3762" w14:textId="77777777" w:rsidR="00D24634" w:rsidRPr="00C93B3F" w:rsidRDefault="00D24634" w:rsidP="00E724AE">
            <w:pPr>
              <w:pStyle w:val="Normal6a"/>
            </w:pPr>
          </w:p>
        </w:tc>
        <w:tc>
          <w:tcPr>
            <w:tcW w:w="4876" w:type="dxa"/>
            <w:tcBorders>
              <w:top w:val="nil"/>
              <w:left w:val="nil"/>
              <w:bottom w:val="nil"/>
              <w:right w:val="nil"/>
            </w:tcBorders>
          </w:tcPr>
          <w:p w14:paraId="0425704A" w14:textId="77777777" w:rsidR="00D24634" w:rsidRPr="00C93B3F" w:rsidRDefault="00D24634" w:rsidP="00E724AE">
            <w:pPr>
              <w:pStyle w:val="Normal6a"/>
            </w:pPr>
            <w:r w:rsidRPr="00C93B3F">
              <w:rPr>
                <w:b/>
                <w:i/>
              </w:rPr>
              <w:t>–</w:t>
            </w:r>
            <w:r w:rsidRPr="00C93B3F">
              <w:tab/>
            </w:r>
            <w:r w:rsidRPr="00C93B3F">
              <w:rPr>
                <w:b/>
                <w:i/>
              </w:rPr>
              <w:t>uzimajući u obzir tri zajedničke izjave o suradnji EU-a i NATO-a potpisane 8. srpnja 2016., 10. srpnja 2018. i 10. siječnja 2023.,</w:t>
            </w:r>
          </w:p>
        </w:tc>
      </w:tr>
    </w:tbl>
    <w:p w14:paraId="6F62B20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853D344" w14:textId="77777777" w:rsidR="00D24634" w:rsidRPr="00C93B3F" w:rsidRDefault="00D24634" w:rsidP="00D24634">
      <w:r w:rsidRPr="00C93B3F">
        <w:rPr>
          <w:rStyle w:val="HideTWBExt"/>
        </w:rPr>
        <w:t>&lt;/Amend&gt;</w:t>
      </w:r>
    </w:p>
    <w:p w14:paraId="6235A14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29</w:t>
      </w:r>
      <w:r w:rsidRPr="00C93B3F">
        <w:rPr>
          <w:rStyle w:val="HideTWBExt"/>
          <w:b w:val="0"/>
        </w:rPr>
        <w:t>&lt;/NumAm&gt;</w:t>
      </w:r>
    </w:p>
    <w:p w14:paraId="3E7A0A3F"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6AE7F5B7" w14:textId="77777777" w:rsidR="00D24634" w:rsidRPr="00C93B3F" w:rsidRDefault="00D24634" w:rsidP="00D24634">
      <w:pPr>
        <w:pStyle w:val="NormalBold"/>
      </w:pPr>
      <w:r w:rsidRPr="00C93B3F">
        <w:rPr>
          <w:rStyle w:val="HideTWBExt"/>
          <w:b w:val="0"/>
        </w:rPr>
        <w:t>&lt;/RepeatBlock-By&gt;</w:t>
      </w:r>
    </w:p>
    <w:p w14:paraId="5FCA5DB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17A5FF1" w14:textId="77777777" w:rsidR="00D24634" w:rsidRPr="00C93B3F" w:rsidRDefault="00D24634" w:rsidP="00D24634">
      <w:pPr>
        <w:pStyle w:val="NormalBold"/>
      </w:pPr>
      <w:r w:rsidRPr="00C93B3F">
        <w:rPr>
          <w:rStyle w:val="HideTWBExt"/>
          <w:b w:val="0"/>
        </w:rPr>
        <w:t>&lt;Article&gt;</w:t>
      </w:r>
      <w:r w:rsidRPr="00C93B3F">
        <w:t>Pozivanje 21.a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41D30C3" w14:textId="77777777" w:rsidTr="00E724AE">
        <w:trPr>
          <w:trHeight w:hRule="exact" w:val="240"/>
          <w:jc w:val="center"/>
        </w:trPr>
        <w:tc>
          <w:tcPr>
            <w:tcW w:w="9752" w:type="dxa"/>
            <w:gridSpan w:val="2"/>
            <w:tcBorders>
              <w:top w:val="nil"/>
              <w:left w:val="nil"/>
              <w:bottom w:val="nil"/>
              <w:right w:val="nil"/>
            </w:tcBorders>
          </w:tcPr>
          <w:p w14:paraId="7EBF834E" w14:textId="77777777" w:rsidR="00D24634" w:rsidRPr="00C93B3F" w:rsidRDefault="00D24634" w:rsidP="00E724AE"/>
        </w:tc>
      </w:tr>
      <w:tr w:rsidR="00C93B3F" w:rsidRPr="00C93B3F" w14:paraId="0D089D8C" w14:textId="77777777" w:rsidTr="00E724AE">
        <w:trPr>
          <w:trHeight w:val="240"/>
          <w:jc w:val="center"/>
        </w:trPr>
        <w:tc>
          <w:tcPr>
            <w:tcW w:w="4876" w:type="dxa"/>
            <w:tcBorders>
              <w:top w:val="nil"/>
              <w:left w:val="nil"/>
              <w:bottom w:val="nil"/>
              <w:right w:val="nil"/>
            </w:tcBorders>
          </w:tcPr>
          <w:p w14:paraId="3EE4723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CFDBB55" w14:textId="77777777" w:rsidR="00D24634" w:rsidRPr="00C93B3F" w:rsidRDefault="00D24634" w:rsidP="00E724AE">
            <w:pPr>
              <w:pStyle w:val="AmColumnHeading"/>
            </w:pPr>
            <w:r w:rsidRPr="00C93B3F">
              <w:t>Izmjena</w:t>
            </w:r>
          </w:p>
        </w:tc>
      </w:tr>
      <w:tr w:rsidR="00C93B3F" w:rsidRPr="00C93B3F" w14:paraId="2F4338AD" w14:textId="77777777" w:rsidTr="00E724AE">
        <w:trPr>
          <w:jc w:val="center"/>
        </w:trPr>
        <w:tc>
          <w:tcPr>
            <w:tcW w:w="4876" w:type="dxa"/>
            <w:tcBorders>
              <w:top w:val="nil"/>
              <w:left w:val="nil"/>
              <w:bottom w:val="nil"/>
              <w:right w:val="nil"/>
            </w:tcBorders>
          </w:tcPr>
          <w:p w14:paraId="1E90CC64" w14:textId="77777777" w:rsidR="00D24634" w:rsidRPr="00C93B3F" w:rsidRDefault="00D24634" w:rsidP="00E724AE">
            <w:pPr>
              <w:pStyle w:val="Normal6a"/>
            </w:pPr>
          </w:p>
        </w:tc>
        <w:tc>
          <w:tcPr>
            <w:tcW w:w="4876" w:type="dxa"/>
            <w:tcBorders>
              <w:top w:val="nil"/>
              <w:left w:val="nil"/>
              <w:bottom w:val="nil"/>
              <w:right w:val="nil"/>
            </w:tcBorders>
          </w:tcPr>
          <w:p w14:paraId="33FDEB93" w14:textId="77777777" w:rsidR="00D24634" w:rsidRPr="00C93B3F" w:rsidRDefault="00D24634" w:rsidP="00E724AE">
            <w:pPr>
              <w:pStyle w:val="Normal6a"/>
            </w:pPr>
            <w:r w:rsidRPr="00C93B3F">
              <w:rPr>
                <w:b/>
                <w:i/>
              </w:rPr>
              <w:t>–</w:t>
            </w:r>
            <w:r w:rsidRPr="00C93B3F">
              <w:tab/>
            </w:r>
            <w:r w:rsidRPr="00C93B3F">
              <w:rPr>
                <w:b/>
                <w:i/>
              </w:rPr>
              <w:t>uzimajući u obzir zajedničku deklaraciju o suradnji EU-a i NATO-a od 10. siječnja 2023.,</w:t>
            </w:r>
          </w:p>
        </w:tc>
      </w:tr>
    </w:tbl>
    <w:p w14:paraId="40E2094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A89FC99" w14:textId="77777777" w:rsidR="00D24634" w:rsidRPr="00C93B3F" w:rsidRDefault="00D24634" w:rsidP="00D24634">
      <w:r w:rsidRPr="00C93B3F">
        <w:rPr>
          <w:rStyle w:val="HideTWBExt"/>
        </w:rPr>
        <w:t>&lt;/Amend&gt;</w:t>
      </w:r>
    </w:p>
    <w:p w14:paraId="7885858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30</w:t>
      </w:r>
      <w:r w:rsidRPr="00C93B3F">
        <w:rPr>
          <w:rStyle w:val="HideTWBExt"/>
          <w:b w:val="0"/>
        </w:rPr>
        <w:t>&lt;/NumAm&gt;</w:t>
      </w:r>
    </w:p>
    <w:p w14:paraId="3560E6C2"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61818268" w14:textId="77777777" w:rsidR="00D24634" w:rsidRPr="00C93B3F" w:rsidRDefault="00D24634" w:rsidP="00D24634">
      <w:pPr>
        <w:pStyle w:val="NormalBold"/>
      </w:pPr>
      <w:r w:rsidRPr="00C93B3F">
        <w:rPr>
          <w:rStyle w:val="HideTWBExt"/>
          <w:b w:val="0"/>
        </w:rPr>
        <w:t>&lt;/RepeatBlock-By&gt;</w:t>
      </w:r>
    </w:p>
    <w:p w14:paraId="4074B92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8EF0FA9" w14:textId="77777777" w:rsidR="00D24634" w:rsidRPr="00C93B3F" w:rsidRDefault="00D24634" w:rsidP="00D24634">
      <w:pPr>
        <w:pStyle w:val="NormalBold"/>
      </w:pPr>
      <w:r w:rsidRPr="00C93B3F">
        <w:rPr>
          <w:rStyle w:val="HideTWBExt"/>
          <w:b w:val="0"/>
        </w:rPr>
        <w:t>&lt;Article&gt;</w:t>
      </w:r>
      <w:r w:rsidRPr="00C93B3F">
        <w:t>Pozivanje 21.d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9BA9DAE" w14:textId="77777777" w:rsidTr="00E724AE">
        <w:trPr>
          <w:trHeight w:hRule="exact" w:val="240"/>
          <w:jc w:val="center"/>
        </w:trPr>
        <w:tc>
          <w:tcPr>
            <w:tcW w:w="9752" w:type="dxa"/>
            <w:gridSpan w:val="2"/>
            <w:tcBorders>
              <w:top w:val="nil"/>
              <w:left w:val="nil"/>
              <w:bottom w:val="nil"/>
              <w:right w:val="nil"/>
            </w:tcBorders>
          </w:tcPr>
          <w:p w14:paraId="6638BD14" w14:textId="77777777" w:rsidR="00D24634" w:rsidRPr="00C93B3F" w:rsidRDefault="00D24634" w:rsidP="00E724AE"/>
        </w:tc>
      </w:tr>
      <w:tr w:rsidR="00C93B3F" w:rsidRPr="00C93B3F" w14:paraId="1A6B28D3" w14:textId="77777777" w:rsidTr="00E724AE">
        <w:trPr>
          <w:trHeight w:val="240"/>
          <w:jc w:val="center"/>
        </w:trPr>
        <w:tc>
          <w:tcPr>
            <w:tcW w:w="4876" w:type="dxa"/>
            <w:tcBorders>
              <w:top w:val="nil"/>
              <w:left w:val="nil"/>
              <w:bottom w:val="nil"/>
              <w:right w:val="nil"/>
            </w:tcBorders>
          </w:tcPr>
          <w:p w14:paraId="773FE7E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9AFDAD6" w14:textId="77777777" w:rsidR="00D24634" w:rsidRPr="00C93B3F" w:rsidRDefault="00D24634" w:rsidP="00E724AE">
            <w:pPr>
              <w:pStyle w:val="AmColumnHeading"/>
            </w:pPr>
            <w:r w:rsidRPr="00C93B3F">
              <w:t>Izmjena</w:t>
            </w:r>
          </w:p>
        </w:tc>
      </w:tr>
      <w:tr w:rsidR="00C93B3F" w:rsidRPr="00C93B3F" w14:paraId="55E735ED" w14:textId="77777777" w:rsidTr="00E724AE">
        <w:trPr>
          <w:jc w:val="center"/>
        </w:trPr>
        <w:tc>
          <w:tcPr>
            <w:tcW w:w="4876" w:type="dxa"/>
            <w:tcBorders>
              <w:top w:val="nil"/>
              <w:left w:val="nil"/>
              <w:bottom w:val="nil"/>
              <w:right w:val="nil"/>
            </w:tcBorders>
          </w:tcPr>
          <w:p w14:paraId="1C09DB68" w14:textId="77777777" w:rsidR="00D24634" w:rsidRPr="00C93B3F" w:rsidRDefault="00D24634" w:rsidP="00E724AE">
            <w:pPr>
              <w:pStyle w:val="Normal6a"/>
            </w:pPr>
          </w:p>
        </w:tc>
        <w:tc>
          <w:tcPr>
            <w:tcW w:w="4876" w:type="dxa"/>
            <w:tcBorders>
              <w:top w:val="nil"/>
              <w:left w:val="nil"/>
              <w:bottom w:val="nil"/>
              <w:right w:val="nil"/>
            </w:tcBorders>
          </w:tcPr>
          <w:p w14:paraId="4132D376" w14:textId="77777777" w:rsidR="00D24634" w:rsidRPr="00C93B3F" w:rsidRDefault="00D24634" w:rsidP="00E724AE">
            <w:pPr>
              <w:pStyle w:val="Normal6a"/>
            </w:pPr>
            <w:r w:rsidRPr="00C93B3F">
              <w:rPr>
                <w:b/>
                <w:i/>
              </w:rPr>
              <w:t>–</w:t>
            </w:r>
            <w:r w:rsidRPr="00C93B3F">
              <w:tab/>
            </w:r>
            <w:r w:rsidRPr="00C93B3F">
              <w:rPr>
                <w:b/>
                <w:i/>
              </w:rPr>
              <w:t>uzimajući u obzir Deklaraciju sa sastanka na vrhu u Madridu koja je donesena na sastanku Sjevernoatlantskog vijeća NATO-a u Madridu 29. lipnja 2022.,</w:t>
            </w:r>
          </w:p>
        </w:tc>
      </w:tr>
    </w:tbl>
    <w:p w14:paraId="220C99B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870F7E9" w14:textId="77777777" w:rsidR="00D24634" w:rsidRPr="00C93B3F" w:rsidRDefault="00D24634" w:rsidP="00D24634">
      <w:r w:rsidRPr="00C93B3F">
        <w:rPr>
          <w:rStyle w:val="HideTWBExt"/>
        </w:rPr>
        <w:t>&lt;/Amend&gt;</w:t>
      </w:r>
    </w:p>
    <w:p w14:paraId="168CDD5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31</w:t>
      </w:r>
      <w:r w:rsidRPr="00C93B3F">
        <w:rPr>
          <w:rStyle w:val="HideTWBExt"/>
          <w:b w:val="0"/>
        </w:rPr>
        <w:t>&lt;/NumAm&gt;</w:t>
      </w:r>
    </w:p>
    <w:p w14:paraId="35141046"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5DC113B6" w14:textId="77777777" w:rsidR="00D24634" w:rsidRPr="00C93B3F" w:rsidRDefault="00D24634" w:rsidP="00D24634">
      <w:pPr>
        <w:pStyle w:val="NormalBold"/>
      </w:pPr>
      <w:r w:rsidRPr="00C93B3F">
        <w:rPr>
          <w:rStyle w:val="HideTWBExt"/>
          <w:b w:val="0"/>
        </w:rPr>
        <w:t>&lt;/RepeatBlock-By&gt;</w:t>
      </w:r>
    </w:p>
    <w:p w14:paraId="531E157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42B5D96" w14:textId="77777777" w:rsidR="00D24634" w:rsidRPr="00C93B3F" w:rsidRDefault="00D24634" w:rsidP="00D24634">
      <w:pPr>
        <w:pStyle w:val="NormalBold"/>
      </w:pPr>
      <w:r w:rsidRPr="00C93B3F">
        <w:rPr>
          <w:rStyle w:val="HideTWBExt"/>
          <w:b w:val="0"/>
        </w:rPr>
        <w:t>&lt;Article&gt;</w:t>
      </w:r>
      <w:r w:rsidRPr="00C93B3F">
        <w:t>Pozivanje 21.b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2F68DB9" w14:textId="77777777" w:rsidTr="00E724AE">
        <w:trPr>
          <w:trHeight w:hRule="exact" w:val="240"/>
          <w:jc w:val="center"/>
        </w:trPr>
        <w:tc>
          <w:tcPr>
            <w:tcW w:w="9752" w:type="dxa"/>
            <w:gridSpan w:val="2"/>
            <w:tcBorders>
              <w:top w:val="nil"/>
              <w:left w:val="nil"/>
              <w:bottom w:val="nil"/>
              <w:right w:val="nil"/>
            </w:tcBorders>
          </w:tcPr>
          <w:p w14:paraId="4EB22306" w14:textId="77777777" w:rsidR="00D24634" w:rsidRPr="00C93B3F" w:rsidRDefault="00D24634" w:rsidP="00E724AE"/>
        </w:tc>
      </w:tr>
      <w:tr w:rsidR="00C93B3F" w:rsidRPr="00C93B3F" w14:paraId="4E6B6423" w14:textId="77777777" w:rsidTr="00E724AE">
        <w:trPr>
          <w:trHeight w:val="240"/>
          <w:jc w:val="center"/>
        </w:trPr>
        <w:tc>
          <w:tcPr>
            <w:tcW w:w="4876" w:type="dxa"/>
            <w:tcBorders>
              <w:top w:val="nil"/>
              <w:left w:val="nil"/>
              <w:bottom w:val="nil"/>
              <w:right w:val="nil"/>
            </w:tcBorders>
          </w:tcPr>
          <w:p w14:paraId="67A7C54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A4905AC" w14:textId="77777777" w:rsidR="00D24634" w:rsidRPr="00C93B3F" w:rsidRDefault="00D24634" w:rsidP="00E724AE">
            <w:pPr>
              <w:pStyle w:val="AmColumnHeading"/>
            </w:pPr>
            <w:r w:rsidRPr="00C93B3F">
              <w:t>Izmjena</w:t>
            </w:r>
          </w:p>
        </w:tc>
      </w:tr>
      <w:tr w:rsidR="00C93B3F" w:rsidRPr="00C93B3F" w14:paraId="55C12689" w14:textId="77777777" w:rsidTr="00E724AE">
        <w:trPr>
          <w:jc w:val="center"/>
        </w:trPr>
        <w:tc>
          <w:tcPr>
            <w:tcW w:w="4876" w:type="dxa"/>
            <w:tcBorders>
              <w:top w:val="nil"/>
              <w:left w:val="nil"/>
              <w:bottom w:val="nil"/>
              <w:right w:val="nil"/>
            </w:tcBorders>
          </w:tcPr>
          <w:p w14:paraId="08ED6597" w14:textId="77777777" w:rsidR="00D24634" w:rsidRPr="00C93B3F" w:rsidRDefault="00D24634" w:rsidP="00E724AE">
            <w:pPr>
              <w:pStyle w:val="Normal6a"/>
            </w:pPr>
          </w:p>
        </w:tc>
        <w:tc>
          <w:tcPr>
            <w:tcW w:w="4876" w:type="dxa"/>
            <w:tcBorders>
              <w:top w:val="nil"/>
              <w:left w:val="nil"/>
              <w:bottom w:val="nil"/>
              <w:right w:val="nil"/>
            </w:tcBorders>
          </w:tcPr>
          <w:p w14:paraId="165F014A" w14:textId="77777777" w:rsidR="00D24634" w:rsidRPr="00C93B3F" w:rsidRDefault="00D24634" w:rsidP="00E724AE">
            <w:pPr>
              <w:pStyle w:val="Normal6a"/>
            </w:pPr>
            <w:r w:rsidRPr="00C93B3F">
              <w:rPr>
                <w:b/>
                <w:i/>
              </w:rPr>
              <w:t>–</w:t>
            </w:r>
            <w:r w:rsidRPr="00C93B3F">
              <w:tab/>
            </w:r>
            <w:r w:rsidRPr="00C93B3F">
              <w:rPr>
                <w:b/>
                <w:i/>
              </w:rPr>
              <w:t>uzimajući u obzir Strateški koncept NATO-a iz 2022. i priopćenje sa sastanka na vrhu NATO-a u Vilniusu 2023.,</w:t>
            </w:r>
          </w:p>
        </w:tc>
      </w:tr>
    </w:tbl>
    <w:p w14:paraId="6DF0278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128D350" w14:textId="77777777" w:rsidR="00D24634" w:rsidRPr="00C93B3F" w:rsidRDefault="00D24634" w:rsidP="00D24634">
      <w:r w:rsidRPr="00C93B3F">
        <w:rPr>
          <w:rStyle w:val="HideTWBExt"/>
        </w:rPr>
        <w:t>&lt;/Amend&gt;</w:t>
      </w:r>
    </w:p>
    <w:p w14:paraId="5E9D893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32</w:t>
      </w:r>
      <w:r w:rsidRPr="00C93B3F">
        <w:rPr>
          <w:rStyle w:val="HideTWBExt"/>
          <w:b w:val="0"/>
        </w:rPr>
        <w:t>&lt;/NumAm&gt;</w:t>
      </w:r>
    </w:p>
    <w:p w14:paraId="5CA6AFAB" w14:textId="77777777" w:rsidR="00D24634" w:rsidRPr="00C93B3F" w:rsidRDefault="00D24634" w:rsidP="00D24634">
      <w:pPr>
        <w:pStyle w:val="NormalBold"/>
      </w:pPr>
      <w:r w:rsidRPr="00C93B3F">
        <w:rPr>
          <w:rStyle w:val="HideTWBExt"/>
          <w:b w:val="0"/>
        </w:rPr>
        <w:t>&lt;RepeatBlock-By&gt;&lt;Members&gt;</w:t>
      </w:r>
      <w:r w:rsidRPr="00C93B3F">
        <w:t>Şerban-Dimitrie Sturdza</w:t>
      </w:r>
      <w:r w:rsidRPr="00C93B3F">
        <w:rPr>
          <w:rStyle w:val="HideTWBExt"/>
          <w:b w:val="0"/>
        </w:rPr>
        <w:t>&lt;/Members&gt;</w:t>
      </w:r>
    </w:p>
    <w:p w14:paraId="01AE0A0B" w14:textId="77777777" w:rsidR="00D24634" w:rsidRPr="00C93B3F" w:rsidRDefault="00D24634" w:rsidP="00D24634">
      <w:pPr>
        <w:pStyle w:val="NormalBold"/>
      </w:pPr>
      <w:r w:rsidRPr="00C93B3F">
        <w:rPr>
          <w:rStyle w:val="HideTWBExt"/>
          <w:b w:val="0"/>
        </w:rPr>
        <w:t>&lt;/RepeatBlock-By&gt;</w:t>
      </w:r>
    </w:p>
    <w:p w14:paraId="0CC3F01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3DE364A" w14:textId="77777777" w:rsidR="00D24634" w:rsidRPr="00C93B3F" w:rsidRDefault="00D24634" w:rsidP="00D24634">
      <w:pPr>
        <w:pStyle w:val="NormalBold"/>
      </w:pPr>
      <w:r w:rsidRPr="00C93B3F">
        <w:rPr>
          <w:rStyle w:val="HideTWBExt"/>
          <w:b w:val="0"/>
        </w:rPr>
        <w:t>&lt;Article&gt;</w:t>
      </w:r>
      <w:r w:rsidRPr="00C93B3F">
        <w:t>Pozivanje 21.a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1552A6E" w14:textId="77777777" w:rsidTr="00E724AE">
        <w:trPr>
          <w:trHeight w:hRule="exact" w:val="240"/>
          <w:jc w:val="center"/>
        </w:trPr>
        <w:tc>
          <w:tcPr>
            <w:tcW w:w="9752" w:type="dxa"/>
            <w:gridSpan w:val="2"/>
            <w:tcBorders>
              <w:top w:val="nil"/>
              <w:left w:val="nil"/>
              <w:bottom w:val="nil"/>
              <w:right w:val="nil"/>
            </w:tcBorders>
          </w:tcPr>
          <w:p w14:paraId="0ED58B7E" w14:textId="77777777" w:rsidR="00D24634" w:rsidRPr="00C93B3F" w:rsidRDefault="00D24634" w:rsidP="00E724AE"/>
        </w:tc>
      </w:tr>
      <w:tr w:rsidR="00C93B3F" w:rsidRPr="00C93B3F" w14:paraId="45A55CDE" w14:textId="77777777" w:rsidTr="00E724AE">
        <w:trPr>
          <w:trHeight w:val="240"/>
          <w:jc w:val="center"/>
        </w:trPr>
        <w:tc>
          <w:tcPr>
            <w:tcW w:w="4876" w:type="dxa"/>
            <w:tcBorders>
              <w:top w:val="nil"/>
              <w:left w:val="nil"/>
              <w:bottom w:val="nil"/>
              <w:right w:val="nil"/>
            </w:tcBorders>
          </w:tcPr>
          <w:p w14:paraId="2B4986A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EBF22C3" w14:textId="77777777" w:rsidR="00D24634" w:rsidRPr="00C93B3F" w:rsidRDefault="00D24634" w:rsidP="00E724AE">
            <w:pPr>
              <w:pStyle w:val="AmColumnHeading"/>
            </w:pPr>
            <w:r w:rsidRPr="00C93B3F">
              <w:t>Izmjena</w:t>
            </w:r>
          </w:p>
        </w:tc>
      </w:tr>
      <w:tr w:rsidR="00C93B3F" w:rsidRPr="00C93B3F" w14:paraId="72D4305D" w14:textId="77777777" w:rsidTr="00E724AE">
        <w:trPr>
          <w:jc w:val="center"/>
        </w:trPr>
        <w:tc>
          <w:tcPr>
            <w:tcW w:w="4876" w:type="dxa"/>
            <w:tcBorders>
              <w:top w:val="nil"/>
              <w:left w:val="nil"/>
              <w:bottom w:val="nil"/>
              <w:right w:val="nil"/>
            </w:tcBorders>
          </w:tcPr>
          <w:p w14:paraId="73E89C2B" w14:textId="77777777" w:rsidR="00D24634" w:rsidRPr="00C93B3F" w:rsidRDefault="00D24634" w:rsidP="00E724AE">
            <w:pPr>
              <w:pStyle w:val="Normal6a"/>
            </w:pPr>
          </w:p>
        </w:tc>
        <w:tc>
          <w:tcPr>
            <w:tcW w:w="4876" w:type="dxa"/>
            <w:tcBorders>
              <w:top w:val="nil"/>
              <w:left w:val="nil"/>
              <w:bottom w:val="nil"/>
              <w:right w:val="nil"/>
            </w:tcBorders>
          </w:tcPr>
          <w:p w14:paraId="3DBC1090" w14:textId="77777777" w:rsidR="00D24634" w:rsidRPr="00C93B3F" w:rsidRDefault="00D24634" w:rsidP="00E724AE">
            <w:pPr>
              <w:pStyle w:val="Normal6a"/>
            </w:pPr>
            <w:r w:rsidRPr="00C93B3F">
              <w:rPr>
                <w:b/>
                <w:i/>
              </w:rPr>
              <w:t>–</w:t>
            </w:r>
            <w:r w:rsidRPr="00C93B3F">
              <w:tab/>
            </w:r>
            <w:r w:rsidRPr="00C93B3F">
              <w:rPr>
                <w:b/>
                <w:i/>
              </w:rPr>
              <w:t>uzimajući u obzir Deveto izvješće o napretku u provedbi zajedničkog skupa prijedloga koje su 6. prosinca 2016. i 5. prosinca 2017. podržala vijeća EU-a i NATO-a, a koje su 13. lipnja 2024. vijećima EU-a i NATO-a zajednički podnijeli potpredsjednik Komisije / Visoki predstavnik Unije za vanjske poslove i sigurnosnu politiku i glavni tajnik NATO-a,</w:t>
            </w:r>
          </w:p>
        </w:tc>
      </w:tr>
    </w:tbl>
    <w:p w14:paraId="515047A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FD908C4" w14:textId="77777777" w:rsidR="00D24634" w:rsidRPr="00C93B3F" w:rsidRDefault="00D24634" w:rsidP="00D24634">
      <w:r w:rsidRPr="00C93B3F">
        <w:rPr>
          <w:rStyle w:val="HideTWBExt"/>
        </w:rPr>
        <w:t>&lt;/Amend&gt;</w:t>
      </w:r>
    </w:p>
    <w:p w14:paraId="094CEB3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33</w:t>
      </w:r>
      <w:r w:rsidRPr="00C93B3F">
        <w:rPr>
          <w:rStyle w:val="HideTWBExt"/>
          <w:b w:val="0"/>
        </w:rPr>
        <w:t>&lt;/NumAm&gt;</w:t>
      </w:r>
    </w:p>
    <w:p w14:paraId="66E992CC"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29B17DD1" w14:textId="77777777" w:rsidR="00D24634" w:rsidRPr="00C93B3F" w:rsidRDefault="00D24634" w:rsidP="00D24634">
      <w:pPr>
        <w:pStyle w:val="NormalBold"/>
      </w:pPr>
      <w:r w:rsidRPr="00C93B3F">
        <w:rPr>
          <w:rStyle w:val="HideTWBExt"/>
          <w:b w:val="0"/>
        </w:rPr>
        <w:t>&lt;/RepeatBlock-By&gt;</w:t>
      </w:r>
    </w:p>
    <w:p w14:paraId="19348F5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06CFE31" w14:textId="77777777" w:rsidR="00D24634" w:rsidRPr="00C93B3F" w:rsidRDefault="00D24634" w:rsidP="00D24634">
      <w:pPr>
        <w:pStyle w:val="NormalBold"/>
      </w:pPr>
      <w:r w:rsidRPr="00C93B3F">
        <w:rPr>
          <w:rStyle w:val="HideTWBExt"/>
          <w:b w:val="0"/>
        </w:rPr>
        <w:t>&lt;Article&gt;</w:t>
      </w:r>
      <w:r w:rsidRPr="00C93B3F">
        <w:t>Pozivanje 21.b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882B4D4" w14:textId="77777777" w:rsidTr="00E724AE">
        <w:trPr>
          <w:trHeight w:hRule="exact" w:val="240"/>
          <w:jc w:val="center"/>
        </w:trPr>
        <w:tc>
          <w:tcPr>
            <w:tcW w:w="9752" w:type="dxa"/>
            <w:gridSpan w:val="2"/>
            <w:tcBorders>
              <w:top w:val="nil"/>
              <w:left w:val="nil"/>
              <w:bottom w:val="nil"/>
              <w:right w:val="nil"/>
            </w:tcBorders>
          </w:tcPr>
          <w:p w14:paraId="406046A3" w14:textId="77777777" w:rsidR="00D24634" w:rsidRPr="00C93B3F" w:rsidRDefault="00D24634" w:rsidP="00E724AE"/>
        </w:tc>
      </w:tr>
      <w:tr w:rsidR="00C93B3F" w:rsidRPr="00C93B3F" w14:paraId="36D2C444" w14:textId="77777777" w:rsidTr="00E724AE">
        <w:trPr>
          <w:trHeight w:val="240"/>
          <w:jc w:val="center"/>
        </w:trPr>
        <w:tc>
          <w:tcPr>
            <w:tcW w:w="4876" w:type="dxa"/>
            <w:tcBorders>
              <w:top w:val="nil"/>
              <w:left w:val="nil"/>
              <w:bottom w:val="nil"/>
              <w:right w:val="nil"/>
            </w:tcBorders>
          </w:tcPr>
          <w:p w14:paraId="59600C2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4BECD31" w14:textId="77777777" w:rsidR="00D24634" w:rsidRPr="00C93B3F" w:rsidRDefault="00D24634" w:rsidP="00E724AE">
            <w:pPr>
              <w:pStyle w:val="AmColumnHeading"/>
            </w:pPr>
            <w:r w:rsidRPr="00C93B3F">
              <w:t>Izmjena</w:t>
            </w:r>
          </w:p>
        </w:tc>
      </w:tr>
      <w:tr w:rsidR="00C93B3F" w:rsidRPr="00C93B3F" w14:paraId="3AB9D626" w14:textId="77777777" w:rsidTr="00E724AE">
        <w:trPr>
          <w:jc w:val="center"/>
        </w:trPr>
        <w:tc>
          <w:tcPr>
            <w:tcW w:w="4876" w:type="dxa"/>
            <w:tcBorders>
              <w:top w:val="nil"/>
              <w:left w:val="nil"/>
              <w:bottom w:val="nil"/>
              <w:right w:val="nil"/>
            </w:tcBorders>
          </w:tcPr>
          <w:p w14:paraId="4EC03B05" w14:textId="77777777" w:rsidR="00D24634" w:rsidRPr="00C93B3F" w:rsidRDefault="00D24634" w:rsidP="00E724AE">
            <w:pPr>
              <w:pStyle w:val="Normal6a"/>
            </w:pPr>
          </w:p>
        </w:tc>
        <w:tc>
          <w:tcPr>
            <w:tcW w:w="4876" w:type="dxa"/>
            <w:tcBorders>
              <w:top w:val="nil"/>
              <w:left w:val="nil"/>
              <w:bottom w:val="nil"/>
              <w:right w:val="nil"/>
            </w:tcBorders>
          </w:tcPr>
          <w:p w14:paraId="3FA5123F" w14:textId="77777777" w:rsidR="00D24634" w:rsidRPr="00C93B3F" w:rsidRDefault="00D24634" w:rsidP="00E724AE">
            <w:pPr>
              <w:pStyle w:val="Normal6a"/>
            </w:pPr>
            <w:r w:rsidRPr="00C93B3F">
              <w:rPr>
                <w:b/>
                <w:i/>
              </w:rPr>
              <w:t>–</w:t>
            </w:r>
            <w:r w:rsidRPr="00C93B3F">
              <w:tab/>
            </w:r>
            <w:r w:rsidRPr="00C93B3F">
              <w:rPr>
                <w:b/>
                <w:i/>
              </w:rPr>
              <w:t>uzimajući u obzir Deveto izvješće o napretku u provedbi zajedničkog skupa prijedloga koje su 6. prosinca 2016. i 5. prosinca 2017. podržala vijeća EU-a i NATO-a, a koje su 13. lipnja 2024. vijećima EU-a i NATO-a zajednički podnijeli potpredsjednik Komisije / Visoki predstavnik Unije za vanjske poslove i sigurnosnu politiku i glavni tajnik NATO-a,</w:t>
            </w:r>
          </w:p>
        </w:tc>
      </w:tr>
    </w:tbl>
    <w:p w14:paraId="065952C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BC9C0D6" w14:textId="77777777" w:rsidR="00D24634" w:rsidRPr="00C93B3F" w:rsidRDefault="00D24634" w:rsidP="00D24634">
      <w:r w:rsidRPr="00C93B3F">
        <w:rPr>
          <w:rStyle w:val="HideTWBExt"/>
        </w:rPr>
        <w:t>&lt;/Amend&gt;</w:t>
      </w:r>
    </w:p>
    <w:p w14:paraId="19063E4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34</w:t>
      </w:r>
      <w:r w:rsidRPr="00C93B3F">
        <w:rPr>
          <w:rStyle w:val="HideTWBExt"/>
          <w:b w:val="0"/>
        </w:rPr>
        <w:t>&lt;/NumAm&gt;</w:t>
      </w:r>
    </w:p>
    <w:p w14:paraId="1F90E1CC"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14331013" w14:textId="77777777" w:rsidR="00D24634" w:rsidRPr="00C93B3F" w:rsidRDefault="00D24634" w:rsidP="00D24634">
      <w:pPr>
        <w:pStyle w:val="NormalBold"/>
      </w:pPr>
      <w:r w:rsidRPr="00C93B3F">
        <w:rPr>
          <w:rStyle w:val="HideTWBExt"/>
          <w:b w:val="0"/>
        </w:rPr>
        <w:t>&lt;/RepeatBlock-By&gt;</w:t>
      </w:r>
    </w:p>
    <w:p w14:paraId="05FC6EE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036C6F8" w14:textId="77777777" w:rsidR="00D24634" w:rsidRPr="00C93B3F" w:rsidRDefault="00D24634" w:rsidP="00D24634">
      <w:pPr>
        <w:pStyle w:val="NormalBold"/>
      </w:pPr>
      <w:r w:rsidRPr="00C93B3F">
        <w:rPr>
          <w:rStyle w:val="HideTWBExt"/>
          <w:b w:val="0"/>
        </w:rPr>
        <w:t>&lt;Article&gt;</w:t>
      </w:r>
      <w:r w:rsidRPr="00C93B3F">
        <w:t>Pozivanje 21.c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ADB3393" w14:textId="77777777" w:rsidTr="00E724AE">
        <w:trPr>
          <w:trHeight w:hRule="exact" w:val="240"/>
          <w:jc w:val="center"/>
        </w:trPr>
        <w:tc>
          <w:tcPr>
            <w:tcW w:w="9752" w:type="dxa"/>
            <w:gridSpan w:val="2"/>
            <w:tcBorders>
              <w:top w:val="nil"/>
              <w:left w:val="nil"/>
              <w:bottom w:val="nil"/>
              <w:right w:val="nil"/>
            </w:tcBorders>
          </w:tcPr>
          <w:p w14:paraId="107BDD08" w14:textId="77777777" w:rsidR="00D24634" w:rsidRPr="00C93B3F" w:rsidRDefault="00D24634" w:rsidP="00E724AE"/>
        </w:tc>
      </w:tr>
      <w:tr w:rsidR="00C93B3F" w:rsidRPr="00C93B3F" w14:paraId="57F7039C" w14:textId="77777777" w:rsidTr="00E724AE">
        <w:trPr>
          <w:trHeight w:val="240"/>
          <w:jc w:val="center"/>
        </w:trPr>
        <w:tc>
          <w:tcPr>
            <w:tcW w:w="4876" w:type="dxa"/>
            <w:tcBorders>
              <w:top w:val="nil"/>
              <w:left w:val="nil"/>
              <w:bottom w:val="nil"/>
              <w:right w:val="nil"/>
            </w:tcBorders>
          </w:tcPr>
          <w:p w14:paraId="46568D0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16D44DA" w14:textId="77777777" w:rsidR="00D24634" w:rsidRPr="00C93B3F" w:rsidRDefault="00D24634" w:rsidP="00E724AE">
            <w:pPr>
              <w:pStyle w:val="AmColumnHeading"/>
            </w:pPr>
            <w:r w:rsidRPr="00C93B3F">
              <w:t>Izmjena</w:t>
            </w:r>
          </w:p>
        </w:tc>
      </w:tr>
      <w:tr w:rsidR="00C93B3F" w:rsidRPr="00C93B3F" w14:paraId="7327CC6A" w14:textId="77777777" w:rsidTr="00E724AE">
        <w:trPr>
          <w:jc w:val="center"/>
        </w:trPr>
        <w:tc>
          <w:tcPr>
            <w:tcW w:w="4876" w:type="dxa"/>
            <w:tcBorders>
              <w:top w:val="nil"/>
              <w:left w:val="nil"/>
              <w:bottom w:val="nil"/>
              <w:right w:val="nil"/>
            </w:tcBorders>
          </w:tcPr>
          <w:p w14:paraId="3A525C27" w14:textId="77777777" w:rsidR="00D24634" w:rsidRPr="00C93B3F" w:rsidRDefault="00D24634" w:rsidP="00E724AE">
            <w:pPr>
              <w:pStyle w:val="Normal6a"/>
            </w:pPr>
          </w:p>
        </w:tc>
        <w:tc>
          <w:tcPr>
            <w:tcW w:w="4876" w:type="dxa"/>
            <w:tcBorders>
              <w:top w:val="nil"/>
              <w:left w:val="nil"/>
              <w:bottom w:val="nil"/>
              <w:right w:val="nil"/>
            </w:tcBorders>
          </w:tcPr>
          <w:p w14:paraId="04A6195E" w14:textId="77777777" w:rsidR="00D24634" w:rsidRPr="00C93B3F" w:rsidRDefault="00D24634" w:rsidP="00E724AE">
            <w:pPr>
              <w:pStyle w:val="Normal6a"/>
            </w:pPr>
            <w:r w:rsidRPr="00C93B3F">
              <w:rPr>
                <w:b/>
                <w:i/>
              </w:rPr>
              <w:t>–</w:t>
            </w:r>
            <w:r w:rsidRPr="00C93B3F">
              <w:tab/>
            </w:r>
            <w:r w:rsidRPr="00C93B3F">
              <w:rPr>
                <w:b/>
                <w:i/>
              </w:rPr>
              <w:t>uzimajući u obzir Deveto izvješće o napretku u provedbi zajedničkog skupa prijedloga koje su 6. prosinca 2016. i 5. prosinca 2017. podržala vijeća EU-a i NATO-a, a koje su 13. lipnja 2024. vijećima EU-a i NATO-a zajednički podnijeli potpredsjednik Komisije / Visoki predstavnik Unije za vanjske poslove i sigurnosnu politiku i glavni tajnik NATO-a,</w:t>
            </w:r>
          </w:p>
        </w:tc>
      </w:tr>
    </w:tbl>
    <w:p w14:paraId="58D9F13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C07F525" w14:textId="77777777" w:rsidR="00D24634" w:rsidRPr="00C93B3F" w:rsidRDefault="00D24634" w:rsidP="00D24634">
      <w:r w:rsidRPr="00C93B3F">
        <w:rPr>
          <w:rStyle w:val="HideTWBExt"/>
        </w:rPr>
        <w:t>&lt;/Amend&gt;</w:t>
      </w:r>
    </w:p>
    <w:p w14:paraId="5A8D1E6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35</w:t>
      </w:r>
      <w:r w:rsidRPr="00C93B3F">
        <w:rPr>
          <w:rStyle w:val="HideTWBExt"/>
          <w:b w:val="0"/>
        </w:rPr>
        <w:t>&lt;/NumAm&gt;</w:t>
      </w:r>
    </w:p>
    <w:p w14:paraId="72D4207E"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4EEF8220" w14:textId="77777777" w:rsidR="00D24634" w:rsidRPr="00C93B3F" w:rsidRDefault="00D24634" w:rsidP="00D24634">
      <w:pPr>
        <w:pStyle w:val="NormalBold"/>
      </w:pPr>
      <w:r w:rsidRPr="00C93B3F">
        <w:rPr>
          <w:rStyle w:val="HideTWBExt"/>
          <w:b w:val="0"/>
        </w:rPr>
        <w:t>&lt;/RepeatBlock-By&gt;</w:t>
      </w:r>
    </w:p>
    <w:p w14:paraId="555FE54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AECDFD0" w14:textId="77777777" w:rsidR="00D24634" w:rsidRPr="00C93B3F" w:rsidRDefault="00D24634" w:rsidP="00D24634">
      <w:pPr>
        <w:pStyle w:val="NormalBold"/>
      </w:pPr>
      <w:r w:rsidRPr="00C93B3F">
        <w:rPr>
          <w:rStyle w:val="HideTWBExt"/>
          <w:b w:val="0"/>
        </w:rPr>
        <w:t>&lt;Article&gt;</w:t>
      </w:r>
      <w:r w:rsidRPr="00C93B3F">
        <w:t>Pozivanje 22.a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BF700BE" w14:textId="77777777" w:rsidTr="00E724AE">
        <w:trPr>
          <w:trHeight w:hRule="exact" w:val="240"/>
          <w:jc w:val="center"/>
        </w:trPr>
        <w:tc>
          <w:tcPr>
            <w:tcW w:w="9752" w:type="dxa"/>
            <w:gridSpan w:val="2"/>
            <w:tcBorders>
              <w:top w:val="nil"/>
              <w:left w:val="nil"/>
              <w:bottom w:val="nil"/>
              <w:right w:val="nil"/>
            </w:tcBorders>
          </w:tcPr>
          <w:p w14:paraId="4C531FC7" w14:textId="77777777" w:rsidR="00D24634" w:rsidRPr="00C93B3F" w:rsidRDefault="00D24634" w:rsidP="00E724AE"/>
        </w:tc>
      </w:tr>
      <w:tr w:rsidR="00C93B3F" w:rsidRPr="00C93B3F" w14:paraId="54E616EA" w14:textId="77777777" w:rsidTr="00E724AE">
        <w:trPr>
          <w:trHeight w:val="240"/>
          <w:jc w:val="center"/>
        </w:trPr>
        <w:tc>
          <w:tcPr>
            <w:tcW w:w="4876" w:type="dxa"/>
            <w:tcBorders>
              <w:top w:val="nil"/>
              <w:left w:val="nil"/>
              <w:bottom w:val="nil"/>
              <w:right w:val="nil"/>
            </w:tcBorders>
          </w:tcPr>
          <w:p w14:paraId="3DE43EA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8439CDF" w14:textId="77777777" w:rsidR="00D24634" w:rsidRPr="00C93B3F" w:rsidRDefault="00D24634" w:rsidP="00E724AE">
            <w:pPr>
              <w:pStyle w:val="AmColumnHeading"/>
            </w:pPr>
            <w:r w:rsidRPr="00C93B3F">
              <w:t>Izmjena</w:t>
            </w:r>
          </w:p>
        </w:tc>
      </w:tr>
      <w:tr w:rsidR="00C93B3F" w:rsidRPr="00C93B3F" w14:paraId="5838D0C1" w14:textId="77777777" w:rsidTr="00E724AE">
        <w:trPr>
          <w:jc w:val="center"/>
        </w:trPr>
        <w:tc>
          <w:tcPr>
            <w:tcW w:w="4876" w:type="dxa"/>
            <w:tcBorders>
              <w:top w:val="nil"/>
              <w:left w:val="nil"/>
              <w:bottom w:val="nil"/>
              <w:right w:val="nil"/>
            </w:tcBorders>
          </w:tcPr>
          <w:p w14:paraId="1A09EB3F" w14:textId="77777777" w:rsidR="00D24634" w:rsidRPr="00C93B3F" w:rsidRDefault="00D24634" w:rsidP="00E724AE">
            <w:pPr>
              <w:pStyle w:val="Normal6a"/>
            </w:pPr>
          </w:p>
        </w:tc>
        <w:tc>
          <w:tcPr>
            <w:tcW w:w="4876" w:type="dxa"/>
            <w:tcBorders>
              <w:top w:val="nil"/>
              <w:left w:val="nil"/>
              <w:bottom w:val="nil"/>
              <w:right w:val="nil"/>
            </w:tcBorders>
          </w:tcPr>
          <w:p w14:paraId="09929A5E" w14:textId="77777777" w:rsidR="00D24634" w:rsidRPr="00C93B3F" w:rsidRDefault="00D24634" w:rsidP="00E724AE">
            <w:pPr>
              <w:pStyle w:val="Normal6a"/>
            </w:pPr>
            <w:r w:rsidRPr="00C93B3F">
              <w:rPr>
                <w:b/>
                <w:i/>
              </w:rPr>
              <w:t>–</w:t>
            </w:r>
            <w:r w:rsidRPr="00C93B3F">
              <w:tab/>
            </w:r>
            <w:r w:rsidRPr="00C93B3F">
              <w:rPr>
                <w:b/>
                <w:i/>
              </w:rPr>
              <w:t>uzimajući u obzir svoju Preporuku Vijeću i potpredsjedniku Komisije / Visokom predstavniku Unije za vanjske poslove i sigurnosnu politiku od 8. lipnja 2022. o vanjskoj, sigurnosnoj i obrambenoj politici EU-a nakon ruske ratne agresije na Ukrajinu,</w:t>
            </w:r>
          </w:p>
        </w:tc>
      </w:tr>
    </w:tbl>
    <w:p w14:paraId="16AD565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2D5A2AB" w14:textId="77777777" w:rsidR="00D24634" w:rsidRPr="00C93B3F" w:rsidRDefault="00D24634" w:rsidP="00D24634">
      <w:r w:rsidRPr="00C93B3F">
        <w:rPr>
          <w:rStyle w:val="HideTWBExt"/>
        </w:rPr>
        <w:t>&lt;/Amend&gt;</w:t>
      </w:r>
    </w:p>
    <w:p w14:paraId="28B8686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36</w:t>
      </w:r>
      <w:r w:rsidRPr="00C93B3F">
        <w:rPr>
          <w:rStyle w:val="HideTWBExt"/>
          <w:b w:val="0"/>
        </w:rPr>
        <w:t>&lt;/NumAm&gt;</w:t>
      </w:r>
    </w:p>
    <w:p w14:paraId="4588F667" w14:textId="77777777" w:rsidR="00D24634" w:rsidRPr="00C93B3F" w:rsidRDefault="00D24634" w:rsidP="00D24634">
      <w:pPr>
        <w:pStyle w:val="NormalBold"/>
      </w:pPr>
      <w:r w:rsidRPr="00C93B3F">
        <w:rPr>
          <w:rStyle w:val="HideTWBExt"/>
          <w:b w:val="0"/>
        </w:rPr>
        <w:t>&lt;RepeatBlock-By&gt;&lt;Members&gt;</w:t>
      </w:r>
      <w:r w:rsidRPr="00C93B3F">
        <w:t>Tonino Picula</w:t>
      </w:r>
      <w:r w:rsidRPr="00C93B3F">
        <w:rPr>
          <w:rStyle w:val="HideTWBExt"/>
          <w:b w:val="0"/>
        </w:rPr>
        <w:t>&lt;/Members&gt;</w:t>
      </w:r>
    </w:p>
    <w:p w14:paraId="3261AADB" w14:textId="77777777" w:rsidR="00D24634" w:rsidRPr="00C93B3F" w:rsidRDefault="00D24634" w:rsidP="00D24634">
      <w:pPr>
        <w:pStyle w:val="NormalBold"/>
      </w:pPr>
      <w:r w:rsidRPr="00C93B3F">
        <w:rPr>
          <w:rStyle w:val="HideTWBExt"/>
          <w:b w:val="0"/>
        </w:rPr>
        <w:t>&lt;/RepeatBlock-By&gt;</w:t>
      </w:r>
    </w:p>
    <w:p w14:paraId="67E45A7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E6E7472" w14:textId="77777777" w:rsidR="00D24634" w:rsidRPr="00C93B3F" w:rsidRDefault="00D24634" w:rsidP="00D24634">
      <w:pPr>
        <w:pStyle w:val="NormalBold"/>
      </w:pPr>
      <w:r w:rsidRPr="00C93B3F">
        <w:rPr>
          <w:rStyle w:val="HideTWBExt"/>
          <w:b w:val="0"/>
        </w:rPr>
        <w:t>&lt;Article&gt;</w:t>
      </w:r>
      <w:r w:rsidRPr="00C93B3F">
        <w:t>Pozivanje 22.a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3C1CB4C" w14:textId="77777777" w:rsidTr="00E724AE">
        <w:trPr>
          <w:trHeight w:hRule="exact" w:val="240"/>
          <w:jc w:val="center"/>
        </w:trPr>
        <w:tc>
          <w:tcPr>
            <w:tcW w:w="9752" w:type="dxa"/>
            <w:gridSpan w:val="2"/>
            <w:tcBorders>
              <w:top w:val="nil"/>
              <w:left w:val="nil"/>
              <w:bottom w:val="nil"/>
              <w:right w:val="nil"/>
            </w:tcBorders>
          </w:tcPr>
          <w:p w14:paraId="2E7619A0" w14:textId="77777777" w:rsidR="00D24634" w:rsidRPr="00C93B3F" w:rsidRDefault="00D24634" w:rsidP="00E724AE"/>
        </w:tc>
      </w:tr>
      <w:tr w:rsidR="00C93B3F" w:rsidRPr="00C93B3F" w14:paraId="6480B020" w14:textId="77777777" w:rsidTr="00E724AE">
        <w:trPr>
          <w:trHeight w:val="240"/>
          <w:jc w:val="center"/>
        </w:trPr>
        <w:tc>
          <w:tcPr>
            <w:tcW w:w="4876" w:type="dxa"/>
            <w:tcBorders>
              <w:top w:val="nil"/>
              <w:left w:val="nil"/>
              <w:bottom w:val="nil"/>
              <w:right w:val="nil"/>
            </w:tcBorders>
          </w:tcPr>
          <w:p w14:paraId="3CA0D09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070051C" w14:textId="77777777" w:rsidR="00D24634" w:rsidRPr="00C93B3F" w:rsidRDefault="00D24634" w:rsidP="00E724AE">
            <w:pPr>
              <w:pStyle w:val="AmColumnHeading"/>
            </w:pPr>
            <w:r w:rsidRPr="00C93B3F">
              <w:t>Izmjena</w:t>
            </w:r>
          </w:p>
        </w:tc>
      </w:tr>
      <w:tr w:rsidR="00C93B3F" w:rsidRPr="00C93B3F" w14:paraId="10FD076B" w14:textId="77777777" w:rsidTr="00E724AE">
        <w:trPr>
          <w:jc w:val="center"/>
        </w:trPr>
        <w:tc>
          <w:tcPr>
            <w:tcW w:w="4876" w:type="dxa"/>
            <w:tcBorders>
              <w:top w:val="nil"/>
              <w:left w:val="nil"/>
              <w:bottom w:val="nil"/>
              <w:right w:val="nil"/>
            </w:tcBorders>
          </w:tcPr>
          <w:p w14:paraId="37F1BB3B" w14:textId="77777777" w:rsidR="00D24634" w:rsidRPr="00C93B3F" w:rsidRDefault="00D24634" w:rsidP="00E724AE">
            <w:pPr>
              <w:pStyle w:val="Normal6a"/>
            </w:pPr>
          </w:p>
        </w:tc>
        <w:tc>
          <w:tcPr>
            <w:tcW w:w="4876" w:type="dxa"/>
            <w:tcBorders>
              <w:top w:val="nil"/>
              <w:left w:val="nil"/>
              <w:bottom w:val="nil"/>
              <w:right w:val="nil"/>
            </w:tcBorders>
          </w:tcPr>
          <w:p w14:paraId="4FA8922F" w14:textId="77777777" w:rsidR="00D24634" w:rsidRPr="00C93B3F" w:rsidRDefault="00D24634" w:rsidP="00E724AE">
            <w:pPr>
              <w:pStyle w:val="Normal6a"/>
            </w:pPr>
            <w:r w:rsidRPr="00C93B3F">
              <w:rPr>
                <w:b/>
                <w:i/>
              </w:rPr>
              <w:t>–</w:t>
            </w:r>
            <w:r w:rsidRPr="00C93B3F">
              <w:tab/>
            </w:r>
            <w:r w:rsidRPr="00C93B3F">
              <w:rPr>
                <w:b/>
                <w:i/>
              </w:rPr>
              <w:t>uzimajući u obzir svoju Preporuku Vijeću, Komisiji i potpredsjedniku Komisije / Visokom predstavniku Unije za vanjske poslove i sigurnosnu politiku od 23. studenog 2022. o novoj strategiji EU-a za proširenje,</w:t>
            </w:r>
          </w:p>
        </w:tc>
      </w:tr>
    </w:tbl>
    <w:p w14:paraId="56124E6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75626DA" w14:textId="77777777" w:rsidR="00D24634" w:rsidRPr="00C93B3F" w:rsidRDefault="00D24634" w:rsidP="00D24634">
      <w:r w:rsidRPr="00C93B3F">
        <w:rPr>
          <w:rStyle w:val="HideTWBExt"/>
        </w:rPr>
        <w:t>&lt;/Amend&gt;</w:t>
      </w:r>
    </w:p>
    <w:p w14:paraId="3E5534F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37</w:t>
      </w:r>
      <w:r w:rsidRPr="00C93B3F">
        <w:rPr>
          <w:rStyle w:val="HideTWBExt"/>
          <w:b w:val="0"/>
        </w:rPr>
        <w:t>&lt;/NumAm&gt;</w:t>
      </w:r>
    </w:p>
    <w:p w14:paraId="65DD7763"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7C3A0FBD" w14:textId="77777777" w:rsidR="00D24634" w:rsidRPr="00C93B3F" w:rsidRDefault="00D24634" w:rsidP="00D24634">
      <w:pPr>
        <w:pStyle w:val="NormalBold"/>
      </w:pPr>
      <w:r w:rsidRPr="00C93B3F">
        <w:rPr>
          <w:rStyle w:val="HideTWBExt"/>
          <w:b w:val="0"/>
        </w:rPr>
        <w:t>&lt;/RepeatBlock-By&gt;</w:t>
      </w:r>
    </w:p>
    <w:p w14:paraId="5A7AD2C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4F3EACA" w14:textId="77777777" w:rsidR="00D24634" w:rsidRPr="00C93B3F" w:rsidRDefault="00D24634" w:rsidP="00D24634">
      <w:pPr>
        <w:pStyle w:val="NormalBold"/>
      </w:pPr>
      <w:r w:rsidRPr="00C93B3F">
        <w:rPr>
          <w:rStyle w:val="HideTWBExt"/>
          <w:b w:val="0"/>
        </w:rPr>
        <w:t>&lt;Article&gt;</w:t>
      </w:r>
      <w:r w:rsidRPr="00C93B3F">
        <w:t>Pozivanje 22.a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BDB0DB0" w14:textId="77777777" w:rsidTr="00E724AE">
        <w:trPr>
          <w:trHeight w:hRule="exact" w:val="240"/>
          <w:jc w:val="center"/>
        </w:trPr>
        <w:tc>
          <w:tcPr>
            <w:tcW w:w="9752" w:type="dxa"/>
            <w:gridSpan w:val="2"/>
            <w:tcBorders>
              <w:top w:val="nil"/>
              <w:left w:val="nil"/>
              <w:bottom w:val="nil"/>
              <w:right w:val="nil"/>
            </w:tcBorders>
          </w:tcPr>
          <w:p w14:paraId="0C831576" w14:textId="77777777" w:rsidR="00D24634" w:rsidRPr="00C93B3F" w:rsidRDefault="00D24634" w:rsidP="00E724AE"/>
        </w:tc>
      </w:tr>
      <w:tr w:rsidR="00C93B3F" w:rsidRPr="00C93B3F" w14:paraId="24BC484D" w14:textId="77777777" w:rsidTr="00E724AE">
        <w:trPr>
          <w:trHeight w:val="240"/>
          <w:jc w:val="center"/>
        </w:trPr>
        <w:tc>
          <w:tcPr>
            <w:tcW w:w="4876" w:type="dxa"/>
            <w:tcBorders>
              <w:top w:val="nil"/>
              <w:left w:val="nil"/>
              <w:bottom w:val="nil"/>
              <w:right w:val="nil"/>
            </w:tcBorders>
          </w:tcPr>
          <w:p w14:paraId="3DA8C6C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EDF39E2" w14:textId="77777777" w:rsidR="00D24634" w:rsidRPr="00C93B3F" w:rsidRDefault="00D24634" w:rsidP="00E724AE">
            <w:pPr>
              <w:pStyle w:val="AmColumnHeading"/>
            </w:pPr>
            <w:r w:rsidRPr="00C93B3F">
              <w:t>Izmjena</w:t>
            </w:r>
          </w:p>
        </w:tc>
      </w:tr>
      <w:tr w:rsidR="00C93B3F" w:rsidRPr="00C93B3F" w14:paraId="0CD57128" w14:textId="77777777" w:rsidTr="00E724AE">
        <w:trPr>
          <w:jc w:val="center"/>
        </w:trPr>
        <w:tc>
          <w:tcPr>
            <w:tcW w:w="4876" w:type="dxa"/>
            <w:tcBorders>
              <w:top w:val="nil"/>
              <w:left w:val="nil"/>
              <w:bottom w:val="nil"/>
              <w:right w:val="nil"/>
            </w:tcBorders>
          </w:tcPr>
          <w:p w14:paraId="662E8A76" w14:textId="77777777" w:rsidR="00D24634" w:rsidRPr="00C93B3F" w:rsidRDefault="00D24634" w:rsidP="00E724AE">
            <w:pPr>
              <w:pStyle w:val="Normal6a"/>
            </w:pPr>
          </w:p>
        </w:tc>
        <w:tc>
          <w:tcPr>
            <w:tcW w:w="4876" w:type="dxa"/>
            <w:tcBorders>
              <w:top w:val="nil"/>
              <w:left w:val="nil"/>
              <w:bottom w:val="nil"/>
              <w:right w:val="nil"/>
            </w:tcBorders>
          </w:tcPr>
          <w:p w14:paraId="2282BE90" w14:textId="77777777" w:rsidR="00D24634" w:rsidRPr="00C93B3F" w:rsidRDefault="00D24634" w:rsidP="00E724AE">
            <w:pPr>
              <w:pStyle w:val="Normal6a"/>
            </w:pPr>
            <w:r w:rsidRPr="00C93B3F">
              <w:rPr>
                <w:b/>
                <w:i/>
              </w:rPr>
              <w:t>–</w:t>
            </w:r>
            <w:r w:rsidRPr="00C93B3F">
              <w:tab/>
            </w:r>
            <w:r w:rsidRPr="00C93B3F">
              <w:rPr>
                <w:b/>
                <w:i/>
              </w:rPr>
              <w:t>uzimajući u obzir svoju Rezoluciju od 23. studenoga 2022. o proglašenju Ruske Federacije državom pokroviteljicom terorizma</w:t>
            </w:r>
            <w:r w:rsidRPr="00C93B3F">
              <w:rPr>
                <w:b/>
                <w:i/>
                <w:vertAlign w:val="superscript"/>
              </w:rPr>
              <w:t>3.a</w:t>
            </w:r>
            <w:r w:rsidRPr="00C93B3F">
              <w:rPr>
                <w:b/>
                <w:i/>
              </w:rPr>
              <w:t>,</w:t>
            </w:r>
          </w:p>
        </w:tc>
      </w:tr>
      <w:tr w:rsidR="00C93B3F" w:rsidRPr="00C93B3F" w14:paraId="654F7053" w14:textId="77777777" w:rsidTr="00E724AE">
        <w:trPr>
          <w:jc w:val="center"/>
        </w:trPr>
        <w:tc>
          <w:tcPr>
            <w:tcW w:w="4876" w:type="dxa"/>
            <w:tcBorders>
              <w:top w:val="nil"/>
              <w:left w:val="nil"/>
              <w:bottom w:val="nil"/>
              <w:right w:val="nil"/>
            </w:tcBorders>
          </w:tcPr>
          <w:p w14:paraId="7362D303" w14:textId="77777777" w:rsidR="00D24634" w:rsidRPr="00C93B3F" w:rsidRDefault="00D24634" w:rsidP="00E724AE"/>
        </w:tc>
        <w:tc>
          <w:tcPr>
            <w:tcW w:w="4876" w:type="dxa"/>
            <w:tcBorders>
              <w:top w:val="nil"/>
              <w:left w:val="nil"/>
              <w:bottom w:val="nil"/>
              <w:right w:val="nil"/>
            </w:tcBorders>
          </w:tcPr>
          <w:p w14:paraId="3145FEDF" w14:textId="77777777" w:rsidR="00D24634" w:rsidRPr="00C93B3F" w:rsidRDefault="00D24634" w:rsidP="00E724AE">
            <w:pPr>
              <w:pStyle w:val="Normal6a"/>
            </w:pPr>
            <w:r w:rsidRPr="00C93B3F">
              <w:rPr>
                <w:b/>
                <w:i/>
              </w:rPr>
              <w:t>_________________</w:t>
            </w:r>
          </w:p>
        </w:tc>
      </w:tr>
      <w:tr w:rsidR="00C93B3F" w:rsidRPr="00C93B3F" w14:paraId="0F5C5A15" w14:textId="77777777" w:rsidTr="00E724AE">
        <w:trPr>
          <w:jc w:val="center"/>
        </w:trPr>
        <w:tc>
          <w:tcPr>
            <w:tcW w:w="4876" w:type="dxa"/>
            <w:tcBorders>
              <w:top w:val="nil"/>
              <w:left w:val="nil"/>
              <w:bottom w:val="nil"/>
              <w:right w:val="nil"/>
            </w:tcBorders>
          </w:tcPr>
          <w:p w14:paraId="33950CA6" w14:textId="77777777" w:rsidR="00D24634" w:rsidRPr="00C93B3F" w:rsidRDefault="00D24634" w:rsidP="00E724AE"/>
        </w:tc>
        <w:tc>
          <w:tcPr>
            <w:tcW w:w="4876" w:type="dxa"/>
            <w:tcBorders>
              <w:top w:val="nil"/>
              <w:left w:val="nil"/>
              <w:bottom w:val="nil"/>
              <w:right w:val="nil"/>
            </w:tcBorders>
          </w:tcPr>
          <w:p w14:paraId="781316BD" w14:textId="77777777" w:rsidR="00D24634" w:rsidRPr="00C93B3F" w:rsidRDefault="00D24634" w:rsidP="00E724AE">
            <w:pPr>
              <w:pStyle w:val="Normal6a"/>
            </w:pPr>
            <w:r w:rsidRPr="00C93B3F">
              <w:rPr>
                <w:b/>
                <w:i/>
                <w:vertAlign w:val="superscript"/>
              </w:rPr>
              <w:t>3.a</w:t>
            </w:r>
            <w:r w:rsidRPr="00C93B3F">
              <w:rPr>
                <w:b/>
                <w:i/>
              </w:rPr>
              <w:t xml:space="preserve"> Usvojeni tekstovi, P9_TA(2022)0405.</w:t>
            </w:r>
          </w:p>
        </w:tc>
      </w:tr>
    </w:tbl>
    <w:p w14:paraId="64F8903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2EC0D3B0" w14:textId="77777777" w:rsidR="00D24634" w:rsidRPr="00C93B3F" w:rsidRDefault="00D24634" w:rsidP="00D24634">
      <w:r w:rsidRPr="00C93B3F">
        <w:rPr>
          <w:rStyle w:val="HideTWBExt"/>
        </w:rPr>
        <w:t>&lt;/Amend&gt;</w:t>
      </w:r>
    </w:p>
    <w:p w14:paraId="380036B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38</w:t>
      </w:r>
      <w:r w:rsidRPr="00C93B3F">
        <w:rPr>
          <w:rStyle w:val="HideTWBExt"/>
          <w:b w:val="0"/>
        </w:rPr>
        <w:t>&lt;/NumAm&gt;</w:t>
      </w:r>
    </w:p>
    <w:p w14:paraId="7B40BB36" w14:textId="77777777" w:rsidR="00D24634" w:rsidRPr="00C93B3F" w:rsidRDefault="00D24634" w:rsidP="00D24634">
      <w:pPr>
        <w:pStyle w:val="NormalBold"/>
      </w:pPr>
      <w:r w:rsidRPr="00C93B3F">
        <w:rPr>
          <w:rStyle w:val="HideTWBExt"/>
          <w:b w:val="0"/>
        </w:rPr>
        <w:t>&lt;RepeatBlock-By&gt;&lt;Members&gt;</w:t>
      </w:r>
      <w:r w:rsidRPr="00C93B3F">
        <w:t>Andrey Kovatchev</w:t>
      </w:r>
      <w:r w:rsidRPr="00C93B3F">
        <w:rPr>
          <w:rStyle w:val="HideTWBExt"/>
          <w:b w:val="0"/>
        </w:rPr>
        <w:t>&lt;/Members&gt;</w:t>
      </w:r>
    </w:p>
    <w:p w14:paraId="7D5AFC8D" w14:textId="77777777" w:rsidR="00D24634" w:rsidRPr="00C93B3F" w:rsidRDefault="00D24634" w:rsidP="00D24634">
      <w:pPr>
        <w:pStyle w:val="NormalBold"/>
      </w:pPr>
      <w:r w:rsidRPr="00C93B3F">
        <w:rPr>
          <w:rStyle w:val="HideTWBExt"/>
          <w:b w:val="0"/>
        </w:rPr>
        <w:t>&lt;/RepeatBlock-By&gt;</w:t>
      </w:r>
    </w:p>
    <w:p w14:paraId="2697A9D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35B068E" w14:textId="77777777" w:rsidR="00D24634" w:rsidRPr="00C93B3F" w:rsidRDefault="00D24634" w:rsidP="00D24634">
      <w:pPr>
        <w:pStyle w:val="NormalBold"/>
      </w:pPr>
      <w:r w:rsidRPr="00C93B3F">
        <w:rPr>
          <w:rStyle w:val="HideTWBExt"/>
          <w:b w:val="0"/>
        </w:rPr>
        <w:t>&lt;Article&gt;</w:t>
      </w:r>
      <w:r w:rsidRPr="00C93B3F">
        <w:t>Pozivanje 22.a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36F26E2" w14:textId="77777777" w:rsidTr="00E724AE">
        <w:trPr>
          <w:trHeight w:hRule="exact" w:val="240"/>
          <w:jc w:val="center"/>
        </w:trPr>
        <w:tc>
          <w:tcPr>
            <w:tcW w:w="9752" w:type="dxa"/>
            <w:gridSpan w:val="2"/>
            <w:tcBorders>
              <w:top w:val="nil"/>
              <w:left w:val="nil"/>
              <w:bottom w:val="nil"/>
              <w:right w:val="nil"/>
            </w:tcBorders>
          </w:tcPr>
          <w:p w14:paraId="76173592" w14:textId="77777777" w:rsidR="00D24634" w:rsidRPr="00C93B3F" w:rsidRDefault="00D24634" w:rsidP="00E724AE"/>
        </w:tc>
      </w:tr>
      <w:tr w:rsidR="00C93B3F" w:rsidRPr="00C93B3F" w14:paraId="45F80D25" w14:textId="77777777" w:rsidTr="00E724AE">
        <w:trPr>
          <w:trHeight w:val="240"/>
          <w:jc w:val="center"/>
        </w:trPr>
        <w:tc>
          <w:tcPr>
            <w:tcW w:w="4876" w:type="dxa"/>
            <w:tcBorders>
              <w:top w:val="nil"/>
              <w:left w:val="nil"/>
              <w:bottom w:val="nil"/>
              <w:right w:val="nil"/>
            </w:tcBorders>
          </w:tcPr>
          <w:p w14:paraId="0A33AE4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BB0BAB8" w14:textId="77777777" w:rsidR="00D24634" w:rsidRPr="00C93B3F" w:rsidRDefault="00D24634" w:rsidP="00E724AE">
            <w:pPr>
              <w:pStyle w:val="AmColumnHeading"/>
            </w:pPr>
            <w:r w:rsidRPr="00C93B3F">
              <w:t>Izmjena</w:t>
            </w:r>
          </w:p>
        </w:tc>
      </w:tr>
      <w:tr w:rsidR="00C93B3F" w:rsidRPr="00C93B3F" w14:paraId="0DC36428" w14:textId="77777777" w:rsidTr="00E724AE">
        <w:trPr>
          <w:jc w:val="center"/>
        </w:trPr>
        <w:tc>
          <w:tcPr>
            <w:tcW w:w="4876" w:type="dxa"/>
            <w:tcBorders>
              <w:top w:val="nil"/>
              <w:left w:val="nil"/>
              <w:bottom w:val="nil"/>
              <w:right w:val="nil"/>
            </w:tcBorders>
          </w:tcPr>
          <w:p w14:paraId="581D1849" w14:textId="77777777" w:rsidR="00D24634" w:rsidRPr="00C93B3F" w:rsidRDefault="00D24634" w:rsidP="00E724AE">
            <w:pPr>
              <w:pStyle w:val="Normal6a"/>
            </w:pPr>
          </w:p>
        </w:tc>
        <w:tc>
          <w:tcPr>
            <w:tcW w:w="4876" w:type="dxa"/>
            <w:tcBorders>
              <w:top w:val="nil"/>
              <w:left w:val="nil"/>
              <w:bottom w:val="nil"/>
              <w:right w:val="nil"/>
            </w:tcBorders>
          </w:tcPr>
          <w:p w14:paraId="6F398C2C" w14:textId="77777777" w:rsidR="00D24634" w:rsidRPr="00C93B3F" w:rsidRDefault="00D24634" w:rsidP="00E724AE">
            <w:pPr>
              <w:pStyle w:val="Normal6a"/>
            </w:pPr>
            <w:r w:rsidRPr="00C93B3F">
              <w:rPr>
                <w:b/>
                <w:i/>
              </w:rPr>
              <w:t>–</w:t>
            </w:r>
            <w:r w:rsidRPr="00C93B3F">
              <w:tab/>
            </w:r>
            <w:r w:rsidRPr="00C93B3F">
              <w:rPr>
                <w:b/>
                <w:i/>
              </w:rPr>
              <w:t>uzimajući u obzir Rezoluciju od 1. lipnja 2023. o vanjskom upletanju u sve demokratske procese u Europskoj uniji, uključujući dezinformiranje (2022/2075(INI)),</w:t>
            </w:r>
          </w:p>
        </w:tc>
      </w:tr>
    </w:tbl>
    <w:p w14:paraId="1BE602D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20891D4" w14:textId="77777777" w:rsidR="00D24634" w:rsidRPr="00C93B3F" w:rsidRDefault="00D24634" w:rsidP="00D24634">
      <w:r w:rsidRPr="00C93B3F">
        <w:rPr>
          <w:rStyle w:val="HideTWBExt"/>
        </w:rPr>
        <w:t>&lt;/Amend&gt;</w:t>
      </w:r>
    </w:p>
    <w:p w14:paraId="5A26188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39</w:t>
      </w:r>
      <w:r w:rsidRPr="00C93B3F">
        <w:rPr>
          <w:rStyle w:val="HideTWBExt"/>
          <w:b w:val="0"/>
        </w:rPr>
        <w:t>&lt;/NumAm&gt;</w:t>
      </w:r>
    </w:p>
    <w:p w14:paraId="0288A6ED"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4F78936F" w14:textId="77777777" w:rsidR="00D24634" w:rsidRPr="00C93B3F" w:rsidRDefault="00D24634" w:rsidP="00D24634">
      <w:pPr>
        <w:pStyle w:val="NormalBold"/>
      </w:pPr>
      <w:r w:rsidRPr="00C93B3F">
        <w:rPr>
          <w:rStyle w:val="HideTWBExt"/>
          <w:b w:val="0"/>
        </w:rPr>
        <w:t>&lt;/RepeatBlock-By&gt;</w:t>
      </w:r>
    </w:p>
    <w:p w14:paraId="5FBCF22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EA29111" w14:textId="77777777" w:rsidR="00D24634" w:rsidRPr="00C93B3F" w:rsidRDefault="00D24634" w:rsidP="00D24634">
      <w:pPr>
        <w:pStyle w:val="NormalBold"/>
      </w:pPr>
      <w:r w:rsidRPr="00C93B3F">
        <w:rPr>
          <w:rStyle w:val="HideTWBExt"/>
          <w:b w:val="0"/>
        </w:rPr>
        <w:t>&lt;Article&gt;</w:t>
      </w:r>
      <w:r w:rsidRPr="00C93B3F">
        <w:t>Pozivanje 22.a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C042068" w14:textId="77777777" w:rsidTr="00E724AE">
        <w:trPr>
          <w:trHeight w:hRule="exact" w:val="240"/>
          <w:jc w:val="center"/>
        </w:trPr>
        <w:tc>
          <w:tcPr>
            <w:tcW w:w="9752" w:type="dxa"/>
            <w:gridSpan w:val="2"/>
            <w:tcBorders>
              <w:top w:val="nil"/>
              <w:left w:val="nil"/>
              <w:bottom w:val="nil"/>
              <w:right w:val="nil"/>
            </w:tcBorders>
          </w:tcPr>
          <w:p w14:paraId="6DA41D47" w14:textId="77777777" w:rsidR="00D24634" w:rsidRPr="00C93B3F" w:rsidRDefault="00D24634" w:rsidP="00E724AE"/>
        </w:tc>
      </w:tr>
      <w:tr w:rsidR="00C93B3F" w:rsidRPr="00C93B3F" w14:paraId="63C81C68" w14:textId="77777777" w:rsidTr="00E724AE">
        <w:trPr>
          <w:trHeight w:val="240"/>
          <w:jc w:val="center"/>
        </w:trPr>
        <w:tc>
          <w:tcPr>
            <w:tcW w:w="4876" w:type="dxa"/>
            <w:tcBorders>
              <w:top w:val="nil"/>
              <w:left w:val="nil"/>
              <w:bottom w:val="nil"/>
              <w:right w:val="nil"/>
            </w:tcBorders>
          </w:tcPr>
          <w:p w14:paraId="555C1A1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9628654" w14:textId="77777777" w:rsidR="00D24634" w:rsidRPr="00C93B3F" w:rsidRDefault="00D24634" w:rsidP="00E724AE">
            <w:pPr>
              <w:pStyle w:val="AmColumnHeading"/>
            </w:pPr>
            <w:r w:rsidRPr="00C93B3F">
              <w:t>Izmjena</w:t>
            </w:r>
          </w:p>
        </w:tc>
      </w:tr>
      <w:tr w:rsidR="00C93B3F" w:rsidRPr="00C93B3F" w14:paraId="140DC61C" w14:textId="77777777" w:rsidTr="00E724AE">
        <w:trPr>
          <w:jc w:val="center"/>
        </w:trPr>
        <w:tc>
          <w:tcPr>
            <w:tcW w:w="4876" w:type="dxa"/>
            <w:tcBorders>
              <w:top w:val="nil"/>
              <w:left w:val="nil"/>
              <w:bottom w:val="nil"/>
              <w:right w:val="nil"/>
            </w:tcBorders>
          </w:tcPr>
          <w:p w14:paraId="0EF69E19" w14:textId="77777777" w:rsidR="00D24634" w:rsidRPr="00C93B3F" w:rsidRDefault="00D24634" w:rsidP="00E724AE">
            <w:pPr>
              <w:pStyle w:val="Normal6a"/>
            </w:pPr>
          </w:p>
        </w:tc>
        <w:tc>
          <w:tcPr>
            <w:tcW w:w="4876" w:type="dxa"/>
            <w:tcBorders>
              <w:top w:val="nil"/>
              <w:left w:val="nil"/>
              <w:bottom w:val="nil"/>
              <w:right w:val="nil"/>
            </w:tcBorders>
          </w:tcPr>
          <w:p w14:paraId="261BD02B" w14:textId="77777777" w:rsidR="00D24634" w:rsidRPr="00C93B3F" w:rsidRDefault="00D24634" w:rsidP="00E724AE">
            <w:pPr>
              <w:pStyle w:val="Normal6a"/>
            </w:pPr>
            <w:r w:rsidRPr="00C93B3F">
              <w:rPr>
                <w:b/>
                <w:i/>
              </w:rPr>
              <w:t>–</w:t>
            </w:r>
            <w:r w:rsidRPr="00C93B3F">
              <w:tab/>
            </w:r>
            <w:r w:rsidRPr="00C93B3F">
              <w:rPr>
                <w:b/>
                <w:i/>
              </w:rPr>
              <w:t>uzimajući u obzir svoju Rezoluciju od 17. siječnja 2024. o sigurnosnim i obrambenim implikacijama utjecaja Kine na kritične infrastrukture u Europskoj uniji (2023/2072(INI))</w:t>
            </w:r>
          </w:p>
        </w:tc>
      </w:tr>
    </w:tbl>
    <w:p w14:paraId="6F75D46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66217B0" w14:textId="77777777" w:rsidR="00D24634" w:rsidRPr="00C93B3F" w:rsidRDefault="00D24634" w:rsidP="00D24634">
      <w:r w:rsidRPr="00C93B3F">
        <w:rPr>
          <w:rStyle w:val="HideTWBExt"/>
        </w:rPr>
        <w:t>&lt;/Amend&gt;</w:t>
      </w:r>
    </w:p>
    <w:p w14:paraId="1E6FDC0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40</w:t>
      </w:r>
      <w:r w:rsidRPr="00C93B3F">
        <w:rPr>
          <w:rStyle w:val="HideTWBExt"/>
          <w:b w:val="0"/>
        </w:rPr>
        <w:t>&lt;/NumAm&gt;</w:t>
      </w:r>
    </w:p>
    <w:p w14:paraId="4459D928"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45ECA5BA" w14:textId="77777777" w:rsidR="00D24634" w:rsidRPr="00C93B3F" w:rsidRDefault="00D24634" w:rsidP="00D24634">
      <w:pPr>
        <w:pStyle w:val="NormalBold"/>
      </w:pPr>
      <w:r w:rsidRPr="00C93B3F">
        <w:rPr>
          <w:rStyle w:val="HideTWBExt"/>
          <w:b w:val="0"/>
        </w:rPr>
        <w:t>&lt;/RepeatBlock-By&gt;</w:t>
      </w:r>
    </w:p>
    <w:p w14:paraId="229EB46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D7A9E9E" w14:textId="77777777" w:rsidR="00D24634" w:rsidRPr="00C93B3F" w:rsidRDefault="00D24634" w:rsidP="00D24634">
      <w:pPr>
        <w:pStyle w:val="NormalBold"/>
      </w:pPr>
      <w:r w:rsidRPr="00C93B3F">
        <w:rPr>
          <w:rStyle w:val="HideTWBExt"/>
          <w:b w:val="0"/>
        </w:rPr>
        <w:t>&lt;Article&gt;</w:t>
      </w:r>
      <w:r w:rsidRPr="00C93B3F">
        <w:t>Pozivanje 26.b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F99429F" w14:textId="77777777" w:rsidTr="00E724AE">
        <w:trPr>
          <w:trHeight w:hRule="exact" w:val="240"/>
          <w:jc w:val="center"/>
        </w:trPr>
        <w:tc>
          <w:tcPr>
            <w:tcW w:w="9752" w:type="dxa"/>
            <w:gridSpan w:val="2"/>
            <w:tcBorders>
              <w:top w:val="nil"/>
              <w:left w:val="nil"/>
              <w:bottom w:val="nil"/>
              <w:right w:val="nil"/>
            </w:tcBorders>
          </w:tcPr>
          <w:p w14:paraId="2423E1C7" w14:textId="77777777" w:rsidR="00D24634" w:rsidRPr="00C93B3F" w:rsidRDefault="00D24634" w:rsidP="00E724AE"/>
        </w:tc>
      </w:tr>
      <w:tr w:rsidR="00C93B3F" w:rsidRPr="00C93B3F" w14:paraId="1E1BD10B" w14:textId="77777777" w:rsidTr="00E724AE">
        <w:trPr>
          <w:trHeight w:val="240"/>
          <w:jc w:val="center"/>
        </w:trPr>
        <w:tc>
          <w:tcPr>
            <w:tcW w:w="4876" w:type="dxa"/>
            <w:tcBorders>
              <w:top w:val="nil"/>
              <w:left w:val="nil"/>
              <w:bottom w:val="nil"/>
              <w:right w:val="nil"/>
            </w:tcBorders>
          </w:tcPr>
          <w:p w14:paraId="059D918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8E396C6" w14:textId="77777777" w:rsidR="00D24634" w:rsidRPr="00C93B3F" w:rsidRDefault="00D24634" w:rsidP="00E724AE">
            <w:pPr>
              <w:pStyle w:val="AmColumnHeading"/>
            </w:pPr>
            <w:r w:rsidRPr="00C93B3F">
              <w:t>Izmjena</w:t>
            </w:r>
          </w:p>
        </w:tc>
      </w:tr>
      <w:tr w:rsidR="00C93B3F" w:rsidRPr="00C93B3F" w14:paraId="6E3A1D2C" w14:textId="77777777" w:rsidTr="00E724AE">
        <w:trPr>
          <w:jc w:val="center"/>
        </w:trPr>
        <w:tc>
          <w:tcPr>
            <w:tcW w:w="4876" w:type="dxa"/>
            <w:tcBorders>
              <w:top w:val="nil"/>
              <w:left w:val="nil"/>
              <w:bottom w:val="nil"/>
              <w:right w:val="nil"/>
            </w:tcBorders>
          </w:tcPr>
          <w:p w14:paraId="2C2F65CB" w14:textId="77777777" w:rsidR="00D24634" w:rsidRPr="00C93B3F" w:rsidRDefault="00D24634" w:rsidP="00E724AE">
            <w:pPr>
              <w:pStyle w:val="Normal6a"/>
            </w:pPr>
          </w:p>
        </w:tc>
        <w:tc>
          <w:tcPr>
            <w:tcW w:w="4876" w:type="dxa"/>
            <w:tcBorders>
              <w:top w:val="nil"/>
              <w:left w:val="nil"/>
              <w:bottom w:val="nil"/>
              <w:right w:val="nil"/>
            </w:tcBorders>
          </w:tcPr>
          <w:p w14:paraId="3160EB92" w14:textId="77777777" w:rsidR="00D24634" w:rsidRPr="00C93B3F" w:rsidRDefault="00D24634" w:rsidP="00E724AE">
            <w:pPr>
              <w:pStyle w:val="Normal6a"/>
            </w:pPr>
            <w:r w:rsidRPr="00C93B3F">
              <w:rPr>
                <w:b/>
                <w:i/>
              </w:rPr>
              <w:t>26 b.</w:t>
            </w:r>
            <w:r w:rsidRPr="00C93B3F">
              <w:tab/>
            </w:r>
            <w:r w:rsidRPr="00C93B3F">
              <w:rPr>
                <w:b/>
                <w:i/>
              </w:rPr>
              <w:t>uzimajući u obzir svoju Rezoluciju od 17. siječnja 2024. o sigurnosnim i obrambenim implikacijama utjecaja Kine na kritične infrastrukture u Europskoj uniji (2023/2072(INI))</w:t>
            </w:r>
          </w:p>
        </w:tc>
      </w:tr>
    </w:tbl>
    <w:p w14:paraId="467E18B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E872EDF" w14:textId="77777777" w:rsidR="00D24634" w:rsidRPr="00C93B3F" w:rsidRDefault="00D24634" w:rsidP="00D24634">
      <w:r w:rsidRPr="00C93B3F">
        <w:rPr>
          <w:rStyle w:val="HideTWBExt"/>
        </w:rPr>
        <w:t>&lt;/Amend&gt;</w:t>
      </w:r>
    </w:p>
    <w:p w14:paraId="61F7A74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41</w:t>
      </w:r>
      <w:r w:rsidRPr="00C93B3F">
        <w:rPr>
          <w:rStyle w:val="HideTWBExt"/>
          <w:b w:val="0"/>
        </w:rPr>
        <w:t>&lt;/NumAm&gt;</w:t>
      </w:r>
    </w:p>
    <w:p w14:paraId="74DA4AFA"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757B4B62" w14:textId="77777777" w:rsidR="00D24634" w:rsidRPr="00C93B3F" w:rsidRDefault="00D24634" w:rsidP="00D24634">
      <w:pPr>
        <w:pStyle w:val="NormalBold"/>
      </w:pPr>
      <w:r w:rsidRPr="00C93B3F">
        <w:rPr>
          <w:rStyle w:val="HideTWBExt"/>
          <w:b w:val="0"/>
        </w:rPr>
        <w:t>&lt;/RepeatBlock-By&gt;</w:t>
      </w:r>
    </w:p>
    <w:p w14:paraId="1607E47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7D4786E" w14:textId="77777777" w:rsidR="00D24634" w:rsidRPr="00C93B3F" w:rsidRDefault="00D24634" w:rsidP="00D24634">
      <w:pPr>
        <w:pStyle w:val="NormalBold"/>
      </w:pPr>
      <w:r w:rsidRPr="00C93B3F">
        <w:rPr>
          <w:rStyle w:val="HideTWBExt"/>
          <w:b w:val="0"/>
        </w:rPr>
        <w:t>&lt;Article&gt;</w:t>
      </w:r>
      <w:r w:rsidRPr="00C93B3F">
        <w:t>Pozivanje 26.a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9D30389" w14:textId="77777777" w:rsidTr="00E724AE">
        <w:trPr>
          <w:trHeight w:hRule="exact" w:val="240"/>
          <w:jc w:val="center"/>
        </w:trPr>
        <w:tc>
          <w:tcPr>
            <w:tcW w:w="9752" w:type="dxa"/>
            <w:gridSpan w:val="2"/>
            <w:tcBorders>
              <w:top w:val="nil"/>
              <w:left w:val="nil"/>
              <w:bottom w:val="nil"/>
              <w:right w:val="nil"/>
            </w:tcBorders>
          </w:tcPr>
          <w:p w14:paraId="3D1CED93" w14:textId="77777777" w:rsidR="00D24634" w:rsidRPr="00C93B3F" w:rsidRDefault="00D24634" w:rsidP="00E724AE"/>
        </w:tc>
      </w:tr>
      <w:tr w:rsidR="00C93B3F" w:rsidRPr="00C93B3F" w14:paraId="6CDD67F4" w14:textId="77777777" w:rsidTr="00E724AE">
        <w:trPr>
          <w:trHeight w:val="240"/>
          <w:jc w:val="center"/>
        </w:trPr>
        <w:tc>
          <w:tcPr>
            <w:tcW w:w="4876" w:type="dxa"/>
            <w:tcBorders>
              <w:top w:val="nil"/>
              <w:left w:val="nil"/>
              <w:bottom w:val="nil"/>
              <w:right w:val="nil"/>
            </w:tcBorders>
          </w:tcPr>
          <w:p w14:paraId="4F3B5E2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39817FF" w14:textId="77777777" w:rsidR="00D24634" w:rsidRPr="00C93B3F" w:rsidRDefault="00D24634" w:rsidP="00E724AE">
            <w:pPr>
              <w:pStyle w:val="AmColumnHeading"/>
            </w:pPr>
            <w:r w:rsidRPr="00C93B3F">
              <w:t>Izmjena</w:t>
            </w:r>
          </w:p>
        </w:tc>
      </w:tr>
      <w:tr w:rsidR="00C93B3F" w:rsidRPr="00C93B3F" w14:paraId="2505CB53" w14:textId="77777777" w:rsidTr="00E724AE">
        <w:trPr>
          <w:jc w:val="center"/>
        </w:trPr>
        <w:tc>
          <w:tcPr>
            <w:tcW w:w="4876" w:type="dxa"/>
            <w:tcBorders>
              <w:top w:val="nil"/>
              <w:left w:val="nil"/>
              <w:bottom w:val="nil"/>
              <w:right w:val="nil"/>
            </w:tcBorders>
          </w:tcPr>
          <w:p w14:paraId="04E9DF13" w14:textId="77777777" w:rsidR="00D24634" w:rsidRPr="00C93B3F" w:rsidRDefault="00D24634" w:rsidP="00E724AE">
            <w:pPr>
              <w:pStyle w:val="Normal6a"/>
            </w:pPr>
          </w:p>
        </w:tc>
        <w:tc>
          <w:tcPr>
            <w:tcW w:w="4876" w:type="dxa"/>
            <w:tcBorders>
              <w:top w:val="nil"/>
              <w:left w:val="nil"/>
              <w:bottom w:val="nil"/>
              <w:right w:val="nil"/>
            </w:tcBorders>
          </w:tcPr>
          <w:p w14:paraId="1B1F90E1" w14:textId="77777777" w:rsidR="00D24634" w:rsidRPr="00C93B3F" w:rsidRDefault="00D24634" w:rsidP="00E724AE">
            <w:pPr>
              <w:pStyle w:val="Normal6a"/>
            </w:pPr>
            <w:r w:rsidRPr="00C93B3F">
              <w:rPr>
                <w:b/>
                <w:i/>
              </w:rPr>
              <w:t>–</w:t>
            </w:r>
            <w:r w:rsidRPr="00C93B3F">
              <w:tab/>
            </w:r>
            <w:r w:rsidRPr="00C93B3F">
              <w:rPr>
                <w:b/>
                <w:i/>
              </w:rPr>
              <w:t>uzimajući u obzir svoju Rezoluciju od 22. listopada 2024. o uspostavi Mehanizma suradnje za zajmove Ukrajini i pružanju makrofinancijske pomoći Ukrajini,</w:t>
            </w:r>
          </w:p>
        </w:tc>
      </w:tr>
    </w:tbl>
    <w:p w14:paraId="6A5602D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0B8148E" w14:textId="77777777" w:rsidR="00D24634" w:rsidRPr="00C93B3F" w:rsidRDefault="00D24634" w:rsidP="00D24634">
      <w:r w:rsidRPr="00C93B3F">
        <w:rPr>
          <w:rStyle w:val="HideTWBExt"/>
        </w:rPr>
        <w:t>&lt;/Amend&gt;</w:t>
      </w:r>
    </w:p>
    <w:p w14:paraId="7DA996F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42</w:t>
      </w:r>
      <w:r w:rsidRPr="00C93B3F">
        <w:rPr>
          <w:rStyle w:val="HideTWBExt"/>
          <w:b w:val="0"/>
        </w:rPr>
        <w:t>&lt;/NumAm&gt;</w:t>
      </w:r>
    </w:p>
    <w:p w14:paraId="6E12A999" w14:textId="77777777" w:rsidR="00D24634" w:rsidRPr="00C93B3F" w:rsidRDefault="00D24634" w:rsidP="00D24634">
      <w:pPr>
        <w:pStyle w:val="NormalBold"/>
      </w:pPr>
      <w:r w:rsidRPr="00C93B3F">
        <w:rPr>
          <w:rStyle w:val="HideTWBExt"/>
          <w:b w:val="0"/>
        </w:rPr>
        <w:t>&lt;RepeatBlock-By&gt;&lt;Members&gt;</w:t>
      </w:r>
      <w:r w:rsidRPr="00C93B3F">
        <w:t>Michael Gahler, Andrey Kovatchev</w:t>
      </w:r>
      <w:r w:rsidRPr="00C93B3F">
        <w:rPr>
          <w:rStyle w:val="HideTWBExt"/>
          <w:b w:val="0"/>
        </w:rPr>
        <w:t>&lt;/Members&gt;</w:t>
      </w:r>
    </w:p>
    <w:p w14:paraId="5D014140" w14:textId="77777777" w:rsidR="00D24634" w:rsidRPr="00C93B3F" w:rsidRDefault="00D24634" w:rsidP="00D24634">
      <w:pPr>
        <w:pStyle w:val="NormalBold"/>
      </w:pPr>
      <w:r w:rsidRPr="00C93B3F">
        <w:rPr>
          <w:rStyle w:val="HideTWBExt"/>
          <w:b w:val="0"/>
        </w:rPr>
        <w:t>&lt;/RepeatBlock-By&gt;</w:t>
      </w:r>
    </w:p>
    <w:p w14:paraId="1431190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A9A0725" w14:textId="77777777" w:rsidR="00D24634" w:rsidRPr="00C93B3F" w:rsidRDefault="00D24634" w:rsidP="00D24634">
      <w:pPr>
        <w:pStyle w:val="NormalBold"/>
      </w:pPr>
      <w:r w:rsidRPr="00C93B3F">
        <w:rPr>
          <w:rStyle w:val="HideTWBExt"/>
          <w:b w:val="0"/>
        </w:rPr>
        <w:t>&lt;Article&gt;</w:t>
      </w:r>
      <w:r w:rsidRPr="00C93B3F">
        <w:t>Pozivanje 26.a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09F37A8" w14:textId="77777777" w:rsidTr="00E724AE">
        <w:trPr>
          <w:trHeight w:hRule="exact" w:val="240"/>
          <w:jc w:val="center"/>
        </w:trPr>
        <w:tc>
          <w:tcPr>
            <w:tcW w:w="9752" w:type="dxa"/>
            <w:gridSpan w:val="2"/>
            <w:tcBorders>
              <w:top w:val="nil"/>
              <w:left w:val="nil"/>
              <w:bottom w:val="nil"/>
              <w:right w:val="nil"/>
            </w:tcBorders>
          </w:tcPr>
          <w:p w14:paraId="4210FBF8" w14:textId="77777777" w:rsidR="00D24634" w:rsidRPr="00C93B3F" w:rsidRDefault="00D24634" w:rsidP="00E724AE"/>
        </w:tc>
      </w:tr>
      <w:tr w:rsidR="00C93B3F" w:rsidRPr="00C93B3F" w14:paraId="57D8AF0B" w14:textId="77777777" w:rsidTr="00E724AE">
        <w:trPr>
          <w:trHeight w:val="240"/>
          <w:jc w:val="center"/>
        </w:trPr>
        <w:tc>
          <w:tcPr>
            <w:tcW w:w="4876" w:type="dxa"/>
            <w:tcBorders>
              <w:top w:val="nil"/>
              <w:left w:val="nil"/>
              <w:bottom w:val="nil"/>
              <w:right w:val="nil"/>
            </w:tcBorders>
          </w:tcPr>
          <w:p w14:paraId="1726E45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A130CA3" w14:textId="77777777" w:rsidR="00D24634" w:rsidRPr="00C93B3F" w:rsidRDefault="00D24634" w:rsidP="00E724AE">
            <w:pPr>
              <w:pStyle w:val="AmColumnHeading"/>
            </w:pPr>
            <w:r w:rsidRPr="00C93B3F">
              <w:t>Izmjena</w:t>
            </w:r>
          </w:p>
        </w:tc>
      </w:tr>
      <w:tr w:rsidR="00C93B3F" w:rsidRPr="00C93B3F" w14:paraId="69077B50" w14:textId="77777777" w:rsidTr="00E724AE">
        <w:trPr>
          <w:jc w:val="center"/>
        </w:trPr>
        <w:tc>
          <w:tcPr>
            <w:tcW w:w="4876" w:type="dxa"/>
            <w:tcBorders>
              <w:top w:val="nil"/>
              <w:left w:val="nil"/>
              <w:bottom w:val="nil"/>
              <w:right w:val="nil"/>
            </w:tcBorders>
          </w:tcPr>
          <w:p w14:paraId="2EC00D11" w14:textId="77777777" w:rsidR="00D24634" w:rsidRPr="00C93B3F" w:rsidRDefault="00D24634" w:rsidP="00E724AE">
            <w:pPr>
              <w:pStyle w:val="Normal6a"/>
            </w:pPr>
          </w:p>
        </w:tc>
        <w:tc>
          <w:tcPr>
            <w:tcW w:w="4876" w:type="dxa"/>
            <w:tcBorders>
              <w:top w:val="nil"/>
              <w:left w:val="nil"/>
              <w:bottom w:val="nil"/>
              <w:right w:val="nil"/>
            </w:tcBorders>
          </w:tcPr>
          <w:p w14:paraId="18C21760" w14:textId="77777777" w:rsidR="00D24634" w:rsidRPr="00C93B3F" w:rsidRDefault="00D24634" w:rsidP="00E724AE">
            <w:pPr>
              <w:pStyle w:val="Normal6a"/>
            </w:pPr>
            <w:r w:rsidRPr="00C93B3F">
              <w:rPr>
                <w:b/>
                <w:i/>
              </w:rPr>
              <w:t>–</w:t>
            </w:r>
            <w:r w:rsidRPr="00C93B3F">
              <w:tab/>
            </w:r>
            <w:r w:rsidRPr="00C93B3F">
              <w:rPr>
                <w:b/>
                <w:i/>
              </w:rPr>
              <w:t>uzimajući u obzir svoju Rezoluciju od 24. listopada 2024. o pogrešnom tumačenju Rezolucije UN-a br. 2758 od strane Narodne Republike Kine i njezine stalne vojne provokacije oko Tajvana,</w:t>
            </w:r>
          </w:p>
        </w:tc>
      </w:tr>
    </w:tbl>
    <w:p w14:paraId="5F12AA2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A1701FE" w14:textId="77777777" w:rsidR="00D24634" w:rsidRPr="00C93B3F" w:rsidRDefault="00D24634" w:rsidP="00D24634">
      <w:r w:rsidRPr="00C93B3F">
        <w:rPr>
          <w:rStyle w:val="HideTWBExt"/>
        </w:rPr>
        <w:t>&lt;/Amend&gt;</w:t>
      </w:r>
    </w:p>
    <w:p w14:paraId="5E43B35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43</w:t>
      </w:r>
      <w:r w:rsidRPr="00C93B3F">
        <w:rPr>
          <w:rStyle w:val="HideTWBExt"/>
          <w:b w:val="0"/>
        </w:rPr>
        <w:t>&lt;/NumAm&gt;</w:t>
      </w:r>
    </w:p>
    <w:p w14:paraId="6644C9CE"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77FEC790" w14:textId="77777777" w:rsidR="00D24634" w:rsidRPr="00C93B3F" w:rsidRDefault="00D24634" w:rsidP="00D24634">
      <w:pPr>
        <w:pStyle w:val="NormalBold"/>
      </w:pPr>
      <w:r w:rsidRPr="00C93B3F">
        <w:rPr>
          <w:rStyle w:val="HideTWBExt"/>
          <w:b w:val="0"/>
        </w:rPr>
        <w:t>&lt;/RepeatBlock-By&gt;</w:t>
      </w:r>
    </w:p>
    <w:p w14:paraId="043AD67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041CC6C" w14:textId="77777777" w:rsidR="00D24634" w:rsidRPr="00C93B3F" w:rsidRDefault="00D24634" w:rsidP="00D24634">
      <w:pPr>
        <w:pStyle w:val="NormalBold"/>
      </w:pPr>
      <w:r w:rsidRPr="00C93B3F">
        <w:rPr>
          <w:rStyle w:val="HideTWBExt"/>
          <w:b w:val="0"/>
        </w:rPr>
        <w:t>&lt;Article&gt;</w:t>
      </w:r>
      <w:r w:rsidRPr="00C93B3F">
        <w:t>Pozivanje 26.c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139A46D" w14:textId="77777777" w:rsidTr="00E724AE">
        <w:trPr>
          <w:trHeight w:hRule="exact" w:val="240"/>
          <w:jc w:val="center"/>
        </w:trPr>
        <w:tc>
          <w:tcPr>
            <w:tcW w:w="9752" w:type="dxa"/>
            <w:gridSpan w:val="2"/>
            <w:tcBorders>
              <w:top w:val="nil"/>
              <w:left w:val="nil"/>
              <w:bottom w:val="nil"/>
              <w:right w:val="nil"/>
            </w:tcBorders>
          </w:tcPr>
          <w:p w14:paraId="574C327C" w14:textId="77777777" w:rsidR="00D24634" w:rsidRPr="00C93B3F" w:rsidRDefault="00D24634" w:rsidP="00E724AE"/>
        </w:tc>
      </w:tr>
      <w:tr w:rsidR="00C93B3F" w:rsidRPr="00C93B3F" w14:paraId="1EBFCF43" w14:textId="77777777" w:rsidTr="00E724AE">
        <w:trPr>
          <w:trHeight w:val="240"/>
          <w:jc w:val="center"/>
        </w:trPr>
        <w:tc>
          <w:tcPr>
            <w:tcW w:w="4876" w:type="dxa"/>
            <w:tcBorders>
              <w:top w:val="nil"/>
              <w:left w:val="nil"/>
              <w:bottom w:val="nil"/>
              <w:right w:val="nil"/>
            </w:tcBorders>
          </w:tcPr>
          <w:p w14:paraId="3B65BA3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8A5E144" w14:textId="77777777" w:rsidR="00D24634" w:rsidRPr="00C93B3F" w:rsidRDefault="00D24634" w:rsidP="00E724AE">
            <w:pPr>
              <w:pStyle w:val="AmColumnHeading"/>
            </w:pPr>
            <w:r w:rsidRPr="00C93B3F">
              <w:t>Izmjena</w:t>
            </w:r>
          </w:p>
        </w:tc>
      </w:tr>
      <w:tr w:rsidR="00C93B3F" w:rsidRPr="00C93B3F" w14:paraId="1315FE34" w14:textId="77777777" w:rsidTr="00E724AE">
        <w:trPr>
          <w:jc w:val="center"/>
        </w:trPr>
        <w:tc>
          <w:tcPr>
            <w:tcW w:w="4876" w:type="dxa"/>
            <w:tcBorders>
              <w:top w:val="nil"/>
              <w:left w:val="nil"/>
              <w:bottom w:val="nil"/>
              <w:right w:val="nil"/>
            </w:tcBorders>
          </w:tcPr>
          <w:p w14:paraId="3F7F03D9" w14:textId="77777777" w:rsidR="00D24634" w:rsidRPr="00C93B3F" w:rsidRDefault="00D24634" w:rsidP="00E724AE">
            <w:pPr>
              <w:pStyle w:val="Normal6a"/>
            </w:pPr>
          </w:p>
        </w:tc>
        <w:tc>
          <w:tcPr>
            <w:tcW w:w="4876" w:type="dxa"/>
            <w:tcBorders>
              <w:top w:val="nil"/>
              <w:left w:val="nil"/>
              <w:bottom w:val="nil"/>
              <w:right w:val="nil"/>
            </w:tcBorders>
          </w:tcPr>
          <w:p w14:paraId="06C372C1" w14:textId="77777777" w:rsidR="00D24634" w:rsidRPr="00C93B3F" w:rsidRDefault="00D24634" w:rsidP="00E724AE">
            <w:pPr>
              <w:pStyle w:val="Normal6a"/>
            </w:pPr>
            <w:r w:rsidRPr="00C93B3F">
              <w:rPr>
                <w:b/>
                <w:i/>
              </w:rPr>
              <w:t>26 c</w:t>
            </w:r>
            <w:r w:rsidRPr="00C93B3F">
              <w:tab/>
            </w:r>
            <w:r w:rsidRPr="00C93B3F">
              <w:rPr>
                <w:b/>
                <w:i/>
              </w:rPr>
              <w:t>uzimajući u obzir neopravdan i ničim izazvan agresivni rat Rusije protiv Ukrajine, njezinu nezakonitu invaziju i pripojenje Krima te regija Donjeck, Herson, Luhansk i Zaporižje, kao i okupaciju gruzijskih regija Abhazije i Južne Osetije te transnistrijske regije Republike Moldove,</w:t>
            </w:r>
          </w:p>
        </w:tc>
      </w:tr>
    </w:tbl>
    <w:p w14:paraId="4DC5CB2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810B00D" w14:textId="77777777" w:rsidR="00D24634" w:rsidRPr="00C93B3F" w:rsidRDefault="00D24634" w:rsidP="00D24634">
      <w:r w:rsidRPr="00C93B3F">
        <w:rPr>
          <w:rStyle w:val="HideTWBExt"/>
        </w:rPr>
        <w:t>&lt;/Amend&gt;</w:t>
      </w:r>
    </w:p>
    <w:p w14:paraId="651596E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44</w:t>
      </w:r>
      <w:r w:rsidRPr="00C93B3F">
        <w:rPr>
          <w:rStyle w:val="HideTWBExt"/>
          <w:b w:val="0"/>
        </w:rPr>
        <w:t>&lt;/NumAm&gt;</w:t>
      </w:r>
    </w:p>
    <w:p w14:paraId="084A2529"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1F804D32" w14:textId="77777777" w:rsidR="00D24634" w:rsidRPr="00C93B3F" w:rsidRDefault="00D24634" w:rsidP="00D24634">
      <w:pPr>
        <w:pStyle w:val="NormalBold"/>
      </w:pPr>
      <w:r w:rsidRPr="00C93B3F">
        <w:rPr>
          <w:rStyle w:val="HideTWBExt"/>
          <w:b w:val="0"/>
        </w:rPr>
        <w:t>&lt;/RepeatBlock-By&gt;</w:t>
      </w:r>
    </w:p>
    <w:p w14:paraId="181E2C9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8A163E3" w14:textId="77777777" w:rsidR="00D24634" w:rsidRPr="00C93B3F" w:rsidRDefault="00D24634" w:rsidP="00D24634">
      <w:pPr>
        <w:pStyle w:val="NormalBold"/>
      </w:pPr>
      <w:r w:rsidRPr="00C93B3F">
        <w:rPr>
          <w:rStyle w:val="HideTWBExt"/>
          <w:b w:val="0"/>
        </w:rPr>
        <w:t>&lt;Article&gt;</w:t>
      </w:r>
      <w:r w:rsidRPr="00C93B3F">
        <w:t>Pozivanje 26.a (novo)</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B005614" w14:textId="77777777" w:rsidTr="00E724AE">
        <w:trPr>
          <w:trHeight w:hRule="exact" w:val="240"/>
          <w:jc w:val="center"/>
        </w:trPr>
        <w:tc>
          <w:tcPr>
            <w:tcW w:w="9752" w:type="dxa"/>
            <w:gridSpan w:val="2"/>
            <w:tcBorders>
              <w:top w:val="nil"/>
              <w:left w:val="nil"/>
              <w:bottom w:val="nil"/>
              <w:right w:val="nil"/>
            </w:tcBorders>
          </w:tcPr>
          <w:p w14:paraId="4281DCCC" w14:textId="77777777" w:rsidR="00D24634" w:rsidRPr="00C93B3F" w:rsidRDefault="00D24634" w:rsidP="00E724AE"/>
        </w:tc>
      </w:tr>
      <w:tr w:rsidR="00C93B3F" w:rsidRPr="00C93B3F" w14:paraId="60B9F647" w14:textId="77777777" w:rsidTr="00E724AE">
        <w:trPr>
          <w:trHeight w:val="240"/>
          <w:jc w:val="center"/>
        </w:trPr>
        <w:tc>
          <w:tcPr>
            <w:tcW w:w="4876" w:type="dxa"/>
            <w:tcBorders>
              <w:top w:val="nil"/>
              <w:left w:val="nil"/>
              <w:bottom w:val="nil"/>
              <w:right w:val="nil"/>
            </w:tcBorders>
          </w:tcPr>
          <w:p w14:paraId="26F2FA2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274AA66" w14:textId="77777777" w:rsidR="00D24634" w:rsidRPr="00C93B3F" w:rsidRDefault="00D24634" w:rsidP="00E724AE">
            <w:pPr>
              <w:pStyle w:val="AmColumnHeading"/>
            </w:pPr>
            <w:r w:rsidRPr="00C93B3F">
              <w:t>Izmjena</w:t>
            </w:r>
          </w:p>
        </w:tc>
      </w:tr>
      <w:tr w:rsidR="00C93B3F" w:rsidRPr="00C93B3F" w14:paraId="56894B1D" w14:textId="77777777" w:rsidTr="00E724AE">
        <w:trPr>
          <w:jc w:val="center"/>
        </w:trPr>
        <w:tc>
          <w:tcPr>
            <w:tcW w:w="4876" w:type="dxa"/>
            <w:tcBorders>
              <w:top w:val="nil"/>
              <w:left w:val="nil"/>
              <w:bottom w:val="nil"/>
              <w:right w:val="nil"/>
            </w:tcBorders>
          </w:tcPr>
          <w:p w14:paraId="5929D8DC" w14:textId="77777777" w:rsidR="00D24634" w:rsidRPr="00C93B3F" w:rsidRDefault="00D24634" w:rsidP="00E724AE">
            <w:pPr>
              <w:pStyle w:val="Normal6a"/>
            </w:pPr>
          </w:p>
        </w:tc>
        <w:tc>
          <w:tcPr>
            <w:tcW w:w="4876" w:type="dxa"/>
            <w:tcBorders>
              <w:top w:val="nil"/>
              <w:left w:val="nil"/>
              <w:bottom w:val="nil"/>
              <w:right w:val="nil"/>
            </w:tcBorders>
          </w:tcPr>
          <w:p w14:paraId="35714C4F" w14:textId="77777777" w:rsidR="00D24634" w:rsidRPr="00C93B3F" w:rsidRDefault="00D24634" w:rsidP="00E724AE">
            <w:pPr>
              <w:pStyle w:val="Normal6a"/>
            </w:pPr>
            <w:r w:rsidRPr="00C93B3F">
              <w:rPr>
                <w:b/>
                <w:i/>
              </w:rPr>
              <w:t>–</w:t>
            </w:r>
            <w:r w:rsidRPr="00C93B3F">
              <w:tab/>
            </w:r>
            <w:r w:rsidRPr="00C93B3F">
              <w:rPr>
                <w:b/>
                <w:i/>
              </w:rPr>
              <w:t>uzimajući u obzir plan pobjede Ukrajine koji je predsjednik Zelenski predstavio Europskom vijeću 17. listopada 2024.,</w:t>
            </w:r>
          </w:p>
        </w:tc>
      </w:tr>
    </w:tbl>
    <w:p w14:paraId="6C137E4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2DFAB4E" w14:textId="77777777" w:rsidR="00D24634" w:rsidRPr="00C93B3F" w:rsidRDefault="00D24634" w:rsidP="00D24634">
      <w:r w:rsidRPr="00C93B3F">
        <w:rPr>
          <w:rStyle w:val="HideTWBExt"/>
        </w:rPr>
        <w:t>&lt;/Amend&gt;</w:t>
      </w:r>
    </w:p>
    <w:p w14:paraId="79D6ED4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45</w:t>
      </w:r>
      <w:r w:rsidRPr="00C93B3F">
        <w:rPr>
          <w:rStyle w:val="HideTWBExt"/>
          <w:b w:val="0"/>
        </w:rPr>
        <w:t>&lt;/NumAm&gt;</w:t>
      </w:r>
    </w:p>
    <w:p w14:paraId="455A10EA"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2B47C38A" w14:textId="77777777" w:rsidR="00D24634" w:rsidRPr="00C93B3F" w:rsidRDefault="00D24634" w:rsidP="00D24634">
      <w:pPr>
        <w:pStyle w:val="NormalBold"/>
      </w:pPr>
      <w:r w:rsidRPr="00C93B3F">
        <w:rPr>
          <w:rStyle w:val="HideTWBExt"/>
          <w:b w:val="0"/>
        </w:rPr>
        <w:t>&lt;/RepeatBlock-By&gt;</w:t>
      </w:r>
    </w:p>
    <w:p w14:paraId="7B25598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2E77191" w14:textId="77777777" w:rsidR="00D24634" w:rsidRPr="00C93B3F" w:rsidRDefault="00D24634" w:rsidP="00D24634">
      <w:pPr>
        <w:pStyle w:val="NormalBold"/>
      </w:pPr>
      <w:r w:rsidRPr="00C93B3F">
        <w:rPr>
          <w:rStyle w:val="HideTWBExt"/>
          <w:b w:val="0"/>
        </w:rPr>
        <w:t>&lt;Article&gt;</w:t>
      </w:r>
      <w:r w:rsidRPr="00C93B3F">
        <w:t>Uvodna izjava 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2959F88" w14:textId="77777777" w:rsidTr="00E724AE">
        <w:trPr>
          <w:trHeight w:hRule="exact" w:val="240"/>
          <w:jc w:val="center"/>
        </w:trPr>
        <w:tc>
          <w:tcPr>
            <w:tcW w:w="9752" w:type="dxa"/>
            <w:gridSpan w:val="2"/>
            <w:tcBorders>
              <w:top w:val="nil"/>
              <w:left w:val="nil"/>
              <w:bottom w:val="nil"/>
              <w:right w:val="nil"/>
            </w:tcBorders>
          </w:tcPr>
          <w:p w14:paraId="63FCC16F" w14:textId="77777777" w:rsidR="00D24634" w:rsidRPr="00C93B3F" w:rsidRDefault="00D24634" w:rsidP="00E724AE"/>
        </w:tc>
      </w:tr>
      <w:tr w:rsidR="00C93B3F" w:rsidRPr="00C93B3F" w14:paraId="40B98A9A" w14:textId="77777777" w:rsidTr="00E724AE">
        <w:trPr>
          <w:trHeight w:val="240"/>
          <w:jc w:val="center"/>
        </w:trPr>
        <w:tc>
          <w:tcPr>
            <w:tcW w:w="4876" w:type="dxa"/>
            <w:tcBorders>
              <w:top w:val="nil"/>
              <w:left w:val="nil"/>
              <w:bottom w:val="nil"/>
              <w:right w:val="nil"/>
            </w:tcBorders>
          </w:tcPr>
          <w:p w14:paraId="711606E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514F9A1" w14:textId="77777777" w:rsidR="00D24634" w:rsidRPr="00C93B3F" w:rsidRDefault="00D24634" w:rsidP="00E724AE">
            <w:pPr>
              <w:pStyle w:val="AmColumnHeading"/>
            </w:pPr>
            <w:r w:rsidRPr="00C93B3F">
              <w:t>Izmjena</w:t>
            </w:r>
          </w:p>
        </w:tc>
      </w:tr>
      <w:tr w:rsidR="00C93B3F" w:rsidRPr="00C93B3F" w14:paraId="49CA7BF0" w14:textId="77777777" w:rsidTr="00E724AE">
        <w:trPr>
          <w:jc w:val="center"/>
        </w:trPr>
        <w:tc>
          <w:tcPr>
            <w:tcW w:w="4876" w:type="dxa"/>
            <w:tcBorders>
              <w:top w:val="nil"/>
              <w:left w:val="nil"/>
              <w:bottom w:val="nil"/>
              <w:right w:val="nil"/>
            </w:tcBorders>
          </w:tcPr>
          <w:p w14:paraId="29070C31" w14:textId="77777777" w:rsidR="00D24634" w:rsidRPr="00C93B3F" w:rsidRDefault="00D24634" w:rsidP="00E724AE">
            <w:pPr>
              <w:pStyle w:val="Normal6a"/>
            </w:pPr>
            <w:r w:rsidRPr="00C93B3F">
              <w:t>A.</w:t>
            </w:r>
            <w:r w:rsidRPr="00C93B3F">
              <w:tab/>
              <w:t xml:space="preserve">budući da je prošlu godinu obilježilo nazadovanje u pogledu globalnog mira i sigurnosti, što je </w:t>
            </w:r>
            <w:r w:rsidRPr="00C93B3F">
              <w:rPr>
                <w:b/>
                <w:i/>
              </w:rPr>
              <w:t>prema procjenama Normandijskog indeksa za 2024.</w:t>
            </w:r>
            <w:r w:rsidRPr="00C93B3F">
              <w:t xml:space="preserve">, među ostalim, posljedica sukoba, </w:t>
            </w:r>
            <w:r w:rsidRPr="00C93B3F">
              <w:rPr>
                <w:b/>
                <w:i/>
              </w:rPr>
              <w:t>geopolitičkog suparništva</w:t>
            </w:r>
            <w:r w:rsidRPr="00C93B3F">
              <w:t xml:space="preserve">, </w:t>
            </w:r>
            <w:r w:rsidRPr="00C93B3F">
              <w:rPr>
                <w:b/>
                <w:i/>
              </w:rPr>
              <w:t>sve veće</w:t>
            </w:r>
            <w:r w:rsidRPr="00C93B3F">
              <w:t xml:space="preserve"> militarizacije i hibridnih prijetnji</w:t>
            </w:r>
            <w:r w:rsidRPr="00C93B3F">
              <w:rPr>
                <w:b/>
                <w:i/>
                <w:vertAlign w:val="superscript"/>
              </w:rPr>
              <w:t>8</w:t>
            </w:r>
            <w:r w:rsidRPr="00C93B3F">
              <w:t>;</w:t>
            </w:r>
          </w:p>
        </w:tc>
        <w:tc>
          <w:tcPr>
            <w:tcW w:w="4876" w:type="dxa"/>
            <w:tcBorders>
              <w:top w:val="nil"/>
              <w:left w:val="nil"/>
              <w:bottom w:val="nil"/>
              <w:right w:val="nil"/>
            </w:tcBorders>
          </w:tcPr>
          <w:p w14:paraId="0E6B69E7" w14:textId="77777777" w:rsidR="00D24634" w:rsidRPr="00C93B3F" w:rsidRDefault="00D24634" w:rsidP="00E724AE">
            <w:pPr>
              <w:pStyle w:val="Normal6a"/>
            </w:pPr>
            <w:r w:rsidRPr="00C93B3F">
              <w:t>A.</w:t>
            </w:r>
            <w:r w:rsidRPr="00C93B3F">
              <w:tab/>
              <w:t xml:space="preserve">budući da je prošlu godinu </w:t>
            </w:r>
            <w:r w:rsidRPr="00C93B3F">
              <w:rPr>
                <w:b/>
                <w:i/>
              </w:rPr>
              <w:t>dodatno</w:t>
            </w:r>
            <w:r w:rsidRPr="00C93B3F">
              <w:t xml:space="preserve"> obilježilo nazadovanje u pogledu globalnog mira i sigurnosti, što je, među ostalim, posljedica </w:t>
            </w:r>
            <w:r w:rsidRPr="00C93B3F">
              <w:rPr>
                <w:b/>
                <w:i/>
              </w:rPr>
              <w:t>činova agresije,</w:t>
            </w:r>
            <w:r w:rsidRPr="00C93B3F">
              <w:t xml:space="preserve"> sukoba, </w:t>
            </w:r>
            <w:r w:rsidRPr="00C93B3F">
              <w:rPr>
                <w:b/>
                <w:i/>
              </w:rPr>
              <w:t>terorističkih napada, geopolitičkih suparništava</w:t>
            </w:r>
            <w:r w:rsidRPr="00C93B3F">
              <w:t xml:space="preserve">, </w:t>
            </w:r>
            <w:r w:rsidRPr="00C93B3F">
              <w:rPr>
                <w:b/>
                <w:i/>
              </w:rPr>
              <w:t>povećane</w:t>
            </w:r>
            <w:r w:rsidRPr="00C93B3F">
              <w:t xml:space="preserve"> militarizacije i </w:t>
            </w:r>
            <w:r w:rsidRPr="00C93B3F">
              <w:rPr>
                <w:b/>
                <w:i/>
              </w:rPr>
              <w:t>širenja</w:t>
            </w:r>
            <w:r w:rsidRPr="00C93B3F">
              <w:t xml:space="preserve"> hibridnih prijetnji;</w:t>
            </w:r>
          </w:p>
        </w:tc>
      </w:tr>
      <w:tr w:rsidR="00C93B3F" w:rsidRPr="00C93B3F" w14:paraId="38EEA2A7" w14:textId="77777777" w:rsidTr="00E724AE">
        <w:trPr>
          <w:jc w:val="center"/>
        </w:trPr>
        <w:tc>
          <w:tcPr>
            <w:tcW w:w="4876" w:type="dxa"/>
            <w:tcBorders>
              <w:top w:val="nil"/>
              <w:left w:val="nil"/>
              <w:bottom w:val="nil"/>
              <w:right w:val="nil"/>
            </w:tcBorders>
          </w:tcPr>
          <w:p w14:paraId="780188CA" w14:textId="77777777" w:rsidR="00D24634" w:rsidRPr="00C93B3F" w:rsidRDefault="00D24634" w:rsidP="00E724AE">
            <w:pPr>
              <w:pStyle w:val="Normal6a"/>
            </w:pPr>
            <w:r w:rsidRPr="00C93B3F">
              <w:rPr>
                <w:b/>
                <w:i/>
              </w:rPr>
              <w:t>_________________</w:t>
            </w:r>
          </w:p>
        </w:tc>
        <w:tc>
          <w:tcPr>
            <w:tcW w:w="4876" w:type="dxa"/>
            <w:tcBorders>
              <w:top w:val="nil"/>
              <w:left w:val="nil"/>
              <w:bottom w:val="nil"/>
              <w:right w:val="nil"/>
            </w:tcBorders>
          </w:tcPr>
          <w:p w14:paraId="6DE9AF15" w14:textId="77777777" w:rsidR="00D24634" w:rsidRPr="00C93B3F" w:rsidRDefault="00D24634" w:rsidP="00E724AE"/>
        </w:tc>
      </w:tr>
      <w:tr w:rsidR="00C93B3F" w:rsidRPr="00C93B3F" w14:paraId="64D5EDA1" w14:textId="77777777" w:rsidTr="00E724AE">
        <w:trPr>
          <w:jc w:val="center"/>
        </w:trPr>
        <w:tc>
          <w:tcPr>
            <w:tcW w:w="4876" w:type="dxa"/>
            <w:tcBorders>
              <w:top w:val="nil"/>
              <w:left w:val="nil"/>
              <w:bottom w:val="nil"/>
              <w:right w:val="nil"/>
            </w:tcBorders>
          </w:tcPr>
          <w:p w14:paraId="35E2BB68" w14:textId="77777777" w:rsidR="00D24634" w:rsidRPr="00C93B3F" w:rsidRDefault="00D24634" w:rsidP="00E724AE">
            <w:pPr>
              <w:pStyle w:val="Normal6a"/>
            </w:pPr>
            <w:r w:rsidRPr="00C93B3F">
              <w:rPr>
                <w:b/>
                <w:i/>
                <w:vertAlign w:val="superscript"/>
              </w:rPr>
              <w:t>8</w:t>
            </w:r>
            <w:r w:rsidRPr="00C93B3F">
              <w:t xml:space="preserve"> </w:t>
            </w:r>
            <w:r w:rsidRPr="00C93B3F">
              <w:rPr>
                <w:b/>
                <w:i/>
              </w:rPr>
              <w:t>Studija – „Mapiranje prijetnji miru i demokraciji diljem svijeta – Normandijski indeks za 2024.”, Europski parlament, Služba Europskog parlamenta za istraživanja, rujan 2024.</w:t>
            </w:r>
          </w:p>
        </w:tc>
        <w:tc>
          <w:tcPr>
            <w:tcW w:w="4876" w:type="dxa"/>
            <w:tcBorders>
              <w:top w:val="nil"/>
              <w:left w:val="nil"/>
              <w:bottom w:val="nil"/>
              <w:right w:val="nil"/>
            </w:tcBorders>
          </w:tcPr>
          <w:p w14:paraId="563C5D58" w14:textId="77777777" w:rsidR="00D24634" w:rsidRPr="00C93B3F" w:rsidRDefault="00D24634" w:rsidP="00E724AE"/>
        </w:tc>
      </w:tr>
    </w:tbl>
    <w:p w14:paraId="7E0A329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842F942" w14:textId="77777777" w:rsidR="00D24634" w:rsidRPr="00C93B3F" w:rsidRDefault="00D24634" w:rsidP="00D24634">
      <w:r w:rsidRPr="00C93B3F">
        <w:rPr>
          <w:rStyle w:val="HideTWBExt"/>
        </w:rPr>
        <w:t>&lt;/Amend&gt;</w:t>
      </w:r>
    </w:p>
    <w:p w14:paraId="5C93949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46</w:t>
      </w:r>
      <w:r w:rsidRPr="00C93B3F">
        <w:rPr>
          <w:rStyle w:val="HideTWBExt"/>
          <w:b w:val="0"/>
        </w:rPr>
        <w:t>&lt;/NumAm&gt;</w:t>
      </w:r>
    </w:p>
    <w:p w14:paraId="24B945D8"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72B93E24" w14:textId="77777777" w:rsidR="00D24634" w:rsidRPr="00C93B3F" w:rsidRDefault="00D24634" w:rsidP="00D24634">
      <w:pPr>
        <w:pStyle w:val="NormalBold"/>
      </w:pPr>
      <w:r w:rsidRPr="00C93B3F">
        <w:rPr>
          <w:rStyle w:val="HideTWBExt"/>
          <w:b w:val="0"/>
        </w:rPr>
        <w:t>&lt;/RepeatBlock-By&gt;</w:t>
      </w:r>
    </w:p>
    <w:p w14:paraId="4791E0A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263CD44" w14:textId="77777777" w:rsidR="00D24634" w:rsidRPr="00C93B3F" w:rsidRDefault="00D24634" w:rsidP="00D24634">
      <w:pPr>
        <w:pStyle w:val="NormalBold"/>
      </w:pPr>
      <w:r w:rsidRPr="00C93B3F">
        <w:rPr>
          <w:rStyle w:val="HideTWBExt"/>
          <w:b w:val="0"/>
        </w:rPr>
        <w:t>&lt;Article&gt;</w:t>
      </w:r>
      <w:r w:rsidRPr="00C93B3F">
        <w:t>Uvodna izjava 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221011B" w14:textId="77777777" w:rsidTr="00E724AE">
        <w:trPr>
          <w:trHeight w:hRule="exact" w:val="240"/>
          <w:jc w:val="center"/>
        </w:trPr>
        <w:tc>
          <w:tcPr>
            <w:tcW w:w="9752" w:type="dxa"/>
            <w:gridSpan w:val="2"/>
            <w:tcBorders>
              <w:top w:val="nil"/>
              <w:left w:val="nil"/>
              <w:bottom w:val="nil"/>
              <w:right w:val="nil"/>
            </w:tcBorders>
          </w:tcPr>
          <w:p w14:paraId="09C693CE" w14:textId="77777777" w:rsidR="00D24634" w:rsidRPr="00C93B3F" w:rsidRDefault="00D24634" w:rsidP="00E724AE"/>
        </w:tc>
      </w:tr>
      <w:tr w:rsidR="00C93B3F" w:rsidRPr="00C93B3F" w14:paraId="57892F40" w14:textId="77777777" w:rsidTr="00E724AE">
        <w:trPr>
          <w:trHeight w:val="240"/>
          <w:jc w:val="center"/>
        </w:trPr>
        <w:tc>
          <w:tcPr>
            <w:tcW w:w="4876" w:type="dxa"/>
            <w:tcBorders>
              <w:top w:val="nil"/>
              <w:left w:val="nil"/>
              <w:bottom w:val="nil"/>
              <w:right w:val="nil"/>
            </w:tcBorders>
          </w:tcPr>
          <w:p w14:paraId="6734364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9136150" w14:textId="77777777" w:rsidR="00D24634" w:rsidRPr="00C93B3F" w:rsidRDefault="00D24634" w:rsidP="00E724AE">
            <w:pPr>
              <w:pStyle w:val="AmColumnHeading"/>
            </w:pPr>
            <w:r w:rsidRPr="00C93B3F">
              <w:t>Izmjena</w:t>
            </w:r>
          </w:p>
        </w:tc>
      </w:tr>
      <w:tr w:rsidR="00C93B3F" w:rsidRPr="00C93B3F" w14:paraId="129A7120" w14:textId="77777777" w:rsidTr="00E724AE">
        <w:trPr>
          <w:jc w:val="center"/>
        </w:trPr>
        <w:tc>
          <w:tcPr>
            <w:tcW w:w="4876" w:type="dxa"/>
            <w:tcBorders>
              <w:top w:val="nil"/>
              <w:left w:val="nil"/>
              <w:bottom w:val="nil"/>
              <w:right w:val="nil"/>
            </w:tcBorders>
          </w:tcPr>
          <w:p w14:paraId="44E68763" w14:textId="77777777" w:rsidR="00D24634" w:rsidRPr="00C93B3F" w:rsidRDefault="00D24634" w:rsidP="00E724AE">
            <w:pPr>
              <w:pStyle w:val="Normal6a"/>
            </w:pPr>
            <w:r w:rsidRPr="00C93B3F">
              <w:t>A.</w:t>
            </w:r>
            <w:r w:rsidRPr="00C93B3F">
              <w:tab/>
              <w:t>budući da je prošlu godinu obilježilo nazadovanje u pogledu globalnog mira i sigurnosti, što je prema procjenama Normandijskog indeksa za 2024., među ostalim, posljedica sukoba, geopolitičkog suparništva, sve veće militarizacije i hibridnih prijetnji</w:t>
            </w:r>
            <w:r w:rsidRPr="00C93B3F">
              <w:rPr>
                <w:vertAlign w:val="superscript"/>
              </w:rPr>
              <w:t>8</w:t>
            </w:r>
            <w:r w:rsidRPr="00C93B3F">
              <w:t>;</w:t>
            </w:r>
          </w:p>
        </w:tc>
        <w:tc>
          <w:tcPr>
            <w:tcW w:w="4876" w:type="dxa"/>
            <w:tcBorders>
              <w:top w:val="nil"/>
              <w:left w:val="nil"/>
              <w:bottom w:val="nil"/>
              <w:right w:val="nil"/>
            </w:tcBorders>
          </w:tcPr>
          <w:p w14:paraId="5AE4B256" w14:textId="77777777" w:rsidR="00D24634" w:rsidRPr="00C93B3F" w:rsidRDefault="00D24634" w:rsidP="00E724AE">
            <w:pPr>
              <w:pStyle w:val="Normal6a"/>
            </w:pPr>
            <w:r w:rsidRPr="00C93B3F">
              <w:t>A.</w:t>
            </w:r>
            <w:r w:rsidRPr="00C93B3F">
              <w:tab/>
              <w:t>budući da je prošlu godinu obilježilo nazadovanje u pogledu globalnog mira i sigurnosti, što je prema procjenama Normandijskog indeksa za 2024., među ostalim, posljedica sukoba, geopolitičkog suparništva, sve veće militarizacije</w:t>
            </w:r>
            <w:r w:rsidRPr="00C93B3F">
              <w:rPr>
                <w:b/>
                <w:i/>
              </w:rPr>
              <w:t>, migracijskog pritiska</w:t>
            </w:r>
            <w:r w:rsidRPr="00C93B3F">
              <w:t xml:space="preserve"> i hibridnih prijetnji</w:t>
            </w:r>
            <w:r w:rsidRPr="00C93B3F">
              <w:rPr>
                <w:vertAlign w:val="superscript"/>
              </w:rPr>
              <w:t>8</w:t>
            </w:r>
            <w:r w:rsidRPr="00C93B3F">
              <w:t>;</w:t>
            </w:r>
          </w:p>
        </w:tc>
      </w:tr>
      <w:tr w:rsidR="00C93B3F" w:rsidRPr="00C93B3F" w14:paraId="7FFAA22D" w14:textId="77777777" w:rsidTr="00E724AE">
        <w:trPr>
          <w:jc w:val="center"/>
        </w:trPr>
        <w:tc>
          <w:tcPr>
            <w:tcW w:w="4876" w:type="dxa"/>
            <w:tcBorders>
              <w:top w:val="nil"/>
              <w:left w:val="nil"/>
              <w:bottom w:val="nil"/>
              <w:right w:val="nil"/>
            </w:tcBorders>
          </w:tcPr>
          <w:p w14:paraId="49F290F9" w14:textId="77777777" w:rsidR="00D24634" w:rsidRPr="00C93B3F" w:rsidRDefault="00D24634" w:rsidP="00E724AE">
            <w:pPr>
              <w:pStyle w:val="Normal6a"/>
            </w:pPr>
            <w:r w:rsidRPr="00C93B3F">
              <w:rPr>
                <w:b/>
                <w:i/>
              </w:rPr>
              <w:t>_________________</w:t>
            </w:r>
          </w:p>
        </w:tc>
        <w:tc>
          <w:tcPr>
            <w:tcW w:w="4876" w:type="dxa"/>
            <w:tcBorders>
              <w:top w:val="nil"/>
              <w:left w:val="nil"/>
              <w:bottom w:val="nil"/>
              <w:right w:val="nil"/>
            </w:tcBorders>
          </w:tcPr>
          <w:p w14:paraId="79B06AB5" w14:textId="77777777" w:rsidR="00D24634" w:rsidRPr="00C93B3F" w:rsidRDefault="00D24634" w:rsidP="00E724AE">
            <w:pPr>
              <w:pStyle w:val="Normal6a"/>
            </w:pPr>
            <w:r w:rsidRPr="00C93B3F">
              <w:rPr>
                <w:b/>
                <w:i/>
              </w:rPr>
              <w:t>_________________</w:t>
            </w:r>
          </w:p>
        </w:tc>
      </w:tr>
      <w:tr w:rsidR="00C93B3F" w:rsidRPr="00C93B3F" w14:paraId="03FD71A6" w14:textId="77777777" w:rsidTr="00E724AE">
        <w:trPr>
          <w:jc w:val="center"/>
        </w:trPr>
        <w:tc>
          <w:tcPr>
            <w:tcW w:w="4876" w:type="dxa"/>
            <w:tcBorders>
              <w:top w:val="nil"/>
              <w:left w:val="nil"/>
              <w:bottom w:val="nil"/>
              <w:right w:val="nil"/>
            </w:tcBorders>
          </w:tcPr>
          <w:p w14:paraId="4D2CA570" w14:textId="77777777" w:rsidR="00D24634" w:rsidRPr="00C93B3F" w:rsidRDefault="00D24634" w:rsidP="00E724AE">
            <w:pPr>
              <w:pStyle w:val="Normal6a"/>
            </w:pPr>
            <w:r w:rsidRPr="00C93B3F">
              <w:rPr>
                <w:vertAlign w:val="superscript"/>
              </w:rPr>
              <w:t>8</w:t>
            </w:r>
            <w:r w:rsidRPr="00C93B3F">
              <w:t xml:space="preserve"> Studija – „Mapiranje prijetnji miru i demokraciji diljem svijeta – Normandijski indeks za 2024.”, Europski parlament, Služba Europskog parlamenta za istraživanja, rujan 2024.</w:t>
            </w:r>
          </w:p>
        </w:tc>
        <w:tc>
          <w:tcPr>
            <w:tcW w:w="4876" w:type="dxa"/>
            <w:tcBorders>
              <w:top w:val="nil"/>
              <w:left w:val="nil"/>
              <w:bottom w:val="nil"/>
              <w:right w:val="nil"/>
            </w:tcBorders>
          </w:tcPr>
          <w:p w14:paraId="44D394BA" w14:textId="77777777" w:rsidR="00D24634" w:rsidRPr="00C93B3F" w:rsidRDefault="00D24634" w:rsidP="00E724AE">
            <w:pPr>
              <w:pStyle w:val="Normal6a"/>
            </w:pPr>
            <w:r w:rsidRPr="00C93B3F">
              <w:rPr>
                <w:vertAlign w:val="superscript"/>
              </w:rPr>
              <w:t>8</w:t>
            </w:r>
            <w:r w:rsidRPr="00C93B3F">
              <w:t xml:space="preserve"> Studija – „Mapiranje prijetnji miru i demokraciji diljem svijeta – Normandijski indeks za 2024.”, Europski parlament, Služba Europskog parlamenta za istraživanja, rujan 2024.</w:t>
            </w:r>
          </w:p>
        </w:tc>
      </w:tr>
    </w:tbl>
    <w:p w14:paraId="2CFDAB1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A9A987C" w14:textId="77777777" w:rsidR="00D24634" w:rsidRPr="00C93B3F" w:rsidRDefault="00D24634" w:rsidP="00D24634">
      <w:r w:rsidRPr="00C93B3F">
        <w:rPr>
          <w:rStyle w:val="HideTWBExt"/>
        </w:rPr>
        <w:t>&lt;/Amend&gt;</w:t>
      </w:r>
    </w:p>
    <w:p w14:paraId="26FD459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47</w:t>
      </w:r>
      <w:r w:rsidRPr="00C93B3F">
        <w:rPr>
          <w:rStyle w:val="HideTWBExt"/>
          <w:b w:val="0"/>
        </w:rPr>
        <w:t>&lt;/NumAm&gt;</w:t>
      </w:r>
    </w:p>
    <w:p w14:paraId="5D62F310"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3813A4C6" w14:textId="77777777" w:rsidR="00D24634" w:rsidRPr="00C93B3F" w:rsidRDefault="00D24634" w:rsidP="00D24634">
      <w:pPr>
        <w:pStyle w:val="NormalBold"/>
      </w:pPr>
      <w:r w:rsidRPr="00C93B3F">
        <w:rPr>
          <w:rStyle w:val="HideTWBExt"/>
          <w:b w:val="0"/>
        </w:rPr>
        <w:t>&lt;/RepeatBlock-By&gt;</w:t>
      </w:r>
    </w:p>
    <w:p w14:paraId="64A5125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BBDD90B" w14:textId="77777777" w:rsidR="00D24634" w:rsidRPr="00C93B3F" w:rsidRDefault="00D24634" w:rsidP="00D24634">
      <w:pPr>
        <w:pStyle w:val="NormalBold"/>
      </w:pPr>
      <w:r w:rsidRPr="00C93B3F">
        <w:rPr>
          <w:rStyle w:val="HideTWBExt"/>
          <w:b w:val="0"/>
        </w:rPr>
        <w:t>&lt;Article&gt;</w:t>
      </w:r>
      <w:r w:rsidRPr="00C93B3F">
        <w:t>Uvodna izjava Aa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C64A05F" w14:textId="77777777" w:rsidTr="00E724AE">
        <w:trPr>
          <w:trHeight w:hRule="exact" w:val="240"/>
          <w:jc w:val="center"/>
        </w:trPr>
        <w:tc>
          <w:tcPr>
            <w:tcW w:w="9752" w:type="dxa"/>
            <w:gridSpan w:val="2"/>
            <w:tcBorders>
              <w:top w:val="nil"/>
              <w:left w:val="nil"/>
              <w:bottom w:val="nil"/>
              <w:right w:val="nil"/>
            </w:tcBorders>
          </w:tcPr>
          <w:p w14:paraId="2D3C4660" w14:textId="77777777" w:rsidR="00D24634" w:rsidRPr="00C93B3F" w:rsidRDefault="00D24634" w:rsidP="00E724AE"/>
        </w:tc>
      </w:tr>
      <w:tr w:rsidR="00C93B3F" w:rsidRPr="00C93B3F" w14:paraId="6B354D31" w14:textId="77777777" w:rsidTr="00E724AE">
        <w:trPr>
          <w:trHeight w:val="240"/>
          <w:jc w:val="center"/>
        </w:trPr>
        <w:tc>
          <w:tcPr>
            <w:tcW w:w="4876" w:type="dxa"/>
            <w:tcBorders>
              <w:top w:val="nil"/>
              <w:left w:val="nil"/>
              <w:bottom w:val="nil"/>
              <w:right w:val="nil"/>
            </w:tcBorders>
          </w:tcPr>
          <w:p w14:paraId="3B69520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27B9CA5" w14:textId="77777777" w:rsidR="00D24634" w:rsidRPr="00C93B3F" w:rsidRDefault="00D24634" w:rsidP="00E724AE">
            <w:pPr>
              <w:pStyle w:val="AmColumnHeading"/>
            </w:pPr>
            <w:r w:rsidRPr="00C93B3F">
              <w:t>Izmjena</w:t>
            </w:r>
          </w:p>
        </w:tc>
      </w:tr>
      <w:tr w:rsidR="00C93B3F" w:rsidRPr="00C93B3F" w14:paraId="4842AEBF" w14:textId="77777777" w:rsidTr="00E724AE">
        <w:trPr>
          <w:jc w:val="center"/>
        </w:trPr>
        <w:tc>
          <w:tcPr>
            <w:tcW w:w="4876" w:type="dxa"/>
            <w:tcBorders>
              <w:top w:val="nil"/>
              <w:left w:val="nil"/>
              <w:bottom w:val="nil"/>
              <w:right w:val="nil"/>
            </w:tcBorders>
          </w:tcPr>
          <w:p w14:paraId="76DF362D" w14:textId="77777777" w:rsidR="00D24634" w:rsidRPr="00C93B3F" w:rsidRDefault="00D24634" w:rsidP="00E724AE">
            <w:pPr>
              <w:pStyle w:val="Normal6a"/>
            </w:pPr>
          </w:p>
        </w:tc>
        <w:tc>
          <w:tcPr>
            <w:tcW w:w="4876" w:type="dxa"/>
            <w:tcBorders>
              <w:top w:val="nil"/>
              <w:left w:val="nil"/>
              <w:bottom w:val="nil"/>
              <w:right w:val="nil"/>
            </w:tcBorders>
          </w:tcPr>
          <w:p w14:paraId="6C2E5368" w14:textId="77777777" w:rsidR="00D24634" w:rsidRPr="00C93B3F" w:rsidRDefault="00D24634" w:rsidP="00E724AE">
            <w:pPr>
              <w:pStyle w:val="Normal6a"/>
            </w:pPr>
            <w:r w:rsidRPr="00C93B3F">
              <w:rPr>
                <w:b/>
                <w:i/>
              </w:rPr>
              <w:t>A a.</w:t>
            </w:r>
            <w:r w:rsidRPr="00C93B3F">
              <w:tab/>
            </w:r>
            <w:r w:rsidRPr="00C93B3F">
              <w:rPr>
                <w:b/>
                <w:i/>
              </w:rPr>
              <w:t>budući da sustav međunarodnih odnosa prolazi kroz radikalnu transformaciju u multipolarni svjetski poredak u kojem je međunarodna sigurnost primarno zajamčena ravnotežom moći i koji nužno ovisi o samoograničenju sila na međunarodnoj sceni;</w:t>
            </w:r>
          </w:p>
        </w:tc>
      </w:tr>
    </w:tbl>
    <w:p w14:paraId="4136B9D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6B854360" w14:textId="77777777" w:rsidR="00D24634" w:rsidRPr="00C93B3F" w:rsidRDefault="00D24634" w:rsidP="00D24634">
      <w:r w:rsidRPr="00C93B3F">
        <w:rPr>
          <w:rStyle w:val="HideTWBExt"/>
        </w:rPr>
        <w:t>&lt;/Amend&gt;</w:t>
      </w:r>
    </w:p>
    <w:p w14:paraId="4229580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48</w:t>
      </w:r>
      <w:r w:rsidRPr="00C93B3F">
        <w:rPr>
          <w:rStyle w:val="HideTWBExt"/>
          <w:b w:val="0"/>
        </w:rPr>
        <w:t>&lt;/NumAm&gt;</w:t>
      </w:r>
    </w:p>
    <w:p w14:paraId="47228DC2"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13A5326E" w14:textId="77777777" w:rsidR="00D24634" w:rsidRPr="00C93B3F" w:rsidRDefault="00D24634" w:rsidP="00D24634">
      <w:pPr>
        <w:pStyle w:val="NormalBold"/>
      </w:pPr>
      <w:r w:rsidRPr="00C93B3F">
        <w:rPr>
          <w:rStyle w:val="HideTWBExt"/>
          <w:b w:val="0"/>
        </w:rPr>
        <w:t>&lt;/RepeatBlock-By&gt;</w:t>
      </w:r>
    </w:p>
    <w:p w14:paraId="438C6F7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D9D0956" w14:textId="77777777" w:rsidR="00D24634" w:rsidRPr="00C93B3F" w:rsidRDefault="00D24634" w:rsidP="00D24634">
      <w:pPr>
        <w:pStyle w:val="NormalBold"/>
      </w:pPr>
      <w:r w:rsidRPr="00C93B3F">
        <w:rPr>
          <w:rStyle w:val="HideTWBExt"/>
          <w:b w:val="0"/>
        </w:rPr>
        <w:t>&lt;Article&gt;</w:t>
      </w:r>
      <w:r w:rsidRPr="00C93B3F">
        <w:t>Uvodna izjava Aa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EBE967B" w14:textId="77777777" w:rsidTr="00E724AE">
        <w:trPr>
          <w:trHeight w:hRule="exact" w:val="240"/>
          <w:jc w:val="center"/>
        </w:trPr>
        <w:tc>
          <w:tcPr>
            <w:tcW w:w="9752" w:type="dxa"/>
            <w:gridSpan w:val="2"/>
            <w:tcBorders>
              <w:top w:val="nil"/>
              <w:left w:val="nil"/>
              <w:bottom w:val="nil"/>
              <w:right w:val="nil"/>
            </w:tcBorders>
          </w:tcPr>
          <w:p w14:paraId="0C7C11AB" w14:textId="77777777" w:rsidR="00D24634" w:rsidRPr="00C93B3F" w:rsidRDefault="00D24634" w:rsidP="00E724AE"/>
        </w:tc>
      </w:tr>
      <w:tr w:rsidR="00C93B3F" w:rsidRPr="00C93B3F" w14:paraId="6183C1CB" w14:textId="77777777" w:rsidTr="00E724AE">
        <w:trPr>
          <w:trHeight w:val="240"/>
          <w:jc w:val="center"/>
        </w:trPr>
        <w:tc>
          <w:tcPr>
            <w:tcW w:w="4876" w:type="dxa"/>
            <w:tcBorders>
              <w:top w:val="nil"/>
              <w:left w:val="nil"/>
              <w:bottom w:val="nil"/>
              <w:right w:val="nil"/>
            </w:tcBorders>
          </w:tcPr>
          <w:p w14:paraId="409F997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5D04214" w14:textId="77777777" w:rsidR="00D24634" w:rsidRPr="00C93B3F" w:rsidRDefault="00D24634" w:rsidP="00E724AE">
            <w:pPr>
              <w:pStyle w:val="AmColumnHeading"/>
            </w:pPr>
            <w:r w:rsidRPr="00C93B3F">
              <w:t>Izmjena</w:t>
            </w:r>
          </w:p>
        </w:tc>
      </w:tr>
      <w:tr w:rsidR="00C93B3F" w:rsidRPr="00C93B3F" w14:paraId="0412144B" w14:textId="77777777" w:rsidTr="00E724AE">
        <w:trPr>
          <w:jc w:val="center"/>
        </w:trPr>
        <w:tc>
          <w:tcPr>
            <w:tcW w:w="4876" w:type="dxa"/>
            <w:tcBorders>
              <w:top w:val="nil"/>
              <w:left w:val="nil"/>
              <w:bottom w:val="nil"/>
              <w:right w:val="nil"/>
            </w:tcBorders>
          </w:tcPr>
          <w:p w14:paraId="16AE825C" w14:textId="77777777" w:rsidR="00D24634" w:rsidRPr="00C93B3F" w:rsidRDefault="00D24634" w:rsidP="00E724AE">
            <w:pPr>
              <w:pStyle w:val="Normal6a"/>
            </w:pPr>
          </w:p>
        </w:tc>
        <w:tc>
          <w:tcPr>
            <w:tcW w:w="4876" w:type="dxa"/>
            <w:tcBorders>
              <w:top w:val="nil"/>
              <w:left w:val="nil"/>
              <w:bottom w:val="nil"/>
              <w:right w:val="nil"/>
            </w:tcBorders>
          </w:tcPr>
          <w:p w14:paraId="3FCBAF55" w14:textId="77777777" w:rsidR="00D24634" w:rsidRPr="00C93B3F" w:rsidRDefault="00D24634" w:rsidP="00E724AE">
            <w:pPr>
              <w:pStyle w:val="Normal6a"/>
            </w:pPr>
            <w:r w:rsidRPr="00C93B3F">
              <w:rPr>
                <w:b/>
                <w:i/>
              </w:rPr>
              <w:t>A a.</w:t>
            </w:r>
            <w:r w:rsidRPr="00C93B3F">
              <w:tab/>
            </w:r>
            <w:r w:rsidRPr="00C93B3F">
              <w:rPr>
                <w:b/>
                <w:i/>
              </w:rPr>
              <w:t>budući da dugotrajni agresivni rat Rusije protiv Ukrajine i odluka ruskog režima da ugrozi sigurnosnu strukturu Europe i vodi rat protiv europskih zemalja ili ih nastoji destabilizirati kako bi ostvario svoju imperijalističku viziju svijeta trenutačno predstavljaju najozbiljniju prijetnju sigurnosti EU-a i svjetskom miru; budući da se sigurnosno okruženje EU-a pogoršalo u istočnoj Europi, ali i u njezinu južnom susjedstvu i šire;</w:t>
            </w:r>
          </w:p>
        </w:tc>
      </w:tr>
    </w:tbl>
    <w:p w14:paraId="44A12E8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681D99C" w14:textId="77777777" w:rsidR="00D24634" w:rsidRPr="00C93B3F" w:rsidRDefault="00D24634" w:rsidP="00D24634">
      <w:r w:rsidRPr="00C93B3F">
        <w:rPr>
          <w:rStyle w:val="HideTWBExt"/>
        </w:rPr>
        <w:t>&lt;/Amend&gt;</w:t>
      </w:r>
    </w:p>
    <w:p w14:paraId="694D145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49</w:t>
      </w:r>
      <w:r w:rsidRPr="00C93B3F">
        <w:rPr>
          <w:rStyle w:val="HideTWBExt"/>
          <w:b w:val="0"/>
        </w:rPr>
        <w:t>&lt;/NumAm&gt;</w:t>
      </w:r>
    </w:p>
    <w:p w14:paraId="4D11A9DE"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39AE81D7" w14:textId="77777777" w:rsidR="00D24634" w:rsidRPr="00C93B3F" w:rsidRDefault="00D24634" w:rsidP="00D24634">
      <w:pPr>
        <w:pStyle w:val="NormalBold"/>
      </w:pPr>
      <w:r w:rsidRPr="00C93B3F">
        <w:rPr>
          <w:rStyle w:val="HideTWBExt"/>
          <w:b w:val="0"/>
        </w:rPr>
        <w:t>&lt;/RepeatBlock-By&gt;</w:t>
      </w:r>
    </w:p>
    <w:p w14:paraId="76B7E6E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822F96D" w14:textId="77777777" w:rsidR="00D24634" w:rsidRPr="00C93B3F" w:rsidRDefault="00D24634" w:rsidP="00D24634">
      <w:pPr>
        <w:pStyle w:val="NormalBold"/>
      </w:pPr>
      <w:r w:rsidRPr="00C93B3F">
        <w:rPr>
          <w:rStyle w:val="HideTWBExt"/>
          <w:b w:val="0"/>
        </w:rPr>
        <w:t>&lt;Article&gt;</w:t>
      </w:r>
      <w:r w:rsidRPr="00C93B3F">
        <w:t>Uvodna izjava Aa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3055080" w14:textId="77777777" w:rsidTr="00E724AE">
        <w:trPr>
          <w:trHeight w:hRule="exact" w:val="240"/>
          <w:jc w:val="center"/>
        </w:trPr>
        <w:tc>
          <w:tcPr>
            <w:tcW w:w="9752" w:type="dxa"/>
            <w:gridSpan w:val="2"/>
            <w:tcBorders>
              <w:top w:val="nil"/>
              <w:left w:val="nil"/>
              <w:bottom w:val="nil"/>
              <w:right w:val="nil"/>
            </w:tcBorders>
          </w:tcPr>
          <w:p w14:paraId="40C790A8" w14:textId="77777777" w:rsidR="00D24634" w:rsidRPr="00C93B3F" w:rsidRDefault="00D24634" w:rsidP="00E724AE"/>
        </w:tc>
      </w:tr>
      <w:tr w:rsidR="00C93B3F" w:rsidRPr="00C93B3F" w14:paraId="469C84B8" w14:textId="77777777" w:rsidTr="00E724AE">
        <w:trPr>
          <w:trHeight w:val="240"/>
          <w:jc w:val="center"/>
        </w:trPr>
        <w:tc>
          <w:tcPr>
            <w:tcW w:w="4876" w:type="dxa"/>
            <w:tcBorders>
              <w:top w:val="nil"/>
              <w:left w:val="nil"/>
              <w:bottom w:val="nil"/>
              <w:right w:val="nil"/>
            </w:tcBorders>
          </w:tcPr>
          <w:p w14:paraId="3DEE25A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4283C41" w14:textId="77777777" w:rsidR="00D24634" w:rsidRPr="00C93B3F" w:rsidRDefault="00D24634" w:rsidP="00E724AE">
            <w:pPr>
              <w:pStyle w:val="AmColumnHeading"/>
            </w:pPr>
            <w:r w:rsidRPr="00C93B3F">
              <w:t>Izmjena</w:t>
            </w:r>
          </w:p>
        </w:tc>
      </w:tr>
      <w:tr w:rsidR="00C93B3F" w:rsidRPr="00C93B3F" w14:paraId="742B50EF" w14:textId="77777777" w:rsidTr="00E724AE">
        <w:trPr>
          <w:jc w:val="center"/>
        </w:trPr>
        <w:tc>
          <w:tcPr>
            <w:tcW w:w="4876" w:type="dxa"/>
            <w:tcBorders>
              <w:top w:val="nil"/>
              <w:left w:val="nil"/>
              <w:bottom w:val="nil"/>
              <w:right w:val="nil"/>
            </w:tcBorders>
          </w:tcPr>
          <w:p w14:paraId="7D9C7177" w14:textId="77777777" w:rsidR="00D24634" w:rsidRPr="00C93B3F" w:rsidRDefault="00D24634" w:rsidP="00E724AE">
            <w:pPr>
              <w:pStyle w:val="Normal6a"/>
            </w:pPr>
          </w:p>
        </w:tc>
        <w:tc>
          <w:tcPr>
            <w:tcW w:w="4876" w:type="dxa"/>
            <w:tcBorders>
              <w:top w:val="nil"/>
              <w:left w:val="nil"/>
              <w:bottom w:val="nil"/>
              <w:right w:val="nil"/>
            </w:tcBorders>
          </w:tcPr>
          <w:p w14:paraId="75B9CE46" w14:textId="77777777" w:rsidR="00D24634" w:rsidRPr="00C93B3F" w:rsidRDefault="00D24634" w:rsidP="00E724AE">
            <w:pPr>
              <w:pStyle w:val="Normal6a"/>
            </w:pPr>
            <w:r w:rsidRPr="00C93B3F">
              <w:rPr>
                <w:b/>
                <w:i/>
              </w:rPr>
              <w:t>A a.</w:t>
            </w:r>
            <w:r w:rsidRPr="00C93B3F">
              <w:tab/>
            </w:r>
            <w:r w:rsidRPr="00C93B3F">
              <w:rPr>
                <w:b/>
                <w:i/>
              </w:rPr>
              <w:t>budući da je ruska invazija na Ukrajinu napad na međunarodni poredak utemeljen na pravilima i europsku sigurnosnu strukturu; budući da ustrajni pokušaji Rusije da destabilizira Uniju i ugrozi europsku sigurnosnu strukturu iziskuju od Unije da znatno poboljša koheziju i učinkovitost svoje vanjske, sigurnosne i obrambene politike, kao i svoju stratešku suverenost; budući da je Sjeverna Koreja navodno poslala 12 000 vojnika spremnih za borbu u Rusiju i isporučila joj milijune granata i komada topničkog streljiva;</w:t>
            </w:r>
          </w:p>
        </w:tc>
      </w:tr>
    </w:tbl>
    <w:p w14:paraId="3CCCC44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691CCF4" w14:textId="77777777" w:rsidR="00D24634" w:rsidRPr="00C93B3F" w:rsidRDefault="00D24634" w:rsidP="00D24634">
      <w:r w:rsidRPr="00C93B3F">
        <w:rPr>
          <w:rStyle w:val="HideTWBExt"/>
        </w:rPr>
        <w:t>&lt;/Amend&gt;</w:t>
      </w:r>
    </w:p>
    <w:p w14:paraId="26C1E5F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50</w:t>
      </w:r>
      <w:r w:rsidRPr="00C93B3F">
        <w:rPr>
          <w:rStyle w:val="HideTWBExt"/>
          <w:b w:val="0"/>
        </w:rPr>
        <w:t>&lt;/NumAm&gt;</w:t>
      </w:r>
    </w:p>
    <w:p w14:paraId="779EE806"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26382518" w14:textId="77777777" w:rsidR="00D24634" w:rsidRPr="00C93B3F" w:rsidRDefault="00D24634" w:rsidP="00D24634">
      <w:pPr>
        <w:pStyle w:val="NormalBold"/>
      </w:pPr>
      <w:r w:rsidRPr="00C93B3F">
        <w:rPr>
          <w:rStyle w:val="HideTWBExt"/>
          <w:b w:val="0"/>
        </w:rPr>
        <w:t>&lt;/RepeatBlock-By&gt;</w:t>
      </w:r>
    </w:p>
    <w:p w14:paraId="52F3C76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D34E73F" w14:textId="77777777" w:rsidR="00D24634" w:rsidRPr="00C93B3F" w:rsidRDefault="00D24634" w:rsidP="00D24634">
      <w:pPr>
        <w:pStyle w:val="NormalBold"/>
      </w:pPr>
      <w:r w:rsidRPr="00C93B3F">
        <w:rPr>
          <w:rStyle w:val="HideTWBExt"/>
          <w:b w:val="0"/>
        </w:rPr>
        <w:t>&lt;Article&gt;</w:t>
      </w:r>
      <w:r w:rsidRPr="00C93B3F">
        <w:t>Uvodna izjava Ac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97F993A" w14:textId="77777777" w:rsidTr="00E724AE">
        <w:trPr>
          <w:trHeight w:hRule="exact" w:val="240"/>
          <w:jc w:val="center"/>
        </w:trPr>
        <w:tc>
          <w:tcPr>
            <w:tcW w:w="9752" w:type="dxa"/>
            <w:gridSpan w:val="2"/>
            <w:tcBorders>
              <w:top w:val="nil"/>
              <w:left w:val="nil"/>
              <w:bottom w:val="nil"/>
              <w:right w:val="nil"/>
            </w:tcBorders>
          </w:tcPr>
          <w:p w14:paraId="21984444" w14:textId="77777777" w:rsidR="00D24634" w:rsidRPr="00C93B3F" w:rsidRDefault="00D24634" w:rsidP="00E724AE"/>
        </w:tc>
      </w:tr>
      <w:tr w:rsidR="00C93B3F" w:rsidRPr="00C93B3F" w14:paraId="58A58756" w14:textId="77777777" w:rsidTr="00E724AE">
        <w:trPr>
          <w:trHeight w:val="240"/>
          <w:jc w:val="center"/>
        </w:trPr>
        <w:tc>
          <w:tcPr>
            <w:tcW w:w="4876" w:type="dxa"/>
            <w:tcBorders>
              <w:top w:val="nil"/>
              <w:left w:val="nil"/>
              <w:bottom w:val="nil"/>
              <w:right w:val="nil"/>
            </w:tcBorders>
          </w:tcPr>
          <w:p w14:paraId="5F262C9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688C976" w14:textId="77777777" w:rsidR="00D24634" w:rsidRPr="00C93B3F" w:rsidRDefault="00D24634" w:rsidP="00E724AE">
            <w:pPr>
              <w:pStyle w:val="AmColumnHeading"/>
            </w:pPr>
            <w:r w:rsidRPr="00C93B3F">
              <w:t>Izmjena</w:t>
            </w:r>
          </w:p>
        </w:tc>
      </w:tr>
      <w:tr w:rsidR="00C93B3F" w:rsidRPr="00C93B3F" w14:paraId="17F6C6E7" w14:textId="77777777" w:rsidTr="00E724AE">
        <w:trPr>
          <w:jc w:val="center"/>
        </w:trPr>
        <w:tc>
          <w:tcPr>
            <w:tcW w:w="4876" w:type="dxa"/>
            <w:tcBorders>
              <w:top w:val="nil"/>
              <w:left w:val="nil"/>
              <w:bottom w:val="nil"/>
              <w:right w:val="nil"/>
            </w:tcBorders>
          </w:tcPr>
          <w:p w14:paraId="6145D56B" w14:textId="77777777" w:rsidR="00D24634" w:rsidRPr="00C93B3F" w:rsidRDefault="00D24634" w:rsidP="00E724AE">
            <w:pPr>
              <w:pStyle w:val="Normal6a"/>
            </w:pPr>
          </w:p>
        </w:tc>
        <w:tc>
          <w:tcPr>
            <w:tcW w:w="4876" w:type="dxa"/>
            <w:tcBorders>
              <w:top w:val="nil"/>
              <w:left w:val="nil"/>
              <w:bottom w:val="nil"/>
              <w:right w:val="nil"/>
            </w:tcBorders>
          </w:tcPr>
          <w:p w14:paraId="4F194848" w14:textId="77777777" w:rsidR="00D24634" w:rsidRPr="00C93B3F" w:rsidRDefault="00D24634" w:rsidP="00E724AE">
            <w:pPr>
              <w:pStyle w:val="Normal6a"/>
            </w:pPr>
            <w:r w:rsidRPr="00C93B3F">
              <w:rPr>
                <w:b/>
                <w:i/>
              </w:rPr>
              <w:t>A c.</w:t>
            </w:r>
            <w:r w:rsidRPr="00C93B3F">
              <w:tab/>
            </w:r>
            <w:r w:rsidRPr="00C93B3F">
              <w:rPr>
                <w:b/>
                <w:i/>
              </w:rPr>
              <w:t>budući da se Europska unija i dalje suočava s najraznolikijim nizom prijetnji od svojeg osnutka, što je naglašeno ničim izazvanom, neopravdanom i nezakonitom ruskom ratnom agresijom na Ukrajinu, porastom multipolarnosti i protivljenja uspostavljenom poretku utemeljenom na pravilima te razvojem novih vrsta prijetnji i tehnologija u svim područjima; budući da bi kao odgovor na te prijetnje EU trebao hitno pojačati učinkovitost svoje vanjske, sigurnosne i obrambene politike kako bi obranio svoje interese, vrijednosti i građane, unutar i izvan svojih granica, a prije svega u svojem susjedstvu, kako bi osigurao mir, sigurnost ljudi, održivi razvoj i demokraciju te podržao svoje partnere;</w:t>
            </w:r>
          </w:p>
        </w:tc>
      </w:tr>
    </w:tbl>
    <w:p w14:paraId="7139501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EC2DA86" w14:textId="77777777" w:rsidR="00D24634" w:rsidRPr="00C93B3F" w:rsidRDefault="00D24634" w:rsidP="00D24634">
      <w:r w:rsidRPr="00C93B3F">
        <w:rPr>
          <w:rStyle w:val="HideTWBExt"/>
        </w:rPr>
        <w:t>&lt;/Amend&gt;</w:t>
      </w:r>
    </w:p>
    <w:p w14:paraId="1EBDB11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51</w:t>
      </w:r>
      <w:r w:rsidRPr="00C93B3F">
        <w:rPr>
          <w:rStyle w:val="HideTWBExt"/>
          <w:b w:val="0"/>
        </w:rPr>
        <w:t>&lt;/NumAm&gt;</w:t>
      </w:r>
    </w:p>
    <w:p w14:paraId="6E40023E"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28A2EF86" w14:textId="77777777" w:rsidR="00D24634" w:rsidRPr="00C93B3F" w:rsidRDefault="00D24634" w:rsidP="00D24634">
      <w:pPr>
        <w:pStyle w:val="NormalBold"/>
      </w:pPr>
      <w:r w:rsidRPr="00C93B3F">
        <w:rPr>
          <w:rStyle w:val="HideTWBExt"/>
          <w:b w:val="0"/>
        </w:rPr>
        <w:t>&lt;/RepeatBlock-By&gt;</w:t>
      </w:r>
    </w:p>
    <w:p w14:paraId="0DCBA9D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93F85DB" w14:textId="77777777" w:rsidR="00D24634" w:rsidRPr="00C93B3F" w:rsidRDefault="00D24634" w:rsidP="00D24634">
      <w:pPr>
        <w:pStyle w:val="NormalBold"/>
      </w:pPr>
      <w:r w:rsidRPr="00C93B3F">
        <w:rPr>
          <w:rStyle w:val="HideTWBExt"/>
          <w:b w:val="0"/>
        </w:rPr>
        <w:t>&lt;Article&gt;</w:t>
      </w:r>
      <w:r w:rsidRPr="00C93B3F">
        <w:t>Uvodna izjava Ab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4C3EB1F" w14:textId="77777777" w:rsidTr="00E724AE">
        <w:trPr>
          <w:trHeight w:hRule="exact" w:val="240"/>
          <w:jc w:val="center"/>
        </w:trPr>
        <w:tc>
          <w:tcPr>
            <w:tcW w:w="9752" w:type="dxa"/>
            <w:gridSpan w:val="2"/>
            <w:tcBorders>
              <w:top w:val="nil"/>
              <w:left w:val="nil"/>
              <w:bottom w:val="nil"/>
              <w:right w:val="nil"/>
            </w:tcBorders>
          </w:tcPr>
          <w:p w14:paraId="74FEF9D9" w14:textId="77777777" w:rsidR="00D24634" w:rsidRPr="00C93B3F" w:rsidRDefault="00D24634" w:rsidP="00E724AE"/>
        </w:tc>
      </w:tr>
      <w:tr w:rsidR="00C93B3F" w:rsidRPr="00C93B3F" w14:paraId="2A73AD4C" w14:textId="77777777" w:rsidTr="00E724AE">
        <w:trPr>
          <w:trHeight w:val="240"/>
          <w:jc w:val="center"/>
        </w:trPr>
        <w:tc>
          <w:tcPr>
            <w:tcW w:w="4876" w:type="dxa"/>
            <w:tcBorders>
              <w:top w:val="nil"/>
              <w:left w:val="nil"/>
              <w:bottom w:val="nil"/>
              <w:right w:val="nil"/>
            </w:tcBorders>
          </w:tcPr>
          <w:p w14:paraId="1B1FF6A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44732C6" w14:textId="77777777" w:rsidR="00D24634" w:rsidRPr="00C93B3F" w:rsidRDefault="00D24634" w:rsidP="00E724AE">
            <w:pPr>
              <w:pStyle w:val="AmColumnHeading"/>
            </w:pPr>
            <w:r w:rsidRPr="00C93B3F">
              <w:t>Izmjena</w:t>
            </w:r>
          </w:p>
        </w:tc>
      </w:tr>
      <w:tr w:rsidR="00C93B3F" w:rsidRPr="00C93B3F" w14:paraId="3A4A3BC2" w14:textId="77777777" w:rsidTr="00E724AE">
        <w:trPr>
          <w:jc w:val="center"/>
        </w:trPr>
        <w:tc>
          <w:tcPr>
            <w:tcW w:w="4876" w:type="dxa"/>
            <w:tcBorders>
              <w:top w:val="nil"/>
              <w:left w:val="nil"/>
              <w:bottom w:val="nil"/>
              <w:right w:val="nil"/>
            </w:tcBorders>
          </w:tcPr>
          <w:p w14:paraId="32CC0E82" w14:textId="77777777" w:rsidR="00D24634" w:rsidRPr="00C93B3F" w:rsidRDefault="00D24634" w:rsidP="00E724AE">
            <w:pPr>
              <w:pStyle w:val="Normal6a"/>
            </w:pPr>
          </w:p>
        </w:tc>
        <w:tc>
          <w:tcPr>
            <w:tcW w:w="4876" w:type="dxa"/>
            <w:tcBorders>
              <w:top w:val="nil"/>
              <w:left w:val="nil"/>
              <w:bottom w:val="nil"/>
              <w:right w:val="nil"/>
            </w:tcBorders>
          </w:tcPr>
          <w:p w14:paraId="59555928" w14:textId="77777777" w:rsidR="00D24634" w:rsidRPr="00C93B3F" w:rsidRDefault="00D24634" w:rsidP="00E724AE">
            <w:pPr>
              <w:pStyle w:val="Normal6a"/>
            </w:pPr>
            <w:r w:rsidRPr="00C93B3F">
              <w:rPr>
                <w:b/>
                <w:i/>
              </w:rPr>
              <w:t>A b.</w:t>
            </w:r>
            <w:r w:rsidRPr="00C93B3F">
              <w:tab/>
            </w:r>
            <w:r w:rsidRPr="00C93B3F">
              <w:rPr>
                <w:b/>
                <w:i/>
              </w:rPr>
              <w:t>budući da se Europa suočava s najsloženijom kombinacijom vojnih i nevojnih prijetnji od završetka hladnog rata, koja je dodatno istaknuta ničim izazvanom i nezakonitom ruskom ratnom agresijom protiv Ukrajine; budući da takva nevojna sredstva uključuju dezinformacije, kibernetičke napade, gospodarski pritisak, ucjenjivanje hranom i energijom, instrumentalizaciju migracija i subverzivan politički utjecaj kojim se traži potpora nezakonitim ruskim vojnim operacijama; budući da bi EU zbog toga trebao pojačati učinkovitost svoje sigurnosne i obrambene politike kako bi obranio svoje interese i vrijednosti;</w:t>
            </w:r>
          </w:p>
        </w:tc>
      </w:tr>
    </w:tbl>
    <w:p w14:paraId="4CE34E5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741BA79" w14:textId="77777777" w:rsidR="00D24634" w:rsidRPr="00C93B3F" w:rsidRDefault="00D24634" w:rsidP="00D24634">
      <w:r w:rsidRPr="00C93B3F">
        <w:rPr>
          <w:rStyle w:val="HideTWBExt"/>
        </w:rPr>
        <w:t>&lt;/Amend&gt;</w:t>
      </w:r>
    </w:p>
    <w:p w14:paraId="336F58C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52</w:t>
      </w:r>
      <w:r w:rsidRPr="00C93B3F">
        <w:rPr>
          <w:rStyle w:val="HideTWBExt"/>
          <w:b w:val="0"/>
        </w:rPr>
        <w:t>&lt;/NumAm&gt;</w:t>
      </w:r>
    </w:p>
    <w:p w14:paraId="51ADF760"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19F80E58" w14:textId="77777777" w:rsidR="00D24634" w:rsidRPr="00C93B3F" w:rsidRDefault="00D24634" w:rsidP="00D24634">
      <w:pPr>
        <w:pStyle w:val="NormalBold"/>
      </w:pPr>
      <w:r w:rsidRPr="00C93B3F">
        <w:rPr>
          <w:rStyle w:val="HideTWBExt"/>
          <w:b w:val="0"/>
        </w:rPr>
        <w:t>&lt;/RepeatBlock-By&gt;</w:t>
      </w:r>
    </w:p>
    <w:p w14:paraId="5C4B121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702118A" w14:textId="77777777" w:rsidR="00D24634" w:rsidRPr="00C93B3F" w:rsidRDefault="00D24634" w:rsidP="00D24634">
      <w:pPr>
        <w:pStyle w:val="NormalBold"/>
      </w:pPr>
      <w:r w:rsidRPr="00C93B3F">
        <w:rPr>
          <w:rStyle w:val="HideTWBExt"/>
          <w:b w:val="0"/>
        </w:rPr>
        <w:t>&lt;Article&gt;</w:t>
      </w:r>
      <w:r w:rsidRPr="00C93B3F">
        <w:t>Uvodna izjava Aa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48E3D89" w14:textId="77777777" w:rsidTr="00E724AE">
        <w:trPr>
          <w:trHeight w:hRule="exact" w:val="240"/>
          <w:jc w:val="center"/>
        </w:trPr>
        <w:tc>
          <w:tcPr>
            <w:tcW w:w="9752" w:type="dxa"/>
            <w:gridSpan w:val="2"/>
            <w:tcBorders>
              <w:top w:val="nil"/>
              <w:left w:val="nil"/>
              <w:bottom w:val="nil"/>
              <w:right w:val="nil"/>
            </w:tcBorders>
          </w:tcPr>
          <w:p w14:paraId="3567A769" w14:textId="77777777" w:rsidR="00D24634" w:rsidRPr="00C93B3F" w:rsidRDefault="00D24634" w:rsidP="00E724AE"/>
        </w:tc>
      </w:tr>
      <w:tr w:rsidR="00C93B3F" w:rsidRPr="00C93B3F" w14:paraId="37B6F732" w14:textId="77777777" w:rsidTr="00E724AE">
        <w:trPr>
          <w:trHeight w:val="240"/>
          <w:jc w:val="center"/>
        </w:trPr>
        <w:tc>
          <w:tcPr>
            <w:tcW w:w="4876" w:type="dxa"/>
            <w:tcBorders>
              <w:top w:val="nil"/>
              <w:left w:val="nil"/>
              <w:bottom w:val="nil"/>
              <w:right w:val="nil"/>
            </w:tcBorders>
          </w:tcPr>
          <w:p w14:paraId="3FDB9B2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6DC97C3" w14:textId="77777777" w:rsidR="00D24634" w:rsidRPr="00C93B3F" w:rsidRDefault="00D24634" w:rsidP="00E724AE">
            <w:pPr>
              <w:pStyle w:val="AmColumnHeading"/>
            </w:pPr>
            <w:r w:rsidRPr="00C93B3F">
              <w:t>Izmjena</w:t>
            </w:r>
          </w:p>
        </w:tc>
      </w:tr>
      <w:tr w:rsidR="00C93B3F" w:rsidRPr="00C93B3F" w14:paraId="07B599C1" w14:textId="77777777" w:rsidTr="00E724AE">
        <w:trPr>
          <w:jc w:val="center"/>
        </w:trPr>
        <w:tc>
          <w:tcPr>
            <w:tcW w:w="4876" w:type="dxa"/>
            <w:tcBorders>
              <w:top w:val="nil"/>
              <w:left w:val="nil"/>
              <w:bottom w:val="nil"/>
              <w:right w:val="nil"/>
            </w:tcBorders>
          </w:tcPr>
          <w:p w14:paraId="01360D76" w14:textId="77777777" w:rsidR="00D24634" w:rsidRPr="00C93B3F" w:rsidRDefault="00D24634" w:rsidP="00E724AE">
            <w:pPr>
              <w:pStyle w:val="Normal6a"/>
            </w:pPr>
          </w:p>
        </w:tc>
        <w:tc>
          <w:tcPr>
            <w:tcW w:w="4876" w:type="dxa"/>
            <w:tcBorders>
              <w:top w:val="nil"/>
              <w:left w:val="nil"/>
              <w:bottom w:val="nil"/>
              <w:right w:val="nil"/>
            </w:tcBorders>
          </w:tcPr>
          <w:p w14:paraId="11AF289C" w14:textId="77777777" w:rsidR="00D24634" w:rsidRPr="00C93B3F" w:rsidRDefault="00D24634" w:rsidP="00E724AE">
            <w:pPr>
              <w:pStyle w:val="Normal6a"/>
            </w:pPr>
            <w:r w:rsidRPr="00C93B3F">
              <w:rPr>
                <w:b/>
                <w:i/>
              </w:rPr>
              <w:t>A a.</w:t>
            </w:r>
            <w:r w:rsidRPr="00C93B3F">
              <w:tab/>
            </w:r>
            <w:r w:rsidRPr="00C93B3F">
              <w:rPr>
                <w:b/>
                <w:i/>
              </w:rPr>
              <w:t>budući da se europski kontinent suočava s najsloženijom kombinacijom vojnih i nevojnih prijetnji prouzročenih ruskom nezakonitom ratnom agresijom protiv Ukrajine koja je ozbiljno ugrozila sigurnost i stabilnost Europske unije; budući da takva nevojna prijetnja uključuje dezinformacije, kibernetičke napade, gospodarski pritisak, ucjenjivanje hranom i energijom, instrumentalizaciju migracija i subverzivan politički utjecaj;</w:t>
            </w:r>
          </w:p>
        </w:tc>
      </w:tr>
    </w:tbl>
    <w:p w14:paraId="5CD83F1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EFA345B" w14:textId="77777777" w:rsidR="00D24634" w:rsidRPr="00C93B3F" w:rsidRDefault="00D24634" w:rsidP="00D24634">
      <w:r w:rsidRPr="00C93B3F">
        <w:rPr>
          <w:rStyle w:val="HideTWBExt"/>
        </w:rPr>
        <w:t>&lt;/Amend&gt;</w:t>
      </w:r>
    </w:p>
    <w:p w14:paraId="09CE48E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53</w:t>
      </w:r>
      <w:r w:rsidRPr="00C93B3F">
        <w:rPr>
          <w:rStyle w:val="HideTWBExt"/>
          <w:b w:val="0"/>
        </w:rPr>
        <w:t>&lt;/NumAm&gt;</w:t>
      </w:r>
    </w:p>
    <w:p w14:paraId="49D024D4"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5121C177" w14:textId="77777777" w:rsidR="00D24634" w:rsidRPr="00C93B3F" w:rsidRDefault="00D24634" w:rsidP="00D24634">
      <w:pPr>
        <w:pStyle w:val="NormalBold"/>
      </w:pPr>
      <w:r w:rsidRPr="00C93B3F">
        <w:rPr>
          <w:rStyle w:val="HideTWBExt"/>
          <w:b w:val="0"/>
        </w:rPr>
        <w:t>&lt;/RepeatBlock-By&gt;</w:t>
      </w:r>
    </w:p>
    <w:p w14:paraId="1707D40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25D5281" w14:textId="77777777" w:rsidR="00D24634" w:rsidRPr="00C93B3F" w:rsidRDefault="00D24634" w:rsidP="00D24634">
      <w:pPr>
        <w:pStyle w:val="NormalBold"/>
      </w:pPr>
      <w:r w:rsidRPr="00C93B3F">
        <w:rPr>
          <w:rStyle w:val="HideTWBExt"/>
          <w:b w:val="0"/>
        </w:rPr>
        <w:t>&lt;Article&gt;</w:t>
      </w:r>
      <w:r w:rsidRPr="00C93B3F">
        <w:t>Uvodna izjava Aa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9317D72" w14:textId="77777777" w:rsidTr="00E724AE">
        <w:trPr>
          <w:trHeight w:hRule="exact" w:val="240"/>
          <w:jc w:val="center"/>
        </w:trPr>
        <w:tc>
          <w:tcPr>
            <w:tcW w:w="9752" w:type="dxa"/>
            <w:gridSpan w:val="2"/>
            <w:tcBorders>
              <w:top w:val="nil"/>
              <w:left w:val="nil"/>
              <w:bottom w:val="nil"/>
              <w:right w:val="nil"/>
            </w:tcBorders>
          </w:tcPr>
          <w:p w14:paraId="7132E96A" w14:textId="77777777" w:rsidR="00D24634" w:rsidRPr="00C93B3F" w:rsidRDefault="00D24634" w:rsidP="00E724AE"/>
        </w:tc>
      </w:tr>
      <w:tr w:rsidR="00C93B3F" w:rsidRPr="00C93B3F" w14:paraId="71E2FA28" w14:textId="77777777" w:rsidTr="00E724AE">
        <w:trPr>
          <w:trHeight w:val="240"/>
          <w:jc w:val="center"/>
        </w:trPr>
        <w:tc>
          <w:tcPr>
            <w:tcW w:w="4876" w:type="dxa"/>
            <w:tcBorders>
              <w:top w:val="nil"/>
              <w:left w:val="nil"/>
              <w:bottom w:val="nil"/>
              <w:right w:val="nil"/>
            </w:tcBorders>
          </w:tcPr>
          <w:p w14:paraId="0AA654A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A0A8D7F" w14:textId="77777777" w:rsidR="00D24634" w:rsidRPr="00C93B3F" w:rsidRDefault="00D24634" w:rsidP="00E724AE">
            <w:pPr>
              <w:pStyle w:val="AmColumnHeading"/>
            </w:pPr>
            <w:r w:rsidRPr="00C93B3F">
              <w:t>Izmjena</w:t>
            </w:r>
          </w:p>
        </w:tc>
      </w:tr>
      <w:tr w:rsidR="00C93B3F" w:rsidRPr="00C93B3F" w14:paraId="4C2CD9AC" w14:textId="77777777" w:rsidTr="00E724AE">
        <w:trPr>
          <w:jc w:val="center"/>
        </w:trPr>
        <w:tc>
          <w:tcPr>
            <w:tcW w:w="4876" w:type="dxa"/>
            <w:tcBorders>
              <w:top w:val="nil"/>
              <w:left w:val="nil"/>
              <w:bottom w:val="nil"/>
              <w:right w:val="nil"/>
            </w:tcBorders>
          </w:tcPr>
          <w:p w14:paraId="2BA3B323" w14:textId="77777777" w:rsidR="00D24634" w:rsidRPr="00C93B3F" w:rsidRDefault="00D24634" w:rsidP="00E724AE">
            <w:pPr>
              <w:pStyle w:val="Normal6a"/>
            </w:pPr>
          </w:p>
        </w:tc>
        <w:tc>
          <w:tcPr>
            <w:tcW w:w="4876" w:type="dxa"/>
            <w:tcBorders>
              <w:top w:val="nil"/>
              <w:left w:val="nil"/>
              <w:bottom w:val="nil"/>
              <w:right w:val="nil"/>
            </w:tcBorders>
          </w:tcPr>
          <w:p w14:paraId="421C210D" w14:textId="77777777" w:rsidR="00D24634" w:rsidRPr="00C93B3F" w:rsidRDefault="00D24634" w:rsidP="00E724AE">
            <w:pPr>
              <w:pStyle w:val="Normal6a"/>
            </w:pPr>
            <w:r w:rsidRPr="00C93B3F">
              <w:rPr>
                <w:b/>
                <w:i/>
              </w:rPr>
              <w:t>A a.</w:t>
            </w:r>
            <w:r w:rsidRPr="00C93B3F">
              <w:tab/>
            </w:r>
            <w:r w:rsidRPr="00C93B3F">
              <w:rPr>
                <w:b/>
                <w:i/>
              </w:rPr>
              <w:t>budući da kontinuirana nastojanja Rusije u pogledu naoružanja i suradnje sa Sjevernom Korejom u području naoružanja, koja daleko nadmašuju europske zalihe i proizvodne kapacitete, predstavljaju ozbiljnu i dosad neviđenu prijetnju teritorijalnom integritetu Unije i njezinih država članica, kao i sigurnosti njezinih građana; budući da Rusija trenutačno proizvodi tri milijuna komada topničkog streljiva godišnje, dok je objavljena ambicija EU-a u okviru prve strategije za europsku obrambenu industriju (EDIS) da ostvari proizvodni kapacitet od dva milijuna komada godišnje do kraja 2025.; budući da su stručnjaci u više navrata izdali upozorenja da će ruske oružane snage biti u mogućnosti prijetiti teritoriju EU-a u roku od tri do pet godina;</w:t>
            </w:r>
          </w:p>
        </w:tc>
      </w:tr>
    </w:tbl>
    <w:p w14:paraId="6FA76F2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5610D6F" w14:textId="77777777" w:rsidR="00D24634" w:rsidRPr="00C93B3F" w:rsidRDefault="00D24634" w:rsidP="00D24634">
      <w:r w:rsidRPr="00C93B3F">
        <w:rPr>
          <w:rStyle w:val="HideTWBExt"/>
        </w:rPr>
        <w:t>&lt;/Amend&gt;</w:t>
      </w:r>
    </w:p>
    <w:p w14:paraId="7EBF37C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54</w:t>
      </w:r>
      <w:r w:rsidRPr="00C93B3F">
        <w:rPr>
          <w:rStyle w:val="HideTWBExt"/>
          <w:b w:val="0"/>
        </w:rPr>
        <w:t>&lt;/NumAm&gt;</w:t>
      </w:r>
    </w:p>
    <w:p w14:paraId="08CB3578"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76CEF95C" w14:textId="77777777" w:rsidR="00D24634" w:rsidRPr="00C93B3F" w:rsidRDefault="00D24634" w:rsidP="00D24634">
      <w:pPr>
        <w:pStyle w:val="NormalBold"/>
      </w:pPr>
      <w:r w:rsidRPr="00C93B3F">
        <w:rPr>
          <w:rStyle w:val="HideTWBExt"/>
          <w:b w:val="0"/>
        </w:rPr>
        <w:t>&lt;/RepeatBlock-By&gt;</w:t>
      </w:r>
    </w:p>
    <w:p w14:paraId="7D41242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7159F99" w14:textId="77777777" w:rsidR="00D24634" w:rsidRPr="00C93B3F" w:rsidRDefault="00D24634" w:rsidP="00D24634">
      <w:pPr>
        <w:pStyle w:val="NormalBold"/>
      </w:pPr>
      <w:r w:rsidRPr="00C93B3F">
        <w:rPr>
          <w:rStyle w:val="HideTWBExt"/>
          <w:b w:val="0"/>
        </w:rPr>
        <w:t>&lt;Article&gt;</w:t>
      </w:r>
      <w:r w:rsidRPr="00C93B3F">
        <w:t>Uvodna izjava Ab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F9590CD" w14:textId="77777777" w:rsidTr="00E724AE">
        <w:trPr>
          <w:trHeight w:hRule="exact" w:val="240"/>
          <w:jc w:val="center"/>
        </w:trPr>
        <w:tc>
          <w:tcPr>
            <w:tcW w:w="9752" w:type="dxa"/>
            <w:gridSpan w:val="2"/>
            <w:tcBorders>
              <w:top w:val="nil"/>
              <w:left w:val="nil"/>
              <w:bottom w:val="nil"/>
              <w:right w:val="nil"/>
            </w:tcBorders>
          </w:tcPr>
          <w:p w14:paraId="239894EA" w14:textId="77777777" w:rsidR="00D24634" w:rsidRPr="00C93B3F" w:rsidRDefault="00D24634" w:rsidP="00E724AE"/>
        </w:tc>
      </w:tr>
      <w:tr w:rsidR="00C93B3F" w:rsidRPr="00C93B3F" w14:paraId="53048C87" w14:textId="77777777" w:rsidTr="00E724AE">
        <w:trPr>
          <w:trHeight w:val="240"/>
          <w:jc w:val="center"/>
        </w:trPr>
        <w:tc>
          <w:tcPr>
            <w:tcW w:w="4876" w:type="dxa"/>
            <w:tcBorders>
              <w:top w:val="nil"/>
              <w:left w:val="nil"/>
              <w:bottom w:val="nil"/>
              <w:right w:val="nil"/>
            </w:tcBorders>
          </w:tcPr>
          <w:p w14:paraId="17E0E05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90C2C19" w14:textId="77777777" w:rsidR="00D24634" w:rsidRPr="00C93B3F" w:rsidRDefault="00D24634" w:rsidP="00E724AE">
            <w:pPr>
              <w:pStyle w:val="AmColumnHeading"/>
            </w:pPr>
            <w:r w:rsidRPr="00C93B3F">
              <w:t>Izmjena</w:t>
            </w:r>
          </w:p>
        </w:tc>
      </w:tr>
      <w:tr w:rsidR="00C93B3F" w:rsidRPr="00C93B3F" w14:paraId="66BD6D93" w14:textId="77777777" w:rsidTr="00E724AE">
        <w:trPr>
          <w:jc w:val="center"/>
        </w:trPr>
        <w:tc>
          <w:tcPr>
            <w:tcW w:w="4876" w:type="dxa"/>
            <w:tcBorders>
              <w:top w:val="nil"/>
              <w:left w:val="nil"/>
              <w:bottom w:val="nil"/>
              <w:right w:val="nil"/>
            </w:tcBorders>
          </w:tcPr>
          <w:p w14:paraId="709001E3" w14:textId="77777777" w:rsidR="00D24634" w:rsidRPr="00C93B3F" w:rsidRDefault="00D24634" w:rsidP="00E724AE">
            <w:pPr>
              <w:pStyle w:val="Normal6a"/>
            </w:pPr>
          </w:p>
        </w:tc>
        <w:tc>
          <w:tcPr>
            <w:tcW w:w="4876" w:type="dxa"/>
            <w:tcBorders>
              <w:top w:val="nil"/>
              <w:left w:val="nil"/>
              <w:bottom w:val="nil"/>
              <w:right w:val="nil"/>
            </w:tcBorders>
          </w:tcPr>
          <w:p w14:paraId="5FA5626A" w14:textId="77777777" w:rsidR="00D24634" w:rsidRPr="00C93B3F" w:rsidRDefault="00D24634" w:rsidP="00E724AE">
            <w:pPr>
              <w:pStyle w:val="Normal6a"/>
            </w:pPr>
            <w:r w:rsidRPr="00C93B3F">
              <w:rPr>
                <w:b/>
                <w:i/>
              </w:rPr>
              <w:t>A b.</w:t>
            </w:r>
            <w:r w:rsidRPr="00C93B3F">
              <w:tab/>
            </w:r>
            <w:r w:rsidRPr="00C93B3F">
              <w:rPr>
                <w:b/>
                <w:i/>
              </w:rPr>
              <w:t>budući da je Ukrajini potrebno osigurati potrebne vojne kapacitete onoliko dugo koliko joj je potrebno da prekine ruski nezakoniti agresivni rat i obnovi svoj suverenitet i teritorijalnu cjelovitost unutar svojih međunarodno priznatih granica; budući da je ruska invazija na Ukrajinu napad na međunarodni poredak utemeljen na pravilima i da je ugrozila aktualni multilateralni svjetski poredak; budući da Ukrajina ne brani samo svoju suverenost i teritorijalnu cjelovitost, već i opću europsku sigurnost; budući da je suradnja EU-a i NATO-a bila ključna u koordinaciji isporuke oružja Ukrajini;</w:t>
            </w:r>
          </w:p>
        </w:tc>
      </w:tr>
    </w:tbl>
    <w:p w14:paraId="0C217DE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BE847DB" w14:textId="77777777" w:rsidR="00D24634" w:rsidRPr="00C93B3F" w:rsidRDefault="00D24634" w:rsidP="00D24634">
      <w:r w:rsidRPr="00C93B3F">
        <w:rPr>
          <w:rStyle w:val="HideTWBExt"/>
        </w:rPr>
        <w:t>&lt;/Amend&gt;</w:t>
      </w:r>
    </w:p>
    <w:p w14:paraId="22E8D3B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55</w:t>
      </w:r>
      <w:r w:rsidRPr="00C93B3F">
        <w:rPr>
          <w:rStyle w:val="HideTWBExt"/>
          <w:b w:val="0"/>
        </w:rPr>
        <w:t>&lt;/NumAm&gt;</w:t>
      </w:r>
    </w:p>
    <w:p w14:paraId="590E13BA"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0C17AC07" w14:textId="77777777" w:rsidR="00D24634" w:rsidRPr="00C93B3F" w:rsidRDefault="00D24634" w:rsidP="00D24634">
      <w:pPr>
        <w:pStyle w:val="NormalBold"/>
      </w:pPr>
      <w:r w:rsidRPr="00C93B3F">
        <w:rPr>
          <w:rStyle w:val="HideTWBExt"/>
          <w:b w:val="0"/>
        </w:rPr>
        <w:t>&lt;/RepeatBlock-By&gt;</w:t>
      </w:r>
    </w:p>
    <w:p w14:paraId="032F39C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5C8215E" w14:textId="77777777" w:rsidR="00D24634" w:rsidRPr="00C93B3F" w:rsidRDefault="00D24634" w:rsidP="00D24634">
      <w:pPr>
        <w:pStyle w:val="NormalBold"/>
      </w:pPr>
      <w:r w:rsidRPr="00C93B3F">
        <w:rPr>
          <w:rStyle w:val="HideTWBExt"/>
          <w:b w:val="0"/>
        </w:rPr>
        <w:t>&lt;Article&gt;</w:t>
      </w:r>
      <w:r w:rsidRPr="00C93B3F">
        <w:t>Uvodna izjava Af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E2B009F" w14:textId="77777777" w:rsidTr="00E724AE">
        <w:trPr>
          <w:trHeight w:hRule="exact" w:val="240"/>
          <w:jc w:val="center"/>
        </w:trPr>
        <w:tc>
          <w:tcPr>
            <w:tcW w:w="9752" w:type="dxa"/>
            <w:gridSpan w:val="2"/>
            <w:tcBorders>
              <w:top w:val="nil"/>
              <w:left w:val="nil"/>
              <w:bottom w:val="nil"/>
              <w:right w:val="nil"/>
            </w:tcBorders>
          </w:tcPr>
          <w:p w14:paraId="29B4F515" w14:textId="77777777" w:rsidR="00D24634" w:rsidRPr="00C93B3F" w:rsidRDefault="00D24634" w:rsidP="00E724AE"/>
        </w:tc>
      </w:tr>
      <w:tr w:rsidR="00C93B3F" w:rsidRPr="00C93B3F" w14:paraId="0EE29E6D" w14:textId="77777777" w:rsidTr="00E724AE">
        <w:trPr>
          <w:trHeight w:val="240"/>
          <w:jc w:val="center"/>
        </w:trPr>
        <w:tc>
          <w:tcPr>
            <w:tcW w:w="4876" w:type="dxa"/>
            <w:tcBorders>
              <w:top w:val="nil"/>
              <w:left w:val="nil"/>
              <w:bottom w:val="nil"/>
              <w:right w:val="nil"/>
            </w:tcBorders>
          </w:tcPr>
          <w:p w14:paraId="72C38D0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30556E0" w14:textId="77777777" w:rsidR="00D24634" w:rsidRPr="00C93B3F" w:rsidRDefault="00D24634" w:rsidP="00E724AE">
            <w:pPr>
              <w:pStyle w:val="AmColumnHeading"/>
            </w:pPr>
            <w:r w:rsidRPr="00C93B3F">
              <w:t>Izmjena</w:t>
            </w:r>
          </w:p>
        </w:tc>
      </w:tr>
      <w:tr w:rsidR="00C93B3F" w:rsidRPr="00C93B3F" w14:paraId="66356479" w14:textId="77777777" w:rsidTr="00E724AE">
        <w:trPr>
          <w:jc w:val="center"/>
        </w:trPr>
        <w:tc>
          <w:tcPr>
            <w:tcW w:w="4876" w:type="dxa"/>
            <w:tcBorders>
              <w:top w:val="nil"/>
              <w:left w:val="nil"/>
              <w:bottom w:val="nil"/>
              <w:right w:val="nil"/>
            </w:tcBorders>
          </w:tcPr>
          <w:p w14:paraId="26E48747" w14:textId="77777777" w:rsidR="00D24634" w:rsidRPr="00C93B3F" w:rsidRDefault="00D24634" w:rsidP="00E724AE">
            <w:pPr>
              <w:pStyle w:val="Normal6a"/>
            </w:pPr>
          </w:p>
        </w:tc>
        <w:tc>
          <w:tcPr>
            <w:tcW w:w="4876" w:type="dxa"/>
            <w:tcBorders>
              <w:top w:val="nil"/>
              <w:left w:val="nil"/>
              <w:bottom w:val="nil"/>
              <w:right w:val="nil"/>
            </w:tcBorders>
          </w:tcPr>
          <w:p w14:paraId="282673CE" w14:textId="77777777" w:rsidR="00D24634" w:rsidRPr="00C93B3F" w:rsidRDefault="00D24634" w:rsidP="00E724AE">
            <w:pPr>
              <w:pStyle w:val="Normal6a"/>
            </w:pPr>
            <w:r w:rsidRPr="00C93B3F">
              <w:rPr>
                <w:b/>
                <w:i/>
              </w:rPr>
              <w:t>A f.</w:t>
            </w:r>
            <w:r w:rsidRPr="00C93B3F">
              <w:tab/>
            </w:r>
            <w:r w:rsidRPr="00C93B3F">
              <w:rPr>
                <w:b/>
                <w:i/>
              </w:rPr>
              <w:t>budući da je Ukrajini potrebno osigurati potrebne vojne kapacitete onoliko dugo koliko joj je potrebno da ostvari odlučujuću vojnu pobjedu i prekine ruski nezakoniti agresivni rat, obnovi svoj suverenitet i teritorijalnu cjelovitost unutar svojih međunarodno priznatih granica i odvrati bilo kakve buduće agresije; budući da Ukrajina, braneći se, štiti i europske vrijednosti i ključne sigurnosne interese te se bori za njih; budući da je suradnja EU-a i NATO-a bila ključna u koordinaciji isporuke oružja Ukrajini;</w:t>
            </w:r>
          </w:p>
        </w:tc>
      </w:tr>
    </w:tbl>
    <w:p w14:paraId="295C707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A535E65" w14:textId="77777777" w:rsidR="00D24634" w:rsidRPr="00C93B3F" w:rsidRDefault="00D24634" w:rsidP="00D24634">
      <w:r w:rsidRPr="00C93B3F">
        <w:rPr>
          <w:rStyle w:val="HideTWBExt"/>
        </w:rPr>
        <w:t>&lt;/Amend&gt;</w:t>
      </w:r>
    </w:p>
    <w:p w14:paraId="59CE908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56</w:t>
      </w:r>
      <w:r w:rsidRPr="00C93B3F">
        <w:rPr>
          <w:rStyle w:val="HideTWBExt"/>
          <w:b w:val="0"/>
        </w:rPr>
        <w:t>&lt;/NumAm&gt;</w:t>
      </w:r>
    </w:p>
    <w:p w14:paraId="648BADB6"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5D940611" w14:textId="77777777" w:rsidR="00D24634" w:rsidRPr="00C93B3F" w:rsidRDefault="00D24634" w:rsidP="00D24634">
      <w:pPr>
        <w:pStyle w:val="NormalBold"/>
      </w:pPr>
      <w:r w:rsidRPr="00C93B3F">
        <w:rPr>
          <w:rStyle w:val="HideTWBExt"/>
          <w:b w:val="0"/>
        </w:rPr>
        <w:t>&lt;/RepeatBlock-By&gt;</w:t>
      </w:r>
    </w:p>
    <w:p w14:paraId="12B9AA0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7BD491A" w14:textId="77777777" w:rsidR="00D24634" w:rsidRPr="00C93B3F" w:rsidRDefault="00D24634" w:rsidP="00D24634">
      <w:pPr>
        <w:pStyle w:val="NormalBold"/>
      </w:pPr>
      <w:r w:rsidRPr="00C93B3F">
        <w:rPr>
          <w:rStyle w:val="HideTWBExt"/>
          <w:b w:val="0"/>
        </w:rPr>
        <w:t>&lt;Article&gt;</w:t>
      </w:r>
      <w:r w:rsidRPr="00C93B3F">
        <w:t>Uvodna izjava Ab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8605B5E" w14:textId="77777777" w:rsidTr="00E724AE">
        <w:trPr>
          <w:trHeight w:hRule="exact" w:val="240"/>
          <w:jc w:val="center"/>
        </w:trPr>
        <w:tc>
          <w:tcPr>
            <w:tcW w:w="9752" w:type="dxa"/>
            <w:gridSpan w:val="2"/>
            <w:tcBorders>
              <w:top w:val="nil"/>
              <w:left w:val="nil"/>
              <w:bottom w:val="nil"/>
              <w:right w:val="nil"/>
            </w:tcBorders>
          </w:tcPr>
          <w:p w14:paraId="33AA53DF" w14:textId="77777777" w:rsidR="00D24634" w:rsidRPr="00C93B3F" w:rsidRDefault="00D24634" w:rsidP="00E724AE"/>
        </w:tc>
      </w:tr>
      <w:tr w:rsidR="00C93B3F" w:rsidRPr="00C93B3F" w14:paraId="3B6ABA40" w14:textId="77777777" w:rsidTr="00E724AE">
        <w:trPr>
          <w:trHeight w:val="240"/>
          <w:jc w:val="center"/>
        </w:trPr>
        <w:tc>
          <w:tcPr>
            <w:tcW w:w="4876" w:type="dxa"/>
            <w:tcBorders>
              <w:top w:val="nil"/>
              <w:left w:val="nil"/>
              <w:bottom w:val="nil"/>
              <w:right w:val="nil"/>
            </w:tcBorders>
          </w:tcPr>
          <w:p w14:paraId="139DF85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E4C2D18" w14:textId="77777777" w:rsidR="00D24634" w:rsidRPr="00C93B3F" w:rsidRDefault="00D24634" w:rsidP="00E724AE">
            <w:pPr>
              <w:pStyle w:val="AmColumnHeading"/>
            </w:pPr>
            <w:r w:rsidRPr="00C93B3F">
              <w:t>Izmjena</w:t>
            </w:r>
          </w:p>
        </w:tc>
      </w:tr>
      <w:tr w:rsidR="00C93B3F" w:rsidRPr="00C93B3F" w14:paraId="6F4B8E8D" w14:textId="77777777" w:rsidTr="00E724AE">
        <w:trPr>
          <w:jc w:val="center"/>
        </w:trPr>
        <w:tc>
          <w:tcPr>
            <w:tcW w:w="4876" w:type="dxa"/>
            <w:tcBorders>
              <w:top w:val="nil"/>
              <w:left w:val="nil"/>
              <w:bottom w:val="nil"/>
              <w:right w:val="nil"/>
            </w:tcBorders>
          </w:tcPr>
          <w:p w14:paraId="0877FC80" w14:textId="77777777" w:rsidR="00D24634" w:rsidRPr="00C93B3F" w:rsidRDefault="00D24634" w:rsidP="00E724AE">
            <w:pPr>
              <w:pStyle w:val="Normal6a"/>
            </w:pPr>
          </w:p>
        </w:tc>
        <w:tc>
          <w:tcPr>
            <w:tcW w:w="4876" w:type="dxa"/>
            <w:tcBorders>
              <w:top w:val="nil"/>
              <w:left w:val="nil"/>
              <w:bottom w:val="nil"/>
              <w:right w:val="nil"/>
            </w:tcBorders>
          </w:tcPr>
          <w:p w14:paraId="7E1E6668" w14:textId="77777777" w:rsidR="00D24634" w:rsidRPr="00C93B3F" w:rsidRDefault="00D24634" w:rsidP="00E724AE">
            <w:pPr>
              <w:pStyle w:val="Normal6a"/>
            </w:pPr>
            <w:r w:rsidRPr="00C93B3F">
              <w:rPr>
                <w:b/>
                <w:i/>
              </w:rPr>
              <w:t>A b.</w:t>
            </w:r>
            <w:r w:rsidRPr="00C93B3F">
              <w:tab/>
            </w:r>
            <w:r w:rsidRPr="00C93B3F">
              <w:rPr>
                <w:b/>
                <w:i/>
              </w:rPr>
              <w:t>budući da, potaknuta ambicijom da postane globalna supersila, Kina narušava međunarodni poredak utemeljen na pravilima sve intenzivnijom provedbom odlučne vanjske politike te neprijateljske gospodarske politike i politike tržišnog natjecanja i izvozom robe s dvojnom namjenom koju je Rusija upotrebljavala na bojnom polju protiv Ukrajine, čime ugrožava europske interese; budući da se Kina također masovno vojno naoružava, upotrebljava svoju gospodarsku moć za suzbijanje kritika u cijelom svijetu te se nastoji nametnuti kao dominantna sila u indo-pacifičkoj regiji intenziviranjem agresivnog i zastrašujućeg djelovanja protiv određenih susjeda;</w:t>
            </w:r>
          </w:p>
        </w:tc>
      </w:tr>
    </w:tbl>
    <w:p w14:paraId="40A8B14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2A5ECF4" w14:textId="77777777" w:rsidR="00D24634" w:rsidRPr="00C93B3F" w:rsidRDefault="00D24634" w:rsidP="00D24634">
      <w:r w:rsidRPr="00C93B3F">
        <w:rPr>
          <w:rStyle w:val="HideTWBExt"/>
        </w:rPr>
        <w:t>&lt;/Amend&gt;</w:t>
      </w:r>
    </w:p>
    <w:p w14:paraId="4D55ABA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57</w:t>
      </w:r>
      <w:r w:rsidRPr="00C93B3F">
        <w:rPr>
          <w:rStyle w:val="HideTWBExt"/>
          <w:b w:val="0"/>
        </w:rPr>
        <w:t>&lt;/NumAm&gt;</w:t>
      </w:r>
    </w:p>
    <w:p w14:paraId="6AA76362"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329CA382" w14:textId="77777777" w:rsidR="00D24634" w:rsidRPr="00C93B3F" w:rsidRDefault="00D24634" w:rsidP="00D24634">
      <w:pPr>
        <w:pStyle w:val="NormalBold"/>
      </w:pPr>
      <w:r w:rsidRPr="00C93B3F">
        <w:rPr>
          <w:rStyle w:val="HideTWBExt"/>
          <w:b w:val="0"/>
        </w:rPr>
        <w:t>&lt;/RepeatBlock-By&gt;</w:t>
      </w:r>
    </w:p>
    <w:p w14:paraId="3E39843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F91676D" w14:textId="77777777" w:rsidR="00D24634" w:rsidRPr="00C93B3F" w:rsidRDefault="00D24634" w:rsidP="00D24634">
      <w:pPr>
        <w:pStyle w:val="NormalBold"/>
      </w:pPr>
      <w:r w:rsidRPr="00C93B3F">
        <w:rPr>
          <w:rStyle w:val="HideTWBExt"/>
          <w:b w:val="0"/>
        </w:rPr>
        <w:t>&lt;Article&gt;</w:t>
      </w:r>
      <w:r w:rsidRPr="00C93B3F">
        <w:t>Uvodna izjava Am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6705AA4" w14:textId="77777777" w:rsidTr="00E724AE">
        <w:trPr>
          <w:trHeight w:hRule="exact" w:val="240"/>
          <w:jc w:val="center"/>
        </w:trPr>
        <w:tc>
          <w:tcPr>
            <w:tcW w:w="9752" w:type="dxa"/>
            <w:gridSpan w:val="2"/>
            <w:tcBorders>
              <w:top w:val="nil"/>
              <w:left w:val="nil"/>
              <w:bottom w:val="nil"/>
              <w:right w:val="nil"/>
            </w:tcBorders>
          </w:tcPr>
          <w:p w14:paraId="4839A4B4" w14:textId="77777777" w:rsidR="00D24634" w:rsidRPr="00C93B3F" w:rsidRDefault="00D24634" w:rsidP="00E724AE"/>
        </w:tc>
      </w:tr>
      <w:tr w:rsidR="00C93B3F" w:rsidRPr="00C93B3F" w14:paraId="5691B5C3" w14:textId="77777777" w:rsidTr="00E724AE">
        <w:trPr>
          <w:trHeight w:val="240"/>
          <w:jc w:val="center"/>
        </w:trPr>
        <w:tc>
          <w:tcPr>
            <w:tcW w:w="4876" w:type="dxa"/>
            <w:tcBorders>
              <w:top w:val="nil"/>
              <w:left w:val="nil"/>
              <w:bottom w:val="nil"/>
              <w:right w:val="nil"/>
            </w:tcBorders>
          </w:tcPr>
          <w:p w14:paraId="7F5229D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E1BAB92" w14:textId="77777777" w:rsidR="00D24634" w:rsidRPr="00C93B3F" w:rsidRDefault="00D24634" w:rsidP="00E724AE">
            <w:pPr>
              <w:pStyle w:val="AmColumnHeading"/>
            </w:pPr>
            <w:r w:rsidRPr="00C93B3F">
              <w:t>Izmjena</w:t>
            </w:r>
          </w:p>
        </w:tc>
      </w:tr>
      <w:tr w:rsidR="00C93B3F" w:rsidRPr="00C93B3F" w14:paraId="64024342" w14:textId="77777777" w:rsidTr="00E724AE">
        <w:trPr>
          <w:jc w:val="center"/>
        </w:trPr>
        <w:tc>
          <w:tcPr>
            <w:tcW w:w="4876" w:type="dxa"/>
            <w:tcBorders>
              <w:top w:val="nil"/>
              <w:left w:val="nil"/>
              <w:bottom w:val="nil"/>
              <w:right w:val="nil"/>
            </w:tcBorders>
          </w:tcPr>
          <w:p w14:paraId="2EF6DCBF" w14:textId="77777777" w:rsidR="00D24634" w:rsidRPr="00C93B3F" w:rsidRDefault="00D24634" w:rsidP="00E724AE">
            <w:pPr>
              <w:pStyle w:val="Normal6a"/>
            </w:pPr>
          </w:p>
        </w:tc>
        <w:tc>
          <w:tcPr>
            <w:tcW w:w="4876" w:type="dxa"/>
            <w:tcBorders>
              <w:top w:val="nil"/>
              <w:left w:val="nil"/>
              <w:bottom w:val="nil"/>
              <w:right w:val="nil"/>
            </w:tcBorders>
          </w:tcPr>
          <w:p w14:paraId="4F7F5C3C" w14:textId="77777777" w:rsidR="00D24634" w:rsidRPr="00C93B3F" w:rsidRDefault="00D24634" w:rsidP="00E724AE">
            <w:pPr>
              <w:pStyle w:val="Normal6a"/>
            </w:pPr>
            <w:r w:rsidRPr="00C93B3F">
              <w:rPr>
                <w:b/>
                <w:i/>
              </w:rPr>
              <w:t>A m.</w:t>
            </w:r>
            <w:r w:rsidRPr="00C93B3F">
              <w:tab/>
            </w:r>
            <w:r w:rsidRPr="00C93B3F">
              <w:rPr>
                <w:b/>
                <w:i/>
              </w:rPr>
              <w:t>budući da sve agresivnije ponašanje Kine, posebno u njezinu susjedstvu, kao primjerice u Tajvanskom tjesnacu i Južnokineskom moru, predstavlja rizik za regionalnu i globalnu sigurnost; budući da Kina već dugi niz godina promiče alternativni diskurs koji dovodi u pitanje demokratske vrijednosti, otvorena tržišta i međunarodni poredak utemeljen na pravilima; budući da je sve veći utjecaj Kine u međunarodnim organizacijama otežao pozitivan napredak i dodatno isključio Tajvan iz legitimnog i smislenog sudjelovanja;</w:t>
            </w:r>
          </w:p>
        </w:tc>
      </w:tr>
    </w:tbl>
    <w:p w14:paraId="45DB368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5C7ED68" w14:textId="77777777" w:rsidR="00D24634" w:rsidRPr="00C93B3F" w:rsidRDefault="00D24634" w:rsidP="00D24634">
      <w:r w:rsidRPr="00C93B3F">
        <w:rPr>
          <w:rStyle w:val="HideTWBExt"/>
        </w:rPr>
        <w:t>&lt;/Amend&gt;</w:t>
      </w:r>
    </w:p>
    <w:p w14:paraId="02DACB2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58</w:t>
      </w:r>
      <w:r w:rsidRPr="00C93B3F">
        <w:rPr>
          <w:rStyle w:val="HideTWBExt"/>
          <w:b w:val="0"/>
        </w:rPr>
        <w:t>&lt;/NumAm&gt;</w:t>
      </w:r>
    </w:p>
    <w:p w14:paraId="1EAFA1D5"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52E030FC" w14:textId="77777777" w:rsidR="00D24634" w:rsidRPr="00C93B3F" w:rsidRDefault="00D24634" w:rsidP="00D24634">
      <w:pPr>
        <w:pStyle w:val="NormalBold"/>
      </w:pPr>
      <w:r w:rsidRPr="00C93B3F">
        <w:rPr>
          <w:rStyle w:val="HideTWBExt"/>
          <w:b w:val="0"/>
        </w:rPr>
        <w:t>&lt;/RepeatBlock-By&gt;</w:t>
      </w:r>
    </w:p>
    <w:p w14:paraId="7DC424C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8C33849" w14:textId="77777777" w:rsidR="00D24634" w:rsidRPr="00C93B3F" w:rsidRDefault="00D24634" w:rsidP="00D24634">
      <w:pPr>
        <w:pStyle w:val="NormalBold"/>
      </w:pPr>
      <w:r w:rsidRPr="00C93B3F">
        <w:rPr>
          <w:rStyle w:val="HideTWBExt"/>
          <w:b w:val="0"/>
        </w:rPr>
        <w:t>&lt;Article&gt;</w:t>
      </w:r>
      <w:r w:rsidRPr="00C93B3F">
        <w:t>Uvodna izjava Ac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717558A" w14:textId="77777777" w:rsidTr="00E724AE">
        <w:trPr>
          <w:trHeight w:hRule="exact" w:val="240"/>
          <w:jc w:val="center"/>
        </w:trPr>
        <w:tc>
          <w:tcPr>
            <w:tcW w:w="9752" w:type="dxa"/>
            <w:gridSpan w:val="2"/>
            <w:tcBorders>
              <w:top w:val="nil"/>
              <w:left w:val="nil"/>
              <w:bottom w:val="nil"/>
              <w:right w:val="nil"/>
            </w:tcBorders>
          </w:tcPr>
          <w:p w14:paraId="245334A5" w14:textId="77777777" w:rsidR="00D24634" w:rsidRPr="00C93B3F" w:rsidRDefault="00D24634" w:rsidP="00E724AE"/>
        </w:tc>
      </w:tr>
      <w:tr w:rsidR="00C93B3F" w:rsidRPr="00C93B3F" w14:paraId="25D3A5D8" w14:textId="77777777" w:rsidTr="00E724AE">
        <w:trPr>
          <w:trHeight w:val="240"/>
          <w:jc w:val="center"/>
        </w:trPr>
        <w:tc>
          <w:tcPr>
            <w:tcW w:w="4876" w:type="dxa"/>
            <w:tcBorders>
              <w:top w:val="nil"/>
              <w:left w:val="nil"/>
              <w:bottom w:val="nil"/>
              <w:right w:val="nil"/>
            </w:tcBorders>
          </w:tcPr>
          <w:p w14:paraId="4539606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53538DF" w14:textId="77777777" w:rsidR="00D24634" w:rsidRPr="00C93B3F" w:rsidRDefault="00D24634" w:rsidP="00E724AE">
            <w:pPr>
              <w:pStyle w:val="AmColumnHeading"/>
            </w:pPr>
            <w:r w:rsidRPr="00C93B3F">
              <w:t>Izmjena</w:t>
            </w:r>
          </w:p>
        </w:tc>
      </w:tr>
      <w:tr w:rsidR="00C93B3F" w:rsidRPr="00C93B3F" w14:paraId="714D3430" w14:textId="77777777" w:rsidTr="00E724AE">
        <w:trPr>
          <w:jc w:val="center"/>
        </w:trPr>
        <w:tc>
          <w:tcPr>
            <w:tcW w:w="4876" w:type="dxa"/>
            <w:tcBorders>
              <w:top w:val="nil"/>
              <w:left w:val="nil"/>
              <w:bottom w:val="nil"/>
              <w:right w:val="nil"/>
            </w:tcBorders>
          </w:tcPr>
          <w:p w14:paraId="438E1959" w14:textId="77777777" w:rsidR="00D24634" w:rsidRPr="00C93B3F" w:rsidRDefault="00D24634" w:rsidP="00E724AE">
            <w:pPr>
              <w:pStyle w:val="Normal6a"/>
            </w:pPr>
          </w:p>
        </w:tc>
        <w:tc>
          <w:tcPr>
            <w:tcW w:w="4876" w:type="dxa"/>
            <w:tcBorders>
              <w:top w:val="nil"/>
              <w:left w:val="nil"/>
              <w:bottom w:val="nil"/>
              <w:right w:val="nil"/>
            </w:tcBorders>
          </w:tcPr>
          <w:p w14:paraId="3D6F48EB" w14:textId="77777777" w:rsidR="00D24634" w:rsidRPr="00C93B3F" w:rsidRDefault="00D24634" w:rsidP="00E724AE">
            <w:pPr>
              <w:pStyle w:val="Normal6a"/>
            </w:pPr>
            <w:r w:rsidRPr="00C93B3F">
              <w:rPr>
                <w:b/>
                <w:i/>
              </w:rPr>
              <w:t>A c.</w:t>
            </w:r>
            <w:r w:rsidRPr="00C93B3F">
              <w:tab/>
            </w:r>
            <w:r w:rsidRPr="00C93B3F">
              <w:rPr>
                <w:b/>
                <w:i/>
              </w:rPr>
              <w:t>budući da sukob Izraela, s jedne strane, i nedržavnih organizacija, uključujući Hamas i Hezbolah, s druge strane, katastrofalni učinak prošlih ili aktualnih ratova, nestabilnost, nesigurnost, siromaštvo i klimatske promjene u regiji Sahel, sjeveroistočnoj Africi i Libiji te napadi hutskih paravojnih postrojbi i otmice komercijalnih plovila od Crvenog mora do sjeverozapadnog Indijskog oceana od strane somalskih pirata predstavljaju ozbiljne rizike za sigurnost EU-a i njegove gospodarske i trgovinske interese;</w:t>
            </w:r>
          </w:p>
        </w:tc>
      </w:tr>
    </w:tbl>
    <w:p w14:paraId="39D806F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F8F9FAD" w14:textId="77777777" w:rsidR="00D24634" w:rsidRPr="00C93B3F" w:rsidRDefault="00D24634" w:rsidP="00D24634">
      <w:r w:rsidRPr="00C93B3F">
        <w:rPr>
          <w:rStyle w:val="HideTWBExt"/>
        </w:rPr>
        <w:t>&lt;/Amend&gt;</w:t>
      </w:r>
    </w:p>
    <w:p w14:paraId="788F0D9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59</w:t>
      </w:r>
      <w:r w:rsidRPr="00C93B3F">
        <w:rPr>
          <w:rStyle w:val="HideTWBExt"/>
          <w:b w:val="0"/>
        </w:rPr>
        <w:t>&lt;/NumAm&gt;</w:t>
      </w:r>
    </w:p>
    <w:p w14:paraId="2309DCA9" w14:textId="77777777" w:rsidR="00D24634" w:rsidRPr="00C93B3F" w:rsidRDefault="00D24634" w:rsidP="00D24634">
      <w:pPr>
        <w:pStyle w:val="NormalBold"/>
      </w:pPr>
      <w:r w:rsidRPr="00C93B3F">
        <w:rPr>
          <w:rStyle w:val="HideTWBExt"/>
          <w:b w:val="0"/>
        </w:rPr>
        <w:t>&lt;RepeatBlock-By&gt;&lt;Members&gt;</w:t>
      </w:r>
      <w:r w:rsidRPr="00C93B3F">
        <w:t>Yannis Maniatis, Costas Mavrides</w:t>
      </w:r>
      <w:r w:rsidRPr="00C93B3F">
        <w:rPr>
          <w:rStyle w:val="HideTWBExt"/>
          <w:b w:val="0"/>
        </w:rPr>
        <w:t>&lt;/Members&gt;</w:t>
      </w:r>
    </w:p>
    <w:p w14:paraId="4C6301DB" w14:textId="77777777" w:rsidR="00D24634" w:rsidRPr="00C93B3F" w:rsidRDefault="00D24634" w:rsidP="00D24634">
      <w:pPr>
        <w:pStyle w:val="NormalBold"/>
      </w:pPr>
      <w:r w:rsidRPr="00C93B3F">
        <w:rPr>
          <w:rStyle w:val="HideTWBExt"/>
          <w:b w:val="0"/>
        </w:rPr>
        <w:t>&lt;/RepeatBlock-By&gt;</w:t>
      </w:r>
    </w:p>
    <w:p w14:paraId="0D4B0CD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3379B19" w14:textId="77777777" w:rsidR="00D24634" w:rsidRPr="00C93B3F" w:rsidRDefault="00D24634" w:rsidP="00D24634">
      <w:pPr>
        <w:pStyle w:val="NormalBold"/>
      </w:pPr>
      <w:r w:rsidRPr="00C93B3F">
        <w:rPr>
          <w:rStyle w:val="HideTWBExt"/>
          <w:b w:val="0"/>
        </w:rPr>
        <w:t>&lt;Article&gt;</w:t>
      </w:r>
      <w:r w:rsidRPr="00C93B3F">
        <w:t>Uvodna izjava Ac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DDC918F" w14:textId="77777777" w:rsidTr="00E724AE">
        <w:trPr>
          <w:trHeight w:hRule="exact" w:val="240"/>
          <w:jc w:val="center"/>
        </w:trPr>
        <w:tc>
          <w:tcPr>
            <w:tcW w:w="9752" w:type="dxa"/>
            <w:gridSpan w:val="2"/>
            <w:tcBorders>
              <w:top w:val="nil"/>
              <w:left w:val="nil"/>
              <w:bottom w:val="nil"/>
              <w:right w:val="nil"/>
            </w:tcBorders>
          </w:tcPr>
          <w:p w14:paraId="5745DA82" w14:textId="77777777" w:rsidR="00D24634" w:rsidRPr="00C93B3F" w:rsidRDefault="00D24634" w:rsidP="00E724AE"/>
        </w:tc>
      </w:tr>
      <w:tr w:rsidR="00C93B3F" w:rsidRPr="00C93B3F" w14:paraId="71C00352" w14:textId="77777777" w:rsidTr="00E724AE">
        <w:trPr>
          <w:trHeight w:val="240"/>
          <w:jc w:val="center"/>
        </w:trPr>
        <w:tc>
          <w:tcPr>
            <w:tcW w:w="4876" w:type="dxa"/>
            <w:tcBorders>
              <w:top w:val="nil"/>
              <w:left w:val="nil"/>
              <w:bottom w:val="nil"/>
              <w:right w:val="nil"/>
            </w:tcBorders>
          </w:tcPr>
          <w:p w14:paraId="01C8D6B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0E30EEB" w14:textId="77777777" w:rsidR="00D24634" w:rsidRPr="00C93B3F" w:rsidRDefault="00D24634" w:rsidP="00E724AE">
            <w:pPr>
              <w:pStyle w:val="AmColumnHeading"/>
            </w:pPr>
            <w:r w:rsidRPr="00C93B3F">
              <w:t>Izmjena</w:t>
            </w:r>
          </w:p>
        </w:tc>
      </w:tr>
      <w:tr w:rsidR="00C93B3F" w:rsidRPr="00C93B3F" w14:paraId="19BEDAC8" w14:textId="77777777" w:rsidTr="00E724AE">
        <w:trPr>
          <w:jc w:val="center"/>
        </w:trPr>
        <w:tc>
          <w:tcPr>
            <w:tcW w:w="4876" w:type="dxa"/>
            <w:tcBorders>
              <w:top w:val="nil"/>
              <w:left w:val="nil"/>
              <w:bottom w:val="nil"/>
              <w:right w:val="nil"/>
            </w:tcBorders>
          </w:tcPr>
          <w:p w14:paraId="6E4C493D" w14:textId="77777777" w:rsidR="00D24634" w:rsidRPr="00C93B3F" w:rsidRDefault="00D24634" w:rsidP="00E724AE">
            <w:pPr>
              <w:pStyle w:val="Normal6a"/>
            </w:pPr>
          </w:p>
        </w:tc>
        <w:tc>
          <w:tcPr>
            <w:tcW w:w="4876" w:type="dxa"/>
            <w:tcBorders>
              <w:top w:val="nil"/>
              <w:left w:val="nil"/>
              <w:bottom w:val="nil"/>
              <w:right w:val="nil"/>
            </w:tcBorders>
          </w:tcPr>
          <w:p w14:paraId="7FA28B16" w14:textId="77777777" w:rsidR="00D24634" w:rsidRPr="00C93B3F" w:rsidRDefault="00D24634" w:rsidP="00E724AE">
            <w:pPr>
              <w:pStyle w:val="Normal6a"/>
            </w:pPr>
            <w:r w:rsidRPr="00C93B3F">
              <w:rPr>
                <w:b/>
                <w:i/>
              </w:rPr>
              <w:t>A c.</w:t>
            </w:r>
            <w:r w:rsidRPr="00C93B3F">
              <w:tab/>
            </w:r>
            <w:r w:rsidRPr="00C93B3F">
              <w:rPr>
                <w:b/>
                <w:i/>
              </w:rPr>
              <w:t>budući da su teroristički napadi Hamasa na Izrael, kontinuirani rat u Gazi i vojne operacije u Libanonu znatno povećali opasnost od regionalnog vojnog sukoba;</w:t>
            </w:r>
          </w:p>
        </w:tc>
      </w:tr>
    </w:tbl>
    <w:p w14:paraId="49DBF40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62CEA43" w14:textId="77777777" w:rsidR="00D24634" w:rsidRPr="00C93B3F" w:rsidRDefault="00D24634" w:rsidP="00D24634">
      <w:r w:rsidRPr="00C93B3F">
        <w:rPr>
          <w:rStyle w:val="HideTWBExt"/>
        </w:rPr>
        <w:t>&lt;/Amend&gt;</w:t>
      </w:r>
    </w:p>
    <w:p w14:paraId="2092EBC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60</w:t>
      </w:r>
      <w:r w:rsidRPr="00C93B3F">
        <w:rPr>
          <w:rStyle w:val="HideTWBExt"/>
          <w:b w:val="0"/>
        </w:rPr>
        <w:t>&lt;/NumAm&gt;</w:t>
      </w:r>
    </w:p>
    <w:p w14:paraId="3F6D0E9C"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55D6492B" w14:textId="77777777" w:rsidR="00D24634" w:rsidRPr="00C93B3F" w:rsidRDefault="00D24634" w:rsidP="00D24634">
      <w:pPr>
        <w:pStyle w:val="NormalBold"/>
      </w:pPr>
      <w:r w:rsidRPr="00C93B3F">
        <w:rPr>
          <w:rStyle w:val="HideTWBExt"/>
          <w:b w:val="0"/>
        </w:rPr>
        <w:t>&lt;/RepeatBlock-By&gt;</w:t>
      </w:r>
    </w:p>
    <w:p w14:paraId="18C1CFF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E52F171" w14:textId="77777777" w:rsidR="00D24634" w:rsidRPr="00C93B3F" w:rsidRDefault="00D24634" w:rsidP="00D24634">
      <w:pPr>
        <w:pStyle w:val="NormalBold"/>
      </w:pPr>
      <w:r w:rsidRPr="00C93B3F">
        <w:rPr>
          <w:rStyle w:val="HideTWBExt"/>
          <w:b w:val="0"/>
        </w:rPr>
        <w:t>&lt;Article&gt;</w:t>
      </w:r>
      <w:r w:rsidRPr="00C93B3F">
        <w:t>Uvodna izjava Ak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EFE4C7B" w14:textId="77777777" w:rsidTr="00E724AE">
        <w:trPr>
          <w:trHeight w:hRule="exact" w:val="240"/>
          <w:jc w:val="center"/>
        </w:trPr>
        <w:tc>
          <w:tcPr>
            <w:tcW w:w="9752" w:type="dxa"/>
            <w:gridSpan w:val="2"/>
            <w:tcBorders>
              <w:top w:val="nil"/>
              <w:left w:val="nil"/>
              <w:bottom w:val="nil"/>
              <w:right w:val="nil"/>
            </w:tcBorders>
          </w:tcPr>
          <w:p w14:paraId="2F05724A" w14:textId="77777777" w:rsidR="00D24634" w:rsidRPr="00C93B3F" w:rsidRDefault="00D24634" w:rsidP="00E724AE"/>
        </w:tc>
      </w:tr>
      <w:tr w:rsidR="00C93B3F" w:rsidRPr="00C93B3F" w14:paraId="07DD02C4" w14:textId="77777777" w:rsidTr="00E724AE">
        <w:trPr>
          <w:trHeight w:val="240"/>
          <w:jc w:val="center"/>
        </w:trPr>
        <w:tc>
          <w:tcPr>
            <w:tcW w:w="4876" w:type="dxa"/>
            <w:tcBorders>
              <w:top w:val="nil"/>
              <w:left w:val="nil"/>
              <w:bottom w:val="nil"/>
              <w:right w:val="nil"/>
            </w:tcBorders>
          </w:tcPr>
          <w:p w14:paraId="7CC9157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948C5E7" w14:textId="77777777" w:rsidR="00D24634" w:rsidRPr="00C93B3F" w:rsidRDefault="00D24634" w:rsidP="00E724AE">
            <w:pPr>
              <w:pStyle w:val="AmColumnHeading"/>
            </w:pPr>
            <w:r w:rsidRPr="00C93B3F">
              <w:t>Izmjena</w:t>
            </w:r>
          </w:p>
        </w:tc>
      </w:tr>
      <w:tr w:rsidR="00C93B3F" w:rsidRPr="00C93B3F" w14:paraId="7462E72A" w14:textId="77777777" w:rsidTr="00E724AE">
        <w:trPr>
          <w:jc w:val="center"/>
        </w:trPr>
        <w:tc>
          <w:tcPr>
            <w:tcW w:w="4876" w:type="dxa"/>
            <w:tcBorders>
              <w:top w:val="nil"/>
              <w:left w:val="nil"/>
              <w:bottom w:val="nil"/>
              <w:right w:val="nil"/>
            </w:tcBorders>
          </w:tcPr>
          <w:p w14:paraId="44BFD67F" w14:textId="77777777" w:rsidR="00D24634" w:rsidRPr="00C93B3F" w:rsidRDefault="00D24634" w:rsidP="00E724AE">
            <w:pPr>
              <w:pStyle w:val="Normal6a"/>
            </w:pPr>
          </w:p>
        </w:tc>
        <w:tc>
          <w:tcPr>
            <w:tcW w:w="4876" w:type="dxa"/>
            <w:tcBorders>
              <w:top w:val="nil"/>
              <w:left w:val="nil"/>
              <w:bottom w:val="nil"/>
              <w:right w:val="nil"/>
            </w:tcBorders>
          </w:tcPr>
          <w:p w14:paraId="0E948FF2" w14:textId="77777777" w:rsidR="00D24634" w:rsidRPr="00C93B3F" w:rsidRDefault="00D24634" w:rsidP="00E724AE">
            <w:pPr>
              <w:pStyle w:val="Normal6a"/>
            </w:pPr>
            <w:r w:rsidRPr="00C93B3F">
              <w:rPr>
                <w:b/>
                <w:i/>
              </w:rPr>
              <w:t>A k.</w:t>
            </w:r>
            <w:r w:rsidRPr="00C93B3F">
              <w:tab/>
            </w:r>
            <w:r w:rsidRPr="00C93B3F">
              <w:rPr>
                <w:b/>
                <w:i/>
              </w:rPr>
              <w:t>budući da su teroristički napadi Hamasa na Izrael i napadi na Hezbolah na libanonskom teritoriju ukazali na nestabilno i dinamično sigurnosno stanje na Bliskom istoku i potrebu da EU i drugi međunarodni akteri preuzmu veću odgovornost i budu od pomoći vladama i organizacijama civilnog društva u regiji u postizanju trajnog i održivog mira, posebno daljnjim podupiranjem dvodržavnog rješenja između Izraela i Palestine te suzbijanjem terorizma i radikalizacije u regiji;</w:t>
            </w:r>
          </w:p>
        </w:tc>
      </w:tr>
    </w:tbl>
    <w:p w14:paraId="114B359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D52A02B" w14:textId="77777777" w:rsidR="00D24634" w:rsidRPr="00C93B3F" w:rsidRDefault="00D24634" w:rsidP="00D24634">
      <w:r w:rsidRPr="00C93B3F">
        <w:rPr>
          <w:rStyle w:val="HideTWBExt"/>
        </w:rPr>
        <w:t>&lt;/Amend&gt;</w:t>
      </w:r>
    </w:p>
    <w:p w14:paraId="546494F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61</w:t>
      </w:r>
      <w:r w:rsidRPr="00C93B3F">
        <w:rPr>
          <w:rStyle w:val="HideTWBExt"/>
          <w:b w:val="0"/>
        </w:rPr>
        <w:t>&lt;/NumAm&gt;</w:t>
      </w:r>
    </w:p>
    <w:p w14:paraId="31B314C8"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3E3102B7" w14:textId="77777777" w:rsidR="00D24634" w:rsidRPr="00C93B3F" w:rsidRDefault="00D24634" w:rsidP="00D24634">
      <w:pPr>
        <w:pStyle w:val="NormalBold"/>
      </w:pPr>
      <w:r w:rsidRPr="00C93B3F">
        <w:rPr>
          <w:rStyle w:val="HideTWBExt"/>
          <w:b w:val="0"/>
        </w:rPr>
        <w:t>&lt;/RepeatBlock-By&gt;</w:t>
      </w:r>
    </w:p>
    <w:p w14:paraId="7941F9F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31EC673" w14:textId="77777777" w:rsidR="00D24634" w:rsidRPr="00C93B3F" w:rsidRDefault="00D24634" w:rsidP="00D24634">
      <w:pPr>
        <w:pStyle w:val="NormalBold"/>
      </w:pPr>
      <w:r w:rsidRPr="00C93B3F">
        <w:rPr>
          <w:rStyle w:val="HideTWBExt"/>
          <w:b w:val="0"/>
        </w:rPr>
        <w:t>&lt;Article&gt;</w:t>
      </w:r>
      <w:r w:rsidRPr="00C93B3F">
        <w:t>Uvodna izjava Al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7F98BE9" w14:textId="77777777" w:rsidTr="00E724AE">
        <w:trPr>
          <w:trHeight w:hRule="exact" w:val="240"/>
          <w:jc w:val="center"/>
        </w:trPr>
        <w:tc>
          <w:tcPr>
            <w:tcW w:w="9752" w:type="dxa"/>
            <w:gridSpan w:val="2"/>
            <w:tcBorders>
              <w:top w:val="nil"/>
              <w:left w:val="nil"/>
              <w:bottom w:val="nil"/>
              <w:right w:val="nil"/>
            </w:tcBorders>
          </w:tcPr>
          <w:p w14:paraId="7EB02E9F" w14:textId="77777777" w:rsidR="00D24634" w:rsidRPr="00C93B3F" w:rsidRDefault="00D24634" w:rsidP="00E724AE"/>
        </w:tc>
      </w:tr>
      <w:tr w:rsidR="00C93B3F" w:rsidRPr="00C93B3F" w14:paraId="40717496" w14:textId="77777777" w:rsidTr="00E724AE">
        <w:trPr>
          <w:trHeight w:val="240"/>
          <w:jc w:val="center"/>
        </w:trPr>
        <w:tc>
          <w:tcPr>
            <w:tcW w:w="4876" w:type="dxa"/>
            <w:tcBorders>
              <w:top w:val="nil"/>
              <w:left w:val="nil"/>
              <w:bottom w:val="nil"/>
              <w:right w:val="nil"/>
            </w:tcBorders>
          </w:tcPr>
          <w:p w14:paraId="4B79571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90FDBD7" w14:textId="77777777" w:rsidR="00D24634" w:rsidRPr="00C93B3F" w:rsidRDefault="00D24634" w:rsidP="00E724AE">
            <w:pPr>
              <w:pStyle w:val="AmColumnHeading"/>
            </w:pPr>
            <w:r w:rsidRPr="00C93B3F">
              <w:t>Izmjena</w:t>
            </w:r>
          </w:p>
        </w:tc>
      </w:tr>
      <w:tr w:rsidR="00C93B3F" w:rsidRPr="00C93B3F" w14:paraId="3D1EF84A" w14:textId="77777777" w:rsidTr="00E724AE">
        <w:trPr>
          <w:jc w:val="center"/>
        </w:trPr>
        <w:tc>
          <w:tcPr>
            <w:tcW w:w="4876" w:type="dxa"/>
            <w:tcBorders>
              <w:top w:val="nil"/>
              <w:left w:val="nil"/>
              <w:bottom w:val="nil"/>
              <w:right w:val="nil"/>
            </w:tcBorders>
          </w:tcPr>
          <w:p w14:paraId="5B928225" w14:textId="77777777" w:rsidR="00D24634" w:rsidRPr="00C93B3F" w:rsidRDefault="00D24634" w:rsidP="00E724AE">
            <w:pPr>
              <w:pStyle w:val="Normal6a"/>
            </w:pPr>
          </w:p>
        </w:tc>
        <w:tc>
          <w:tcPr>
            <w:tcW w:w="4876" w:type="dxa"/>
            <w:tcBorders>
              <w:top w:val="nil"/>
              <w:left w:val="nil"/>
              <w:bottom w:val="nil"/>
              <w:right w:val="nil"/>
            </w:tcBorders>
          </w:tcPr>
          <w:p w14:paraId="1E97B59D" w14:textId="77777777" w:rsidR="00D24634" w:rsidRPr="00C93B3F" w:rsidRDefault="00D24634" w:rsidP="00E724AE">
            <w:pPr>
              <w:pStyle w:val="Normal6a"/>
            </w:pPr>
            <w:r w:rsidRPr="00C93B3F">
              <w:rPr>
                <w:b/>
                <w:i/>
              </w:rPr>
              <w:t>A l.</w:t>
            </w:r>
            <w:r w:rsidRPr="00C93B3F">
              <w:tab/>
            </w:r>
            <w:r w:rsidRPr="00C93B3F">
              <w:rPr>
                <w:b/>
                <w:i/>
              </w:rPr>
              <w:t>budući da aktualni napadi u Crvenom moru iz područja Jemena pod kontrolom hutista, uz potporu Irana, predstavljaju znatnu prijetnju slobodi plovidbe, pomorskoj sigurnosti i međunarodnoj trgovini; budući da dodatni napadi raznih paravojnih postrojbi koje podupire Iran u Iraku i Siriji dodatno povećavaju rizik od regionalne eskalacije; budući da toj regiji prijeti najveći rizik od eskalacije sukoba u posljednjih nekoliko desetljeća; budući da je EU pokrenuo vlastitu vojnu operaciju EUNAVFOR ASPIDES radi poboljšanja sigurnosne situacije u tom području;</w:t>
            </w:r>
          </w:p>
        </w:tc>
      </w:tr>
    </w:tbl>
    <w:p w14:paraId="682807D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2C0F46E" w14:textId="77777777" w:rsidR="00D24634" w:rsidRPr="00C93B3F" w:rsidRDefault="00D24634" w:rsidP="00D24634">
      <w:r w:rsidRPr="00C93B3F">
        <w:rPr>
          <w:rStyle w:val="HideTWBExt"/>
        </w:rPr>
        <w:t>&lt;/Amend&gt;</w:t>
      </w:r>
    </w:p>
    <w:p w14:paraId="1CC8F57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62</w:t>
      </w:r>
      <w:r w:rsidRPr="00C93B3F">
        <w:rPr>
          <w:rStyle w:val="HideTWBExt"/>
          <w:b w:val="0"/>
        </w:rPr>
        <w:t>&lt;/NumAm&gt;</w:t>
      </w:r>
    </w:p>
    <w:p w14:paraId="647DE4AB"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4CBA596C" w14:textId="77777777" w:rsidR="00D24634" w:rsidRPr="00C93B3F" w:rsidRDefault="00D24634" w:rsidP="00D24634">
      <w:pPr>
        <w:pStyle w:val="NormalBold"/>
      </w:pPr>
      <w:r w:rsidRPr="00C93B3F">
        <w:rPr>
          <w:rStyle w:val="HideTWBExt"/>
          <w:b w:val="0"/>
        </w:rPr>
        <w:t>&lt;/RepeatBlock-By&gt;</w:t>
      </w:r>
    </w:p>
    <w:p w14:paraId="2405744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049AA4C" w14:textId="77777777" w:rsidR="00D24634" w:rsidRPr="00C93B3F" w:rsidRDefault="00D24634" w:rsidP="00D24634">
      <w:pPr>
        <w:pStyle w:val="NormalBold"/>
      </w:pPr>
      <w:r w:rsidRPr="00C93B3F">
        <w:rPr>
          <w:rStyle w:val="HideTWBExt"/>
          <w:b w:val="0"/>
        </w:rPr>
        <w:t>&lt;Article&gt;</w:t>
      </w:r>
      <w:r w:rsidRPr="00C93B3F">
        <w:t>Uvodna izjava Ad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9ACA5FD" w14:textId="77777777" w:rsidTr="00E724AE">
        <w:trPr>
          <w:trHeight w:hRule="exact" w:val="240"/>
          <w:jc w:val="center"/>
        </w:trPr>
        <w:tc>
          <w:tcPr>
            <w:tcW w:w="9752" w:type="dxa"/>
            <w:gridSpan w:val="2"/>
            <w:tcBorders>
              <w:top w:val="nil"/>
              <w:left w:val="nil"/>
              <w:bottom w:val="nil"/>
              <w:right w:val="nil"/>
            </w:tcBorders>
          </w:tcPr>
          <w:p w14:paraId="2516E06E" w14:textId="77777777" w:rsidR="00D24634" w:rsidRPr="00C93B3F" w:rsidRDefault="00D24634" w:rsidP="00E724AE"/>
        </w:tc>
      </w:tr>
      <w:tr w:rsidR="00C93B3F" w:rsidRPr="00C93B3F" w14:paraId="157820C7" w14:textId="77777777" w:rsidTr="00E724AE">
        <w:trPr>
          <w:trHeight w:val="240"/>
          <w:jc w:val="center"/>
        </w:trPr>
        <w:tc>
          <w:tcPr>
            <w:tcW w:w="4876" w:type="dxa"/>
            <w:tcBorders>
              <w:top w:val="nil"/>
              <w:left w:val="nil"/>
              <w:bottom w:val="nil"/>
              <w:right w:val="nil"/>
            </w:tcBorders>
          </w:tcPr>
          <w:p w14:paraId="6F68D4D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3B94426" w14:textId="77777777" w:rsidR="00D24634" w:rsidRPr="00C93B3F" w:rsidRDefault="00D24634" w:rsidP="00E724AE">
            <w:pPr>
              <w:pStyle w:val="AmColumnHeading"/>
            </w:pPr>
            <w:r w:rsidRPr="00C93B3F">
              <w:t>Izmjena</w:t>
            </w:r>
          </w:p>
        </w:tc>
      </w:tr>
      <w:tr w:rsidR="00C93B3F" w:rsidRPr="00C93B3F" w14:paraId="156D4E49" w14:textId="77777777" w:rsidTr="00E724AE">
        <w:trPr>
          <w:jc w:val="center"/>
        </w:trPr>
        <w:tc>
          <w:tcPr>
            <w:tcW w:w="4876" w:type="dxa"/>
            <w:tcBorders>
              <w:top w:val="nil"/>
              <w:left w:val="nil"/>
              <w:bottom w:val="nil"/>
              <w:right w:val="nil"/>
            </w:tcBorders>
          </w:tcPr>
          <w:p w14:paraId="3C8E23E5" w14:textId="77777777" w:rsidR="00D24634" w:rsidRPr="00C93B3F" w:rsidRDefault="00D24634" w:rsidP="00E724AE">
            <w:pPr>
              <w:pStyle w:val="Normal6a"/>
            </w:pPr>
          </w:p>
        </w:tc>
        <w:tc>
          <w:tcPr>
            <w:tcW w:w="4876" w:type="dxa"/>
            <w:tcBorders>
              <w:top w:val="nil"/>
              <w:left w:val="nil"/>
              <w:bottom w:val="nil"/>
              <w:right w:val="nil"/>
            </w:tcBorders>
          </w:tcPr>
          <w:p w14:paraId="3403EB79" w14:textId="77777777" w:rsidR="00D24634" w:rsidRPr="00C93B3F" w:rsidRDefault="00D24634" w:rsidP="00E724AE">
            <w:pPr>
              <w:pStyle w:val="Normal6a"/>
            </w:pPr>
            <w:r w:rsidRPr="00C93B3F">
              <w:rPr>
                <w:b/>
                <w:i/>
              </w:rPr>
              <w:t>A d.</w:t>
            </w:r>
            <w:r w:rsidRPr="00C93B3F">
              <w:tab/>
            </w:r>
            <w:r w:rsidRPr="00C93B3F">
              <w:rPr>
                <w:b/>
                <w:i/>
              </w:rPr>
              <w:t>budući da katastrofalni učinak prošlih ili aktualnih ratova, nestabilnost, nesigurnost, siromaštvo i klimatske promjene u regiji Sahel, sjeveroistočnoj Africi i Libiji te napadi hutskih paravojnih postrojbi i otmice komercijalnih plovila od Crvenog mora do sjeverozapadnog Indijskog oceana od strane somalskih pirata predstavljaju ozbiljne rizike za sigurnost EU-a i njegove gospodarske i trgovinske interese;</w:t>
            </w:r>
          </w:p>
        </w:tc>
      </w:tr>
    </w:tbl>
    <w:p w14:paraId="1D610B6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EFE5F4E" w14:textId="77777777" w:rsidR="00D24634" w:rsidRPr="00C93B3F" w:rsidRDefault="00D24634" w:rsidP="00D24634">
      <w:r w:rsidRPr="00C93B3F">
        <w:rPr>
          <w:rStyle w:val="HideTWBExt"/>
        </w:rPr>
        <w:t>&lt;/Amend&gt;</w:t>
      </w:r>
    </w:p>
    <w:p w14:paraId="246D401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63</w:t>
      </w:r>
      <w:r w:rsidRPr="00C93B3F">
        <w:rPr>
          <w:rStyle w:val="HideTWBExt"/>
          <w:b w:val="0"/>
        </w:rPr>
        <w:t>&lt;/NumAm&gt;</w:t>
      </w:r>
    </w:p>
    <w:p w14:paraId="0E411D09"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730391D9" w14:textId="77777777" w:rsidR="00D24634" w:rsidRPr="00C93B3F" w:rsidRDefault="00D24634" w:rsidP="00D24634">
      <w:pPr>
        <w:pStyle w:val="NormalBold"/>
      </w:pPr>
      <w:r w:rsidRPr="00C93B3F">
        <w:rPr>
          <w:rStyle w:val="HideTWBExt"/>
          <w:b w:val="0"/>
        </w:rPr>
        <w:t>&lt;/RepeatBlock-By&gt;</w:t>
      </w:r>
    </w:p>
    <w:p w14:paraId="6AFF18C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766A0AC" w14:textId="77777777" w:rsidR="00D24634" w:rsidRPr="00C93B3F" w:rsidRDefault="00D24634" w:rsidP="00D24634">
      <w:pPr>
        <w:pStyle w:val="NormalBold"/>
      </w:pPr>
      <w:r w:rsidRPr="00C93B3F">
        <w:rPr>
          <w:rStyle w:val="HideTWBExt"/>
          <w:b w:val="0"/>
        </w:rPr>
        <w:t>&lt;Article&gt;</w:t>
      </w:r>
      <w:r w:rsidRPr="00C93B3F">
        <w:t>Uvodna izjava Ar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AC55D18" w14:textId="77777777" w:rsidTr="00E724AE">
        <w:trPr>
          <w:trHeight w:hRule="exact" w:val="240"/>
          <w:jc w:val="center"/>
        </w:trPr>
        <w:tc>
          <w:tcPr>
            <w:tcW w:w="9752" w:type="dxa"/>
            <w:gridSpan w:val="2"/>
            <w:tcBorders>
              <w:top w:val="nil"/>
              <w:left w:val="nil"/>
              <w:bottom w:val="nil"/>
              <w:right w:val="nil"/>
            </w:tcBorders>
          </w:tcPr>
          <w:p w14:paraId="172ED59B" w14:textId="77777777" w:rsidR="00D24634" w:rsidRPr="00C93B3F" w:rsidRDefault="00D24634" w:rsidP="00E724AE"/>
        </w:tc>
      </w:tr>
      <w:tr w:rsidR="00C93B3F" w:rsidRPr="00C93B3F" w14:paraId="33328421" w14:textId="77777777" w:rsidTr="00E724AE">
        <w:trPr>
          <w:trHeight w:val="240"/>
          <w:jc w:val="center"/>
        </w:trPr>
        <w:tc>
          <w:tcPr>
            <w:tcW w:w="4876" w:type="dxa"/>
            <w:tcBorders>
              <w:top w:val="nil"/>
              <w:left w:val="nil"/>
              <w:bottom w:val="nil"/>
              <w:right w:val="nil"/>
            </w:tcBorders>
          </w:tcPr>
          <w:p w14:paraId="00914DF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169CEE1" w14:textId="77777777" w:rsidR="00D24634" w:rsidRPr="00C93B3F" w:rsidRDefault="00D24634" w:rsidP="00E724AE">
            <w:pPr>
              <w:pStyle w:val="AmColumnHeading"/>
            </w:pPr>
            <w:r w:rsidRPr="00C93B3F">
              <w:t>Izmjena</w:t>
            </w:r>
          </w:p>
        </w:tc>
      </w:tr>
      <w:tr w:rsidR="00C93B3F" w:rsidRPr="00C93B3F" w14:paraId="56B98804" w14:textId="77777777" w:rsidTr="00E724AE">
        <w:trPr>
          <w:jc w:val="center"/>
        </w:trPr>
        <w:tc>
          <w:tcPr>
            <w:tcW w:w="4876" w:type="dxa"/>
            <w:tcBorders>
              <w:top w:val="nil"/>
              <w:left w:val="nil"/>
              <w:bottom w:val="nil"/>
              <w:right w:val="nil"/>
            </w:tcBorders>
          </w:tcPr>
          <w:p w14:paraId="3403A4A1" w14:textId="77777777" w:rsidR="00D24634" w:rsidRPr="00C93B3F" w:rsidRDefault="00D24634" w:rsidP="00E724AE">
            <w:pPr>
              <w:pStyle w:val="Normal6a"/>
            </w:pPr>
          </w:p>
        </w:tc>
        <w:tc>
          <w:tcPr>
            <w:tcW w:w="4876" w:type="dxa"/>
            <w:tcBorders>
              <w:top w:val="nil"/>
              <w:left w:val="nil"/>
              <w:bottom w:val="nil"/>
              <w:right w:val="nil"/>
            </w:tcBorders>
          </w:tcPr>
          <w:p w14:paraId="0ACF88A3" w14:textId="77777777" w:rsidR="00D24634" w:rsidRPr="00C93B3F" w:rsidRDefault="00D24634" w:rsidP="00E724AE">
            <w:pPr>
              <w:pStyle w:val="Normal6a"/>
            </w:pPr>
            <w:r w:rsidRPr="00C93B3F">
              <w:rPr>
                <w:b/>
                <w:i/>
              </w:rPr>
              <w:t>A r.</w:t>
            </w:r>
            <w:r w:rsidRPr="00C93B3F">
              <w:tab/>
            </w:r>
            <w:r w:rsidRPr="00C93B3F">
              <w:rPr>
                <w:b/>
                <w:i/>
              </w:rPr>
              <w:t>budući da se istočno susjedstvo i zapadni Balkan suočavaju sa sve raznolikijim prijetnjama sigurnosti i stabilnosti te pozivaju na pojačanu suradnju s EU-om u području sigurnosti; budući da ruska ratna agresija protiv Ukrajine negativno utječe na sigurnost u tim regijama; budući da budućnost zapadnog Balkana i zemalja istočnog susjedstva leži u EU-u;</w:t>
            </w:r>
          </w:p>
        </w:tc>
      </w:tr>
    </w:tbl>
    <w:p w14:paraId="26A3E12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800D3D4" w14:textId="77777777" w:rsidR="00D24634" w:rsidRPr="00C93B3F" w:rsidRDefault="00D24634" w:rsidP="00D24634">
      <w:r w:rsidRPr="00C93B3F">
        <w:rPr>
          <w:rStyle w:val="HideTWBExt"/>
        </w:rPr>
        <w:t>&lt;/Amend&gt;</w:t>
      </w:r>
    </w:p>
    <w:p w14:paraId="024DA33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64</w:t>
      </w:r>
      <w:r w:rsidRPr="00C93B3F">
        <w:rPr>
          <w:rStyle w:val="HideTWBExt"/>
          <w:b w:val="0"/>
        </w:rPr>
        <w:t>&lt;/NumAm&gt;</w:t>
      </w:r>
    </w:p>
    <w:p w14:paraId="777AFCD8"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4442ED72" w14:textId="77777777" w:rsidR="00D24634" w:rsidRPr="00C93B3F" w:rsidRDefault="00D24634" w:rsidP="00D24634">
      <w:pPr>
        <w:pStyle w:val="NormalBold"/>
      </w:pPr>
      <w:r w:rsidRPr="00C93B3F">
        <w:rPr>
          <w:rStyle w:val="HideTWBExt"/>
          <w:b w:val="0"/>
        </w:rPr>
        <w:t>&lt;/RepeatBlock-By&gt;</w:t>
      </w:r>
    </w:p>
    <w:p w14:paraId="569C0C7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B96700B" w14:textId="77777777" w:rsidR="00D24634" w:rsidRPr="00C93B3F" w:rsidRDefault="00D24634" w:rsidP="00D24634">
      <w:pPr>
        <w:pStyle w:val="NormalBold"/>
      </w:pPr>
      <w:r w:rsidRPr="00C93B3F">
        <w:rPr>
          <w:rStyle w:val="HideTWBExt"/>
          <w:b w:val="0"/>
        </w:rPr>
        <w:t>&lt;Article&gt;</w:t>
      </w:r>
      <w:r w:rsidRPr="00C93B3F">
        <w:t>Uvodna izjava Ai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FF0B839" w14:textId="77777777" w:rsidTr="00E724AE">
        <w:trPr>
          <w:trHeight w:hRule="exact" w:val="240"/>
          <w:jc w:val="center"/>
        </w:trPr>
        <w:tc>
          <w:tcPr>
            <w:tcW w:w="9752" w:type="dxa"/>
            <w:gridSpan w:val="2"/>
            <w:tcBorders>
              <w:top w:val="nil"/>
              <w:left w:val="nil"/>
              <w:bottom w:val="nil"/>
              <w:right w:val="nil"/>
            </w:tcBorders>
          </w:tcPr>
          <w:p w14:paraId="15552ECA" w14:textId="77777777" w:rsidR="00D24634" w:rsidRPr="00C93B3F" w:rsidRDefault="00D24634" w:rsidP="00E724AE"/>
        </w:tc>
      </w:tr>
      <w:tr w:rsidR="00C93B3F" w:rsidRPr="00C93B3F" w14:paraId="6A168F1C" w14:textId="77777777" w:rsidTr="00E724AE">
        <w:trPr>
          <w:trHeight w:val="240"/>
          <w:jc w:val="center"/>
        </w:trPr>
        <w:tc>
          <w:tcPr>
            <w:tcW w:w="4876" w:type="dxa"/>
            <w:tcBorders>
              <w:top w:val="nil"/>
              <w:left w:val="nil"/>
              <w:bottom w:val="nil"/>
              <w:right w:val="nil"/>
            </w:tcBorders>
          </w:tcPr>
          <w:p w14:paraId="50D84F6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56BF805" w14:textId="77777777" w:rsidR="00D24634" w:rsidRPr="00C93B3F" w:rsidRDefault="00D24634" w:rsidP="00E724AE">
            <w:pPr>
              <w:pStyle w:val="AmColumnHeading"/>
            </w:pPr>
            <w:r w:rsidRPr="00C93B3F">
              <w:t>Izmjena</w:t>
            </w:r>
          </w:p>
        </w:tc>
      </w:tr>
      <w:tr w:rsidR="00C93B3F" w:rsidRPr="00C93B3F" w14:paraId="00758669" w14:textId="77777777" w:rsidTr="00E724AE">
        <w:trPr>
          <w:jc w:val="center"/>
        </w:trPr>
        <w:tc>
          <w:tcPr>
            <w:tcW w:w="4876" w:type="dxa"/>
            <w:tcBorders>
              <w:top w:val="nil"/>
              <w:left w:val="nil"/>
              <w:bottom w:val="nil"/>
              <w:right w:val="nil"/>
            </w:tcBorders>
          </w:tcPr>
          <w:p w14:paraId="7E7D2752" w14:textId="77777777" w:rsidR="00D24634" w:rsidRPr="00C93B3F" w:rsidRDefault="00D24634" w:rsidP="00E724AE">
            <w:pPr>
              <w:pStyle w:val="Normal6a"/>
            </w:pPr>
          </w:p>
        </w:tc>
        <w:tc>
          <w:tcPr>
            <w:tcW w:w="4876" w:type="dxa"/>
            <w:tcBorders>
              <w:top w:val="nil"/>
              <w:left w:val="nil"/>
              <w:bottom w:val="nil"/>
              <w:right w:val="nil"/>
            </w:tcBorders>
          </w:tcPr>
          <w:p w14:paraId="225A6230" w14:textId="77777777" w:rsidR="00D24634" w:rsidRPr="00C93B3F" w:rsidRDefault="00D24634" w:rsidP="00E724AE">
            <w:pPr>
              <w:pStyle w:val="Normal6a"/>
            </w:pPr>
            <w:r w:rsidRPr="00C93B3F">
              <w:rPr>
                <w:b/>
                <w:i/>
              </w:rPr>
              <w:t>A i.</w:t>
            </w:r>
            <w:r w:rsidRPr="00C93B3F">
              <w:tab/>
            </w:r>
            <w:r w:rsidRPr="00C93B3F">
              <w:rPr>
                <w:b/>
                <w:i/>
              </w:rPr>
              <w:t>budući da su nestabilnost i nesigurnost u južnom susjedstvu i Sahelu usko povezane s upravljanjem europskim vanjskim granicama i da u tom kontekstu i dalje predstavljaju izazov; budući da Misija EU-a za pomoć u upravljanju granicama u Libiji i operacija pomorskih snaga Europske unije na Sredozemlju IRINI pridonose održivom miru, sigurnosti i stabilnosti zahvaljujući provedbi embarga na oružje, borbi protiv nezakonitog oružja i trgovine ljudima te osposobljavanju libijske obalne straže;</w:t>
            </w:r>
          </w:p>
        </w:tc>
      </w:tr>
    </w:tbl>
    <w:p w14:paraId="37B21BB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6DF51AB" w14:textId="77777777" w:rsidR="00D24634" w:rsidRPr="00C93B3F" w:rsidRDefault="00D24634" w:rsidP="00D24634">
      <w:r w:rsidRPr="00C93B3F">
        <w:rPr>
          <w:rStyle w:val="HideTWBExt"/>
        </w:rPr>
        <w:t>&lt;/Amend&gt;</w:t>
      </w:r>
    </w:p>
    <w:p w14:paraId="45EE075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65</w:t>
      </w:r>
      <w:r w:rsidRPr="00C93B3F">
        <w:rPr>
          <w:rStyle w:val="HideTWBExt"/>
          <w:b w:val="0"/>
        </w:rPr>
        <w:t>&lt;/NumAm&gt;</w:t>
      </w:r>
    </w:p>
    <w:p w14:paraId="579D9C8E"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548BD3A5" w14:textId="77777777" w:rsidR="00D24634" w:rsidRPr="00C93B3F" w:rsidRDefault="00D24634" w:rsidP="00D24634">
      <w:pPr>
        <w:pStyle w:val="NormalBold"/>
      </w:pPr>
      <w:r w:rsidRPr="00C93B3F">
        <w:rPr>
          <w:rStyle w:val="HideTWBExt"/>
          <w:b w:val="0"/>
        </w:rPr>
        <w:t>&lt;/RepeatBlock-By&gt;</w:t>
      </w:r>
    </w:p>
    <w:p w14:paraId="1343358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469A562" w14:textId="77777777" w:rsidR="00D24634" w:rsidRPr="00C93B3F" w:rsidRDefault="00D24634" w:rsidP="00D24634">
      <w:pPr>
        <w:pStyle w:val="NormalBold"/>
      </w:pPr>
      <w:r w:rsidRPr="00C93B3F">
        <w:rPr>
          <w:rStyle w:val="HideTWBExt"/>
          <w:b w:val="0"/>
        </w:rPr>
        <w:t>&lt;Article&gt;</w:t>
      </w:r>
      <w:r w:rsidRPr="00C93B3F">
        <w:t>Uvodna izjava Ad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863B351" w14:textId="77777777" w:rsidTr="00E724AE">
        <w:trPr>
          <w:trHeight w:hRule="exact" w:val="240"/>
          <w:jc w:val="center"/>
        </w:trPr>
        <w:tc>
          <w:tcPr>
            <w:tcW w:w="9752" w:type="dxa"/>
            <w:gridSpan w:val="2"/>
            <w:tcBorders>
              <w:top w:val="nil"/>
              <w:left w:val="nil"/>
              <w:bottom w:val="nil"/>
              <w:right w:val="nil"/>
            </w:tcBorders>
          </w:tcPr>
          <w:p w14:paraId="33FA678F" w14:textId="77777777" w:rsidR="00D24634" w:rsidRPr="00C93B3F" w:rsidRDefault="00D24634" w:rsidP="00E724AE"/>
        </w:tc>
      </w:tr>
      <w:tr w:rsidR="00C93B3F" w:rsidRPr="00C93B3F" w14:paraId="6F61BAF6" w14:textId="77777777" w:rsidTr="00E724AE">
        <w:trPr>
          <w:trHeight w:val="240"/>
          <w:jc w:val="center"/>
        </w:trPr>
        <w:tc>
          <w:tcPr>
            <w:tcW w:w="4876" w:type="dxa"/>
            <w:tcBorders>
              <w:top w:val="nil"/>
              <w:left w:val="nil"/>
              <w:bottom w:val="nil"/>
              <w:right w:val="nil"/>
            </w:tcBorders>
          </w:tcPr>
          <w:p w14:paraId="13E2E02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1BDF4B7" w14:textId="77777777" w:rsidR="00D24634" w:rsidRPr="00C93B3F" w:rsidRDefault="00D24634" w:rsidP="00E724AE">
            <w:pPr>
              <w:pStyle w:val="AmColumnHeading"/>
            </w:pPr>
            <w:r w:rsidRPr="00C93B3F">
              <w:t>Izmjena</w:t>
            </w:r>
          </w:p>
        </w:tc>
      </w:tr>
      <w:tr w:rsidR="00C93B3F" w:rsidRPr="00C93B3F" w14:paraId="5ACC3738" w14:textId="77777777" w:rsidTr="00E724AE">
        <w:trPr>
          <w:jc w:val="center"/>
        </w:trPr>
        <w:tc>
          <w:tcPr>
            <w:tcW w:w="4876" w:type="dxa"/>
            <w:tcBorders>
              <w:top w:val="nil"/>
              <w:left w:val="nil"/>
              <w:bottom w:val="nil"/>
              <w:right w:val="nil"/>
            </w:tcBorders>
          </w:tcPr>
          <w:p w14:paraId="134E6F33" w14:textId="77777777" w:rsidR="00D24634" w:rsidRPr="00C93B3F" w:rsidRDefault="00D24634" w:rsidP="00E724AE">
            <w:pPr>
              <w:pStyle w:val="Normal6a"/>
            </w:pPr>
          </w:p>
        </w:tc>
        <w:tc>
          <w:tcPr>
            <w:tcW w:w="4876" w:type="dxa"/>
            <w:tcBorders>
              <w:top w:val="nil"/>
              <w:left w:val="nil"/>
              <w:bottom w:val="nil"/>
              <w:right w:val="nil"/>
            </w:tcBorders>
          </w:tcPr>
          <w:p w14:paraId="430CBD70" w14:textId="77777777" w:rsidR="00D24634" w:rsidRPr="00C93B3F" w:rsidRDefault="00D24634" w:rsidP="00E724AE">
            <w:pPr>
              <w:pStyle w:val="Normal6a"/>
            </w:pPr>
            <w:r w:rsidRPr="00C93B3F">
              <w:rPr>
                <w:b/>
                <w:i/>
              </w:rPr>
              <w:t>A d.</w:t>
            </w:r>
            <w:r w:rsidRPr="00C93B3F">
              <w:tab/>
            </w:r>
            <w:r w:rsidRPr="00C93B3F">
              <w:rPr>
                <w:b/>
                <w:i/>
              </w:rPr>
              <w:t>budući da je istočnom susjedstvu i zapadnom Balkanu potrebna veća europska potpora kako bi se očuvala stabilnost i sigurnost, kao i pojačana suradnja u području obrane, posebno u pogledu borbe protiv dezinformacija i hibridnog ratovanja; budući da je ruska invazija na Ukrajinu negativno utjecala na sigurnost u tim regijama te sa sobom nosi rizik učinka prelijevanja;</w:t>
            </w:r>
          </w:p>
        </w:tc>
      </w:tr>
    </w:tbl>
    <w:p w14:paraId="676F4EC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42D6C80" w14:textId="77777777" w:rsidR="00D24634" w:rsidRPr="00C93B3F" w:rsidRDefault="00D24634" w:rsidP="00D24634">
      <w:r w:rsidRPr="00C93B3F">
        <w:rPr>
          <w:rStyle w:val="HideTWBExt"/>
        </w:rPr>
        <w:t>&lt;/Amend&gt;</w:t>
      </w:r>
    </w:p>
    <w:p w14:paraId="3D59D43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66</w:t>
      </w:r>
      <w:r w:rsidRPr="00C93B3F">
        <w:rPr>
          <w:rStyle w:val="HideTWBExt"/>
          <w:b w:val="0"/>
        </w:rPr>
        <w:t>&lt;/NumAm&gt;</w:t>
      </w:r>
    </w:p>
    <w:p w14:paraId="3A2EBC83"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2E02BD77" w14:textId="77777777" w:rsidR="00D24634" w:rsidRPr="00C93B3F" w:rsidRDefault="00D24634" w:rsidP="00D24634">
      <w:pPr>
        <w:pStyle w:val="NormalBold"/>
      </w:pPr>
      <w:r w:rsidRPr="00C93B3F">
        <w:rPr>
          <w:rStyle w:val="HideTWBExt"/>
          <w:b w:val="0"/>
        </w:rPr>
        <w:t>&lt;/RepeatBlock-By&gt;</w:t>
      </w:r>
    </w:p>
    <w:p w14:paraId="3A2B49D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9BC54C9" w14:textId="77777777" w:rsidR="00D24634" w:rsidRPr="00C93B3F" w:rsidRDefault="00D24634" w:rsidP="00D24634">
      <w:pPr>
        <w:pStyle w:val="NormalBold"/>
      </w:pPr>
      <w:r w:rsidRPr="00C93B3F">
        <w:rPr>
          <w:rStyle w:val="HideTWBExt"/>
          <w:b w:val="0"/>
        </w:rPr>
        <w:t>&lt;Article&gt;</w:t>
      </w:r>
      <w:r w:rsidRPr="00C93B3F">
        <w:t>Uvodna izjava Ae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2067D6D" w14:textId="77777777" w:rsidTr="00E724AE">
        <w:trPr>
          <w:trHeight w:hRule="exact" w:val="240"/>
          <w:jc w:val="center"/>
        </w:trPr>
        <w:tc>
          <w:tcPr>
            <w:tcW w:w="9752" w:type="dxa"/>
            <w:gridSpan w:val="2"/>
            <w:tcBorders>
              <w:top w:val="nil"/>
              <w:left w:val="nil"/>
              <w:bottom w:val="nil"/>
              <w:right w:val="nil"/>
            </w:tcBorders>
          </w:tcPr>
          <w:p w14:paraId="390D65C8" w14:textId="77777777" w:rsidR="00D24634" w:rsidRPr="00C93B3F" w:rsidRDefault="00D24634" w:rsidP="00E724AE"/>
        </w:tc>
      </w:tr>
      <w:tr w:rsidR="00C93B3F" w:rsidRPr="00C93B3F" w14:paraId="5190A4A8" w14:textId="77777777" w:rsidTr="00E724AE">
        <w:trPr>
          <w:trHeight w:val="240"/>
          <w:jc w:val="center"/>
        </w:trPr>
        <w:tc>
          <w:tcPr>
            <w:tcW w:w="4876" w:type="dxa"/>
            <w:tcBorders>
              <w:top w:val="nil"/>
              <w:left w:val="nil"/>
              <w:bottom w:val="nil"/>
              <w:right w:val="nil"/>
            </w:tcBorders>
          </w:tcPr>
          <w:p w14:paraId="5E069B4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E800D72" w14:textId="77777777" w:rsidR="00D24634" w:rsidRPr="00C93B3F" w:rsidRDefault="00D24634" w:rsidP="00E724AE">
            <w:pPr>
              <w:pStyle w:val="AmColumnHeading"/>
            </w:pPr>
            <w:r w:rsidRPr="00C93B3F">
              <w:t>Izmjena</w:t>
            </w:r>
          </w:p>
        </w:tc>
      </w:tr>
      <w:tr w:rsidR="00C93B3F" w:rsidRPr="00C93B3F" w14:paraId="0CB74324" w14:textId="77777777" w:rsidTr="00E724AE">
        <w:trPr>
          <w:jc w:val="center"/>
        </w:trPr>
        <w:tc>
          <w:tcPr>
            <w:tcW w:w="4876" w:type="dxa"/>
            <w:tcBorders>
              <w:top w:val="nil"/>
              <w:left w:val="nil"/>
              <w:bottom w:val="nil"/>
              <w:right w:val="nil"/>
            </w:tcBorders>
          </w:tcPr>
          <w:p w14:paraId="35099D7E" w14:textId="77777777" w:rsidR="00D24634" w:rsidRPr="00C93B3F" w:rsidRDefault="00D24634" w:rsidP="00E724AE">
            <w:pPr>
              <w:pStyle w:val="Normal6a"/>
            </w:pPr>
          </w:p>
        </w:tc>
        <w:tc>
          <w:tcPr>
            <w:tcW w:w="4876" w:type="dxa"/>
            <w:tcBorders>
              <w:top w:val="nil"/>
              <w:left w:val="nil"/>
              <w:bottom w:val="nil"/>
              <w:right w:val="nil"/>
            </w:tcBorders>
          </w:tcPr>
          <w:p w14:paraId="4CEBCA28" w14:textId="77777777" w:rsidR="00D24634" w:rsidRPr="00C93B3F" w:rsidRDefault="00D24634" w:rsidP="00E724AE">
            <w:pPr>
              <w:pStyle w:val="Normal6a"/>
            </w:pPr>
            <w:r w:rsidRPr="00C93B3F">
              <w:rPr>
                <w:b/>
                <w:i/>
              </w:rPr>
              <w:t>A e.</w:t>
            </w:r>
            <w:r w:rsidRPr="00C93B3F">
              <w:tab/>
            </w:r>
            <w:r w:rsidRPr="00C93B3F">
              <w:rPr>
                <w:b/>
                <w:i/>
              </w:rPr>
              <w:t>budući da ruska ratna agresija protiv Ukrajine, kao i povećana asertivnost drugih regionalnih i globalnih aktera kao što su Kina, Iran i određene zemlje Perzijskog zaljeva, destabiliziraju neposredno susjedstvo EU-a, među ostalim strateškim ulaganjima i kampanjama dezinformiranja, ali u nekim slučajevima i pružanjem političke, financijske, operativne i logističke potpore neprijateljskim subjektima u regiji; budući da EU mora pružiti veću potporu, osobito zemljama kandidatkinjama, kako bi se očuvala stabilnost i sigurnost te povećala suradnja u području obrane, posebno u pogledu borbe protiv dezinformacija i hibridnog ratovanja;</w:t>
            </w:r>
          </w:p>
        </w:tc>
      </w:tr>
    </w:tbl>
    <w:p w14:paraId="6D97710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5D8E9AB" w14:textId="77777777" w:rsidR="00D24634" w:rsidRPr="00C93B3F" w:rsidRDefault="00D24634" w:rsidP="00D24634">
      <w:r w:rsidRPr="00C93B3F">
        <w:rPr>
          <w:rStyle w:val="HideTWBExt"/>
        </w:rPr>
        <w:t>&lt;/Amend&gt;</w:t>
      </w:r>
    </w:p>
    <w:p w14:paraId="62350A8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67</w:t>
      </w:r>
      <w:r w:rsidRPr="00C93B3F">
        <w:rPr>
          <w:rStyle w:val="HideTWBExt"/>
          <w:b w:val="0"/>
        </w:rPr>
        <w:t>&lt;/NumAm&gt;</w:t>
      </w:r>
    </w:p>
    <w:p w14:paraId="27E2C7C6"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4216B6C5" w14:textId="77777777" w:rsidR="00D24634" w:rsidRPr="00C93B3F" w:rsidRDefault="00D24634" w:rsidP="00D24634">
      <w:pPr>
        <w:pStyle w:val="NormalBold"/>
      </w:pPr>
      <w:r w:rsidRPr="00C93B3F">
        <w:rPr>
          <w:rStyle w:val="HideTWBExt"/>
          <w:b w:val="0"/>
        </w:rPr>
        <w:t>&lt;/RepeatBlock-By&gt;</w:t>
      </w:r>
    </w:p>
    <w:p w14:paraId="7C6E741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469607E" w14:textId="77777777" w:rsidR="00D24634" w:rsidRPr="00C93B3F" w:rsidRDefault="00D24634" w:rsidP="00D24634">
      <w:pPr>
        <w:pStyle w:val="NormalBold"/>
      </w:pPr>
      <w:r w:rsidRPr="00C93B3F">
        <w:rPr>
          <w:rStyle w:val="HideTWBExt"/>
          <w:b w:val="0"/>
        </w:rPr>
        <w:t>&lt;Article&gt;</w:t>
      </w:r>
      <w:r w:rsidRPr="00C93B3F">
        <w:t>Uvodna izjava Ap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A15D53B" w14:textId="77777777" w:rsidTr="00E724AE">
        <w:trPr>
          <w:trHeight w:hRule="exact" w:val="240"/>
          <w:jc w:val="center"/>
        </w:trPr>
        <w:tc>
          <w:tcPr>
            <w:tcW w:w="9752" w:type="dxa"/>
            <w:gridSpan w:val="2"/>
            <w:tcBorders>
              <w:top w:val="nil"/>
              <w:left w:val="nil"/>
              <w:bottom w:val="nil"/>
              <w:right w:val="nil"/>
            </w:tcBorders>
          </w:tcPr>
          <w:p w14:paraId="49A7813D" w14:textId="77777777" w:rsidR="00D24634" w:rsidRPr="00C93B3F" w:rsidRDefault="00D24634" w:rsidP="00E724AE"/>
        </w:tc>
      </w:tr>
      <w:tr w:rsidR="00C93B3F" w:rsidRPr="00C93B3F" w14:paraId="0EBE62FE" w14:textId="77777777" w:rsidTr="00E724AE">
        <w:trPr>
          <w:trHeight w:val="240"/>
          <w:jc w:val="center"/>
        </w:trPr>
        <w:tc>
          <w:tcPr>
            <w:tcW w:w="4876" w:type="dxa"/>
            <w:tcBorders>
              <w:top w:val="nil"/>
              <w:left w:val="nil"/>
              <w:bottom w:val="nil"/>
              <w:right w:val="nil"/>
            </w:tcBorders>
          </w:tcPr>
          <w:p w14:paraId="72A20AA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D7EA64B" w14:textId="77777777" w:rsidR="00D24634" w:rsidRPr="00C93B3F" w:rsidRDefault="00D24634" w:rsidP="00E724AE">
            <w:pPr>
              <w:pStyle w:val="AmColumnHeading"/>
            </w:pPr>
            <w:r w:rsidRPr="00C93B3F">
              <w:t>Izmjena</w:t>
            </w:r>
          </w:p>
        </w:tc>
      </w:tr>
      <w:tr w:rsidR="00C93B3F" w:rsidRPr="00C93B3F" w14:paraId="5BA79F5A" w14:textId="77777777" w:rsidTr="00E724AE">
        <w:trPr>
          <w:jc w:val="center"/>
        </w:trPr>
        <w:tc>
          <w:tcPr>
            <w:tcW w:w="4876" w:type="dxa"/>
            <w:tcBorders>
              <w:top w:val="nil"/>
              <w:left w:val="nil"/>
              <w:bottom w:val="nil"/>
              <w:right w:val="nil"/>
            </w:tcBorders>
          </w:tcPr>
          <w:p w14:paraId="38E85249" w14:textId="77777777" w:rsidR="00D24634" w:rsidRPr="00C93B3F" w:rsidRDefault="00D24634" w:rsidP="00E724AE">
            <w:pPr>
              <w:pStyle w:val="Normal6a"/>
            </w:pPr>
          </w:p>
        </w:tc>
        <w:tc>
          <w:tcPr>
            <w:tcW w:w="4876" w:type="dxa"/>
            <w:tcBorders>
              <w:top w:val="nil"/>
              <w:left w:val="nil"/>
              <w:bottom w:val="nil"/>
              <w:right w:val="nil"/>
            </w:tcBorders>
          </w:tcPr>
          <w:p w14:paraId="43A99435" w14:textId="77777777" w:rsidR="00D24634" w:rsidRPr="00C93B3F" w:rsidRDefault="00D24634" w:rsidP="00E724AE">
            <w:pPr>
              <w:pStyle w:val="Normal6a"/>
            </w:pPr>
            <w:r w:rsidRPr="00C93B3F">
              <w:rPr>
                <w:b/>
                <w:i/>
              </w:rPr>
              <w:t>A p.</w:t>
            </w:r>
            <w:r w:rsidRPr="00C93B3F">
              <w:tab/>
            </w:r>
            <w:r w:rsidRPr="00C93B3F">
              <w:rPr>
                <w:b/>
                <w:i/>
              </w:rPr>
              <w:t>budući da Kosovu te dijalogu Beograda i Prištine uz posredovanje EU-a prijeti destabilizacija;</w:t>
            </w:r>
          </w:p>
        </w:tc>
      </w:tr>
    </w:tbl>
    <w:p w14:paraId="4899215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5A060FE" w14:textId="77777777" w:rsidR="00D24634" w:rsidRPr="00C93B3F" w:rsidRDefault="00D24634" w:rsidP="00D24634">
      <w:r w:rsidRPr="00C93B3F">
        <w:rPr>
          <w:rStyle w:val="HideTWBExt"/>
        </w:rPr>
        <w:t>&lt;/Amend&gt;</w:t>
      </w:r>
    </w:p>
    <w:p w14:paraId="31A031B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68</w:t>
      </w:r>
      <w:r w:rsidRPr="00C93B3F">
        <w:rPr>
          <w:rStyle w:val="HideTWBExt"/>
          <w:b w:val="0"/>
        </w:rPr>
        <w:t>&lt;/NumAm&gt;</w:t>
      </w:r>
    </w:p>
    <w:p w14:paraId="699F7AC3"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263589C5" w14:textId="77777777" w:rsidR="00D24634" w:rsidRPr="00C93B3F" w:rsidRDefault="00D24634" w:rsidP="00D24634">
      <w:pPr>
        <w:pStyle w:val="NormalBold"/>
      </w:pPr>
      <w:r w:rsidRPr="00C93B3F">
        <w:rPr>
          <w:rStyle w:val="HideTWBExt"/>
          <w:b w:val="0"/>
        </w:rPr>
        <w:t>&lt;/RepeatBlock-By&gt;</w:t>
      </w:r>
    </w:p>
    <w:p w14:paraId="6EF318D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F0DCF5E" w14:textId="77777777" w:rsidR="00D24634" w:rsidRPr="00C93B3F" w:rsidRDefault="00D24634" w:rsidP="00D24634">
      <w:pPr>
        <w:pStyle w:val="NormalBold"/>
      </w:pPr>
      <w:r w:rsidRPr="00C93B3F">
        <w:rPr>
          <w:rStyle w:val="HideTWBExt"/>
          <w:b w:val="0"/>
        </w:rPr>
        <w:t>&lt;Article&gt;</w:t>
      </w:r>
      <w:r w:rsidRPr="00C93B3F">
        <w:t>Uvodna izjava Au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B2DF27B" w14:textId="77777777" w:rsidTr="00E724AE">
        <w:trPr>
          <w:trHeight w:hRule="exact" w:val="240"/>
          <w:jc w:val="center"/>
        </w:trPr>
        <w:tc>
          <w:tcPr>
            <w:tcW w:w="9752" w:type="dxa"/>
            <w:gridSpan w:val="2"/>
            <w:tcBorders>
              <w:top w:val="nil"/>
              <w:left w:val="nil"/>
              <w:bottom w:val="nil"/>
              <w:right w:val="nil"/>
            </w:tcBorders>
          </w:tcPr>
          <w:p w14:paraId="4FD9375E" w14:textId="77777777" w:rsidR="00D24634" w:rsidRPr="00C93B3F" w:rsidRDefault="00D24634" w:rsidP="00E724AE"/>
        </w:tc>
      </w:tr>
      <w:tr w:rsidR="00C93B3F" w:rsidRPr="00C93B3F" w14:paraId="51FECED1" w14:textId="77777777" w:rsidTr="00E724AE">
        <w:trPr>
          <w:trHeight w:val="240"/>
          <w:jc w:val="center"/>
        </w:trPr>
        <w:tc>
          <w:tcPr>
            <w:tcW w:w="4876" w:type="dxa"/>
            <w:tcBorders>
              <w:top w:val="nil"/>
              <w:left w:val="nil"/>
              <w:bottom w:val="nil"/>
              <w:right w:val="nil"/>
            </w:tcBorders>
          </w:tcPr>
          <w:p w14:paraId="0CBC30A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AA33396" w14:textId="77777777" w:rsidR="00D24634" w:rsidRPr="00C93B3F" w:rsidRDefault="00D24634" w:rsidP="00E724AE">
            <w:pPr>
              <w:pStyle w:val="AmColumnHeading"/>
            </w:pPr>
            <w:r w:rsidRPr="00C93B3F">
              <w:t>Izmjena</w:t>
            </w:r>
          </w:p>
        </w:tc>
      </w:tr>
      <w:tr w:rsidR="00C93B3F" w:rsidRPr="00C93B3F" w14:paraId="27C89A66" w14:textId="77777777" w:rsidTr="00E724AE">
        <w:trPr>
          <w:jc w:val="center"/>
        </w:trPr>
        <w:tc>
          <w:tcPr>
            <w:tcW w:w="4876" w:type="dxa"/>
            <w:tcBorders>
              <w:top w:val="nil"/>
              <w:left w:val="nil"/>
              <w:bottom w:val="nil"/>
              <w:right w:val="nil"/>
            </w:tcBorders>
          </w:tcPr>
          <w:p w14:paraId="37511326" w14:textId="77777777" w:rsidR="00D24634" w:rsidRPr="00C93B3F" w:rsidRDefault="00D24634" w:rsidP="00E724AE">
            <w:pPr>
              <w:pStyle w:val="Normal6a"/>
            </w:pPr>
          </w:p>
        </w:tc>
        <w:tc>
          <w:tcPr>
            <w:tcW w:w="4876" w:type="dxa"/>
            <w:tcBorders>
              <w:top w:val="nil"/>
              <w:left w:val="nil"/>
              <w:bottom w:val="nil"/>
              <w:right w:val="nil"/>
            </w:tcBorders>
          </w:tcPr>
          <w:p w14:paraId="3C586FDF" w14:textId="77777777" w:rsidR="00D24634" w:rsidRPr="00C93B3F" w:rsidRDefault="00D24634" w:rsidP="00E724AE">
            <w:pPr>
              <w:pStyle w:val="Normal6a"/>
            </w:pPr>
            <w:r w:rsidRPr="00C93B3F">
              <w:rPr>
                <w:b/>
                <w:i/>
              </w:rPr>
              <w:t>A u.</w:t>
            </w:r>
            <w:r w:rsidRPr="00C93B3F">
              <w:tab/>
            </w:r>
            <w:r w:rsidRPr="00C93B3F">
              <w:rPr>
                <w:b/>
                <w:i/>
              </w:rPr>
              <w:t>budući da arktička regija postaje sve važnija u geopolitičkom smislu te u smislu gospodarskog razvoja i prijevoza, suočavajući se pritom s izazovima povezanima s klimatskim promjenama, militarizacijom i migracijama;</w:t>
            </w:r>
          </w:p>
        </w:tc>
      </w:tr>
    </w:tbl>
    <w:p w14:paraId="55D8137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D6FC952" w14:textId="77777777" w:rsidR="00D24634" w:rsidRPr="00C93B3F" w:rsidRDefault="00D24634" w:rsidP="00D24634">
      <w:r w:rsidRPr="00C93B3F">
        <w:rPr>
          <w:rStyle w:val="HideTWBExt"/>
        </w:rPr>
        <w:t>&lt;/Amend&gt;</w:t>
      </w:r>
    </w:p>
    <w:p w14:paraId="1D40109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69</w:t>
      </w:r>
      <w:r w:rsidRPr="00C93B3F">
        <w:rPr>
          <w:rStyle w:val="HideTWBExt"/>
          <w:b w:val="0"/>
        </w:rPr>
        <w:t>&lt;/NumAm&gt;</w:t>
      </w:r>
    </w:p>
    <w:p w14:paraId="3DC89020" w14:textId="77777777" w:rsidR="00D24634" w:rsidRPr="00C93B3F" w:rsidRDefault="00D24634" w:rsidP="00D24634">
      <w:pPr>
        <w:pStyle w:val="NormalBold"/>
      </w:pPr>
      <w:r w:rsidRPr="00C93B3F">
        <w:rPr>
          <w:rStyle w:val="HideTWBExt"/>
          <w:b w:val="0"/>
        </w:rPr>
        <w:t>&lt;RepeatBlock-By&gt;&lt;Members&gt;</w:t>
      </w:r>
      <w:r w:rsidRPr="00C93B3F">
        <w:t>Loucas Fourlas</w:t>
      </w:r>
      <w:r w:rsidRPr="00C93B3F">
        <w:rPr>
          <w:rStyle w:val="HideTWBExt"/>
          <w:b w:val="0"/>
        </w:rPr>
        <w:t>&lt;/Members&gt;</w:t>
      </w:r>
    </w:p>
    <w:p w14:paraId="524DE25B" w14:textId="77777777" w:rsidR="00D24634" w:rsidRPr="00C93B3F" w:rsidRDefault="00D24634" w:rsidP="00D24634">
      <w:pPr>
        <w:pStyle w:val="NormalBold"/>
      </w:pPr>
      <w:r w:rsidRPr="00C93B3F">
        <w:rPr>
          <w:rStyle w:val="HideTWBExt"/>
          <w:b w:val="0"/>
        </w:rPr>
        <w:t>&lt;/RepeatBlock-By&gt;</w:t>
      </w:r>
    </w:p>
    <w:p w14:paraId="10F1A8E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1E8A831" w14:textId="77777777" w:rsidR="00D24634" w:rsidRPr="00C93B3F" w:rsidRDefault="00D24634" w:rsidP="00D24634">
      <w:pPr>
        <w:pStyle w:val="NormalBold"/>
      </w:pPr>
      <w:r w:rsidRPr="00C93B3F">
        <w:rPr>
          <w:rStyle w:val="HideTWBExt"/>
          <w:b w:val="0"/>
        </w:rPr>
        <w:t>&lt;Article&gt;</w:t>
      </w:r>
      <w:r w:rsidRPr="00C93B3F">
        <w:t>Uvodna izjava Aa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7E60EC2" w14:textId="77777777" w:rsidTr="00E724AE">
        <w:trPr>
          <w:trHeight w:hRule="exact" w:val="240"/>
          <w:jc w:val="center"/>
        </w:trPr>
        <w:tc>
          <w:tcPr>
            <w:tcW w:w="9752" w:type="dxa"/>
            <w:gridSpan w:val="2"/>
            <w:tcBorders>
              <w:top w:val="nil"/>
              <w:left w:val="nil"/>
              <w:bottom w:val="nil"/>
              <w:right w:val="nil"/>
            </w:tcBorders>
          </w:tcPr>
          <w:p w14:paraId="75891B37" w14:textId="77777777" w:rsidR="00D24634" w:rsidRPr="00C93B3F" w:rsidRDefault="00D24634" w:rsidP="00E724AE"/>
        </w:tc>
      </w:tr>
      <w:tr w:rsidR="00C93B3F" w:rsidRPr="00C93B3F" w14:paraId="2EF7C9C7" w14:textId="77777777" w:rsidTr="00E724AE">
        <w:trPr>
          <w:trHeight w:val="240"/>
          <w:jc w:val="center"/>
        </w:trPr>
        <w:tc>
          <w:tcPr>
            <w:tcW w:w="4876" w:type="dxa"/>
            <w:tcBorders>
              <w:top w:val="nil"/>
              <w:left w:val="nil"/>
              <w:bottom w:val="nil"/>
              <w:right w:val="nil"/>
            </w:tcBorders>
          </w:tcPr>
          <w:p w14:paraId="3FD0F30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E08497B" w14:textId="77777777" w:rsidR="00D24634" w:rsidRPr="00C93B3F" w:rsidRDefault="00D24634" w:rsidP="00E724AE">
            <w:pPr>
              <w:pStyle w:val="AmColumnHeading"/>
            </w:pPr>
            <w:r w:rsidRPr="00C93B3F">
              <w:t>Izmjena</w:t>
            </w:r>
          </w:p>
        </w:tc>
      </w:tr>
      <w:tr w:rsidR="00C93B3F" w:rsidRPr="00C93B3F" w14:paraId="621F4527" w14:textId="77777777" w:rsidTr="00E724AE">
        <w:trPr>
          <w:jc w:val="center"/>
        </w:trPr>
        <w:tc>
          <w:tcPr>
            <w:tcW w:w="4876" w:type="dxa"/>
            <w:tcBorders>
              <w:top w:val="nil"/>
              <w:left w:val="nil"/>
              <w:bottom w:val="nil"/>
              <w:right w:val="nil"/>
            </w:tcBorders>
          </w:tcPr>
          <w:p w14:paraId="7304A5D1" w14:textId="77777777" w:rsidR="00D24634" w:rsidRPr="00C93B3F" w:rsidRDefault="00D24634" w:rsidP="00E724AE">
            <w:pPr>
              <w:pStyle w:val="Normal6a"/>
            </w:pPr>
          </w:p>
        </w:tc>
        <w:tc>
          <w:tcPr>
            <w:tcW w:w="4876" w:type="dxa"/>
            <w:tcBorders>
              <w:top w:val="nil"/>
              <w:left w:val="nil"/>
              <w:bottom w:val="nil"/>
              <w:right w:val="nil"/>
            </w:tcBorders>
          </w:tcPr>
          <w:p w14:paraId="145A2A8E" w14:textId="77777777" w:rsidR="00D24634" w:rsidRPr="00C93B3F" w:rsidRDefault="00D24634" w:rsidP="00E724AE">
            <w:pPr>
              <w:pStyle w:val="Normal6a"/>
            </w:pPr>
            <w:r w:rsidRPr="00C93B3F">
              <w:rPr>
                <w:b/>
                <w:i/>
              </w:rPr>
              <w:t>A a.</w:t>
            </w:r>
            <w:r w:rsidRPr="00C93B3F">
              <w:tab/>
            </w:r>
            <w:r w:rsidRPr="00C93B3F">
              <w:rPr>
                <w:b/>
                <w:i/>
              </w:rPr>
              <w:t>budući da je dio Cipra, države članice EU-a, i dalje pod nezakonitom okupacijom Turske;</w:t>
            </w:r>
          </w:p>
        </w:tc>
      </w:tr>
    </w:tbl>
    <w:p w14:paraId="64ACD28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514FAA1" w14:textId="77777777" w:rsidR="00D24634" w:rsidRPr="00C93B3F" w:rsidRDefault="00D24634" w:rsidP="00D24634">
      <w:r w:rsidRPr="00C93B3F">
        <w:rPr>
          <w:rStyle w:val="HideTWBExt"/>
        </w:rPr>
        <w:t>&lt;/Amend&gt;</w:t>
      </w:r>
    </w:p>
    <w:p w14:paraId="3718352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70</w:t>
      </w:r>
      <w:r w:rsidRPr="00C93B3F">
        <w:rPr>
          <w:rStyle w:val="HideTWBExt"/>
          <w:b w:val="0"/>
        </w:rPr>
        <w:t>&lt;/NumAm&gt;</w:t>
      </w:r>
    </w:p>
    <w:p w14:paraId="36BB4E2A"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4AB281EA" w14:textId="77777777" w:rsidR="00D24634" w:rsidRPr="00C93B3F" w:rsidRDefault="00D24634" w:rsidP="00D24634">
      <w:pPr>
        <w:pStyle w:val="NormalBold"/>
      </w:pPr>
      <w:r w:rsidRPr="00C93B3F">
        <w:rPr>
          <w:rStyle w:val="HideTWBExt"/>
          <w:b w:val="0"/>
        </w:rPr>
        <w:t>&lt;/RepeatBlock-By&gt;</w:t>
      </w:r>
    </w:p>
    <w:p w14:paraId="3D2ED3F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8874C8E" w14:textId="77777777" w:rsidR="00D24634" w:rsidRPr="00C93B3F" w:rsidRDefault="00D24634" w:rsidP="00D24634">
      <w:pPr>
        <w:pStyle w:val="NormalBold"/>
      </w:pPr>
      <w:r w:rsidRPr="00C93B3F">
        <w:rPr>
          <w:rStyle w:val="HideTWBExt"/>
          <w:b w:val="0"/>
        </w:rPr>
        <w:t>&lt;Article&gt;</w:t>
      </w:r>
      <w:r w:rsidRPr="00C93B3F">
        <w:t>Uvodna izjava Ac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E5E6BB1" w14:textId="77777777" w:rsidTr="00E724AE">
        <w:trPr>
          <w:trHeight w:hRule="exact" w:val="240"/>
          <w:jc w:val="center"/>
        </w:trPr>
        <w:tc>
          <w:tcPr>
            <w:tcW w:w="9752" w:type="dxa"/>
            <w:gridSpan w:val="2"/>
            <w:tcBorders>
              <w:top w:val="nil"/>
              <w:left w:val="nil"/>
              <w:bottom w:val="nil"/>
              <w:right w:val="nil"/>
            </w:tcBorders>
          </w:tcPr>
          <w:p w14:paraId="0990AD8B" w14:textId="77777777" w:rsidR="00D24634" w:rsidRPr="00C93B3F" w:rsidRDefault="00D24634" w:rsidP="00E724AE"/>
        </w:tc>
      </w:tr>
      <w:tr w:rsidR="00C93B3F" w:rsidRPr="00C93B3F" w14:paraId="4AA37575" w14:textId="77777777" w:rsidTr="00E724AE">
        <w:trPr>
          <w:trHeight w:val="240"/>
          <w:jc w:val="center"/>
        </w:trPr>
        <w:tc>
          <w:tcPr>
            <w:tcW w:w="4876" w:type="dxa"/>
            <w:tcBorders>
              <w:top w:val="nil"/>
              <w:left w:val="nil"/>
              <w:bottom w:val="nil"/>
              <w:right w:val="nil"/>
            </w:tcBorders>
          </w:tcPr>
          <w:p w14:paraId="57560FA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BA2ABBF" w14:textId="77777777" w:rsidR="00D24634" w:rsidRPr="00C93B3F" w:rsidRDefault="00D24634" w:rsidP="00E724AE">
            <w:pPr>
              <w:pStyle w:val="AmColumnHeading"/>
            </w:pPr>
            <w:r w:rsidRPr="00C93B3F">
              <w:t>Izmjena</w:t>
            </w:r>
          </w:p>
        </w:tc>
      </w:tr>
      <w:tr w:rsidR="00C93B3F" w:rsidRPr="00C93B3F" w14:paraId="4FC926B9" w14:textId="77777777" w:rsidTr="00E724AE">
        <w:trPr>
          <w:jc w:val="center"/>
        </w:trPr>
        <w:tc>
          <w:tcPr>
            <w:tcW w:w="4876" w:type="dxa"/>
            <w:tcBorders>
              <w:top w:val="nil"/>
              <w:left w:val="nil"/>
              <w:bottom w:val="nil"/>
              <w:right w:val="nil"/>
            </w:tcBorders>
          </w:tcPr>
          <w:p w14:paraId="7BDDF6BF" w14:textId="77777777" w:rsidR="00D24634" w:rsidRPr="00C93B3F" w:rsidRDefault="00D24634" w:rsidP="00E724AE">
            <w:pPr>
              <w:pStyle w:val="Normal6a"/>
            </w:pPr>
          </w:p>
        </w:tc>
        <w:tc>
          <w:tcPr>
            <w:tcW w:w="4876" w:type="dxa"/>
            <w:tcBorders>
              <w:top w:val="nil"/>
              <w:left w:val="nil"/>
              <w:bottom w:val="nil"/>
              <w:right w:val="nil"/>
            </w:tcBorders>
          </w:tcPr>
          <w:p w14:paraId="0D4FF726" w14:textId="77777777" w:rsidR="00D24634" w:rsidRPr="00C93B3F" w:rsidRDefault="00D24634" w:rsidP="00E724AE">
            <w:pPr>
              <w:pStyle w:val="Normal6a"/>
            </w:pPr>
            <w:r w:rsidRPr="00C93B3F">
              <w:rPr>
                <w:b/>
                <w:i/>
              </w:rPr>
              <w:t>A c.</w:t>
            </w:r>
            <w:r w:rsidRPr="00C93B3F">
              <w:tab/>
            </w:r>
            <w:r w:rsidRPr="00C93B3F">
              <w:rPr>
                <w:b/>
                <w:i/>
              </w:rPr>
              <w:t>budući da bi EU kao odgovor na prijetnje s kojima se suočava trebao hitno poboljšati učinkovitost svoje vanjske, sigurnosne i obrambene politike kako bi obranio svoje interese i vrijednosti u Europskoj uniji, na zapadnom Balkanu te u neposrednom istočnom i južnom susjedstvu;</w:t>
            </w:r>
          </w:p>
        </w:tc>
      </w:tr>
    </w:tbl>
    <w:p w14:paraId="72DF70B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0F3A002" w14:textId="77777777" w:rsidR="00D24634" w:rsidRPr="00C93B3F" w:rsidRDefault="00D24634" w:rsidP="00D24634">
      <w:r w:rsidRPr="00C93B3F">
        <w:rPr>
          <w:rStyle w:val="HideTWBExt"/>
        </w:rPr>
        <w:t>&lt;/Amend&gt;</w:t>
      </w:r>
    </w:p>
    <w:p w14:paraId="4647AD8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71</w:t>
      </w:r>
      <w:r w:rsidRPr="00C93B3F">
        <w:rPr>
          <w:rStyle w:val="HideTWBExt"/>
          <w:b w:val="0"/>
        </w:rPr>
        <w:t>&lt;/NumAm&gt;</w:t>
      </w:r>
    </w:p>
    <w:p w14:paraId="46D9AFB9" w14:textId="77777777" w:rsidR="00D24634" w:rsidRPr="00C93B3F" w:rsidRDefault="00D24634" w:rsidP="00D24634">
      <w:pPr>
        <w:pStyle w:val="NormalBold"/>
      </w:pPr>
      <w:r w:rsidRPr="00C93B3F">
        <w:rPr>
          <w:rStyle w:val="HideTWBExt"/>
          <w:b w:val="0"/>
        </w:rPr>
        <w:t>&lt;RepeatBlock-By&gt;&lt;Members&gt;</w:t>
      </w:r>
      <w:r w:rsidRPr="00C93B3F">
        <w:t>Yannis Maniatis, Costas Mavrides</w:t>
      </w:r>
      <w:r w:rsidRPr="00C93B3F">
        <w:rPr>
          <w:rStyle w:val="HideTWBExt"/>
          <w:b w:val="0"/>
        </w:rPr>
        <w:t>&lt;/Members&gt;</w:t>
      </w:r>
    </w:p>
    <w:p w14:paraId="28371A36" w14:textId="77777777" w:rsidR="00D24634" w:rsidRPr="00C93B3F" w:rsidRDefault="00D24634" w:rsidP="00D24634">
      <w:pPr>
        <w:pStyle w:val="NormalBold"/>
      </w:pPr>
      <w:r w:rsidRPr="00C93B3F">
        <w:rPr>
          <w:rStyle w:val="HideTWBExt"/>
          <w:b w:val="0"/>
        </w:rPr>
        <w:t>&lt;/RepeatBlock-By&gt;</w:t>
      </w:r>
    </w:p>
    <w:p w14:paraId="64F5407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FB6ED92" w14:textId="77777777" w:rsidR="00D24634" w:rsidRPr="00C93B3F" w:rsidRDefault="00D24634" w:rsidP="00D24634">
      <w:pPr>
        <w:pStyle w:val="NormalBold"/>
      </w:pPr>
      <w:r w:rsidRPr="00C93B3F">
        <w:rPr>
          <w:rStyle w:val="HideTWBExt"/>
          <w:b w:val="0"/>
        </w:rPr>
        <w:t>&lt;Article&gt;</w:t>
      </w:r>
      <w:r w:rsidRPr="00C93B3F">
        <w:t>Uvodna izjava Ab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5E44631" w14:textId="77777777" w:rsidTr="00E724AE">
        <w:trPr>
          <w:trHeight w:hRule="exact" w:val="240"/>
          <w:jc w:val="center"/>
        </w:trPr>
        <w:tc>
          <w:tcPr>
            <w:tcW w:w="9752" w:type="dxa"/>
            <w:gridSpan w:val="2"/>
            <w:tcBorders>
              <w:top w:val="nil"/>
              <w:left w:val="nil"/>
              <w:bottom w:val="nil"/>
              <w:right w:val="nil"/>
            </w:tcBorders>
          </w:tcPr>
          <w:p w14:paraId="17C4D9CD" w14:textId="77777777" w:rsidR="00D24634" w:rsidRPr="00C93B3F" w:rsidRDefault="00D24634" w:rsidP="00E724AE"/>
        </w:tc>
      </w:tr>
      <w:tr w:rsidR="00C93B3F" w:rsidRPr="00C93B3F" w14:paraId="4987468A" w14:textId="77777777" w:rsidTr="00E724AE">
        <w:trPr>
          <w:trHeight w:val="240"/>
          <w:jc w:val="center"/>
        </w:trPr>
        <w:tc>
          <w:tcPr>
            <w:tcW w:w="4876" w:type="dxa"/>
            <w:tcBorders>
              <w:top w:val="nil"/>
              <w:left w:val="nil"/>
              <w:bottom w:val="nil"/>
              <w:right w:val="nil"/>
            </w:tcBorders>
          </w:tcPr>
          <w:p w14:paraId="5165B2E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58CE703" w14:textId="77777777" w:rsidR="00D24634" w:rsidRPr="00C93B3F" w:rsidRDefault="00D24634" w:rsidP="00E724AE">
            <w:pPr>
              <w:pStyle w:val="AmColumnHeading"/>
            </w:pPr>
            <w:r w:rsidRPr="00C93B3F">
              <w:t>Izmjena</w:t>
            </w:r>
          </w:p>
        </w:tc>
      </w:tr>
      <w:tr w:rsidR="00C93B3F" w:rsidRPr="00C93B3F" w14:paraId="2DCE5ACA" w14:textId="77777777" w:rsidTr="00E724AE">
        <w:trPr>
          <w:jc w:val="center"/>
        </w:trPr>
        <w:tc>
          <w:tcPr>
            <w:tcW w:w="4876" w:type="dxa"/>
            <w:tcBorders>
              <w:top w:val="nil"/>
              <w:left w:val="nil"/>
              <w:bottom w:val="nil"/>
              <w:right w:val="nil"/>
            </w:tcBorders>
          </w:tcPr>
          <w:p w14:paraId="65A9FDEA" w14:textId="77777777" w:rsidR="00D24634" w:rsidRPr="00C93B3F" w:rsidRDefault="00D24634" w:rsidP="00E724AE">
            <w:pPr>
              <w:pStyle w:val="Normal6a"/>
            </w:pPr>
          </w:p>
        </w:tc>
        <w:tc>
          <w:tcPr>
            <w:tcW w:w="4876" w:type="dxa"/>
            <w:tcBorders>
              <w:top w:val="nil"/>
              <w:left w:val="nil"/>
              <w:bottom w:val="nil"/>
              <w:right w:val="nil"/>
            </w:tcBorders>
          </w:tcPr>
          <w:p w14:paraId="457ED56C" w14:textId="77777777" w:rsidR="00D24634" w:rsidRPr="00C93B3F" w:rsidRDefault="00D24634" w:rsidP="00E724AE">
            <w:pPr>
              <w:pStyle w:val="Normal6a"/>
            </w:pPr>
            <w:r w:rsidRPr="00C93B3F">
              <w:rPr>
                <w:b/>
                <w:i/>
              </w:rPr>
              <w:t>A b.</w:t>
            </w:r>
            <w:r w:rsidRPr="00C93B3F">
              <w:tab/>
            </w:r>
            <w:r w:rsidRPr="00C93B3F">
              <w:rPr>
                <w:b/>
                <w:i/>
              </w:rPr>
              <w:t>budući da postoji potreba za daljnjim jačanjem operativne vrijednosti klauzule o uzajamnoj pomoći iz članka 42. stavka 7. UEU-a i za pružanjem veće jasnoće o praktičnim načinima njezine provedbe u slučaju aktivacije od strane države članice;</w:t>
            </w:r>
          </w:p>
        </w:tc>
      </w:tr>
    </w:tbl>
    <w:p w14:paraId="607DC6F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4467B18" w14:textId="77777777" w:rsidR="00D24634" w:rsidRPr="00C93B3F" w:rsidRDefault="00D24634" w:rsidP="00D24634">
      <w:r w:rsidRPr="00C93B3F">
        <w:rPr>
          <w:rStyle w:val="HideTWBExt"/>
        </w:rPr>
        <w:t>&lt;/Amend&gt;</w:t>
      </w:r>
    </w:p>
    <w:p w14:paraId="251EB96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72</w:t>
      </w:r>
      <w:r w:rsidRPr="00C93B3F">
        <w:rPr>
          <w:rStyle w:val="HideTWBExt"/>
          <w:b w:val="0"/>
        </w:rPr>
        <w:t>&lt;/NumAm&gt;</w:t>
      </w:r>
    </w:p>
    <w:p w14:paraId="26BB1941"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72C4A9FA" w14:textId="77777777" w:rsidR="00D24634" w:rsidRPr="00C93B3F" w:rsidRDefault="00D24634" w:rsidP="00D24634">
      <w:pPr>
        <w:pStyle w:val="NormalBold"/>
      </w:pPr>
      <w:r w:rsidRPr="00C93B3F">
        <w:rPr>
          <w:rStyle w:val="HideTWBExt"/>
          <w:b w:val="0"/>
        </w:rPr>
        <w:t>&lt;/RepeatBlock-By&gt;</w:t>
      </w:r>
    </w:p>
    <w:p w14:paraId="7DB9D41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D09F1A2" w14:textId="77777777" w:rsidR="00D24634" w:rsidRPr="00C93B3F" w:rsidRDefault="00D24634" w:rsidP="00D24634">
      <w:pPr>
        <w:pStyle w:val="NormalBold"/>
      </w:pPr>
      <w:r w:rsidRPr="00C93B3F">
        <w:rPr>
          <w:rStyle w:val="HideTWBExt"/>
          <w:b w:val="0"/>
        </w:rPr>
        <w:t>&lt;Article&gt;</w:t>
      </w:r>
      <w:r w:rsidRPr="00C93B3F">
        <w:t>Uvodna izjava Aa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0554BFD" w14:textId="77777777" w:rsidTr="00E724AE">
        <w:trPr>
          <w:trHeight w:hRule="exact" w:val="240"/>
          <w:jc w:val="center"/>
        </w:trPr>
        <w:tc>
          <w:tcPr>
            <w:tcW w:w="9752" w:type="dxa"/>
            <w:gridSpan w:val="2"/>
            <w:tcBorders>
              <w:top w:val="nil"/>
              <w:left w:val="nil"/>
              <w:bottom w:val="nil"/>
              <w:right w:val="nil"/>
            </w:tcBorders>
          </w:tcPr>
          <w:p w14:paraId="6187C31E" w14:textId="77777777" w:rsidR="00D24634" w:rsidRPr="00C93B3F" w:rsidRDefault="00D24634" w:rsidP="00E724AE"/>
        </w:tc>
      </w:tr>
      <w:tr w:rsidR="00C93B3F" w:rsidRPr="00C93B3F" w14:paraId="654BEEBC" w14:textId="77777777" w:rsidTr="00E724AE">
        <w:trPr>
          <w:trHeight w:val="240"/>
          <w:jc w:val="center"/>
        </w:trPr>
        <w:tc>
          <w:tcPr>
            <w:tcW w:w="4876" w:type="dxa"/>
            <w:tcBorders>
              <w:top w:val="nil"/>
              <w:left w:val="nil"/>
              <w:bottom w:val="nil"/>
              <w:right w:val="nil"/>
            </w:tcBorders>
          </w:tcPr>
          <w:p w14:paraId="5350E69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1AA820C" w14:textId="77777777" w:rsidR="00D24634" w:rsidRPr="00C93B3F" w:rsidRDefault="00D24634" w:rsidP="00E724AE">
            <w:pPr>
              <w:pStyle w:val="AmColumnHeading"/>
            </w:pPr>
            <w:r w:rsidRPr="00C93B3F">
              <w:t>Izmjena</w:t>
            </w:r>
          </w:p>
        </w:tc>
      </w:tr>
      <w:tr w:rsidR="00C93B3F" w:rsidRPr="00C93B3F" w14:paraId="45AE3BEF" w14:textId="77777777" w:rsidTr="00E724AE">
        <w:trPr>
          <w:jc w:val="center"/>
        </w:trPr>
        <w:tc>
          <w:tcPr>
            <w:tcW w:w="4876" w:type="dxa"/>
            <w:tcBorders>
              <w:top w:val="nil"/>
              <w:left w:val="nil"/>
              <w:bottom w:val="nil"/>
              <w:right w:val="nil"/>
            </w:tcBorders>
          </w:tcPr>
          <w:p w14:paraId="2D127D1D" w14:textId="77777777" w:rsidR="00D24634" w:rsidRPr="00C93B3F" w:rsidRDefault="00D24634" w:rsidP="00E724AE">
            <w:pPr>
              <w:pStyle w:val="Normal6a"/>
            </w:pPr>
          </w:p>
        </w:tc>
        <w:tc>
          <w:tcPr>
            <w:tcW w:w="4876" w:type="dxa"/>
            <w:tcBorders>
              <w:top w:val="nil"/>
              <w:left w:val="nil"/>
              <w:bottom w:val="nil"/>
              <w:right w:val="nil"/>
            </w:tcBorders>
          </w:tcPr>
          <w:p w14:paraId="39567AB5" w14:textId="77777777" w:rsidR="00D24634" w:rsidRPr="00C93B3F" w:rsidRDefault="00D24634" w:rsidP="00E724AE">
            <w:pPr>
              <w:pStyle w:val="Normal6a"/>
            </w:pPr>
            <w:r w:rsidRPr="00C93B3F">
              <w:rPr>
                <w:b/>
                <w:i/>
              </w:rPr>
              <w:t>A a.</w:t>
            </w:r>
            <w:r w:rsidRPr="00C93B3F">
              <w:tab/>
            </w:r>
            <w:r w:rsidRPr="00C93B3F">
              <w:rPr>
                <w:b/>
                <w:i/>
              </w:rPr>
              <w:t>budući da je NATO i dalje ključan za održavanje Europe slobodnom i sigurnom te za kolektivnu sigurnost građana i građanki EU-a;</w:t>
            </w:r>
          </w:p>
        </w:tc>
      </w:tr>
    </w:tbl>
    <w:p w14:paraId="483E12E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068AC12" w14:textId="77777777" w:rsidR="00D24634" w:rsidRPr="00C93B3F" w:rsidRDefault="00D24634" w:rsidP="00D24634">
      <w:r w:rsidRPr="00C93B3F">
        <w:rPr>
          <w:rStyle w:val="HideTWBExt"/>
        </w:rPr>
        <w:t>&lt;/Amend&gt;</w:t>
      </w:r>
    </w:p>
    <w:p w14:paraId="58B2FB0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73</w:t>
      </w:r>
      <w:r w:rsidRPr="00C93B3F">
        <w:rPr>
          <w:rStyle w:val="HideTWBExt"/>
          <w:b w:val="0"/>
        </w:rPr>
        <w:t>&lt;/NumAm&gt;</w:t>
      </w:r>
    </w:p>
    <w:p w14:paraId="6554E7D3" w14:textId="77777777" w:rsidR="00D24634" w:rsidRPr="00C93B3F" w:rsidRDefault="00D24634" w:rsidP="00D24634">
      <w:pPr>
        <w:pStyle w:val="NormalBold"/>
      </w:pPr>
      <w:r w:rsidRPr="00C93B3F">
        <w:rPr>
          <w:rStyle w:val="HideTWBExt"/>
          <w:b w:val="0"/>
        </w:rPr>
        <w:t>&lt;RepeatBlock-By&gt;&lt;Members&gt;</w:t>
      </w:r>
      <w:r w:rsidRPr="00C93B3F">
        <w:t>Tobias Cremer, Sven Mikser</w:t>
      </w:r>
      <w:r w:rsidRPr="00C93B3F">
        <w:rPr>
          <w:rStyle w:val="HideTWBExt"/>
          <w:b w:val="0"/>
        </w:rPr>
        <w:t>&lt;/Members&gt;</w:t>
      </w:r>
    </w:p>
    <w:p w14:paraId="054E70E8" w14:textId="77777777" w:rsidR="00D24634" w:rsidRPr="00C93B3F" w:rsidRDefault="00D24634" w:rsidP="00D24634">
      <w:pPr>
        <w:pStyle w:val="NormalBold"/>
      </w:pPr>
      <w:r w:rsidRPr="00C93B3F">
        <w:rPr>
          <w:rStyle w:val="HideTWBExt"/>
          <w:b w:val="0"/>
        </w:rPr>
        <w:t>&lt;/RepeatBlock-By&gt;</w:t>
      </w:r>
    </w:p>
    <w:p w14:paraId="2D4E334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C12BB3C" w14:textId="77777777" w:rsidR="00D24634" w:rsidRPr="00C93B3F" w:rsidRDefault="00D24634" w:rsidP="00D24634">
      <w:pPr>
        <w:pStyle w:val="NormalBold"/>
      </w:pPr>
      <w:r w:rsidRPr="00C93B3F">
        <w:rPr>
          <w:rStyle w:val="HideTWBExt"/>
          <w:b w:val="0"/>
        </w:rPr>
        <w:t>&lt;Article&gt;</w:t>
      </w:r>
      <w:r w:rsidRPr="00C93B3F">
        <w:t>Uvodna izjava Aa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091D19E" w14:textId="77777777" w:rsidTr="00E724AE">
        <w:trPr>
          <w:trHeight w:hRule="exact" w:val="240"/>
          <w:jc w:val="center"/>
        </w:trPr>
        <w:tc>
          <w:tcPr>
            <w:tcW w:w="9752" w:type="dxa"/>
            <w:gridSpan w:val="2"/>
            <w:tcBorders>
              <w:top w:val="nil"/>
              <w:left w:val="nil"/>
              <w:bottom w:val="nil"/>
              <w:right w:val="nil"/>
            </w:tcBorders>
          </w:tcPr>
          <w:p w14:paraId="65A5B15B" w14:textId="77777777" w:rsidR="00D24634" w:rsidRPr="00C93B3F" w:rsidRDefault="00D24634" w:rsidP="00E724AE"/>
        </w:tc>
      </w:tr>
      <w:tr w:rsidR="00C93B3F" w:rsidRPr="00C93B3F" w14:paraId="630821FA" w14:textId="77777777" w:rsidTr="00E724AE">
        <w:trPr>
          <w:trHeight w:val="240"/>
          <w:jc w:val="center"/>
        </w:trPr>
        <w:tc>
          <w:tcPr>
            <w:tcW w:w="4876" w:type="dxa"/>
            <w:tcBorders>
              <w:top w:val="nil"/>
              <w:left w:val="nil"/>
              <w:bottom w:val="nil"/>
              <w:right w:val="nil"/>
            </w:tcBorders>
          </w:tcPr>
          <w:p w14:paraId="152360E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9497B34" w14:textId="77777777" w:rsidR="00D24634" w:rsidRPr="00C93B3F" w:rsidRDefault="00D24634" w:rsidP="00E724AE">
            <w:pPr>
              <w:pStyle w:val="AmColumnHeading"/>
            </w:pPr>
            <w:r w:rsidRPr="00C93B3F">
              <w:t>Izmjena</w:t>
            </w:r>
          </w:p>
        </w:tc>
      </w:tr>
      <w:tr w:rsidR="00C93B3F" w:rsidRPr="00C93B3F" w14:paraId="7FF1EF9D" w14:textId="77777777" w:rsidTr="00E724AE">
        <w:trPr>
          <w:jc w:val="center"/>
        </w:trPr>
        <w:tc>
          <w:tcPr>
            <w:tcW w:w="4876" w:type="dxa"/>
            <w:tcBorders>
              <w:top w:val="nil"/>
              <w:left w:val="nil"/>
              <w:bottom w:val="nil"/>
              <w:right w:val="nil"/>
            </w:tcBorders>
          </w:tcPr>
          <w:p w14:paraId="4A0C547A" w14:textId="77777777" w:rsidR="00D24634" w:rsidRPr="00C93B3F" w:rsidRDefault="00D24634" w:rsidP="00E724AE">
            <w:pPr>
              <w:pStyle w:val="Normal6a"/>
            </w:pPr>
          </w:p>
        </w:tc>
        <w:tc>
          <w:tcPr>
            <w:tcW w:w="4876" w:type="dxa"/>
            <w:tcBorders>
              <w:top w:val="nil"/>
              <w:left w:val="nil"/>
              <w:bottom w:val="nil"/>
              <w:right w:val="nil"/>
            </w:tcBorders>
          </w:tcPr>
          <w:p w14:paraId="5611B24C" w14:textId="77777777" w:rsidR="00D24634" w:rsidRPr="00C93B3F" w:rsidRDefault="00D24634" w:rsidP="00E724AE">
            <w:pPr>
              <w:pStyle w:val="Normal6a"/>
            </w:pPr>
            <w:r w:rsidRPr="00C93B3F">
              <w:rPr>
                <w:b/>
                <w:i/>
              </w:rPr>
              <w:t>A a.</w:t>
            </w:r>
            <w:r w:rsidRPr="00C93B3F">
              <w:tab/>
            </w:r>
            <w:r w:rsidRPr="00C93B3F">
              <w:rPr>
                <w:b/>
                <w:i/>
              </w:rPr>
              <w:t>budući da su Sjedinjene Američke Države najvažniji saveznik EU-a; budući da su zajednička suradnja, partnerstvo i prijateljstvo između EU-a i SAD-a, koji se, među ostalim, odražavaju u našoj zajedničkoj suradnji u okviru NATO-a, okosnica naše zajedničke slobode, blagostanja, demokracije i sigurnosti;</w:t>
            </w:r>
          </w:p>
        </w:tc>
      </w:tr>
    </w:tbl>
    <w:p w14:paraId="7F824A5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46B4353" w14:textId="77777777" w:rsidR="00D24634" w:rsidRPr="00C93B3F" w:rsidRDefault="00D24634" w:rsidP="00D24634">
      <w:r w:rsidRPr="00C93B3F">
        <w:rPr>
          <w:rStyle w:val="HideTWBExt"/>
        </w:rPr>
        <w:t>&lt;/Amend&gt;</w:t>
      </w:r>
    </w:p>
    <w:p w14:paraId="2986926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74</w:t>
      </w:r>
      <w:r w:rsidRPr="00C93B3F">
        <w:rPr>
          <w:rStyle w:val="HideTWBExt"/>
          <w:b w:val="0"/>
        </w:rPr>
        <w:t>&lt;/NumAm&gt;</w:t>
      </w:r>
    </w:p>
    <w:p w14:paraId="2AAB73A1" w14:textId="77777777" w:rsidR="00D24634" w:rsidRPr="00C93B3F" w:rsidRDefault="00D24634" w:rsidP="00D24634">
      <w:pPr>
        <w:pStyle w:val="NormalBold"/>
      </w:pPr>
      <w:r w:rsidRPr="00C93B3F">
        <w:rPr>
          <w:rStyle w:val="HideTWBExt"/>
          <w:b w:val="0"/>
        </w:rPr>
        <w:t>&lt;RepeatBlock-By&gt;&lt;Members&gt;</w:t>
      </w:r>
      <w:r w:rsidRPr="00C93B3F">
        <w:t>Tobias Cremer, Raphaël Glucksmann, Sven Mikser</w:t>
      </w:r>
      <w:r w:rsidRPr="00C93B3F">
        <w:rPr>
          <w:rStyle w:val="HideTWBExt"/>
          <w:b w:val="0"/>
        </w:rPr>
        <w:t>&lt;/Members&gt;</w:t>
      </w:r>
    </w:p>
    <w:p w14:paraId="0E7FA4C8" w14:textId="77777777" w:rsidR="00D24634" w:rsidRPr="00C93B3F" w:rsidRDefault="00D24634" w:rsidP="00D24634">
      <w:pPr>
        <w:pStyle w:val="NormalBold"/>
      </w:pPr>
      <w:r w:rsidRPr="00C93B3F">
        <w:rPr>
          <w:rStyle w:val="HideTWBExt"/>
          <w:b w:val="0"/>
        </w:rPr>
        <w:t>&lt;/RepeatBlock-By&gt;</w:t>
      </w:r>
    </w:p>
    <w:p w14:paraId="51E1567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CBEC37C" w14:textId="77777777" w:rsidR="00D24634" w:rsidRPr="00C93B3F" w:rsidRDefault="00D24634" w:rsidP="00D24634">
      <w:pPr>
        <w:pStyle w:val="NormalBold"/>
      </w:pPr>
      <w:r w:rsidRPr="00C93B3F">
        <w:rPr>
          <w:rStyle w:val="HideTWBExt"/>
          <w:b w:val="0"/>
        </w:rPr>
        <w:t>&lt;Article&gt;</w:t>
      </w:r>
      <w:r w:rsidRPr="00C93B3F">
        <w:t>Uvodna izjava Ag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48968B1" w14:textId="77777777" w:rsidTr="00E724AE">
        <w:trPr>
          <w:trHeight w:hRule="exact" w:val="240"/>
          <w:jc w:val="center"/>
        </w:trPr>
        <w:tc>
          <w:tcPr>
            <w:tcW w:w="9752" w:type="dxa"/>
            <w:gridSpan w:val="2"/>
            <w:tcBorders>
              <w:top w:val="nil"/>
              <w:left w:val="nil"/>
              <w:bottom w:val="nil"/>
              <w:right w:val="nil"/>
            </w:tcBorders>
          </w:tcPr>
          <w:p w14:paraId="4D5E44FC" w14:textId="77777777" w:rsidR="00D24634" w:rsidRPr="00C93B3F" w:rsidRDefault="00D24634" w:rsidP="00E724AE"/>
        </w:tc>
      </w:tr>
      <w:tr w:rsidR="00C93B3F" w:rsidRPr="00C93B3F" w14:paraId="5EBF9998" w14:textId="77777777" w:rsidTr="00E724AE">
        <w:trPr>
          <w:trHeight w:val="240"/>
          <w:jc w:val="center"/>
        </w:trPr>
        <w:tc>
          <w:tcPr>
            <w:tcW w:w="4876" w:type="dxa"/>
            <w:tcBorders>
              <w:top w:val="nil"/>
              <w:left w:val="nil"/>
              <w:bottom w:val="nil"/>
              <w:right w:val="nil"/>
            </w:tcBorders>
          </w:tcPr>
          <w:p w14:paraId="16820C6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6232E9A" w14:textId="77777777" w:rsidR="00D24634" w:rsidRPr="00C93B3F" w:rsidRDefault="00D24634" w:rsidP="00E724AE">
            <w:pPr>
              <w:pStyle w:val="AmColumnHeading"/>
            </w:pPr>
            <w:r w:rsidRPr="00C93B3F">
              <w:t>Izmjena</w:t>
            </w:r>
          </w:p>
        </w:tc>
      </w:tr>
      <w:tr w:rsidR="00C93B3F" w:rsidRPr="00C93B3F" w14:paraId="1200DB07" w14:textId="77777777" w:rsidTr="00E724AE">
        <w:trPr>
          <w:jc w:val="center"/>
        </w:trPr>
        <w:tc>
          <w:tcPr>
            <w:tcW w:w="4876" w:type="dxa"/>
            <w:tcBorders>
              <w:top w:val="nil"/>
              <w:left w:val="nil"/>
              <w:bottom w:val="nil"/>
              <w:right w:val="nil"/>
            </w:tcBorders>
          </w:tcPr>
          <w:p w14:paraId="77743947" w14:textId="77777777" w:rsidR="00D24634" w:rsidRPr="00C93B3F" w:rsidRDefault="00D24634" w:rsidP="00E724AE">
            <w:pPr>
              <w:pStyle w:val="Normal6a"/>
            </w:pPr>
          </w:p>
        </w:tc>
        <w:tc>
          <w:tcPr>
            <w:tcW w:w="4876" w:type="dxa"/>
            <w:tcBorders>
              <w:top w:val="nil"/>
              <w:left w:val="nil"/>
              <w:bottom w:val="nil"/>
              <w:right w:val="nil"/>
            </w:tcBorders>
          </w:tcPr>
          <w:p w14:paraId="40C6498F" w14:textId="77777777" w:rsidR="00D24634" w:rsidRPr="00C93B3F" w:rsidRDefault="00D24634" w:rsidP="00E724AE">
            <w:pPr>
              <w:pStyle w:val="Normal6a"/>
            </w:pPr>
            <w:r w:rsidRPr="00C93B3F">
              <w:rPr>
                <w:b/>
                <w:i/>
              </w:rPr>
              <w:t>A g.</w:t>
            </w:r>
            <w:r w:rsidRPr="00C93B3F">
              <w:tab/>
            </w:r>
            <w:r w:rsidRPr="00C93B3F">
              <w:rPr>
                <w:b/>
                <w:i/>
              </w:rPr>
              <w:t>budući da je ruska ratna agresija protiv Ukrajine ponovno potvrdila ulogu NATO-a kao temelja kolektivne obrane njegovih članica te nužnost snažne transatlantske veze; budući da je rat naglasio i nedostatak ulaganja u sigurnost i obranu u brojnim državama članicama EU-a i NATO-a; budući da je odluku čelnika NATO-a o izdvajanju najmanje 2 % BDP-a za obranu provelo samo nekoliko država članica NATO-a; budući da bi cilj potrošnje od 2 % trebao predstavljati minimum za države članice NATO-a i EU-a, a ne gornju granicu za potrošnju u području obrane;</w:t>
            </w:r>
          </w:p>
        </w:tc>
      </w:tr>
    </w:tbl>
    <w:p w14:paraId="45DF5A7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49F10B4" w14:textId="77777777" w:rsidR="00D24634" w:rsidRPr="00C93B3F" w:rsidRDefault="00D24634" w:rsidP="00D24634">
      <w:r w:rsidRPr="00C93B3F">
        <w:rPr>
          <w:rStyle w:val="HideTWBExt"/>
        </w:rPr>
        <w:t>&lt;/Amend&gt;</w:t>
      </w:r>
    </w:p>
    <w:p w14:paraId="3AFE18D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75</w:t>
      </w:r>
      <w:r w:rsidRPr="00C93B3F">
        <w:rPr>
          <w:rStyle w:val="HideTWBExt"/>
          <w:b w:val="0"/>
        </w:rPr>
        <w:t>&lt;/NumAm&gt;</w:t>
      </w:r>
    </w:p>
    <w:p w14:paraId="410C0B82" w14:textId="77777777" w:rsidR="00D24634" w:rsidRPr="00C93B3F" w:rsidRDefault="00D24634" w:rsidP="00D24634">
      <w:pPr>
        <w:pStyle w:val="NormalBold"/>
      </w:pPr>
      <w:r w:rsidRPr="00C93B3F">
        <w:rPr>
          <w:rStyle w:val="HideTWBExt"/>
          <w:b w:val="0"/>
        </w:rPr>
        <w:t>&lt;RepeatBlock-By&gt;&lt;Members&gt;</w:t>
      </w:r>
      <w:r w:rsidRPr="00C93B3F">
        <w:t>Yannis Maniatis, Costas Mavrides</w:t>
      </w:r>
      <w:r w:rsidRPr="00C93B3F">
        <w:rPr>
          <w:rStyle w:val="HideTWBExt"/>
          <w:b w:val="0"/>
        </w:rPr>
        <w:t>&lt;/Members&gt;</w:t>
      </w:r>
    </w:p>
    <w:p w14:paraId="0622496E" w14:textId="77777777" w:rsidR="00D24634" w:rsidRPr="00C93B3F" w:rsidRDefault="00D24634" w:rsidP="00D24634">
      <w:pPr>
        <w:pStyle w:val="NormalBold"/>
      </w:pPr>
      <w:r w:rsidRPr="00C93B3F">
        <w:rPr>
          <w:rStyle w:val="HideTWBExt"/>
          <w:b w:val="0"/>
        </w:rPr>
        <w:t>&lt;/RepeatBlock-By&gt;</w:t>
      </w:r>
    </w:p>
    <w:p w14:paraId="6C67B43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1795EBF" w14:textId="77777777" w:rsidR="00D24634" w:rsidRPr="00C93B3F" w:rsidRDefault="00D24634" w:rsidP="00D24634">
      <w:pPr>
        <w:pStyle w:val="NormalBold"/>
      </w:pPr>
      <w:r w:rsidRPr="00C93B3F">
        <w:rPr>
          <w:rStyle w:val="HideTWBExt"/>
          <w:b w:val="0"/>
        </w:rPr>
        <w:t>&lt;Article&gt;</w:t>
      </w:r>
      <w:r w:rsidRPr="00C93B3F">
        <w:t>Uvodna izjava Ad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799310C" w14:textId="77777777" w:rsidTr="00E724AE">
        <w:trPr>
          <w:trHeight w:hRule="exact" w:val="240"/>
          <w:jc w:val="center"/>
        </w:trPr>
        <w:tc>
          <w:tcPr>
            <w:tcW w:w="9752" w:type="dxa"/>
            <w:gridSpan w:val="2"/>
            <w:tcBorders>
              <w:top w:val="nil"/>
              <w:left w:val="nil"/>
              <w:bottom w:val="nil"/>
              <w:right w:val="nil"/>
            </w:tcBorders>
          </w:tcPr>
          <w:p w14:paraId="0834AB38" w14:textId="77777777" w:rsidR="00D24634" w:rsidRPr="00C93B3F" w:rsidRDefault="00D24634" w:rsidP="00E724AE"/>
        </w:tc>
      </w:tr>
      <w:tr w:rsidR="00C93B3F" w:rsidRPr="00C93B3F" w14:paraId="18213E17" w14:textId="77777777" w:rsidTr="00E724AE">
        <w:trPr>
          <w:trHeight w:val="240"/>
          <w:jc w:val="center"/>
        </w:trPr>
        <w:tc>
          <w:tcPr>
            <w:tcW w:w="4876" w:type="dxa"/>
            <w:tcBorders>
              <w:top w:val="nil"/>
              <w:left w:val="nil"/>
              <w:bottom w:val="nil"/>
              <w:right w:val="nil"/>
            </w:tcBorders>
          </w:tcPr>
          <w:p w14:paraId="7AFB91E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019C82E" w14:textId="77777777" w:rsidR="00D24634" w:rsidRPr="00C93B3F" w:rsidRDefault="00D24634" w:rsidP="00E724AE">
            <w:pPr>
              <w:pStyle w:val="AmColumnHeading"/>
            </w:pPr>
            <w:r w:rsidRPr="00C93B3F">
              <w:t>Izmjena</w:t>
            </w:r>
          </w:p>
        </w:tc>
      </w:tr>
      <w:tr w:rsidR="00C93B3F" w:rsidRPr="00C93B3F" w14:paraId="143036DD" w14:textId="77777777" w:rsidTr="00E724AE">
        <w:trPr>
          <w:jc w:val="center"/>
        </w:trPr>
        <w:tc>
          <w:tcPr>
            <w:tcW w:w="4876" w:type="dxa"/>
            <w:tcBorders>
              <w:top w:val="nil"/>
              <w:left w:val="nil"/>
              <w:bottom w:val="nil"/>
              <w:right w:val="nil"/>
            </w:tcBorders>
          </w:tcPr>
          <w:p w14:paraId="4E57C6BB" w14:textId="77777777" w:rsidR="00D24634" w:rsidRPr="00C93B3F" w:rsidRDefault="00D24634" w:rsidP="00E724AE">
            <w:pPr>
              <w:pStyle w:val="Normal6a"/>
            </w:pPr>
          </w:p>
        </w:tc>
        <w:tc>
          <w:tcPr>
            <w:tcW w:w="4876" w:type="dxa"/>
            <w:tcBorders>
              <w:top w:val="nil"/>
              <w:left w:val="nil"/>
              <w:bottom w:val="nil"/>
              <w:right w:val="nil"/>
            </w:tcBorders>
          </w:tcPr>
          <w:p w14:paraId="186FCDA0" w14:textId="77777777" w:rsidR="00D24634" w:rsidRPr="00C93B3F" w:rsidRDefault="00D24634" w:rsidP="00E724AE">
            <w:pPr>
              <w:pStyle w:val="Normal6a"/>
            </w:pPr>
            <w:r w:rsidRPr="00C93B3F">
              <w:rPr>
                <w:b/>
                <w:i/>
              </w:rPr>
              <w:t>A d.</w:t>
            </w:r>
            <w:r w:rsidRPr="00C93B3F">
              <w:tab/>
            </w:r>
            <w:r w:rsidRPr="00C93B3F">
              <w:rPr>
                <w:b/>
                <w:i/>
              </w:rPr>
              <w:t>budući da je NATO i dalje temelj kolektivne obrane njegovih članica te da EU mora biti u stanju zaštititi sve države članice i građane EU-a razvojem svojih vojnih kapaciteta kako bi postao autonomniji;</w:t>
            </w:r>
          </w:p>
        </w:tc>
      </w:tr>
    </w:tbl>
    <w:p w14:paraId="18B5778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4B85011" w14:textId="77777777" w:rsidR="00D24634" w:rsidRPr="00C93B3F" w:rsidRDefault="00D24634" w:rsidP="00D24634">
      <w:r w:rsidRPr="00C93B3F">
        <w:rPr>
          <w:rStyle w:val="HideTWBExt"/>
        </w:rPr>
        <w:t>&lt;/Amend&gt;</w:t>
      </w:r>
    </w:p>
    <w:p w14:paraId="31F37B3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76</w:t>
      </w:r>
      <w:r w:rsidRPr="00C93B3F">
        <w:rPr>
          <w:rStyle w:val="HideTWBExt"/>
          <w:b w:val="0"/>
        </w:rPr>
        <w:t>&lt;/NumAm&gt;</w:t>
      </w:r>
    </w:p>
    <w:p w14:paraId="64CB3869"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633FF3E7" w14:textId="77777777" w:rsidR="00D24634" w:rsidRPr="00C93B3F" w:rsidRDefault="00D24634" w:rsidP="00D24634">
      <w:pPr>
        <w:pStyle w:val="NormalBold"/>
      </w:pPr>
      <w:r w:rsidRPr="00C93B3F">
        <w:rPr>
          <w:rStyle w:val="HideTWBExt"/>
          <w:b w:val="0"/>
        </w:rPr>
        <w:t>&lt;/RepeatBlock-By&gt;</w:t>
      </w:r>
    </w:p>
    <w:p w14:paraId="277CC40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8782118" w14:textId="77777777" w:rsidR="00D24634" w:rsidRPr="00C93B3F" w:rsidRDefault="00D24634" w:rsidP="00D24634">
      <w:pPr>
        <w:pStyle w:val="NormalBold"/>
      </w:pPr>
      <w:r w:rsidRPr="00C93B3F">
        <w:rPr>
          <w:rStyle w:val="HideTWBExt"/>
          <w:b w:val="0"/>
        </w:rPr>
        <w:t>&lt;Article&gt;</w:t>
      </w:r>
      <w:r w:rsidRPr="00C93B3F">
        <w:t>Uvodna izjava Ab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96873A8" w14:textId="77777777" w:rsidTr="00E724AE">
        <w:trPr>
          <w:trHeight w:hRule="exact" w:val="240"/>
          <w:jc w:val="center"/>
        </w:trPr>
        <w:tc>
          <w:tcPr>
            <w:tcW w:w="9752" w:type="dxa"/>
            <w:gridSpan w:val="2"/>
            <w:tcBorders>
              <w:top w:val="nil"/>
              <w:left w:val="nil"/>
              <w:bottom w:val="nil"/>
              <w:right w:val="nil"/>
            </w:tcBorders>
          </w:tcPr>
          <w:p w14:paraId="339A818B" w14:textId="77777777" w:rsidR="00D24634" w:rsidRPr="00C93B3F" w:rsidRDefault="00D24634" w:rsidP="00E724AE"/>
        </w:tc>
      </w:tr>
      <w:tr w:rsidR="00C93B3F" w:rsidRPr="00C93B3F" w14:paraId="3FC22435" w14:textId="77777777" w:rsidTr="00E724AE">
        <w:trPr>
          <w:trHeight w:val="240"/>
          <w:jc w:val="center"/>
        </w:trPr>
        <w:tc>
          <w:tcPr>
            <w:tcW w:w="4876" w:type="dxa"/>
            <w:tcBorders>
              <w:top w:val="nil"/>
              <w:left w:val="nil"/>
              <w:bottom w:val="nil"/>
              <w:right w:val="nil"/>
            </w:tcBorders>
          </w:tcPr>
          <w:p w14:paraId="4729DCC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C07BBF3" w14:textId="77777777" w:rsidR="00D24634" w:rsidRPr="00C93B3F" w:rsidRDefault="00D24634" w:rsidP="00E724AE">
            <w:pPr>
              <w:pStyle w:val="AmColumnHeading"/>
            </w:pPr>
            <w:r w:rsidRPr="00C93B3F">
              <w:t>Izmjena</w:t>
            </w:r>
          </w:p>
        </w:tc>
      </w:tr>
      <w:tr w:rsidR="00C93B3F" w:rsidRPr="00C93B3F" w14:paraId="464F52D6" w14:textId="77777777" w:rsidTr="00E724AE">
        <w:trPr>
          <w:jc w:val="center"/>
        </w:trPr>
        <w:tc>
          <w:tcPr>
            <w:tcW w:w="4876" w:type="dxa"/>
            <w:tcBorders>
              <w:top w:val="nil"/>
              <w:left w:val="nil"/>
              <w:bottom w:val="nil"/>
              <w:right w:val="nil"/>
            </w:tcBorders>
          </w:tcPr>
          <w:p w14:paraId="15F3D14F" w14:textId="77777777" w:rsidR="00D24634" w:rsidRPr="00C93B3F" w:rsidRDefault="00D24634" w:rsidP="00E724AE">
            <w:pPr>
              <w:pStyle w:val="Normal6a"/>
            </w:pPr>
          </w:p>
        </w:tc>
        <w:tc>
          <w:tcPr>
            <w:tcW w:w="4876" w:type="dxa"/>
            <w:tcBorders>
              <w:top w:val="nil"/>
              <w:left w:val="nil"/>
              <w:bottom w:val="nil"/>
              <w:right w:val="nil"/>
            </w:tcBorders>
          </w:tcPr>
          <w:p w14:paraId="45B18530" w14:textId="77777777" w:rsidR="00D24634" w:rsidRPr="00C93B3F" w:rsidRDefault="00D24634" w:rsidP="00E724AE">
            <w:pPr>
              <w:pStyle w:val="Normal6a"/>
            </w:pPr>
            <w:r w:rsidRPr="00C93B3F">
              <w:rPr>
                <w:b/>
                <w:i/>
              </w:rPr>
              <w:t>A b.</w:t>
            </w:r>
            <w:r w:rsidRPr="00C93B3F">
              <w:tab/>
            </w:r>
            <w:r w:rsidRPr="00C93B3F">
              <w:rPr>
                <w:b/>
                <w:i/>
              </w:rPr>
              <w:t>budući da je potrebno osigurati komplementarnost s NATO-om i spriječiti nepotrebno dupliciranje kapaciteta;</w:t>
            </w:r>
          </w:p>
        </w:tc>
      </w:tr>
    </w:tbl>
    <w:p w14:paraId="6C29B1C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6954D66" w14:textId="77777777" w:rsidR="00D24634" w:rsidRPr="00C93B3F" w:rsidRDefault="00D24634" w:rsidP="00D24634">
      <w:r w:rsidRPr="00C93B3F">
        <w:rPr>
          <w:rStyle w:val="HideTWBExt"/>
        </w:rPr>
        <w:t>&lt;/Amend&gt;</w:t>
      </w:r>
    </w:p>
    <w:p w14:paraId="364B4FD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77</w:t>
      </w:r>
      <w:r w:rsidRPr="00C93B3F">
        <w:rPr>
          <w:rStyle w:val="HideTWBExt"/>
          <w:b w:val="0"/>
        </w:rPr>
        <w:t>&lt;/NumAm&gt;</w:t>
      </w:r>
    </w:p>
    <w:p w14:paraId="0241F745"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37B7CC96" w14:textId="77777777" w:rsidR="00D24634" w:rsidRPr="00C93B3F" w:rsidRDefault="00D24634" w:rsidP="00D24634">
      <w:pPr>
        <w:pStyle w:val="NormalBold"/>
      </w:pPr>
      <w:r w:rsidRPr="00C93B3F">
        <w:rPr>
          <w:rStyle w:val="HideTWBExt"/>
          <w:b w:val="0"/>
        </w:rPr>
        <w:t>&lt;/RepeatBlock-By&gt;</w:t>
      </w:r>
    </w:p>
    <w:p w14:paraId="21306B0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9863EBC" w14:textId="77777777" w:rsidR="00D24634" w:rsidRPr="00C93B3F" w:rsidRDefault="00D24634" w:rsidP="00D24634">
      <w:pPr>
        <w:pStyle w:val="NormalBold"/>
      </w:pPr>
      <w:r w:rsidRPr="00C93B3F">
        <w:rPr>
          <w:rStyle w:val="HideTWBExt"/>
          <w:b w:val="0"/>
        </w:rPr>
        <w:t>&lt;Article&gt;</w:t>
      </w:r>
      <w:r w:rsidRPr="00C93B3F">
        <w:t>Uvodna izjava Aj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A37934C" w14:textId="77777777" w:rsidTr="00E724AE">
        <w:trPr>
          <w:trHeight w:hRule="exact" w:val="240"/>
          <w:jc w:val="center"/>
        </w:trPr>
        <w:tc>
          <w:tcPr>
            <w:tcW w:w="9752" w:type="dxa"/>
            <w:gridSpan w:val="2"/>
            <w:tcBorders>
              <w:top w:val="nil"/>
              <w:left w:val="nil"/>
              <w:bottom w:val="nil"/>
              <w:right w:val="nil"/>
            </w:tcBorders>
          </w:tcPr>
          <w:p w14:paraId="0E219AAD" w14:textId="77777777" w:rsidR="00D24634" w:rsidRPr="00C93B3F" w:rsidRDefault="00D24634" w:rsidP="00E724AE"/>
        </w:tc>
      </w:tr>
      <w:tr w:rsidR="00C93B3F" w:rsidRPr="00C93B3F" w14:paraId="0CDD01DD" w14:textId="77777777" w:rsidTr="00E724AE">
        <w:trPr>
          <w:trHeight w:val="240"/>
          <w:jc w:val="center"/>
        </w:trPr>
        <w:tc>
          <w:tcPr>
            <w:tcW w:w="4876" w:type="dxa"/>
            <w:tcBorders>
              <w:top w:val="nil"/>
              <w:left w:val="nil"/>
              <w:bottom w:val="nil"/>
              <w:right w:val="nil"/>
            </w:tcBorders>
          </w:tcPr>
          <w:p w14:paraId="011AAA2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6FE179E" w14:textId="77777777" w:rsidR="00D24634" w:rsidRPr="00C93B3F" w:rsidRDefault="00D24634" w:rsidP="00E724AE">
            <w:pPr>
              <w:pStyle w:val="AmColumnHeading"/>
            </w:pPr>
            <w:r w:rsidRPr="00C93B3F">
              <w:t>Izmjena</w:t>
            </w:r>
          </w:p>
        </w:tc>
      </w:tr>
      <w:tr w:rsidR="00C93B3F" w:rsidRPr="00C93B3F" w14:paraId="2FF2A16A" w14:textId="77777777" w:rsidTr="00E724AE">
        <w:trPr>
          <w:jc w:val="center"/>
        </w:trPr>
        <w:tc>
          <w:tcPr>
            <w:tcW w:w="4876" w:type="dxa"/>
            <w:tcBorders>
              <w:top w:val="nil"/>
              <w:left w:val="nil"/>
              <w:bottom w:val="nil"/>
              <w:right w:val="nil"/>
            </w:tcBorders>
          </w:tcPr>
          <w:p w14:paraId="159D24E0" w14:textId="77777777" w:rsidR="00D24634" w:rsidRPr="00C93B3F" w:rsidRDefault="00D24634" w:rsidP="00E724AE">
            <w:pPr>
              <w:pStyle w:val="Normal6a"/>
            </w:pPr>
          </w:p>
        </w:tc>
        <w:tc>
          <w:tcPr>
            <w:tcW w:w="4876" w:type="dxa"/>
            <w:tcBorders>
              <w:top w:val="nil"/>
              <w:left w:val="nil"/>
              <w:bottom w:val="nil"/>
              <w:right w:val="nil"/>
            </w:tcBorders>
          </w:tcPr>
          <w:p w14:paraId="489C5195" w14:textId="77777777" w:rsidR="00D24634" w:rsidRPr="00C93B3F" w:rsidRDefault="00D24634" w:rsidP="00E724AE">
            <w:pPr>
              <w:pStyle w:val="Normal6a"/>
            </w:pPr>
            <w:r w:rsidRPr="00C93B3F">
              <w:rPr>
                <w:b/>
                <w:i/>
              </w:rPr>
              <w:t>A j.</w:t>
            </w:r>
            <w:r w:rsidRPr="00C93B3F">
              <w:tab/>
            </w:r>
            <w:r w:rsidRPr="00C93B3F">
              <w:rPr>
                <w:b/>
                <w:i/>
              </w:rPr>
              <w:t>budući da se 7. ožujka 2024. Švedska pridružila Organizaciji Sjevernoatlantskog ugovora (NATO) kao nova članica;</w:t>
            </w:r>
          </w:p>
        </w:tc>
      </w:tr>
    </w:tbl>
    <w:p w14:paraId="0A2722A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A68E431" w14:textId="77777777" w:rsidR="00D24634" w:rsidRPr="00C93B3F" w:rsidRDefault="00D24634" w:rsidP="00D24634">
      <w:r w:rsidRPr="00C93B3F">
        <w:rPr>
          <w:rStyle w:val="HideTWBExt"/>
        </w:rPr>
        <w:t>&lt;/Amend&gt;</w:t>
      </w:r>
    </w:p>
    <w:p w14:paraId="3DCE2E6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78</w:t>
      </w:r>
      <w:r w:rsidRPr="00C93B3F">
        <w:rPr>
          <w:rStyle w:val="HideTWBExt"/>
          <w:b w:val="0"/>
        </w:rPr>
        <w:t>&lt;/NumAm&gt;</w:t>
      </w:r>
    </w:p>
    <w:p w14:paraId="29D6886C"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263C65C3" w14:textId="77777777" w:rsidR="00D24634" w:rsidRPr="00C93B3F" w:rsidRDefault="00D24634" w:rsidP="00D24634">
      <w:pPr>
        <w:pStyle w:val="NormalBold"/>
      </w:pPr>
      <w:r w:rsidRPr="00C93B3F">
        <w:rPr>
          <w:rStyle w:val="HideTWBExt"/>
          <w:b w:val="0"/>
        </w:rPr>
        <w:t>&lt;/RepeatBlock-By&gt;</w:t>
      </w:r>
    </w:p>
    <w:p w14:paraId="7618AB1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B68E64E" w14:textId="77777777" w:rsidR="00D24634" w:rsidRPr="00C93B3F" w:rsidRDefault="00D24634" w:rsidP="00D24634">
      <w:pPr>
        <w:pStyle w:val="NormalBold"/>
      </w:pPr>
      <w:r w:rsidRPr="00C93B3F">
        <w:rPr>
          <w:rStyle w:val="HideTWBExt"/>
          <w:b w:val="0"/>
        </w:rPr>
        <w:t>&lt;Article&gt;</w:t>
      </w:r>
      <w:r w:rsidRPr="00C93B3F">
        <w:t>Uvodna izjava Aw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431FB3C" w14:textId="77777777" w:rsidTr="00E724AE">
        <w:trPr>
          <w:trHeight w:hRule="exact" w:val="240"/>
          <w:jc w:val="center"/>
        </w:trPr>
        <w:tc>
          <w:tcPr>
            <w:tcW w:w="9752" w:type="dxa"/>
            <w:gridSpan w:val="2"/>
            <w:tcBorders>
              <w:top w:val="nil"/>
              <w:left w:val="nil"/>
              <w:bottom w:val="nil"/>
              <w:right w:val="nil"/>
            </w:tcBorders>
          </w:tcPr>
          <w:p w14:paraId="7257FA80" w14:textId="77777777" w:rsidR="00D24634" w:rsidRPr="00C93B3F" w:rsidRDefault="00D24634" w:rsidP="00E724AE"/>
        </w:tc>
      </w:tr>
      <w:tr w:rsidR="00C93B3F" w:rsidRPr="00C93B3F" w14:paraId="5BD9D43E" w14:textId="77777777" w:rsidTr="00E724AE">
        <w:trPr>
          <w:trHeight w:val="240"/>
          <w:jc w:val="center"/>
        </w:trPr>
        <w:tc>
          <w:tcPr>
            <w:tcW w:w="4876" w:type="dxa"/>
            <w:tcBorders>
              <w:top w:val="nil"/>
              <w:left w:val="nil"/>
              <w:bottom w:val="nil"/>
              <w:right w:val="nil"/>
            </w:tcBorders>
          </w:tcPr>
          <w:p w14:paraId="7C7FF4A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3D98BED" w14:textId="77777777" w:rsidR="00D24634" w:rsidRPr="00C93B3F" w:rsidRDefault="00D24634" w:rsidP="00E724AE">
            <w:pPr>
              <w:pStyle w:val="AmColumnHeading"/>
            </w:pPr>
            <w:r w:rsidRPr="00C93B3F">
              <w:t>Izmjena</w:t>
            </w:r>
          </w:p>
        </w:tc>
      </w:tr>
      <w:tr w:rsidR="00C93B3F" w:rsidRPr="00C93B3F" w14:paraId="3145B4C5" w14:textId="77777777" w:rsidTr="00E724AE">
        <w:trPr>
          <w:jc w:val="center"/>
        </w:trPr>
        <w:tc>
          <w:tcPr>
            <w:tcW w:w="4876" w:type="dxa"/>
            <w:tcBorders>
              <w:top w:val="nil"/>
              <w:left w:val="nil"/>
              <w:bottom w:val="nil"/>
              <w:right w:val="nil"/>
            </w:tcBorders>
          </w:tcPr>
          <w:p w14:paraId="4EB043DC" w14:textId="77777777" w:rsidR="00D24634" w:rsidRPr="00C93B3F" w:rsidRDefault="00D24634" w:rsidP="00E724AE">
            <w:pPr>
              <w:pStyle w:val="Normal6a"/>
            </w:pPr>
          </w:p>
        </w:tc>
        <w:tc>
          <w:tcPr>
            <w:tcW w:w="4876" w:type="dxa"/>
            <w:tcBorders>
              <w:top w:val="nil"/>
              <w:left w:val="nil"/>
              <w:bottom w:val="nil"/>
              <w:right w:val="nil"/>
            </w:tcBorders>
          </w:tcPr>
          <w:p w14:paraId="5B2839FE" w14:textId="77777777" w:rsidR="00D24634" w:rsidRPr="00C93B3F" w:rsidRDefault="00D24634" w:rsidP="00E724AE">
            <w:pPr>
              <w:pStyle w:val="Normal6a"/>
            </w:pPr>
            <w:r w:rsidRPr="00C93B3F">
              <w:rPr>
                <w:b/>
                <w:i/>
              </w:rPr>
              <w:t>A w.</w:t>
            </w:r>
            <w:r w:rsidRPr="00C93B3F">
              <w:tab/>
            </w:r>
            <w:r w:rsidRPr="00C93B3F">
              <w:rPr>
                <w:b/>
                <w:i/>
              </w:rPr>
              <w:t>budući da, kako je navedeno u Strateškom kompasu, EU mora napredovati u svojoj ambiciji postizanja otvorene strateške autonomije i tehnološke suverenosti, jačajući pritom svoja partnerstva s partnerima istomišljenicima kako bi zaštitio svoje vrijednosti i interese, kao i vrijednosti i interese svojih saveznika i susjeda;</w:t>
            </w:r>
          </w:p>
        </w:tc>
      </w:tr>
    </w:tbl>
    <w:p w14:paraId="5A34A7D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1176E0C" w14:textId="77777777" w:rsidR="00D24634" w:rsidRPr="00C93B3F" w:rsidRDefault="00D24634" w:rsidP="00D24634">
      <w:r w:rsidRPr="00C93B3F">
        <w:rPr>
          <w:rStyle w:val="HideTWBExt"/>
        </w:rPr>
        <w:t>&lt;/Amend&gt;</w:t>
      </w:r>
    </w:p>
    <w:p w14:paraId="58EEC18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79</w:t>
      </w:r>
      <w:r w:rsidRPr="00C93B3F">
        <w:rPr>
          <w:rStyle w:val="HideTWBExt"/>
          <w:b w:val="0"/>
        </w:rPr>
        <w:t>&lt;/NumAm&gt;</w:t>
      </w:r>
    </w:p>
    <w:p w14:paraId="5A843AFA"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1DD77339" w14:textId="77777777" w:rsidR="00D24634" w:rsidRPr="00C93B3F" w:rsidRDefault="00D24634" w:rsidP="00D24634">
      <w:pPr>
        <w:pStyle w:val="NormalBold"/>
      </w:pPr>
      <w:r w:rsidRPr="00C93B3F">
        <w:rPr>
          <w:rStyle w:val="HideTWBExt"/>
          <w:b w:val="0"/>
        </w:rPr>
        <w:t>&lt;/RepeatBlock-By&gt;</w:t>
      </w:r>
    </w:p>
    <w:p w14:paraId="6D6C027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3A83266" w14:textId="77777777" w:rsidR="00D24634" w:rsidRPr="00C93B3F" w:rsidRDefault="00D24634" w:rsidP="00D24634">
      <w:pPr>
        <w:pStyle w:val="NormalBold"/>
      </w:pPr>
      <w:r w:rsidRPr="00C93B3F">
        <w:rPr>
          <w:rStyle w:val="HideTWBExt"/>
          <w:b w:val="0"/>
        </w:rPr>
        <w:t>&lt;Article&gt;</w:t>
      </w:r>
      <w:r w:rsidRPr="00C93B3F">
        <w:t>Uvodna izjava Ax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05D85F5" w14:textId="77777777" w:rsidTr="00E724AE">
        <w:trPr>
          <w:trHeight w:hRule="exact" w:val="240"/>
          <w:jc w:val="center"/>
        </w:trPr>
        <w:tc>
          <w:tcPr>
            <w:tcW w:w="9752" w:type="dxa"/>
            <w:gridSpan w:val="2"/>
            <w:tcBorders>
              <w:top w:val="nil"/>
              <w:left w:val="nil"/>
              <w:bottom w:val="nil"/>
              <w:right w:val="nil"/>
            </w:tcBorders>
          </w:tcPr>
          <w:p w14:paraId="46A26DDD" w14:textId="77777777" w:rsidR="00D24634" w:rsidRPr="00C93B3F" w:rsidRDefault="00D24634" w:rsidP="00E724AE"/>
        </w:tc>
      </w:tr>
      <w:tr w:rsidR="00C93B3F" w:rsidRPr="00C93B3F" w14:paraId="03576304" w14:textId="77777777" w:rsidTr="00E724AE">
        <w:trPr>
          <w:trHeight w:val="240"/>
          <w:jc w:val="center"/>
        </w:trPr>
        <w:tc>
          <w:tcPr>
            <w:tcW w:w="4876" w:type="dxa"/>
            <w:tcBorders>
              <w:top w:val="nil"/>
              <w:left w:val="nil"/>
              <w:bottom w:val="nil"/>
              <w:right w:val="nil"/>
            </w:tcBorders>
          </w:tcPr>
          <w:p w14:paraId="7EE8FD9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B547D4A" w14:textId="77777777" w:rsidR="00D24634" w:rsidRPr="00C93B3F" w:rsidRDefault="00D24634" w:rsidP="00E724AE">
            <w:pPr>
              <w:pStyle w:val="AmColumnHeading"/>
            </w:pPr>
            <w:r w:rsidRPr="00C93B3F">
              <w:t>Izmjena</w:t>
            </w:r>
          </w:p>
        </w:tc>
      </w:tr>
      <w:tr w:rsidR="00C93B3F" w:rsidRPr="00C93B3F" w14:paraId="5D6C5D5B" w14:textId="77777777" w:rsidTr="00E724AE">
        <w:trPr>
          <w:jc w:val="center"/>
        </w:trPr>
        <w:tc>
          <w:tcPr>
            <w:tcW w:w="4876" w:type="dxa"/>
            <w:tcBorders>
              <w:top w:val="nil"/>
              <w:left w:val="nil"/>
              <w:bottom w:val="nil"/>
              <w:right w:val="nil"/>
            </w:tcBorders>
          </w:tcPr>
          <w:p w14:paraId="4A7E4FD8" w14:textId="77777777" w:rsidR="00D24634" w:rsidRPr="00C93B3F" w:rsidRDefault="00D24634" w:rsidP="00E724AE">
            <w:pPr>
              <w:pStyle w:val="Normal6a"/>
            </w:pPr>
          </w:p>
        </w:tc>
        <w:tc>
          <w:tcPr>
            <w:tcW w:w="4876" w:type="dxa"/>
            <w:tcBorders>
              <w:top w:val="nil"/>
              <w:left w:val="nil"/>
              <w:bottom w:val="nil"/>
              <w:right w:val="nil"/>
            </w:tcBorders>
          </w:tcPr>
          <w:p w14:paraId="6AC9DE91" w14:textId="77777777" w:rsidR="00D24634" w:rsidRPr="00C93B3F" w:rsidRDefault="00D24634" w:rsidP="00E724AE">
            <w:pPr>
              <w:pStyle w:val="Normal6a"/>
            </w:pPr>
            <w:r w:rsidRPr="00C93B3F">
              <w:rPr>
                <w:b/>
                <w:i/>
              </w:rPr>
              <w:t>A x.</w:t>
            </w:r>
            <w:r w:rsidRPr="00C93B3F">
              <w:tab/>
            </w:r>
            <w:r w:rsidRPr="00C93B3F">
              <w:rPr>
                <w:b/>
                <w:i/>
              </w:rPr>
              <w:t>budući da je Europska komisija 2024. objavila svoje prijedloge za europsku obrambenu industrijsku strategiju (EDIS) i Program za europsku obrambenu industriju (EDIP); budući da su zakonodavni pregovori u Europskom parlamentu i Vijeću još uvijek u tijeku, a pregovori između institucija još nisu počeli;</w:t>
            </w:r>
          </w:p>
        </w:tc>
      </w:tr>
    </w:tbl>
    <w:p w14:paraId="21464F7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16449AD" w14:textId="77777777" w:rsidR="00D24634" w:rsidRPr="00C93B3F" w:rsidRDefault="00D24634" w:rsidP="00D24634">
      <w:r w:rsidRPr="00C93B3F">
        <w:rPr>
          <w:rStyle w:val="HideTWBExt"/>
        </w:rPr>
        <w:t>&lt;/Amend&gt;</w:t>
      </w:r>
    </w:p>
    <w:p w14:paraId="17F8719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80</w:t>
      </w:r>
      <w:r w:rsidRPr="00C93B3F">
        <w:rPr>
          <w:rStyle w:val="HideTWBExt"/>
          <w:b w:val="0"/>
        </w:rPr>
        <w:t>&lt;/NumAm&gt;</w:t>
      </w:r>
    </w:p>
    <w:p w14:paraId="312AED86"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56E6F995" w14:textId="77777777" w:rsidR="00D24634" w:rsidRPr="00C93B3F" w:rsidRDefault="00D24634" w:rsidP="00D24634">
      <w:pPr>
        <w:pStyle w:val="NormalBold"/>
      </w:pPr>
      <w:r w:rsidRPr="00C93B3F">
        <w:rPr>
          <w:rStyle w:val="HideTWBExt"/>
          <w:b w:val="0"/>
        </w:rPr>
        <w:t>&lt;/RepeatBlock-By&gt;</w:t>
      </w:r>
    </w:p>
    <w:p w14:paraId="7601A30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7D8B5A3" w14:textId="77777777" w:rsidR="00D24634" w:rsidRPr="00C93B3F" w:rsidRDefault="00D24634" w:rsidP="00D24634">
      <w:pPr>
        <w:pStyle w:val="NormalBold"/>
      </w:pPr>
      <w:r w:rsidRPr="00C93B3F">
        <w:rPr>
          <w:rStyle w:val="HideTWBExt"/>
          <w:b w:val="0"/>
        </w:rPr>
        <w:t>&lt;Article&gt;</w:t>
      </w:r>
      <w:r w:rsidRPr="00C93B3F">
        <w:t>Uvodna izjava Ag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13E5A84" w14:textId="77777777" w:rsidTr="00E724AE">
        <w:trPr>
          <w:trHeight w:hRule="exact" w:val="240"/>
          <w:jc w:val="center"/>
        </w:trPr>
        <w:tc>
          <w:tcPr>
            <w:tcW w:w="9752" w:type="dxa"/>
            <w:gridSpan w:val="2"/>
            <w:tcBorders>
              <w:top w:val="nil"/>
              <w:left w:val="nil"/>
              <w:bottom w:val="nil"/>
              <w:right w:val="nil"/>
            </w:tcBorders>
          </w:tcPr>
          <w:p w14:paraId="0FBD0390" w14:textId="77777777" w:rsidR="00D24634" w:rsidRPr="00C93B3F" w:rsidRDefault="00D24634" w:rsidP="00E724AE"/>
        </w:tc>
      </w:tr>
      <w:tr w:rsidR="00C93B3F" w:rsidRPr="00C93B3F" w14:paraId="52F309FD" w14:textId="77777777" w:rsidTr="00E724AE">
        <w:trPr>
          <w:trHeight w:val="240"/>
          <w:jc w:val="center"/>
        </w:trPr>
        <w:tc>
          <w:tcPr>
            <w:tcW w:w="4876" w:type="dxa"/>
            <w:tcBorders>
              <w:top w:val="nil"/>
              <w:left w:val="nil"/>
              <w:bottom w:val="nil"/>
              <w:right w:val="nil"/>
            </w:tcBorders>
          </w:tcPr>
          <w:p w14:paraId="3023646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8D087B5" w14:textId="77777777" w:rsidR="00D24634" w:rsidRPr="00C93B3F" w:rsidRDefault="00D24634" w:rsidP="00E724AE">
            <w:pPr>
              <w:pStyle w:val="AmColumnHeading"/>
            </w:pPr>
            <w:r w:rsidRPr="00C93B3F">
              <w:t>Izmjena</w:t>
            </w:r>
          </w:p>
        </w:tc>
      </w:tr>
      <w:tr w:rsidR="00C93B3F" w:rsidRPr="00C93B3F" w14:paraId="2741A12B" w14:textId="77777777" w:rsidTr="00E724AE">
        <w:trPr>
          <w:jc w:val="center"/>
        </w:trPr>
        <w:tc>
          <w:tcPr>
            <w:tcW w:w="4876" w:type="dxa"/>
            <w:tcBorders>
              <w:top w:val="nil"/>
              <w:left w:val="nil"/>
              <w:bottom w:val="nil"/>
              <w:right w:val="nil"/>
            </w:tcBorders>
          </w:tcPr>
          <w:p w14:paraId="50D30394" w14:textId="77777777" w:rsidR="00D24634" w:rsidRPr="00C93B3F" w:rsidRDefault="00D24634" w:rsidP="00E724AE">
            <w:pPr>
              <w:pStyle w:val="Normal6a"/>
            </w:pPr>
          </w:p>
        </w:tc>
        <w:tc>
          <w:tcPr>
            <w:tcW w:w="4876" w:type="dxa"/>
            <w:tcBorders>
              <w:top w:val="nil"/>
              <w:left w:val="nil"/>
              <w:bottom w:val="nil"/>
              <w:right w:val="nil"/>
            </w:tcBorders>
          </w:tcPr>
          <w:p w14:paraId="4A3D2858" w14:textId="77777777" w:rsidR="00D24634" w:rsidRPr="00C93B3F" w:rsidRDefault="00D24634" w:rsidP="00E724AE">
            <w:pPr>
              <w:pStyle w:val="Normal6a"/>
            </w:pPr>
            <w:r w:rsidRPr="00C93B3F">
              <w:rPr>
                <w:b/>
                <w:i/>
              </w:rPr>
              <w:t>A g.</w:t>
            </w:r>
            <w:r w:rsidRPr="00C93B3F">
              <w:tab/>
            </w:r>
            <w:r w:rsidRPr="00C93B3F">
              <w:rPr>
                <w:b/>
                <w:i/>
              </w:rPr>
              <w:t>budući da trenutačna složena geopolitička situacija ukazuje na hitnost jačanja sigurnosnih i obrambenih kapaciteta EU-a, što uključuje nastavak djelovanja na temelju dosad nezabilježene potpore Ukrajini, posebno putem Europskog instrumenta mirovne pomoći, Akta o jačanju europske obrambene industrije putem zajedničke nabave (EDIRPA) i Akta za podupiranje proizvodnje streljiva (ASAP), kao i putem projekata u okviru PESCO-a te vojnih i civilnih misija ZSOP-a; budući da će se unaprjeđenje sigurnosnih i obrambenih kapaciteta EU-a morati temeljiti i na Programu za europsku obrambenu industriju (EDIP), čiji je cilj rješavanje nedostataka nastalih sklapanjem Akta za podupiranje proizvodnje streljiva (ASAP) i Akta o jačanju europske obrambene industrije putem zajedničke nabave (EDIRPA), što su kratkoročne hitne mjere;</w:t>
            </w:r>
          </w:p>
        </w:tc>
      </w:tr>
    </w:tbl>
    <w:p w14:paraId="1BD0C95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3C9A6FD" w14:textId="77777777" w:rsidR="00D24634" w:rsidRPr="00C93B3F" w:rsidRDefault="00D24634" w:rsidP="00D24634">
      <w:r w:rsidRPr="00C93B3F">
        <w:rPr>
          <w:rStyle w:val="HideTWBExt"/>
        </w:rPr>
        <w:t>&lt;/Amend&gt;</w:t>
      </w:r>
    </w:p>
    <w:p w14:paraId="3FE7245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81</w:t>
      </w:r>
      <w:r w:rsidRPr="00C93B3F">
        <w:rPr>
          <w:rStyle w:val="HideTWBExt"/>
          <w:b w:val="0"/>
        </w:rPr>
        <w:t>&lt;/NumAm&gt;</w:t>
      </w:r>
    </w:p>
    <w:p w14:paraId="216AEE7C"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1E4BD7B3" w14:textId="77777777" w:rsidR="00D24634" w:rsidRPr="00C93B3F" w:rsidRDefault="00D24634" w:rsidP="00D24634">
      <w:pPr>
        <w:pStyle w:val="NormalBold"/>
      </w:pPr>
      <w:r w:rsidRPr="00C93B3F">
        <w:rPr>
          <w:rStyle w:val="HideTWBExt"/>
          <w:b w:val="0"/>
        </w:rPr>
        <w:t>&lt;/RepeatBlock-By&gt;</w:t>
      </w:r>
    </w:p>
    <w:p w14:paraId="5E9EC0E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B5B0D5A" w14:textId="77777777" w:rsidR="00D24634" w:rsidRPr="00C93B3F" w:rsidRDefault="00D24634" w:rsidP="00D24634">
      <w:pPr>
        <w:pStyle w:val="NormalBold"/>
      </w:pPr>
      <w:r w:rsidRPr="00C93B3F">
        <w:rPr>
          <w:rStyle w:val="HideTWBExt"/>
          <w:b w:val="0"/>
        </w:rPr>
        <w:t>&lt;Article&gt;</w:t>
      </w:r>
      <w:r w:rsidRPr="00C93B3F">
        <w:t>Uvodna izjava Aaa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CAD7015" w14:textId="77777777" w:rsidTr="00E724AE">
        <w:trPr>
          <w:trHeight w:hRule="exact" w:val="240"/>
          <w:jc w:val="center"/>
        </w:trPr>
        <w:tc>
          <w:tcPr>
            <w:tcW w:w="9752" w:type="dxa"/>
            <w:gridSpan w:val="2"/>
            <w:tcBorders>
              <w:top w:val="nil"/>
              <w:left w:val="nil"/>
              <w:bottom w:val="nil"/>
              <w:right w:val="nil"/>
            </w:tcBorders>
          </w:tcPr>
          <w:p w14:paraId="3F1BE859" w14:textId="77777777" w:rsidR="00D24634" w:rsidRPr="00C93B3F" w:rsidRDefault="00D24634" w:rsidP="00E724AE"/>
        </w:tc>
      </w:tr>
      <w:tr w:rsidR="00C93B3F" w:rsidRPr="00C93B3F" w14:paraId="73851E8F" w14:textId="77777777" w:rsidTr="00E724AE">
        <w:trPr>
          <w:trHeight w:val="240"/>
          <w:jc w:val="center"/>
        </w:trPr>
        <w:tc>
          <w:tcPr>
            <w:tcW w:w="4876" w:type="dxa"/>
            <w:tcBorders>
              <w:top w:val="nil"/>
              <w:left w:val="nil"/>
              <w:bottom w:val="nil"/>
              <w:right w:val="nil"/>
            </w:tcBorders>
          </w:tcPr>
          <w:p w14:paraId="14B18FA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ADFB73A" w14:textId="77777777" w:rsidR="00D24634" w:rsidRPr="00C93B3F" w:rsidRDefault="00D24634" w:rsidP="00E724AE">
            <w:pPr>
              <w:pStyle w:val="AmColumnHeading"/>
            </w:pPr>
            <w:r w:rsidRPr="00C93B3F">
              <w:t>Izmjena</w:t>
            </w:r>
          </w:p>
        </w:tc>
      </w:tr>
      <w:tr w:rsidR="00C93B3F" w:rsidRPr="00C93B3F" w14:paraId="0C8553BC" w14:textId="77777777" w:rsidTr="00E724AE">
        <w:trPr>
          <w:jc w:val="center"/>
        </w:trPr>
        <w:tc>
          <w:tcPr>
            <w:tcW w:w="4876" w:type="dxa"/>
            <w:tcBorders>
              <w:top w:val="nil"/>
              <w:left w:val="nil"/>
              <w:bottom w:val="nil"/>
              <w:right w:val="nil"/>
            </w:tcBorders>
          </w:tcPr>
          <w:p w14:paraId="54F242C4" w14:textId="77777777" w:rsidR="00D24634" w:rsidRPr="00C93B3F" w:rsidRDefault="00D24634" w:rsidP="00E724AE">
            <w:pPr>
              <w:pStyle w:val="Normal6a"/>
            </w:pPr>
          </w:p>
        </w:tc>
        <w:tc>
          <w:tcPr>
            <w:tcW w:w="4876" w:type="dxa"/>
            <w:tcBorders>
              <w:top w:val="nil"/>
              <w:left w:val="nil"/>
              <w:bottom w:val="nil"/>
              <w:right w:val="nil"/>
            </w:tcBorders>
          </w:tcPr>
          <w:p w14:paraId="6CF84BEA" w14:textId="77777777" w:rsidR="00D24634" w:rsidRPr="00C93B3F" w:rsidRDefault="00D24634" w:rsidP="00E724AE">
            <w:pPr>
              <w:pStyle w:val="Normal6a"/>
            </w:pPr>
            <w:r w:rsidRPr="00C93B3F">
              <w:rPr>
                <w:b/>
                <w:i/>
              </w:rPr>
              <w:t>A aa.</w:t>
            </w:r>
            <w:r w:rsidRPr="00C93B3F">
              <w:tab/>
            </w:r>
            <w:r w:rsidRPr="00C93B3F">
              <w:rPr>
                <w:b/>
                <w:i/>
              </w:rPr>
              <w:t>budući da izgradnja kapaciteta i njihova prilagodba vojnim potrebama iziskuju zajedničku stratešku kulturu, percepciju prijetnji i rješenja koja treba razviti i kombinirati u doktrini i konceptima;</w:t>
            </w:r>
          </w:p>
        </w:tc>
      </w:tr>
    </w:tbl>
    <w:p w14:paraId="71EA135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BF595E0" w14:textId="77777777" w:rsidR="00D24634" w:rsidRPr="00C93B3F" w:rsidRDefault="00D24634" w:rsidP="00D24634">
      <w:r w:rsidRPr="00C93B3F">
        <w:rPr>
          <w:rStyle w:val="HideTWBExt"/>
        </w:rPr>
        <w:t>&lt;/Amend&gt;</w:t>
      </w:r>
    </w:p>
    <w:p w14:paraId="03E2E76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82</w:t>
      </w:r>
      <w:r w:rsidRPr="00C93B3F">
        <w:rPr>
          <w:rStyle w:val="HideTWBExt"/>
          <w:b w:val="0"/>
        </w:rPr>
        <w:t>&lt;/NumAm&gt;</w:t>
      </w:r>
    </w:p>
    <w:p w14:paraId="32D38527"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77A7E7E1" w14:textId="77777777" w:rsidR="00D24634" w:rsidRPr="00C93B3F" w:rsidRDefault="00D24634" w:rsidP="00D24634">
      <w:pPr>
        <w:pStyle w:val="NormalBold"/>
      </w:pPr>
      <w:r w:rsidRPr="00C93B3F">
        <w:rPr>
          <w:rStyle w:val="HideTWBExt"/>
          <w:b w:val="0"/>
        </w:rPr>
        <w:t>&lt;/RepeatBlock-By&gt;</w:t>
      </w:r>
    </w:p>
    <w:p w14:paraId="7F77A43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BE3A707" w14:textId="77777777" w:rsidR="00D24634" w:rsidRPr="00C93B3F" w:rsidRDefault="00D24634" w:rsidP="00D24634">
      <w:pPr>
        <w:pStyle w:val="NormalBold"/>
      </w:pPr>
      <w:r w:rsidRPr="00C93B3F">
        <w:rPr>
          <w:rStyle w:val="HideTWBExt"/>
          <w:b w:val="0"/>
        </w:rPr>
        <w:t>&lt;Article&gt;</w:t>
      </w:r>
      <w:r w:rsidRPr="00C93B3F">
        <w:t>Uvodna izjava Aab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B86E5A1" w14:textId="77777777" w:rsidTr="00E724AE">
        <w:trPr>
          <w:trHeight w:hRule="exact" w:val="240"/>
          <w:jc w:val="center"/>
        </w:trPr>
        <w:tc>
          <w:tcPr>
            <w:tcW w:w="9752" w:type="dxa"/>
            <w:gridSpan w:val="2"/>
            <w:tcBorders>
              <w:top w:val="nil"/>
              <w:left w:val="nil"/>
              <w:bottom w:val="nil"/>
              <w:right w:val="nil"/>
            </w:tcBorders>
          </w:tcPr>
          <w:p w14:paraId="578B7150" w14:textId="77777777" w:rsidR="00D24634" w:rsidRPr="00C93B3F" w:rsidRDefault="00D24634" w:rsidP="00E724AE"/>
        </w:tc>
      </w:tr>
      <w:tr w:rsidR="00C93B3F" w:rsidRPr="00C93B3F" w14:paraId="391C5BC7" w14:textId="77777777" w:rsidTr="00E724AE">
        <w:trPr>
          <w:trHeight w:val="240"/>
          <w:jc w:val="center"/>
        </w:trPr>
        <w:tc>
          <w:tcPr>
            <w:tcW w:w="4876" w:type="dxa"/>
            <w:tcBorders>
              <w:top w:val="nil"/>
              <w:left w:val="nil"/>
              <w:bottom w:val="nil"/>
              <w:right w:val="nil"/>
            </w:tcBorders>
          </w:tcPr>
          <w:p w14:paraId="2124039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DAB8BBA" w14:textId="77777777" w:rsidR="00D24634" w:rsidRPr="00C93B3F" w:rsidRDefault="00D24634" w:rsidP="00E724AE">
            <w:pPr>
              <w:pStyle w:val="AmColumnHeading"/>
            </w:pPr>
            <w:r w:rsidRPr="00C93B3F">
              <w:t>Izmjena</w:t>
            </w:r>
          </w:p>
        </w:tc>
      </w:tr>
      <w:tr w:rsidR="00C93B3F" w:rsidRPr="00C93B3F" w14:paraId="6D51A73F" w14:textId="77777777" w:rsidTr="00E724AE">
        <w:trPr>
          <w:jc w:val="center"/>
        </w:trPr>
        <w:tc>
          <w:tcPr>
            <w:tcW w:w="4876" w:type="dxa"/>
            <w:tcBorders>
              <w:top w:val="nil"/>
              <w:left w:val="nil"/>
              <w:bottom w:val="nil"/>
              <w:right w:val="nil"/>
            </w:tcBorders>
          </w:tcPr>
          <w:p w14:paraId="0FF9A8DA" w14:textId="77777777" w:rsidR="00D24634" w:rsidRPr="00C93B3F" w:rsidRDefault="00D24634" w:rsidP="00E724AE">
            <w:pPr>
              <w:pStyle w:val="Normal6a"/>
            </w:pPr>
          </w:p>
        </w:tc>
        <w:tc>
          <w:tcPr>
            <w:tcW w:w="4876" w:type="dxa"/>
            <w:tcBorders>
              <w:top w:val="nil"/>
              <w:left w:val="nil"/>
              <w:bottom w:val="nil"/>
              <w:right w:val="nil"/>
            </w:tcBorders>
          </w:tcPr>
          <w:p w14:paraId="77CF7893" w14:textId="77777777" w:rsidR="00D24634" w:rsidRPr="00C93B3F" w:rsidRDefault="00D24634" w:rsidP="00E724AE">
            <w:pPr>
              <w:pStyle w:val="Normal6a"/>
            </w:pPr>
            <w:r w:rsidRPr="00C93B3F">
              <w:rPr>
                <w:b/>
                <w:i/>
              </w:rPr>
              <w:t>A ab.</w:t>
            </w:r>
            <w:r w:rsidRPr="00C93B3F">
              <w:tab/>
            </w:r>
            <w:r w:rsidRPr="00C93B3F">
              <w:rPr>
                <w:b/>
                <w:i/>
              </w:rPr>
              <w:t>budući da maksimiziranje obrambenih sposobnosti EU-a i država članica zahtijeva pametniju potrošnju i veću zajedničku nabavu;</w:t>
            </w:r>
          </w:p>
        </w:tc>
      </w:tr>
    </w:tbl>
    <w:p w14:paraId="708A01D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9765D5D" w14:textId="77777777" w:rsidR="00D24634" w:rsidRPr="00C93B3F" w:rsidRDefault="00D24634" w:rsidP="00D24634">
      <w:r w:rsidRPr="00C93B3F">
        <w:rPr>
          <w:rStyle w:val="HideTWBExt"/>
        </w:rPr>
        <w:t>&lt;/Amend&gt;</w:t>
      </w:r>
    </w:p>
    <w:p w14:paraId="0453EAD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83</w:t>
      </w:r>
      <w:r w:rsidRPr="00C93B3F">
        <w:rPr>
          <w:rStyle w:val="HideTWBExt"/>
          <w:b w:val="0"/>
        </w:rPr>
        <w:t>&lt;/NumAm&gt;</w:t>
      </w:r>
    </w:p>
    <w:p w14:paraId="2263D6DA"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6B361FE4" w14:textId="77777777" w:rsidR="00D24634" w:rsidRPr="00C93B3F" w:rsidRDefault="00D24634" w:rsidP="00D24634">
      <w:pPr>
        <w:pStyle w:val="NormalBold"/>
      </w:pPr>
      <w:r w:rsidRPr="00C93B3F">
        <w:rPr>
          <w:rStyle w:val="HideTWBExt"/>
          <w:b w:val="0"/>
        </w:rPr>
        <w:t>&lt;/RepeatBlock-By&gt;</w:t>
      </w:r>
    </w:p>
    <w:p w14:paraId="16725E9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CA3D54B" w14:textId="77777777" w:rsidR="00D24634" w:rsidRPr="00C93B3F" w:rsidRDefault="00D24634" w:rsidP="00D24634">
      <w:pPr>
        <w:pStyle w:val="NormalBold"/>
      </w:pPr>
      <w:r w:rsidRPr="00C93B3F">
        <w:rPr>
          <w:rStyle w:val="HideTWBExt"/>
          <w:b w:val="0"/>
        </w:rPr>
        <w:t>&lt;Article&gt;</w:t>
      </w:r>
      <w:r w:rsidRPr="00C93B3F">
        <w:t>Uvodna izjava Ac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3D581E2" w14:textId="77777777" w:rsidTr="00E724AE">
        <w:trPr>
          <w:trHeight w:hRule="exact" w:val="240"/>
          <w:jc w:val="center"/>
        </w:trPr>
        <w:tc>
          <w:tcPr>
            <w:tcW w:w="9752" w:type="dxa"/>
            <w:gridSpan w:val="2"/>
            <w:tcBorders>
              <w:top w:val="nil"/>
              <w:left w:val="nil"/>
              <w:bottom w:val="nil"/>
              <w:right w:val="nil"/>
            </w:tcBorders>
          </w:tcPr>
          <w:p w14:paraId="743A838C" w14:textId="77777777" w:rsidR="00D24634" w:rsidRPr="00C93B3F" w:rsidRDefault="00D24634" w:rsidP="00E724AE"/>
        </w:tc>
      </w:tr>
      <w:tr w:rsidR="00C93B3F" w:rsidRPr="00C93B3F" w14:paraId="0C885402" w14:textId="77777777" w:rsidTr="00E724AE">
        <w:trPr>
          <w:trHeight w:val="240"/>
          <w:jc w:val="center"/>
        </w:trPr>
        <w:tc>
          <w:tcPr>
            <w:tcW w:w="4876" w:type="dxa"/>
            <w:tcBorders>
              <w:top w:val="nil"/>
              <w:left w:val="nil"/>
              <w:bottom w:val="nil"/>
              <w:right w:val="nil"/>
            </w:tcBorders>
          </w:tcPr>
          <w:p w14:paraId="30E45D7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3E392ED" w14:textId="77777777" w:rsidR="00D24634" w:rsidRPr="00C93B3F" w:rsidRDefault="00D24634" w:rsidP="00E724AE">
            <w:pPr>
              <w:pStyle w:val="AmColumnHeading"/>
            </w:pPr>
            <w:r w:rsidRPr="00C93B3F">
              <w:t>Izmjena</w:t>
            </w:r>
          </w:p>
        </w:tc>
      </w:tr>
      <w:tr w:rsidR="00C93B3F" w:rsidRPr="00C93B3F" w14:paraId="238F6D5B" w14:textId="77777777" w:rsidTr="00E724AE">
        <w:trPr>
          <w:jc w:val="center"/>
        </w:trPr>
        <w:tc>
          <w:tcPr>
            <w:tcW w:w="4876" w:type="dxa"/>
            <w:tcBorders>
              <w:top w:val="nil"/>
              <w:left w:val="nil"/>
              <w:bottom w:val="nil"/>
              <w:right w:val="nil"/>
            </w:tcBorders>
          </w:tcPr>
          <w:p w14:paraId="650B9642" w14:textId="77777777" w:rsidR="00D24634" w:rsidRPr="00C93B3F" w:rsidRDefault="00D24634" w:rsidP="00E724AE">
            <w:pPr>
              <w:pStyle w:val="Normal6a"/>
            </w:pPr>
          </w:p>
        </w:tc>
        <w:tc>
          <w:tcPr>
            <w:tcW w:w="4876" w:type="dxa"/>
            <w:tcBorders>
              <w:top w:val="nil"/>
              <w:left w:val="nil"/>
              <w:bottom w:val="nil"/>
              <w:right w:val="nil"/>
            </w:tcBorders>
          </w:tcPr>
          <w:p w14:paraId="08905166" w14:textId="77777777" w:rsidR="00D24634" w:rsidRPr="00C93B3F" w:rsidRDefault="00D24634" w:rsidP="00E724AE">
            <w:pPr>
              <w:pStyle w:val="Normal6a"/>
            </w:pPr>
            <w:r w:rsidRPr="00C93B3F">
              <w:rPr>
                <w:b/>
                <w:i/>
              </w:rPr>
              <w:t>A c.</w:t>
            </w:r>
            <w:r w:rsidRPr="00C93B3F">
              <w:tab/>
            </w:r>
            <w:r w:rsidRPr="00C93B3F">
              <w:rPr>
                <w:b/>
                <w:i/>
              </w:rPr>
              <w:t>budući da su nedovoljna ulaganja država članica EU-a u obranu na temelju cilja od 2 % BDP-a između 2006. i 2022. dovela do investicijskog jaza od 1170 milijardi EUR u cijenama iz 2024.; budući da sve veći broj stručnjaka i političara smatra da su ulaganja u obranu od 3 % BDP-a nužan cilj s obzirom na izravnu prijetnju koju Rusija predstavlja Uniji i njezinim državama članicama;</w:t>
            </w:r>
          </w:p>
        </w:tc>
      </w:tr>
    </w:tbl>
    <w:p w14:paraId="5062F17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ED6E913" w14:textId="77777777" w:rsidR="00D24634" w:rsidRPr="00C93B3F" w:rsidRDefault="00D24634" w:rsidP="00D24634">
      <w:r w:rsidRPr="00C93B3F">
        <w:rPr>
          <w:rStyle w:val="HideTWBExt"/>
        </w:rPr>
        <w:t>&lt;/Amend&gt;</w:t>
      </w:r>
    </w:p>
    <w:p w14:paraId="121E730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84</w:t>
      </w:r>
      <w:r w:rsidRPr="00C93B3F">
        <w:rPr>
          <w:rStyle w:val="HideTWBExt"/>
          <w:b w:val="0"/>
        </w:rPr>
        <w:t>&lt;/NumAm&gt;</w:t>
      </w:r>
    </w:p>
    <w:p w14:paraId="353013A9"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106F09BF" w14:textId="77777777" w:rsidR="00D24634" w:rsidRPr="00C93B3F" w:rsidRDefault="00D24634" w:rsidP="00D24634">
      <w:pPr>
        <w:pStyle w:val="NormalBold"/>
      </w:pPr>
      <w:r w:rsidRPr="00C93B3F">
        <w:rPr>
          <w:rStyle w:val="HideTWBExt"/>
          <w:b w:val="0"/>
        </w:rPr>
        <w:t>&lt;/RepeatBlock-By&gt;</w:t>
      </w:r>
    </w:p>
    <w:p w14:paraId="0ED5A59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53DD34B" w14:textId="77777777" w:rsidR="00D24634" w:rsidRPr="00C93B3F" w:rsidRDefault="00D24634" w:rsidP="00D24634">
      <w:pPr>
        <w:pStyle w:val="NormalBold"/>
      </w:pPr>
      <w:r w:rsidRPr="00C93B3F">
        <w:rPr>
          <w:rStyle w:val="HideTWBExt"/>
          <w:b w:val="0"/>
        </w:rPr>
        <w:t>&lt;Article&gt;</w:t>
      </w:r>
      <w:r w:rsidRPr="00C93B3F">
        <w:t>Uvodna izjava Ay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1B23005" w14:textId="77777777" w:rsidTr="00E724AE">
        <w:trPr>
          <w:trHeight w:hRule="exact" w:val="240"/>
          <w:jc w:val="center"/>
        </w:trPr>
        <w:tc>
          <w:tcPr>
            <w:tcW w:w="9752" w:type="dxa"/>
            <w:gridSpan w:val="2"/>
            <w:tcBorders>
              <w:top w:val="nil"/>
              <w:left w:val="nil"/>
              <w:bottom w:val="nil"/>
              <w:right w:val="nil"/>
            </w:tcBorders>
          </w:tcPr>
          <w:p w14:paraId="1FDFA463" w14:textId="77777777" w:rsidR="00D24634" w:rsidRPr="00C93B3F" w:rsidRDefault="00D24634" w:rsidP="00E724AE"/>
        </w:tc>
      </w:tr>
      <w:tr w:rsidR="00C93B3F" w:rsidRPr="00C93B3F" w14:paraId="27B8C918" w14:textId="77777777" w:rsidTr="00E724AE">
        <w:trPr>
          <w:trHeight w:val="240"/>
          <w:jc w:val="center"/>
        </w:trPr>
        <w:tc>
          <w:tcPr>
            <w:tcW w:w="4876" w:type="dxa"/>
            <w:tcBorders>
              <w:top w:val="nil"/>
              <w:left w:val="nil"/>
              <w:bottom w:val="nil"/>
              <w:right w:val="nil"/>
            </w:tcBorders>
          </w:tcPr>
          <w:p w14:paraId="0BE929A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AEFAC7C" w14:textId="77777777" w:rsidR="00D24634" w:rsidRPr="00C93B3F" w:rsidRDefault="00D24634" w:rsidP="00E724AE">
            <w:pPr>
              <w:pStyle w:val="AmColumnHeading"/>
            </w:pPr>
            <w:r w:rsidRPr="00C93B3F">
              <w:t>Izmjena</w:t>
            </w:r>
          </w:p>
        </w:tc>
      </w:tr>
      <w:tr w:rsidR="00C93B3F" w:rsidRPr="00C93B3F" w14:paraId="01F2DEBD" w14:textId="77777777" w:rsidTr="00E724AE">
        <w:trPr>
          <w:jc w:val="center"/>
        </w:trPr>
        <w:tc>
          <w:tcPr>
            <w:tcW w:w="4876" w:type="dxa"/>
            <w:tcBorders>
              <w:top w:val="nil"/>
              <w:left w:val="nil"/>
              <w:bottom w:val="nil"/>
              <w:right w:val="nil"/>
            </w:tcBorders>
          </w:tcPr>
          <w:p w14:paraId="77077276" w14:textId="77777777" w:rsidR="00D24634" w:rsidRPr="00C93B3F" w:rsidRDefault="00D24634" w:rsidP="00E724AE">
            <w:pPr>
              <w:pStyle w:val="Normal6a"/>
            </w:pPr>
          </w:p>
        </w:tc>
        <w:tc>
          <w:tcPr>
            <w:tcW w:w="4876" w:type="dxa"/>
            <w:tcBorders>
              <w:top w:val="nil"/>
              <w:left w:val="nil"/>
              <w:bottom w:val="nil"/>
              <w:right w:val="nil"/>
            </w:tcBorders>
          </w:tcPr>
          <w:p w14:paraId="73BF036A" w14:textId="77777777" w:rsidR="00D24634" w:rsidRPr="00C93B3F" w:rsidRDefault="00D24634" w:rsidP="00E724AE">
            <w:pPr>
              <w:pStyle w:val="Normal6a"/>
            </w:pPr>
            <w:r w:rsidRPr="00C93B3F">
              <w:rPr>
                <w:b/>
                <w:i/>
              </w:rPr>
              <w:t>A y.</w:t>
            </w:r>
            <w:r w:rsidRPr="00C93B3F">
              <w:tab/>
            </w:r>
            <w:r w:rsidRPr="00C93B3F">
              <w:rPr>
                <w:b/>
                <w:i/>
              </w:rPr>
              <w:t>budući da su Parlament i Vijeće 2023. sklopili sporazume o Aktu o jačanju europske obrambene industrije putem zajedničke nabave (EDIRPA) i Aktu za podupiranje proizvodnje streljiva (ASAP), čiji je cilj potaknuti zajedničku nabavu obrambenih proizvoda, povećati proizvodne kapacitete europske obrambene industrije, nadopuniti iscrpljene zalihe i smanjiti rascjepkanost sektora nabave u području obrane; budući da provedba tih inicijativa još nije počela;</w:t>
            </w:r>
          </w:p>
        </w:tc>
      </w:tr>
    </w:tbl>
    <w:p w14:paraId="5D57BB6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9BDF203" w14:textId="77777777" w:rsidR="00D24634" w:rsidRPr="00C93B3F" w:rsidRDefault="00D24634" w:rsidP="00D24634">
      <w:r w:rsidRPr="00C93B3F">
        <w:rPr>
          <w:rStyle w:val="HideTWBExt"/>
        </w:rPr>
        <w:t>&lt;/Amend&gt;</w:t>
      </w:r>
    </w:p>
    <w:p w14:paraId="5EA48A6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85</w:t>
      </w:r>
      <w:r w:rsidRPr="00C93B3F">
        <w:rPr>
          <w:rStyle w:val="HideTWBExt"/>
          <w:b w:val="0"/>
        </w:rPr>
        <w:t>&lt;/NumAm&gt;</w:t>
      </w:r>
    </w:p>
    <w:p w14:paraId="695DC64C"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4D8D4D3E" w14:textId="77777777" w:rsidR="00D24634" w:rsidRPr="00C93B3F" w:rsidRDefault="00D24634" w:rsidP="00D24634">
      <w:pPr>
        <w:pStyle w:val="NormalBold"/>
      </w:pPr>
      <w:r w:rsidRPr="00C93B3F">
        <w:rPr>
          <w:rStyle w:val="HideTWBExt"/>
          <w:b w:val="0"/>
        </w:rPr>
        <w:t>&lt;/RepeatBlock-By&gt;</w:t>
      </w:r>
    </w:p>
    <w:p w14:paraId="40D9122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2991DDB" w14:textId="77777777" w:rsidR="00D24634" w:rsidRPr="00C93B3F" w:rsidRDefault="00D24634" w:rsidP="00D24634">
      <w:pPr>
        <w:pStyle w:val="NormalBold"/>
      </w:pPr>
      <w:r w:rsidRPr="00C93B3F">
        <w:rPr>
          <w:rStyle w:val="HideTWBExt"/>
          <w:b w:val="0"/>
        </w:rPr>
        <w:t>&lt;Article&gt;</w:t>
      </w:r>
      <w:r w:rsidRPr="00C93B3F">
        <w:t>Uvodna izjava Az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A4B7800" w14:textId="77777777" w:rsidTr="00E724AE">
        <w:trPr>
          <w:trHeight w:hRule="exact" w:val="240"/>
          <w:jc w:val="center"/>
        </w:trPr>
        <w:tc>
          <w:tcPr>
            <w:tcW w:w="9752" w:type="dxa"/>
            <w:gridSpan w:val="2"/>
            <w:tcBorders>
              <w:top w:val="nil"/>
              <w:left w:val="nil"/>
              <w:bottom w:val="nil"/>
              <w:right w:val="nil"/>
            </w:tcBorders>
          </w:tcPr>
          <w:p w14:paraId="271B384C" w14:textId="77777777" w:rsidR="00D24634" w:rsidRPr="00C93B3F" w:rsidRDefault="00D24634" w:rsidP="00E724AE"/>
        </w:tc>
      </w:tr>
      <w:tr w:rsidR="00C93B3F" w:rsidRPr="00C93B3F" w14:paraId="280ADF29" w14:textId="77777777" w:rsidTr="00E724AE">
        <w:trPr>
          <w:trHeight w:val="240"/>
          <w:jc w:val="center"/>
        </w:trPr>
        <w:tc>
          <w:tcPr>
            <w:tcW w:w="4876" w:type="dxa"/>
            <w:tcBorders>
              <w:top w:val="nil"/>
              <w:left w:val="nil"/>
              <w:bottom w:val="nil"/>
              <w:right w:val="nil"/>
            </w:tcBorders>
          </w:tcPr>
          <w:p w14:paraId="1C47814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E373C22" w14:textId="77777777" w:rsidR="00D24634" w:rsidRPr="00C93B3F" w:rsidRDefault="00D24634" w:rsidP="00E724AE">
            <w:pPr>
              <w:pStyle w:val="AmColumnHeading"/>
            </w:pPr>
            <w:r w:rsidRPr="00C93B3F">
              <w:t>Izmjena</w:t>
            </w:r>
          </w:p>
        </w:tc>
      </w:tr>
      <w:tr w:rsidR="00C93B3F" w:rsidRPr="00C93B3F" w14:paraId="2ACC7DAB" w14:textId="77777777" w:rsidTr="00E724AE">
        <w:trPr>
          <w:jc w:val="center"/>
        </w:trPr>
        <w:tc>
          <w:tcPr>
            <w:tcW w:w="4876" w:type="dxa"/>
            <w:tcBorders>
              <w:top w:val="nil"/>
              <w:left w:val="nil"/>
              <w:bottom w:val="nil"/>
              <w:right w:val="nil"/>
            </w:tcBorders>
          </w:tcPr>
          <w:p w14:paraId="441FF6A5" w14:textId="77777777" w:rsidR="00D24634" w:rsidRPr="00C93B3F" w:rsidRDefault="00D24634" w:rsidP="00E724AE">
            <w:pPr>
              <w:pStyle w:val="Normal6a"/>
            </w:pPr>
          </w:p>
        </w:tc>
        <w:tc>
          <w:tcPr>
            <w:tcW w:w="4876" w:type="dxa"/>
            <w:tcBorders>
              <w:top w:val="nil"/>
              <w:left w:val="nil"/>
              <w:bottom w:val="nil"/>
              <w:right w:val="nil"/>
            </w:tcBorders>
          </w:tcPr>
          <w:p w14:paraId="1945EE1D" w14:textId="77777777" w:rsidR="00D24634" w:rsidRPr="00C93B3F" w:rsidRDefault="00D24634" w:rsidP="00E724AE">
            <w:pPr>
              <w:pStyle w:val="Normal6a"/>
            </w:pPr>
            <w:r w:rsidRPr="00C93B3F">
              <w:rPr>
                <w:b/>
                <w:i/>
              </w:rPr>
              <w:t>A z.</w:t>
            </w:r>
            <w:r w:rsidRPr="00C93B3F">
              <w:tab/>
            </w:r>
            <w:r w:rsidRPr="00C93B3F">
              <w:rPr>
                <w:b/>
                <w:i/>
              </w:rPr>
              <w:t>budući da će biti potrebno intenzivno raditi na proračunu kako bi Program za europsku obrambenu industriju (EDIP) imao značajan utjecaj na vojnu potporu Ukrajini ili na razvoj istinske europske obrambene sposobnosti i konkurentne obrambene tehnološke i industrijske baze EU-a (EDTIB); budući da u predstojećoj reviziji višegodišnjeg financijskog okvira (VFO) rashodi za obranu ne smiju predstavljati konkurenciju ulaganjima u budućnost EU-a i zadovoljavanju socijalnih potreba; budući da se samo holističkim konceptom sigurnosti koji objedinjuje vanjsku, unutarnju i socijalnu sigurnost dugoročno može održati potpora za obrambene napore i socijalnu otpornost u cijelom EU-u;</w:t>
            </w:r>
          </w:p>
        </w:tc>
      </w:tr>
    </w:tbl>
    <w:p w14:paraId="01FDC64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FABDA91" w14:textId="77777777" w:rsidR="00D24634" w:rsidRPr="00C93B3F" w:rsidRDefault="00D24634" w:rsidP="00D24634">
      <w:r w:rsidRPr="00C93B3F">
        <w:rPr>
          <w:rStyle w:val="HideTWBExt"/>
        </w:rPr>
        <w:t>&lt;/Amend&gt;</w:t>
      </w:r>
    </w:p>
    <w:p w14:paraId="379CA10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86</w:t>
      </w:r>
      <w:r w:rsidRPr="00C93B3F">
        <w:rPr>
          <w:rStyle w:val="HideTWBExt"/>
          <w:b w:val="0"/>
        </w:rPr>
        <w:t>&lt;/NumAm&gt;</w:t>
      </w:r>
    </w:p>
    <w:p w14:paraId="0EDB060E"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0383FF83" w14:textId="77777777" w:rsidR="00D24634" w:rsidRPr="00C93B3F" w:rsidRDefault="00D24634" w:rsidP="00D24634">
      <w:pPr>
        <w:pStyle w:val="NormalBold"/>
      </w:pPr>
      <w:r w:rsidRPr="00C93B3F">
        <w:rPr>
          <w:rStyle w:val="HideTWBExt"/>
          <w:b w:val="0"/>
        </w:rPr>
        <w:t>&lt;/RepeatBlock-By&gt;</w:t>
      </w:r>
    </w:p>
    <w:p w14:paraId="79EDEF7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807E4B9" w14:textId="77777777" w:rsidR="00D24634" w:rsidRPr="00C93B3F" w:rsidRDefault="00D24634" w:rsidP="00D24634">
      <w:pPr>
        <w:pStyle w:val="NormalBold"/>
      </w:pPr>
      <w:r w:rsidRPr="00C93B3F">
        <w:rPr>
          <w:rStyle w:val="HideTWBExt"/>
          <w:b w:val="0"/>
        </w:rPr>
        <w:t>&lt;Article&gt;</w:t>
      </w:r>
      <w:r w:rsidRPr="00C93B3F">
        <w:t>Uvodna izjava Ae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85E347C" w14:textId="77777777" w:rsidTr="00E724AE">
        <w:trPr>
          <w:trHeight w:hRule="exact" w:val="240"/>
          <w:jc w:val="center"/>
        </w:trPr>
        <w:tc>
          <w:tcPr>
            <w:tcW w:w="9752" w:type="dxa"/>
            <w:gridSpan w:val="2"/>
            <w:tcBorders>
              <w:top w:val="nil"/>
              <w:left w:val="nil"/>
              <w:bottom w:val="nil"/>
              <w:right w:val="nil"/>
            </w:tcBorders>
          </w:tcPr>
          <w:p w14:paraId="21DE4DDF" w14:textId="77777777" w:rsidR="00D24634" w:rsidRPr="00C93B3F" w:rsidRDefault="00D24634" w:rsidP="00E724AE"/>
        </w:tc>
      </w:tr>
      <w:tr w:rsidR="00C93B3F" w:rsidRPr="00C93B3F" w14:paraId="16C19784" w14:textId="77777777" w:rsidTr="00E724AE">
        <w:trPr>
          <w:trHeight w:val="240"/>
          <w:jc w:val="center"/>
        </w:trPr>
        <w:tc>
          <w:tcPr>
            <w:tcW w:w="4876" w:type="dxa"/>
            <w:tcBorders>
              <w:top w:val="nil"/>
              <w:left w:val="nil"/>
              <w:bottom w:val="nil"/>
              <w:right w:val="nil"/>
            </w:tcBorders>
          </w:tcPr>
          <w:p w14:paraId="0110560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AC15AB4" w14:textId="77777777" w:rsidR="00D24634" w:rsidRPr="00C93B3F" w:rsidRDefault="00D24634" w:rsidP="00E724AE">
            <w:pPr>
              <w:pStyle w:val="AmColumnHeading"/>
            </w:pPr>
            <w:r w:rsidRPr="00C93B3F">
              <w:t>Izmjena</w:t>
            </w:r>
          </w:p>
        </w:tc>
      </w:tr>
      <w:tr w:rsidR="00C93B3F" w:rsidRPr="00C93B3F" w14:paraId="187DA880" w14:textId="77777777" w:rsidTr="00E724AE">
        <w:trPr>
          <w:jc w:val="center"/>
        </w:trPr>
        <w:tc>
          <w:tcPr>
            <w:tcW w:w="4876" w:type="dxa"/>
            <w:tcBorders>
              <w:top w:val="nil"/>
              <w:left w:val="nil"/>
              <w:bottom w:val="nil"/>
              <w:right w:val="nil"/>
            </w:tcBorders>
          </w:tcPr>
          <w:p w14:paraId="1BDE6604" w14:textId="77777777" w:rsidR="00D24634" w:rsidRPr="00C93B3F" w:rsidRDefault="00D24634" w:rsidP="00E724AE">
            <w:pPr>
              <w:pStyle w:val="Normal6a"/>
            </w:pPr>
          </w:p>
        </w:tc>
        <w:tc>
          <w:tcPr>
            <w:tcW w:w="4876" w:type="dxa"/>
            <w:tcBorders>
              <w:top w:val="nil"/>
              <w:left w:val="nil"/>
              <w:bottom w:val="nil"/>
              <w:right w:val="nil"/>
            </w:tcBorders>
          </w:tcPr>
          <w:p w14:paraId="3DFC70BC" w14:textId="77777777" w:rsidR="00D24634" w:rsidRPr="00C93B3F" w:rsidRDefault="00D24634" w:rsidP="00E724AE">
            <w:pPr>
              <w:pStyle w:val="Normal6a"/>
            </w:pPr>
            <w:r w:rsidRPr="00C93B3F">
              <w:rPr>
                <w:b/>
                <w:i/>
              </w:rPr>
              <w:t>A e.</w:t>
            </w:r>
            <w:r w:rsidRPr="00C93B3F">
              <w:tab/>
            </w:r>
            <w:r w:rsidRPr="00C93B3F">
              <w:rPr>
                <w:b/>
                <w:i/>
              </w:rPr>
              <w:t>budući da su se države članice EU-a dogovorile oko bolje, veće i pametnije potrošnje za obranu; budući da se očekuje da će 2024. godine 16 država članica EU-a, koje su ujedno i saveznice NATO-a, u usporedbi s 9 država članica 2023., premašiti smjernice NATO-a o izdvajanju najmanje 2 % svojeg bruto domaćeg proizvoda (BDP) za obranu;</w:t>
            </w:r>
          </w:p>
        </w:tc>
      </w:tr>
    </w:tbl>
    <w:p w14:paraId="27B605E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D0E1D42" w14:textId="77777777" w:rsidR="00D24634" w:rsidRPr="00C93B3F" w:rsidRDefault="00D24634" w:rsidP="00D24634">
      <w:r w:rsidRPr="00C93B3F">
        <w:rPr>
          <w:rStyle w:val="HideTWBExt"/>
        </w:rPr>
        <w:t>&lt;/Amend&gt;</w:t>
      </w:r>
    </w:p>
    <w:p w14:paraId="4944190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87</w:t>
      </w:r>
      <w:r w:rsidRPr="00C93B3F">
        <w:rPr>
          <w:rStyle w:val="HideTWBExt"/>
          <w:b w:val="0"/>
        </w:rPr>
        <w:t>&lt;/NumAm&gt;</w:t>
      </w:r>
    </w:p>
    <w:p w14:paraId="54808572"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618C3BD5" w14:textId="77777777" w:rsidR="00D24634" w:rsidRPr="00C93B3F" w:rsidRDefault="00D24634" w:rsidP="00D24634">
      <w:pPr>
        <w:pStyle w:val="NormalBold"/>
      </w:pPr>
      <w:r w:rsidRPr="00C93B3F">
        <w:rPr>
          <w:rStyle w:val="HideTWBExt"/>
          <w:b w:val="0"/>
        </w:rPr>
        <w:t>&lt;/RepeatBlock-By&gt;</w:t>
      </w:r>
    </w:p>
    <w:p w14:paraId="5BE036E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3A7955C" w14:textId="77777777" w:rsidR="00D24634" w:rsidRPr="00C93B3F" w:rsidRDefault="00D24634" w:rsidP="00D24634">
      <w:pPr>
        <w:pStyle w:val="NormalBold"/>
      </w:pPr>
      <w:r w:rsidRPr="00C93B3F">
        <w:rPr>
          <w:rStyle w:val="HideTWBExt"/>
          <w:b w:val="0"/>
        </w:rPr>
        <w:t>&lt;Article&gt;</w:t>
      </w:r>
      <w:r w:rsidRPr="00C93B3F">
        <w:t>Uvodna izjava Ac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B3D47FE" w14:textId="77777777" w:rsidTr="00E724AE">
        <w:trPr>
          <w:trHeight w:hRule="exact" w:val="240"/>
          <w:jc w:val="center"/>
        </w:trPr>
        <w:tc>
          <w:tcPr>
            <w:tcW w:w="9752" w:type="dxa"/>
            <w:gridSpan w:val="2"/>
            <w:tcBorders>
              <w:top w:val="nil"/>
              <w:left w:val="nil"/>
              <w:bottom w:val="nil"/>
              <w:right w:val="nil"/>
            </w:tcBorders>
          </w:tcPr>
          <w:p w14:paraId="0F19C8E9" w14:textId="77777777" w:rsidR="00D24634" w:rsidRPr="00C93B3F" w:rsidRDefault="00D24634" w:rsidP="00E724AE"/>
        </w:tc>
      </w:tr>
      <w:tr w:rsidR="00C93B3F" w:rsidRPr="00C93B3F" w14:paraId="5F2B8725" w14:textId="77777777" w:rsidTr="00E724AE">
        <w:trPr>
          <w:trHeight w:val="240"/>
          <w:jc w:val="center"/>
        </w:trPr>
        <w:tc>
          <w:tcPr>
            <w:tcW w:w="4876" w:type="dxa"/>
            <w:tcBorders>
              <w:top w:val="nil"/>
              <w:left w:val="nil"/>
              <w:bottom w:val="nil"/>
              <w:right w:val="nil"/>
            </w:tcBorders>
          </w:tcPr>
          <w:p w14:paraId="28FFC1B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6B6D58D" w14:textId="77777777" w:rsidR="00D24634" w:rsidRPr="00C93B3F" w:rsidRDefault="00D24634" w:rsidP="00E724AE">
            <w:pPr>
              <w:pStyle w:val="AmColumnHeading"/>
            </w:pPr>
            <w:r w:rsidRPr="00C93B3F">
              <w:t>Izmjena</w:t>
            </w:r>
          </w:p>
        </w:tc>
      </w:tr>
      <w:tr w:rsidR="00C93B3F" w:rsidRPr="00C93B3F" w14:paraId="78178048" w14:textId="77777777" w:rsidTr="00E724AE">
        <w:trPr>
          <w:jc w:val="center"/>
        </w:trPr>
        <w:tc>
          <w:tcPr>
            <w:tcW w:w="4876" w:type="dxa"/>
            <w:tcBorders>
              <w:top w:val="nil"/>
              <w:left w:val="nil"/>
              <w:bottom w:val="nil"/>
              <w:right w:val="nil"/>
            </w:tcBorders>
          </w:tcPr>
          <w:p w14:paraId="23EC7946" w14:textId="77777777" w:rsidR="00D24634" w:rsidRPr="00C93B3F" w:rsidRDefault="00D24634" w:rsidP="00E724AE">
            <w:pPr>
              <w:pStyle w:val="Normal6a"/>
            </w:pPr>
          </w:p>
        </w:tc>
        <w:tc>
          <w:tcPr>
            <w:tcW w:w="4876" w:type="dxa"/>
            <w:tcBorders>
              <w:top w:val="nil"/>
              <w:left w:val="nil"/>
              <w:bottom w:val="nil"/>
              <w:right w:val="nil"/>
            </w:tcBorders>
          </w:tcPr>
          <w:p w14:paraId="41F53C4F" w14:textId="77777777" w:rsidR="00D24634" w:rsidRPr="00C93B3F" w:rsidRDefault="00D24634" w:rsidP="00E724AE">
            <w:pPr>
              <w:pStyle w:val="Normal6a"/>
            </w:pPr>
            <w:r w:rsidRPr="00C93B3F">
              <w:rPr>
                <w:b/>
                <w:i/>
              </w:rPr>
              <w:t>A c.</w:t>
            </w:r>
            <w:r w:rsidRPr="00C93B3F">
              <w:tab/>
            </w:r>
            <w:r w:rsidRPr="00C93B3F">
              <w:rPr>
                <w:b/>
                <w:i/>
              </w:rPr>
              <w:t>budući da su se države članice EU-a dogovorile oko bolje, veće i pametnije potrošnje za obranu; budući da je u posljednje vrijeme većina država članica EU-a i NATO-a premašila smjernicu NATO-a o izdvajanju najmanje 2 % svojeg BDP-a na obranu;</w:t>
            </w:r>
          </w:p>
        </w:tc>
      </w:tr>
    </w:tbl>
    <w:p w14:paraId="38A1455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DEDE5C3" w14:textId="77777777" w:rsidR="00D24634" w:rsidRPr="00C93B3F" w:rsidRDefault="00D24634" w:rsidP="00D24634">
      <w:r w:rsidRPr="00C93B3F">
        <w:rPr>
          <w:rStyle w:val="HideTWBExt"/>
        </w:rPr>
        <w:t>&lt;/Amend&gt;</w:t>
      </w:r>
    </w:p>
    <w:p w14:paraId="3B5DA2A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88</w:t>
      </w:r>
      <w:r w:rsidRPr="00C93B3F">
        <w:rPr>
          <w:rStyle w:val="HideTWBExt"/>
          <w:b w:val="0"/>
        </w:rPr>
        <w:t>&lt;/NumAm&gt;</w:t>
      </w:r>
    </w:p>
    <w:p w14:paraId="1236C3FB"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5A0934B2" w14:textId="77777777" w:rsidR="00D24634" w:rsidRPr="00C93B3F" w:rsidRDefault="00D24634" w:rsidP="00D24634">
      <w:pPr>
        <w:pStyle w:val="NormalBold"/>
      </w:pPr>
      <w:r w:rsidRPr="00C93B3F">
        <w:rPr>
          <w:rStyle w:val="HideTWBExt"/>
          <w:b w:val="0"/>
        </w:rPr>
        <w:t>&lt;/RepeatBlock-By&gt;</w:t>
      </w:r>
    </w:p>
    <w:p w14:paraId="2E37799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13F6E8B" w14:textId="77777777" w:rsidR="00D24634" w:rsidRPr="00C93B3F" w:rsidRDefault="00D24634" w:rsidP="00D24634">
      <w:pPr>
        <w:pStyle w:val="NormalBold"/>
      </w:pPr>
      <w:r w:rsidRPr="00C93B3F">
        <w:rPr>
          <w:rStyle w:val="HideTWBExt"/>
          <w:b w:val="0"/>
        </w:rPr>
        <w:t>&lt;Article&gt;</w:t>
      </w:r>
      <w:r w:rsidRPr="00C93B3F">
        <w:t>Uvodna izjava Ad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3B510DF" w14:textId="77777777" w:rsidTr="00E724AE">
        <w:trPr>
          <w:trHeight w:hRule="exact" w:val="240"/>
          <w:jc w:val="center"/>
        </w:trPr>
        <w:tc>
          <w:tcPr>
            <w:tcW w:w="9752" w:type="dxa"/>
            <w:gridSpan w:val="2"/>
            <w:tcBorders>
              <w:top w:val="nil"/>
              <w:left w:val="nil"/>
              <w:bottom w:val="nil"/>
              <w:right w:val="nil"/>
            </w:tcBorders>
          </w:tcPr>
          <w:p w14:paraId="19808D2F" w14:textId="77777777" w:rsidR="00D24634" w:rsidRPr="00C93B3F" w:rsidRDefault="00D24634" w:rsidP="00E724AE"/>
        </w:tc>
      </w:tr>
      <w:tr w:rsidR="00C93B3F" w:rsidRPr="00C93B3F" w14:paraId="7A151DE3" w14:textId="77777777" w:rsidTr="00E724AE">
        <w:trPr>
          <w:trHeight w:val="240"/>
          <w:jc w:val="center"/>
        </w:trPr>
        <w:tc>
          <w:tcPr>
            <w:tcW w:w="4876" w:type="dxa"/>
            <w:tcBorders>
              <w:top w:val="nil"/>
              <w:left w:val="nil"/>
              <w:bottom w:val="nil"/>
              <w:right w:val="nil"/>
            </w:tcBorders>
          </w:tcPr>
          <w:p w14:paraId="0455423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5D8D2A0" w14:textId="77777777" w:rsidR="00D24634" w:rsidRPr="00C93B3F" w:rsidRDefault="00D24634" w:rsidP="00E724AE">
            <w:pPr>
              <w:pStyle w:val="AmColumnHeading"/>
            </w:pPr>
            <w:r w:rsidRPr="00C93B3F">
              <w:t>Izmjena</w:t>
            </w:r>
          </w:p>
        </w:tc>
      </w:tr>
      <w:tr w:rsidR="00C93B3F" w:rsidRPr="00C93B3F" w14:paraId="7B4B5917" w14:textId="77777777" w:rsidTr="00E724AE">
        <w:trPr>
          <w:jc w:val="center"/>
        </w:trPr>
        <w:tc>
          <w:tcPr>
            <w:tcW w:w="4876" w:type="dxa"/>
            <w:tcBorders>
              <w:top w:val="nil"/>
              <w:left w:val="nil"/>
              <w:bottom w:val="nil"/>
              <w:right w:val="nil"/>
            </w:tcBorders>
          </w:tcPr>
          <w:p w14:paraId="17287E89" w14:textId="77777777" w:rsidR="00D24634" w:rsidRPr="00C93B3F" w:rsidRDefault="00D24634" w:rsidP="00E724AE">
            <w:pPr>
              <w:pStyle w:val="Normal6a"/>
            </w:pPr>
          </w:p>
        </w:tc>
        <w:tc>
          <w:tcPr>
            <w:tcW w:w="4876" w:type="dxa"/>
            <w:tcBorders>
              <w:top w:val="nil"/>
              <w:left w:val="nil"/>
              <w:bottom w:val="nil"/>
              <w:right w:val="nil"/>
            </w:tcBorders>
          </w:tcPr>
          <w:p w14:paraId="078B04FF" w14:textId="77777777" w:rsidR="00D24634" w:rsidRPr="00C93B3F" w:rsidRDefault="00D24634" w:rsidP="00E724AE">
            <w:pPr>
              <w:pStyle w:val="Normal6a"/>
            </w:pPr>
            <w:r w:rsidRPr="00C93B3F">
              <w:rPr>
                <w:b/>
                <w:i/>
              </w:rPr>
              <w:t>A d.</w:t>
            </w:r>
            <w:r w:rsidRPr="00C93B3F">
              <w:tab/>
            </w:r>
            <w:r w:rsidRPr="00C93B3F">
              <w:rPr>
                <w:b/>
                <w:i/>
              </w:rPr>
              <w:t>budući da Mario Draghi u svojem izvješću na potkrijepljen i zabrinjavajući način ističe kombinaciju strukturnih slabosti koje utječu na konkurentnost europske obrambene tehnološke i industrijske baze (EDTIB), pri čemu utvrđuje rascjepkanost, nedovoljne rashode za javnu obranu i ograničeni pristup financiranju; budući da politika kreditiranja Europske investicijske banke (EIB) i dalje isključuje financiranje streljiva i oružja, kao i opreme ili infrastrukture, koja je namijenjena isključivo vojnoj/policijskoj upotrebi;</w:t>
            </w:r>
          </w:p>
        </w:tc>
      </w:tr>
    </w:tbl>
    <w:p w14:paraId="14A5B8E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4B2240B" w14:textId="77777777" w:rsidR="00D24634" w:rsidRPr="00C93B3F" w:rsidRDefault="00D24634" w:rsidP="00D24634">
      <w:r w:rsidRPr="00C93B3F">
        <w:rPr>
          <w:rStyle w:val="HideTWBExt"/>
        </w:rPr>
        <w:t>&lt;/Amend&gt;</w:t>
      </w:r>
    </w:p>
    <w:p w14:paraId="754E603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89</w:t>
      </w:r>
      <w:r w:rsidRPr="00C93B3F">
        <w:rPr>
          <w:rStyle w:val="HideTWBExt"/>
          <w:b w:val="0"/>
        </w:rPr>
        <w:t>&lt;/NumAm&gt;</w:t>
      </w:r>
    </w:p>
    <w:p w14:paraId="5ACD01D4"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05CC0D8B" w14:textId="77777777" w:rsidR="00D24634" w:rsidRPr="00C93B3F" w:rsidRDefault="00D24634" w:rsidP="00D24634">
      <w:pPr>
        <w:pStyle w:val="NormalBold"/>
      </w:pPr>
      <w:r w:rsidRPr="00C93B3F">
        <w:rPr>
          <w:rStyle w:val="HideTWBExt"/>
          <w:b w:val="0"/>
        </w:rPr>
        <w:t>&lt;/RepeatBlock-By&gt;</w:t>
      </w:r>
    </w:p>
    <w:p w14:paraId="003033B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43C9905" w14:textId="77777777" w:rsidR="00D24634" w:rsidRPr="00C93B3F" w:rsidRDefault="00D24634" w:rsidP="00D24634">
      <w:pPr>
        <w:pStyle w:val="NormalBold"/>
      </w:pPr>
      <w:r w:rsidRPr="00C93B3F">
        <w:rPr>
          <w:rStyle w:val="HideTWBExt"/>
          <w:b w:val="0"/>
        </w:rPr>
        <w:t>&lt;Article&gt;</w:t>
      </w:r>
      <w:r w:rsidRPr="00C93B3F">
        <w:t>Uvodna izjava Ab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B58A2F5" w14:textId="77777777" w:rsidTr="00E724AE">
        <w:trPr>
          <w:trHeight w:hRule="exact" w:val="240"/>
          <w:jc w:val="center"/>
        </w:trPr>
        <w:tc>
          <w:tcPr>
            <w:tcW w:w="9752" w:type="dxa"/>
            <w:gridSpan w:val="2"/>
            <w:tcBorders>
              <w:top w:val="nil"/>
              <w:left w:val="nil"/>
              <w:bottom w:val="nil"/>
              <w:right w:val="nil"/>
            </w:tcBorders>
          </w:tcPr>
          <w:p w14:paraId="33C72EBC" w14:textId="77777777" w:rsidR="00D24634" w:rsidRPr="00C93B3F" w:rsidRDefault="00D24634" w:rsidP="00E724AE"/>
        </w:tc>
      </w:tr>
      <w:tr w:rsidR="00C93B3F" w:rsidRPr="00C93B3F" w14:paraId="7299BBE5" w14:textId="77777777" w:rsidTr="00E724AE">
        <w:trPr>
          <w:trHeight w:val="240"/>
          <w:jc w:val="center"/>
        </w:trPr>
        <w:tc>
          <w:tcPr>
            <w:tcW w:w="4876" w:type="dxa"/>
            <w:tcBorders>
              <w:top w:val="nil"/>
              <w:left w:val="nil"/>
              <w:bottom w:val="nil"/>
              <w:right w:val="nil"/>
            </w:tcBorders>
          </w:tcPr>
          <w:p w14:paraId="127087D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218203F" w14:textId="77777777" w:rsidR="00D24634" w:rsidRPr="00C93B3F" w:rsidRDefault="00D24634" w:rsidP="00E724AE">
            <w:pPr>
              <w:pStyle w:val="AmColumnHeading"/>
            </w:pPr>
            <w:r w:rsidRPr="00C93B3F">
              <w:t>Izmjena</w:t>
            </w:r>
          </w:p>
        </w:tc>
      </w:tr>
      <w:tr w:rsidR="00C93B3F" w:rsidRPr="00C93B3F" w14:paraId="7800CACC" w14:textId="77777777" w:rsidTr="00E724AE">
        <w:trPr>
          <w:jc w:val="center"/>
        </w:trPr>
        <w:tc>
          <w:tcPr>
            <w:tcW w:w="4876" w:type="dxa"/>
            <w:tcBorders>
              <w:top w:val="nil"/>
              <w:left w:val="nil"/>
              <w:bottom w:val="nil"/>
              <w:right w:val="nil"/>
            </w:tcBorders>
          </w:tcPr>
          <w:p w14:paraId="0ECA2414" w14:textId="77777777" w:rsidR="00D24634" w:rsidRPr="00C93B3F" w:rsidRDefault="00D24634" w:rsidP="00E724AE">
            <w:pPr>
              <w:pStyle w:val="Normal6a"/>
            </w:pPr>
          </w:p>
        </w:tc>
        <w:tc>
          <w:tcPr>
            <w:tcW w:w="4876" w:type="dxa"/>
            <w:tcBorders>
              <w:top w:val="nil"/>
              <w:left w:val="nil"/>
              <w:bottom w:val="nil"/>
              <w:right w:val="nil"/>
            </w:tcBorders>
          </w:tcPr>
          <w:p w14:paraId="7BD6BC40" w14:textId="77777777" w:rsidR="00D24634" w:rsidRPr="00C93B3F" w:rsidRDefault="00D24634" w:rsidP="00E724AE">
            <w:pPr>
              <w:pStyle w:val="Normal6a"/>
            </w:pPr>
            <w:r w:rsidRPr="00C93B3F">
              <w:rPr>
                <w:b/>
                <w:i/>
              </w:rPr>
              <w:t>A b.</w:t>
            </w:r>
            <w:r w:rsidRPr="00C93B3F">
              <w:tab/>
            </w:r>
            <w:r w:rsidRPr="00C93B3F">
              <w:rPr>
                <w:b/>
                <w:i/>
              </w:rPr>
              <w:t>budući da se iznimka od načela financiranja iz proračuna EU-a kako je navedeno u članku 41. stavku 2. UEU-a primjenjuje na izdatke koji nastanu pri operacijama koje imaju implikacije samo u području vojske ili obrane; budući da bi u svim ostalim slučajevima potpredsjednik Komisije / Visoki predstavnik Unije za vanjske poslove i sigurnosnu politiku, prema potrebi zajedno s Komisijom, trebao predložiti financiranje rashoda povezanih sa ZVSP-om ili ZSOP-om iz proračuna EU-a; budući da se člankom 14. stavkom 1. i člankom 16. stavkom 1. UEU-a uspostavlja ravnoteža između Parlamenta i Vijeća u pogledu njihovih proračunskih funkcija; budući da aktualna praksa ne odražava tu ravnotežu;</w:t>
            </w:r>
          </w:p>
        </w:tc>
      </w:tr>
    </w:tbl>
    <w:p w14:paraId="5170F58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58770BD" w14:textId="77777777" w:rsidR="00D24634" w:rsidRPr="00C93B3F" w:rsidRDefault="00D24634" w:rsidP="00D24634">
      <w:r w:rsidRPr="00C93B3F">
        <w:rPr>
          <w:rStyle w:val="HideTWBExt"/>
        </w:rPr>
        <w:t>&lt;/Amend&gt;</w:t>
      </w:r>
    </w:p>
    <w:p w14:paraId="7C118B3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90</w:t>
      </w:r>
      <w:r w:rsidRPr="00C93B3F">
        <w:rPr>
          <w:rStyle w:val="HideTWBExt"/>
          <w:b w:val="0"/>
        </w:rPr>
        <w:t>&lt;/NumAm&gt;</w:t>
      </w:r>
    </w:p>
    <w:p w14:paraId="48160DDA"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111E3472" w14:textId="77777777" w:rsidR="00D24634" w:rsidRPr="00C93B3F" w:rsidRDefault="00D24634" w:rsidP="00D24634">
      <w:pPr>
        <w:pStyle w:val="NormalBold"/>
      </w:pPr>
      <w:r w:rsidRPr="00C93B3F">
        <w:rPr>
          <w:rStyle w:val="HideTWBExt"/>
          <w:b w:val="0"/>
        </w:rPr>
        <w:t>&lt;/RepeatBlock-By&gt;</w:t>
      </w:r>
    </w:p>
    <w:p w14:paraId="4ECEC17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CE1F4EF" w14:textId="77777777" w:rsidR="00D24634" w:rsidRPr="00C93B3F" w:rsidRDefault="00D24634" w:rsidP="00D24634">
      <w:pPr>
        <w:pStyle w:val="NormalBold"/>
      </w:pPr>
      <w:r w:rsidRPr="00C93B3F">
        <w:rPr>
          <w:rStyle w:val="HideTWBExt"/>
          <w:b w:val="0"/>
        </w:rPr>
        <w:t>&lt;Article&gt;</w:t>
      </w:r>
      <w:r w:rsidRPr="00C93B3F">
        <w:t>Uvodna izjava Ah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22EE3D1" w14:textId="77777777" w:rsidTr="00E724AE">
        <w:trPr>
          <w:trHeight w:hRule="exact" w:val="240"/>
          <w:jc w:val="center"/>
        </w:trPr>
        <w:tc>
          <w:tcPr>
            <w:tcW w:w="9752" w:type="dxa"/>
            <w:gridSpan w:val="2"/>
            <w:tcBorders>
              <w:top w:val="nil"/>
              <w:left w:val="nil"/>
              <w:bottom w:val="nil"/>
              <w:right w:val="nil"/>
            </w:tcBorders>
          </w:tcPr>
          <w:p w14:paraId="337E5FD3" w14:textId="77777777" w:rsidR="00D24634" w:rsidRPr="00C93B3F" w:rsidRDefault="00D24634" w:rsidP="00E724AE"/>
        </w:tc>
      </w:tr>
      <w:tr w:rsidR="00C93B3F" w:rsidRPr="00C93B3F" w14:paraId="043994FE" w14:textId="77777777" w:rsidTr="00E724AE">
        <w:trPr>
          <w:trHeight w:val="240"/>
          <w:jc w:val="center"/>
        </w:trPr>
        <w:tc>
          <w:tcPr>
            <w:tcW w:w="4876" w:type="dxa"/>
            <w:tcBorders>
              <w:top w:val="nil"/>
              <w:left w:val="nil"/>
              <w:bottom w:val="nil"/>
              <w:right w:val="nil"/>
            </w:tcBorders>
          </w:tcPr>
          <w:p w14:paraId="2BE68B5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67B535B" w14:textId="77777777" w:rsidR="00D24634" w:rsidRPr="00C93B3F" w:rsidRDefault="00D24634" w:rsidP="00E724AE">
            <w:pPr>
              <w:pStyle w:val="AmColumnHeading"/>
            </w:pPr>
            <w:r w:rsidRPr="00C93B3F">
              <w:t>Izmjena</w:t>
            </w:r>
          </w:p>
        </w:tc>
      </w:tr>
      <w:tr w:rsidR="00C93B3F" w:rsidRPr="00C93B3F" w14:paraId="4198C6BE" w14:textId="77777777" w:rsidTr="00E724AE">
        <w:trPr>
          <w:jc w:val="center"/>
        </w:trPr>
        <w:tc>
          <w:tcPr>
            <w:tcW w:w="4876" w:type="dxa"/>
            <w:tcBorders>
              <w:top w:val="nil"/>
              <w:left w:val="nil"/>
              <w:bottom w:val="nil"/>
              <w:right w:val="nil"/>
            </w:tcBorders>
          </w:tcPr>
          <w:p w14:paraId="301579F7" w14:textId="77777777" w:rsidR="00D24634" w:rsidRPr="00C93B3F" w:rsidRDefault="00D24634" w:rsidP="00E724AE">
            <w:pPr>
              <w:pStyle w:val="Normal6a"/>
            </w:pPr>
          </w:p>
        </w:tc>
        <w:tc>
          <w:tcPr>
            <w:tcW w:w="4876" w:type="dxa"/>
            <w:tcBorders>
              <w:top w:val="nil"/>
              <w:left w:val="nil"/>
              <w:bottom w:val="nil"/>
              <w:right w:val="nil"/>
            </w:tcBorders>
          </w:tcPr>
          <w:p w14:paraId="42F4BA38" w14:textId="77777777" w:rsidR="00D24634" w:rsidRPr="00C93B3F" w:rsidRDefault="00D24634" w:rsidP="00E724AE">
            <w:pPr>
              <w:pStyle w:val="Normal6a"/>
            </w:pPr>
            <w:r w:rsidRPr="00C93B3F">
              <w:rPr>
                <w:b/>
                <w:i/>
              </w:rPr>
              <w:t>A h.</w:t>
            </w:r>
            <w:r w:rsidRPr="00C93B3F">
              <w:tab/>
            </w:r>
            <w:r w:rsidRPr="00C93B3F">
              <w:rPr>
                <w:b/>
                <w:i/>
              </w:rPr>
              <w:t>budući da bi EU trebao dodatno poticati istraživanja, tehnološki razvoj i inovacije u području sigurnosti i obrane, a posebno u području kibernetičke sigurnosti;</w:t>
            </w:r>
          </w:p>
        </w:tc>
      </w:tr>
    </w:tbl>
    <w:p w14:paraId="1D0D3D0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FEB968E" w14:textId="77777777" w:rsidR="00D24634" w:rsidRPr="00C93B3F" w:rsidRDefault="00D24634" w:rsidP="00D24634">
      <w:r w:rsidRPr="00C93B3F">
        <w:rPr>
          <w:rStyle w:val="HideTWBExt"/>
        </w:rPr>
        <w:t>&lt;/Amend&gt;</w:t>
      </w:r>
    </w:p>
    <w:p w14:paraId="79804C3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91</w:t>
      </w:r>
      <w:r w:rsidRPr="00C93B3F">
        <w:rPr>
          <w:rStyle w:val="HideTWBExt"/>
          <w:b w:val="0"/>
        </w:rPr>
        <w:t>&lt;/NumAm&gt;</w:t>
      </w:r>
    </w:p>
    <w:p w14:paraId="49F8A80E"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6354056A" w14:textId="77777777" w:rsidR="00D24634" w:rsidRPr="00C93B3F" w:rsidRDefault="00D24634" w:rsidP="00D24634">
      <w:pPr>
        <w:pStyle w:val="NormalBold"/>
      </w:pPr>
      <w:r w:rsidRPr="00C93B3F">
        <w:rPr>
          <w:rStyle w:val="HideTWBExt"/>
          <w:b w:val="0"/>
        </w:rPr>
        <w:t>&lt;/RepeatBlock-By&gt;</w:t>
      </w:r>
    </w:p>
    <w:p w14:paraId="296095A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95A72A5" w14:textId="77777777" w:rsidR="00D24634" w:rsidRPr="00C93B3F" w:rsidRDefault="00D24634" w:rsidP="00D24634">
      <w:pPr>
        <w:pStyle w:val="NormalBold"/>
      </w:pPr>
      <w:r w:rsidRPr="00C93B3F">
        <w:rPr>
          <w:rStyle w:val="HideTWBExt"/>
          <w:b w:val="0"/>
        </w:rPr>
        <w:t>&lt;Article&gt;</w:t>
      </w:r>
      <w:r w:rsidRPr="00C93B3F">
        <w:t>Uvodna izjava Ag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DEF4CD9" w14:textId="77777777" w:rsidTr="00E724AE">
        <w:trPr>
          <w:trHeight w:hRule="exact" w:val="240"/>
          <w:jc w:val="center"/>
        </w:trPr>
        <w:tc>
          <w:tcPr>
            <w:tcW w:w="9752" w:type="dxa"/>
            <w:gridSpan w:val="2"/>
            <w:tcBorders>
              <w:top w:val="nil"/>
              <w:left w:val="nil"/>
              <w:bottom w:val="nil"/>
              <w:right w:val="nil"/>
            </w:tcBorders>
          </w:tcPr>
          <w:p w14:paraId="1DED269E" w14:textId="77777777" w:rsidR="00D24634" w:rsidRPr="00C93B3F" w:rsidRDefault="00D24634" w:rsidP="00E724AE"/>
        </w:tc>
      </w:tr>
      <w:tr w:rsidR="00C93B3F" w:rsidRPr="00C93B3F" w14:paraId="62557714" w14:textId="77777777" w:rsidTr="00E724AE">
        <w:trPr>
          <w:trHeight w:val="240"/>
          <w:jc w:val="center"/>
        </w:trPr>
        <w:tc>
          <w:tcPr>
            <w:tcW w:w="4876" w:type="dxa"/>
            <w:tcBorders>
              <w:top w:val="nil"/>
              <w:left w:val="nil"/>
              <w:bottom w:val="nil"/>
              <w:right w:val="nil"/>
            </w:tcBorders>
          </w:tcPr>
          <w:p w14:paraId="5063E55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3612F04" w14:textId="77777777" w:rsidR="00D24634" w:rsidRPr="00C93B3F" w:rsidRDefault="00D24634" w:rsidP="00E724AE">
            <w:pPr>
              <w:pStyle w:val="AmColumnHeading"/>
            </w:pPr>
            <w:r w:rsidRPr="00C93B3F">
              <w:t>Izmjena</w:t>
            </w:r>
          </w:p>
        </w:tc>
      </w:tr>
      <w:tr w:rsidR="00C93B3F" w:rsidRPr="00C93B3F" w14:paraId="2910D9E8" w14:textId="77777777" w:rsidTr="00E724AE">
        <w:trPr>
          <w:jc w:val="center"/>
        </w:trPr>
        <w:tc>
          <w:tcPr>
            <w:tcW w:w="4876" w:type="dxa"/>
            <w:tcBorders>
              <w:top w:val="nil"/>
              <w:left w:val="nil"/>
              <w:bottom w:val="nil"/>
              <w:right w:val="nil"/>
            </w:tcBorders>
          </w:tcPr>
          <w:p w14:paraId="03C6372D" w14:textId="77777777" w:rsidR="00D24634" w:rsidRPr="00C93B3F" w:rsidRDefault="00D24634" w:rsidP="00E724AE">
            <w:pPr>
              <w:pStyle w:val="Normal6a"/>
            </w:pPr>
          </w:p>
        </w:tc>
        <w:tc>
          <w:tcPr>
            <w:tcW w:w="4876" w:type="dxa"/>
            <w:tcBorders>
              <w:top w:val="nil"/>
              <w:left w:val="nil"/>
              <w:bottom w:val="nil"/>
              <w:right w:val="nil"/>
            </w:tcBorders>
          </w:tcPr>
          <w:p w14:paraId="663F64F4" w14:textId="77777777" w:rsidR="00D24634" w:rsidRPr="00C93B3F" w:rsidRDefault="00D24634" w:rsidP="00E724AE">
            <w:pPr>
              <w:pStyle w:val="Normal6a"/>
            </w:pPr>
            <w:r w:rsidRPr="00C93B3F">
              <w:rPr>
                <w:b/>
                <w:i/>
              </w:rPr>
              <w:t>A g.</w:t>
            </w:r>
            <w:r w:rsidRPr="00C93B3F">
              <w:tab/>
            </w:r>
            <w:r w:rsidRPr="00C93B3F">
              <w:rPr>
                <w:b/>
                <w:i/>
              </w:rPr>
              <w:t>budući da integracija umjetne inteligencije u područje sigurnosti i obrane, uključujući tehnologije oružja, utječe na vojne operacije tako što autonomnim sustavima, prediktivnoj analitici i poboljšanim sposobnostima donošenja odluka omogućuje značajnu ulogu na bojištima; budući da takav razvoj događaja predstavlja i dosad neviđene mogućnosti i ozbiljne rizike;</w:t>
            </w:r>
          </w:p>
        </w:tc>
      </w:tr>
    </w:tbl>
    <w:p w14:paraId="0684570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E0B4E6F" w14:textId="77777777" w:rsidR="00D24634" w:rsidRPr="00C93B3F" w:rsidRDefault="00D24634" w:rsidP="00D24634">
      <w:r w:rsidRPr="00C93B3F">
        <w:rPr>
          <w:rStyle w:val="HideTWBExt"/>
        </w:rPr>
        <w:t>&lt;/Amend&gt;</w:t>
      </w:r>
    </w:p>
    <w:p w14:paraId="6DEA2C6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92</w:t>
      </w:r>
      <w:r w:rsidRPr="00C93B3F">
        <w:rPr>
          <w:rStyle w:val="HideTWBExt"/>
          <w:b w:val="0"/>
        </w:rPr>
        <w:t>&lt;/NumAm&gt;</w:t>
      </w:r>
    </w:p>
    <w:p w14:paraId="4BB5BD90"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163610DC" w14:textId="77777777" w:rsidR="00D24634" w:rsidRPr="00C93B3F" w:rsidRDefault="00D24634" w:rsidP="00D24634">
      <w:pPr>
        <w:pStyle w:val="NormalBold"/>
      </w:pPr>
      <w:r w:rsidRPr="00C93B3F">
        <w:rPr>
          <w:rStyle w:val="HideTWBExt"/>
          <w:b w:val="0"/>
        </w:rPr>
        <w:t>&lt;/RepeatBlock-By&gt;</w:t>
      </w:r>
    </w:p>
    <w:p w14:paraId="33318FB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F62C6AF" w14:textId="77777777" w:rsidR="00D24634" w:rsidRPr="00C93B3F" w:rsidRDefault="00D24634" w:rsidP="00D24634">
      <w:pPr>
        <w:pStyle w:val="NormalBold"/>
      </w:pPr>
      <w:r w:rsidRPr="00C93B3F">
        <w:rPr>
          <w:rStyle w:val="HideTWBExt"/>
          <w:b w:val="0"/>
        </w:rPr>
        <w:t>&lt;Article&gt;</w:t>
      </w:r>
      <w:r w:rsidRPr="00C93B3F">
        <w:t>Uvodna izjava Ax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9673B8A" w14:textId="77777777" w:rsidTr="00E724AE">
        <w:trPr>
          <w:trHeight w:hRule="exact" w:val="240"/>
          <w:jc w:val="center"/>
        </w:trPr>
        <w:tc>
          <w:tcPr>
            <w:tcW w:w="9752" w:type="dxa"/>
            <w:gridSpan w:val="2"/>
            <w:tcBorders>
              <w:top w:val="nil"/>
              <w:left w:val="nil"/>
              <w:bottom w:val="nil"/>
              <w:right w:val="nil"/>
            </w:tcBorders>
          </w:tcPr>
          <w:p w14:paraId="5B6CD654" w14:textId="77777777" w:rsidR="00D24634" w:rsidRPr="00C93B3F" w:rsidRDefault="00D24634" w:rsidP="00E724AE"/>
        </w:tc>
      </w:tr>
      <w:tr w:rsidR="00C93B3F" w:rsidRPr="00C93B3F" w14:paraId="0EE61ECF" w14:textId="77777777" w:rsidTr="00E724AE">
        <w:trPr>
          <w:trHeight w:val="240"/>
          <w:jc w:val="center"/>
        </w:trPr>
        <w:tc>
          <w:tcPr>
            <w:tcW w:w="4876" w:type="dxa"/>
            <w:tcBorders>
              <w:top w:val="nil"/>
              <w:left w:val="nil"/>
              <w:bottom w:val="nil"/>
              <w:right w:val="nil"/>
            </w:tcBorders>
          </w:tcPr>
          <w:p w14:paraId="086413F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25EEE3C" w14:textId="77777777" w:rsidR="00D24634" w:rsidRPr="00C93B3F" w:rsidRDefault="00D24634" w:rsidP="00E724AE">
            <w:pPr>
              <w:pStyle w:val="AmColumnHeading"/>
            </w:pPr>
            <w:r w:rsidRPr="00C93B3F">
              <w:t>Izmjena</w:t>
            </w:r>
          </w:p>
        </w:tc>
      </w:tr>
      <w:tr w:rsidR="00C93B3F" w:rsidRPr="00C93B3F" w14:paraId="24CFC15B" w14:textId="77777777" w:rsidTr="00E724AE">
        <w:trPr>
          <w:jc w:val="center"/>
        </w:trPr>
        <w:tc>
          <w:tcPr>
            <w:tcW w:w="4876" w:type="dxa"/>
            <w:tcBorders>
              <w:top w:val="nil"/>
              <w:left w:val="nil"/>
              <w:bottom w:val="nil"/>
              <w:right w:val="nil"/>
            </w:tcBorders>
          </w:tcPr>
          <w:p w14:paraId="2D38A8B8" w14:textId="77777777" w:rsidR="00D24634" w:rsidRPr="00C93B3F" w:rsidRDefault="00D24634" w:rsidP="00E724AE">
            <w:pPr>
              <w:pStyle w:val="Normal6a"/>
            </w:pPr>
          </w:p>
        </w:tc>
        <w:tc>
          <w:tcPr>
            <w:tcW w:w="4876" w:type="dxa"/>
            <w:tcBorders>
              <w:top w:val="nil"/>
              <w:left w:val="nil"/>
              <w:bottom w:val="nil"/>
              <w:right w:val="nil"/>
            </w:tcBorders>
          </w:tcPr>
          <w:p w14:paraId="71AD6A31" w14:textId="77777777" w:rsidR="00D24634" w:rsidRPr="00C93B3F" w:rsidRDefault="00D24634" w:rsidP="00E724AE">
            <w:pPr>
              <w:pStyle w:val="Normal6a"/>
            </w:pPr>
            <w:r w:rsidRPr="00C93B3F">
              <w:rPr>
                <w:b/>
                <w:i/>
              </w:rPr>
              <w:t>A x.</w:t>
            </w:r>
            <w:r w:rsidRPr="00C93B3F">
              <w:tab/>
            </w:r>
            <w:r w:rsidRPr="00C93B3F">
              <w:rPr>
                <w:b/>
                <w:i/>
              </w:rPr>
              <w:t>budući da su Komisija i Parlament predani jačanju EU-a kao vanjskog aktera koji može u većoj mjeri djelovati strateški i autonomno;</w:t>
            </w:r>
          </w:p>
        </w:tc>
      </w:tr>
    </w:tbl>
    <w:p w14:paraId="513974B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4401E60" w14:textId="77777777" w:rsidR="00D24634" w:rsidRPr="00C93B3F" w:rsidRDefault="00D24634" w:rsidP="00D24634">
      <w:r w:rsidRPr="00C93B3F">
        <w:rPr>
          <w:rStyle w:val="HideTWBExt"/>
        </w:rPr>
        <w:t>&lt;/Amend&gt;</w:t>
      </w:r>
    </w:p>
    <w:p w14:paraId="084FCF8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93</w:t>
      </w:r>
      <w:r w:rsidRPr="00C93B3F">
        <w:rPr>
          <w:rStyle w:val="HideTWBExt"/>
          <w:b w:val="0"/>
        </w:rPr>
        <w:t>&lt;/NumAm&gt;</w:t>
      </w:r>
    </w:p>
    <w:p w14:paraId="78D91F6B"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3C97409C" w14:textId="77777777" w:rsidR="00D24634" w:rsidRPr="00C93B3F" w:rsidRDefault="00D24634" w:rsidP="00D24634">
      <w:pPr>
        <w:pStyle w:val="NormalBold"/>
      </w:pPr>
      <w:r w:rsidRPr="00C93B3F">
        <w:rPr>
          <w:rStyle w:val="HideTWBExt"/>
          <w:b w:val="0"/>
        </w:rPr>
        <w:t>&lt;/RepeatBlock-By&gt;</w:t>
      </w:r>
    </w:p>
    <w:p w14:paraId="11967A8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4E6C543" w14:textId="77777777" w:rsidR="00D24634" w:rsidRPr="00C93B3F" w:rsidRDefault="00D24634" w:rsidP="00D24634">
      <w:pPr>
        <w:pStyle w:val="NormalBold"/>
      </w:pPr>
      <w:r w:rsidRPr="00C93B3F">
        <w:rPr>
          <w:rStyle w:val="HideTWBExt"/>
          <w:b w:val="0"/>
        </w:rPr>
        <w:t>&lt;Article&gt;</w:t>
      </w:r>
      <w:r w:rsidRPr="00C93B3F">
        <w:t>Uvodna izjava Ac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BCCF828" w14:textId="77777777" w:rsidTr="00E724AE">
        <w:trPr>
          <w:trHeight w:hRule="exact" w:val="240"/>
          <w:jc w:val="center"/>
        </w:trPr>
        <w:tc>
          <w:tcPr>
            <w:tcW w:w="9752" w:type="dxa"/>
            <w:gridSpan w:val="2"/>
            <w:tcBorders>
              <w:top w:val="nil"/>
              <w:left w:val="nil"/>
              <w:bottom w:val="nil"/>
              <w:right w:val="nil"/>
            </w:tcBorders>
          </w:tcPr>
          <w:p w14:paraId="342A74BB" w14:textId="77777777" w:rsidR="00D24634" w:rsidRPr="00C93B3F" w:rsidRDefault="00D24634" w:rsidP="00E724AE"/>
        </w:tc>
      </w:tr>
      <w:tr w:rsidR="00C93B3F" w:rsidRPr="00C93B3F" w14:paraId="311E6F0A" w14:textId="77777777" w:rsidTr="00E724AE">
        <w:trPr>
          <w:trHeight w:val="240"/>
          <w:jc w:val="center"/>
        </w:trPr>
        <w:tc>
          <w:tcPr>
            <w:tcW w:w="4876" w:type="dxa"/>
            <w:tcBorders>
              <w:top w:val="nil"/>
              <w:left w:val="nil"/>
              <w:bottom w:val="nil"/>
              <w:right w:val="nil"/>
            </w:tcBorders>
          </w:tcPr>
          <w:p w14:paraId="615908A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FAD9449" w14:textId="77777777" w:rsidR="00D24634" w:rsidRPr="00C93B3F" w:rsidRDefault="00D24634" w:rsidP="00E724AE">
            <w:pPr>
              <w:pStyle w:val="AmColumnHeading"/>
            </w:pPr>
            <w:r w:rsidRPr="00C93B3F">
              <w:t>Izmjena</w:t>
            </w:r>
          </w:p>
        </w:tc>
      </w:tr>
      <w:tr w:rsidR="00C93B3F" w:rsidRPr="00C93B3F" w14:paraId="6E36EEB7" w14:textId="77777777" w:rsidTr="00E724AE">
        <w:trPr>
          <w:jc w:val="center"/>
        </w:trPr>
        <w:tc>
          <w:tcPr>
            <w:tcW w:w="4876" w:type="dxa"/>
            <w:tcBorders>
              <w:top w:val="nil"/>
              <w:left w:val="nil"/>
              <w:bottom w:val="nil"/>
              <w:right w:val="nil"/>
            </w:tcBorders>
          </w:tcPr>
          <w:p w14:paraId="7796A726" w14:textId="77777777" w:rsidR="00D24634" w:rsidRPr="00C93B3F" w:rsidRDefault="00D24634" w:rsidP="00E724AE">
            <w:pPr>
              <w:pStyle w:val="Normal6a"/>
            </w:pPr>
          </w:p>
        </w:tc>
        <w:tc>
          <w:tcPr>
            <w:tcW w:w="4876" w:type="dxa"/>
            <w:tcBorders>
              <w:top w:val="nil"/>
              <w:left w:val="nil"/>
              <w:bottom w:val="nil"/>
              <w:right w:val="nil"/>
            </w:tcBorders>
          </w:tcPr>
          <w:p w14:paraId="699758CF" w14:textId="77777777" w:rsidR="00D24634" w:rsidRPr="00C93B3F" w:rsidRDefault="00D24634" w:rsidP="00E724AE">
            <w:pPr>
              <w:pStyle w:val="Normal6a"/>
            </w:pPr>
            <w:r w:rsidRPr="00C93B3F">
              <w:rPr>
                <w:b/>
                <w:i/>
              </w:rPr>
              <w:t>A c.</w:t>
            </w:r>
            <w:r w:rsidRPr="00C93B3F">
              <w:tab/>
            </w:r>
            <w:r w:rsidRPr="00C93B3F">
              <w:rPr>
                <w:b/>
                <w:i/>
              </w:rPr>
              <w:t>budući da ZSOP trenutačno provodi 13 civilnih misija, osam vojnih operacija i jednu civilno-vojnu misiju, s oko 5000 članova osoblja raspoređenih na tri kontinenta; budući da se u preispitivanjima navodi da misije i operacije ustrajno otežava činjenica da države članice ne ispunjavaju svoje obveze u pogledu osiguravanja dovoljnog broja vojnog ili civilnog osoblja; budući da ih otežava i sporo donošenje odluka te nedostatak fleksibilnosti i prilagodbe specifičnim lokalnim potrebama; budući da su misije i operacije EU-a često meta hibridnih prijetnji, uključujući dezinformacije, čime se ugrožava njihova učinkovitost u stabiliziranju zemlje u kojoj su raspoređene te se, umjesto toga, jačaju postojeće nestabilnosti od kojih korist često imaju zlonamjerni akteri iz trećih zemalja;</w:t>
            </w:r>
          </w:p>
        </w:tc>
      </w:tr>
    </w:tbl>
    <w:p w14:paraId="4C70C37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D067B54" w14:textId="77777777" w:rsidR="00D24634" w:rsidRPr="00C93B3F" w:rsidRDefault="00D24634" w:rsidP="00D24634">
      <w:r w:rsidRPr="00C93B3F">
        <w:rPr>
          <w:rStyle w:val="HideTWBExt"/>
        </w:rPr>
        <w:t>&lt;/Amend&gt;</w:t>
      </w:r>
    </w:p>
    <w:p w14:paraId="4F737A1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94</w:t>
      </w:r>
      <w:r w:rsidRPr="00C93B3F">
        <w:rPr>
          <w:rStyle w:val="HideTWBExt"/>
          <w:b w:val="0"/>
        </w:rPr>
        <w:t>&lt;/NumAm&gt;</w:t>
      </w:r>
    </w:p>
    <w:p w14:paraId="1C1FBCEB"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089F40D1" w14:textId="77777777" w:rsidR="00D24634" w:rsidRPr="00C93B3F" w:rsidRDefault="00D24634" w:rsidP="00D24634">
      <w:pPr>
        <w:pStyle w:val="NormalBold"/>
      </w:pPr>
      <w:r w:rsidRPr="00C93B3F">
        <w:rPr>
          <w:rStyle w:val="HideTWBExt"/>
          <w:b w:val="0"/>
        </w:rPr>
        <w:t>&lt;/RepeatBlock-By&gt;</w:t>
      </w:r>
    </w:p>
    <w:p w14:paraId="6086434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9D0D5B7" w14:textId="77777777" w:rsidR="00D24634" w:rsidRPr="00C93B3F" w:rsidRDefault="00D24634" w:rsidP="00D24634">
      <w:pPr>
        <w:pStyle w:val="NormalBold"/>
      </w:pPr>
      <w:r w:rsidRPr="00C93B3F">
        <w:rPr>
          <w:rStyle w:val="HideTWBExt"/>
          <w:b w:val="0"/>
        </w:rPr>
        <w:t>&lt;Article&gt;</w:t>
      </w:r>
      <w:r w:rsidRPr="00C93B3F">
        <w:t>Uvodna izjava Av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A9148EF" w14:textId="77777777" w:rsidTr="00E724AE">
        <w:trPr>
          <w:trHeight w:hRule="exact" w:val="240"/>
          <w:jc w:val="center"/>
        </w:trPr>
        <w:tc>
          <w:tcPr>
            <w:tcW w:w="9752" w:type="dxa"/>
            <w:gridSpan w:val="2"/>
            <w:tcBorders>
              <w:top w:val="nil"/>
              <w:left w:val="nil"/>
              <w:bottom w:val="nil"/>
              <w:right w:val="nil"/>
            </w:tcBorders>
          </w:tcPr>
          <w:p w14:paraId="7BA380CE" w14:textId="77777777" w:rsidR="00D24634" w:rsidRPr="00C93B3F" w:rsidRDefault="00D24634" w:rsidP="00E724AE"/>
        </w:tc>
      </w:tr>
      <w:tr w:rsidR="00C93B3F" w:rsidRPr="00C93B3F" w14:paraId="5D917AFA" w14:textId="77777777" w:rsidTr="00E724AE">
        <w:trPr>
          <w:trHeight w:val="240"/>
          <w:jc w:val="center"/>
        </w:trPr>
        <w:tc>
          <w:tcPr>
            <w:tcW w:w="4876" w:type="dxa"/>
            <w:tcBorders>
              <w:top w:val="nil"/>
              <w:left w:val="nil"/>
              <w:bottom w:val="nil"/>
              <w:right w:val="nil"/>
            </w:tcBorders>
          </w:tcPr>
          <w:p w14:paraId="42A7DA7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C7487FB" w14:textId="77777777" w:rsidR="00D24634" w:rsidRPr="00C93B3F" w:rsidRDefault="00D24634" w:rsidP="00E724AE">
            <w:pPr>
              <w:pStyle w:val="AmColumnHeading"/>
            </w:pPr>
            <w:r w:rsidRPr="00C93B3F">
              <w:t>Izmjena</w:t>
            </w:r>
          </w:p>
        </w:tc>
      </w:tr>
      <w:tr w:rsidR="00C93B3F" w:rsidRPr="00C93B3F" w14:paraId="148602A9" w14:textId="77777777" w:rsidTr="00E724AE">
        <w:trPr>
          <w:jc w:val="center"/>
        </w:trPr>
        <w:tc>
          <w:tcPr>
            <w:tcW w:w="4876" w:type="dxa"/>
            <w:tcBorders>
              <w:top w:val="nil"/>
              <w:left w:val="nil"/>
              <w:bottom w:val="nil"/>
              <w:right w:val="nil"/>
            </w:tcBorders>
          </w:tcPr>
          <w:p w14:paraId="3127BE02" w14:textId="77777777" w:rsidR="00D24634" w:rsidRPr="00C93B3F" w:rsidRDefault="00D24634" w:rsidP="00E724AE">
            <w:pPr>
              <w:pStyle w:val="Normal6a"/>
            </w:pPr>
          </w:p>
        </w:tc>
        <w:tc>
          <w:tcPr>
            <w:tcW w:w="4876" w:type="dxa"/>
            <w:tcBorders>
              <w:top w:val="nil"/>
              <w:left w:val="nil"/>
              <w:bottom w:val="nil"/>
              <w:right w:val="nil"/>
            </w:tcBorders>
          </w:tcPr>
          <w:p w14:paraId="5CB12FDC" w14:textId="77777777" w:rsidR="00D24634" w:rsidRPr="00C93B3F" w:rsidRDefault="00D24634" w:rsidP="00E724AE">
            <w:pPr>
              <w:pStyle w:val="Normal6a"/>
            </w:pPr>
            <w:r w:rsidRPr="00C93B3F">
              <w:rPr>
                <w:b/>
                <w:i/>
              </w:rPr>
              <w:t>A v.</w:t>
            </w:r>
            <w:r w:rsidRPr="00C93B3F">
              <w:tab/>
            </w:r>
            <w:r w:rsidRPr="00C93B3F">
              <w:rPr>
                <w:b/>
                <w:i/>
              </w:rPr>
              <w:t>budući da ZSOP provodi vojne i civilne misije s više od 4000 članova osoblja; budući da je brzo donošenje odluka rijetkost u misijama i operacijama ZSOP-a; budući da države članice raspoređuju manje osoblja u misije i operacije; budući da takve prepreke ograničavaju ukupnu učinkovitost misija i operacija ZSOP-a; budući da je jedan od ciljeva Strateškog kompasa jačanje civilnih i vojnih misija i operacija ZSOP-a EU-a i to davanjem snažnijih i fleksibilnijih mandata, promicanjem bržih i fleksibilnijih postupaka donošenja odluka i osiguravanjem veće financijske solidarnosti; budući da je Misija za vojnu pomoć za potporu Ukrajini pokazala pozitivan učinak koji misije i operacije ZSOP-a imaju kada raspolažu s potrebnim resursima i doprinosima država članica; budući da su misije i operacije ZSOP-a EU-a često meta hibridnih prijetnji, uključujući kampanje vanjskog manipuliranja informacijama i upletanja, čime se ugrožava njihova učinkovitost u stabiliziranju zemlje u kojoj su raspoređene;</w:t>
            </w:r>
          </w:p>
        </w:tc>
      </w:tr>
    </w:tbl>
    <w:p w14:paraId="7420CAE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9152B5B" w14:textId="77777777" w:rsidR="00D24634" w:rsidRPr="00C93B3F" w:rsidRDefault="00D24634" w:rsidP="00D24634">
      <w:r w:rsidRPr="00C93B3F">
        <w:rPr>
          <w:rStyle w:val="HideTWBExt"/>
        </w:rPr>
        <w:t>&lt;/Amend&gt;</w:t>
      </w:r>
    </w:p>
    <w:p w14:paraId="6BDB19E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95</w:t>
      </w:r>
      <w:r w:rsidRPr="00C93B3F">
        <w:rPr>
          <w:rStyle w:val="HideTWBExt"/>
          <w:b w:val="0"/>
        </w:rPr>
        <w:t>&lt;/NumAm&gt;</w:t>
      </w:r>
    </w:p>
    <w:p w14:paraId="4F7CF0D5"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0730045B" w14:textId="77777777" w:rsidR="00D24634" w:rsidRPr="00C93B3F" w:rsidRDefault="00D24634" w:rsidP="00D24634">
      <w:pPr>
        <w:pStyle w:val="NormalBold"/>
      </w:pPr>
      <w:r w:rsidRPr="00C93B3F">
        <w:rPr>
          <w:rStyle w:val="HideTWBExt"/>
          <w:b w:val="0"/>
        </w:rPr>
        <w:t>&lt;/RepeatBlock-By&gt;</w:t>
      </w:r>
    </w:p>
    <w:p w14:paraId="5823DCE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2DDFBC1" w14:textId="77777777" w:rsidR="00D24634" w:rsidRPr="00C93B3F" w:rsidRDefault="00D24634" w:rsidP="00D24634">
      <w:pPr>
        <w:pStyle w:val="NormalBold"/>
      </w:pPr>
      <w:r w:rsidRPr="00C93B3F">
        <w:rPr>
          <w:rStyle w:val="HideTWBExt"/>
          <w:b w:val="0"/>
        </w:rPr>
        <w:t>&lt;Article&gt;</w:t>
      </w:r>
      <w:r w:rsidRPr="00C93B3F">
        <w:t>Uvodna izjava Aj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80EFA1B" w14:textId="77777777" w:rsidTr="00E724AE">
        <w:trPr>
          <w:trHeight w:hRule="exact" w:val="240"/>
          <w:jc w:val="center"/>
        </w:trPr>
        <w:tc>
          <w:tcPr>
            <w:tcW w:w="9752" w:type="dxa"/>
            <w:gridSpan w:val="2"/>
            <w:tcBorders>
              <w:top w:val="nil"/>
              <w:left w:val="nil"/>
              <w:bottom w:val="nil"/>
              <w:right w:val="nil"/>
            </w:tcBorders>
          </w:tcPr>
          <w:p w14:paraId="49100EA7" w14:textId="77777777" w:rsidR="00D24634" w:rsidRPr="00C93B3F" w:rsidRDefault="00D24634" w:rsidP="00E724AE"/>
        </w:tc>
      </w:tr>
      <w:tr w:rsidR="00C93B3F" w:rsidRPr="00C93B3F" w14:paraId="1282A5E0" w14:textId="77777777" w:rsidTr="00E724AE">
        <w:trPr>
          <w:trHeight w:val="240"/>
          <w:jc w:val="center"/>
        </w:trPr>
        <w:tc>
          <w:tcPr>
            <w:tcW w:w="4876" w:type="dxa"/>
            <w:tcBorders>
              <w:top w:val="nil"/>
              <w:left w:val="nil"/>
              <w:bottom w:val="nil"/>
              <w:right w:val="nil"/>
            </w:tcBorders>
          </w:tcPr>
          <w:p w14:paraId="419DA4B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7C3EDB2" w14:textId="77777777" w:rsidR="00D24634" w:rsidRPr="00C93B3F" w:rsidRDefault="00D24634" w:rsidP="00E724AE">
            <w:pPr>
              <w:pStyle w:val="AmColumnHeading"/>
            </w:pPr>
            <w:r w:rsidRPr="00C93B3F">
              <w:t>Izmjena</w:t>
            </w:r>
          </w:p>
        </w:tc>
      </w:tr>
      <w:tr w:rsidR="00C93B3F" w:rsidRPr="00C93B3F" w14:paraId="5B00C25A" w14:textId="77777777" w:rsidTr="00E724AE">
        <w:trPr>
          <w:jc w:val="center"/>
        </w:trPr>
        <w:tc>
          <w:tcPr>
            <w:tcW w:w="4876" w:type="dxa"/>
            <w:tcBorders>
              <w:top w:val="nil"/>
              <w:left w:val="nil"/>
              <w:bottom w:val="nil"/>
              <w:right w:val="nil"/>
            </w:tcBorders>
          </w:tcPr>
          <w:p w14:paraId="39223E8B" w14:textId="77777777" w:rsidR="00D24634" w:rsidRPr="00C93B3F" w:rsidRDefault="00D24634" w:rsidP="00E724AE">
            <w:pPr>
              <w:pStyle w:val="Normal6a"/>
            </w:pPr>
          </w:p>
        </w:tc>
        <w:tc>
          <w:tcPr>
            <w:tcW w:w="4876" w:type="dxa"/>
            <w:tcBorders>
              <w:top w:val="nil"/>
              <w:left w:val="nil"/>
              <w:bottom w:val="nil"/>
              <w:right w:val="nil"/>
            </w:tcBorders>
          </w:tcPr>
          <w:p w14:paraId="71C62EDD" w14:textId="77777777" w:rsidR="00D24634" w:rsidRPr="00C93B3F" w:rsidRDefault="00D24634" w:rsidP="00E724AE">
            <w:pPr>
              <w:pStyle w:val="Normal6a"/>
            </w:pPr>
            <w:r w:rsidRPr="00C93B3F">
              <w:rPr>
                <w:b/>
                <w:i/>
              </w:rPr>
              <w:t>A j.</w:t>
            </w:r>
            <w:r w:rsidRPr="00C93B3F">
              <w:tab/>
            </w:r>
            <w:r w:rsidRPr="00C93B3F">
              <w:rPr>
                <w:b/>
                <w:i/>
              </w:rPr>
              <w:t>budući da je EU pokrenuo vlastitu vojnu operaciju EUNAVFOR ASPIDES radi poboljšanja sigurnosne situacije u tom području;</w:t>
            </w:r>
          </w:p>
        </w:tc>
      </w:tr>
    </w:tbl>
    <w:p w14:paraId="472CF07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211725A" w14:textId="77777777" w:rsidR="00D24634" w:rsidRPr="00C93B3F" w:rsidRDefault="00D24634" w:rsidP="00D24634">
      <w:r w:rsidRPr="00C93B3F">
        <w:rPr>
          <w:rStyle w:val="HideTWBExt"/>
        </w:rPr>
        <w:t>&lt;/Amend&gt;</w:t>
      </w:r>
    </w:p>
    <w:p w14:paraId="1FF6F83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96</w:t>
      </w:r>
      <w:r w:rsidRPr="00C93B3F">
        <w:rPr>
          <w:rStyle w:val="HideTWBExt"/>
          <w:b w:val="0"/>
        </w:rPr>
        <w:t>&lt;/NumAm&gt;</w:t>
      </w:r>
    </w:p>
    <w:p w14:paraId="609DEFEF"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260A915F" w14:textId="77777777" w:rsidR="00D24634" w:rsidRPr="00C93B3F" w:rsidRDefault="00D24634" w:rsidP="00D24634">
      <w:pPr>
        <w:pStyle w:val="NormalBold"/>
      </w:pPr>
      <w:r w:rsidRPr="00C93B3F">
        <w:rPr>
          <w:rStyle w:val="HideTWBExt"/>
          <w:b w:val="0"/>
        </w:rPr>
        <w:t>&lt;/RepeatBlock-By&gt;</w:t>
      </w:r>
    </w:p>
    <w:p w14:paraId="7E77B26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1048298" w14:textId="77777777" w:rsidR="00D24634" w:rsidRPr="00C93B3F" w:rsidRDefault="00D24634" w:rsidP="00D24634">
      <w:pPr>
        <w:pStyle w:val="NormalBold"/>
      </w:pPr>
      <w:r w:rsidRPr="00C93B3F">
        <w:rPr>
          <w:rStyle w:val="HideTWBExt"/>
          <w:b w:val="0"/>
        </w:rPr>
        <w:t>&lt;Article&gt;</w:t>
      </w:r>
      <w:r w:rsidRPr="00C93B3F">
        <w:t>Uvodna izjava Ae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0F18E89" w14:textId="77777777" w:rsidTr="00E724AE">
        <w:trPr>
          <w:trHeight w:hRule="exact" w:val="240"/>
          <w:jc w:val="center"/>
        </w:trPr>
        <w:tc>
          <w:tcPr>
            <w:tcW w:w="9752" w:type="dxa"/>
            <w:gridSpan w:val="2"/>
            <w:tcBorders>
              <w:top w:val="nil"/>
              <w:left w:val="nil"/>
              <w:bottom w:val="nil"/>
              <w:right w:val="nil"/>
            </w:tcBorders>
          </w:tcPr>
          <w:p w14:paraId="3512E540" w14:textId="77777777" w:rsidR="00D24634" w:rsidRPr="00C93B3F" w:rsidRDefault="00D24634" w:rsidP="00E724AE"/>
        </w:tc>
      </w:tr>
      <w:tr w:rsidR="00C93B3F" w:rsidRPr="00C93B3F" w14:paraId="61AE9920" w14:textId="77777777" w:rsidTr="00E724AE">
        <w:trPr>
          <w:trHeight w:val="240"/>
          <w:jc w:val="center"/>
        </w:trPr>
        <w:tc>
          <w:tcPr>
            <w:tcW w:w="4876" w:type="dxa"/>
            <w:tcBorders>
              <w:top w:val="nil"/>
              <w:left w:val="nil"/>
              <w:bottom w:val="nil"/>
              <w:right w:val="nil"/>
            </w:tcBorders>
          </w:tcPr>
          <w:p w14:paraId="3DF5DFC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C96D679" w14:textId="77777777" w:rsidR="00D24634" w:rsidRPr="00C93B3F" w:rsidRDefault="00D24634" w:rsidP="00E724AE">
            <w:pPr>
              <w:pStyle w:val="AmColumnHeading"/>
            </w:pPr>
            <w:r w:rsidRPr="00C93B3F">
              <w:t>Izmjena</w:t>
            </w:r>
          </w:p>
        </w:tc>
      </w:tr>
      <w:tr w:rsidR="00C93B3F" w:rsidRPr="00C93B3F" w14:paraId="54E9A42E" w14:textId="77777777" w:rsidTr="00E724AE">
        <w:trPr>
          <w:jc w:val="center"/>
        </w:trPr>
        <w:tc>
          <w:tcPr>
            <w:tcW w:w="4876" w:type="dxa"/>
            <w:tcBorders>
              <w:top w:val="nil"/>
              <w:left w:val="nil"/>
              <w:bottom w:val="nil"/>
              <w:right w:val="nil"/>
            </w:tcBorders>
          </w:tcPr>
          <w:p w14:paraId="0235512C" w14:textId="77777777" w:rsidR="00D24634" w:rsidRPr="00C93B3F" w:rsidRDefault="00D24634" w:rsidP="00E724AE">
            <w:pPr>
              <w:pStyle w:val="Normal6a"/>
            </w:pPr>
          </w:p>
        </w:tc>
        <w:tc>
          <w:tcPr>
            <w:tcW w:w="4876" w:type="dxa"/>
            <w:tcBorders>
              <w:top w:val="nil"/>
              <w:left w:val="nil"/>
              <w:bottom w:val="nil"/>
              <w:right w:val="nil"/>
            </w:tcBorders>
          </w:tcPr>
          <w:p w14:paraId="5277B1B7" w14:textId="77777777" w:rsidR="00D24634" w:rsidRPr="00C93B3F" w:rsidRDefault="00D24634" w:rsidP="00E724AE">
            <w:pPr>
              <w:pStyle w:val="Normal6a"/>
            </w:pPr>
            <w:r w:rsidRPr="00C93B3F">
              <w:rPr>
                <w:b/>
                <w:i/>
              </w:rPr>
              <w:t>A e.</w:t>
            </w:r>
            <w:r w:rsidRPr="00C93B3F">
              <w:tab/>
            </w:r>
            <w:r w:rsidRPr="00C93B3F">
              <w:rPr>
                <w:b/>
                <w:i/>
              </w:rPr>
              <w:t>budući da misije i operacije ZSOP-a znatno jačaju otpornost i stabilnost europskog susjedstva, primjerice na Sredozemlju, na zapadnom Balkanu, u Istočnom partnerstvu, Sahelu i Rogu Afrike i to pružanjem usluga kao što su vojska, policija, obalna straža, osposobljavanje u području upravljanja granicama i izgradnja kapaciteta;</w:t>
            </w:r>
          </w:p>
        </w:tc>
      </w:tr>
    </w:tbl>
    <w:p w14:paraId="224C5C5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6804BF3" w14:textId="77777777" w:rsidR="00D24634" w:rsidRPr="00C93B3F" w:rsidRDefault="00D24634" w:rsidP="00D24634">
      <w:r w:rsidRPr="00C93B3F">
        <w:rPr>
          <w:rStyle w:val="HideTWBExt"/>
        </w:rPr>
        <w:t>&lt;/Amend&gt;</w:t>
      </w:r>
    </w:p>
    <w:p w14:paraId="7E0684A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97</w:t>
      </w:r>
      <w:r w:rsidRPr="00C93B3F">
        <w:rPr>
          <w:rStyle w:val="HideTWBExt"/>
          <w:b w:val="0"/>
        </w:rPr>
        <w:t>&lt;/NumAm&gt;</w:t>
      </w:r>
    </w:p>
    <w:p w14:paraId="5B1B5FEB"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443B9A34" w14:textId="77777777" w:rsidR="00D24634" w:rsidRPr="00C93B3F" w:rsidRDefault="00D24634" w:rsidP="00D24634">
      <w:pPr>
        <w:pStyle w:val="NormalBold"/>
      </w:pPr>
      <w:r w:rsidRPr="00C93B3F">
        <w:rPr>
          <w:rStyle w:val="HideTWBExt"/>
          <w:b w:val="0"/>
        </w:rPr>
        <w:t>&lt;/RepeatBlock-By&gt;</w:t>
      </w:r>
    </w:p>
    <w:p w14:paraId="3D97A2F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D52E086" w14:textId="77777777" w:rsidR="00D24634" w:rsidRPr="00C93B3F" w:rsidRDefault="00D24634" w:rsidP="00D24634">
      <w:pPr>
        <w:pStyle w:val="NormalBold"/>
      </w:pPr>
      <w:r w:rsidRPr="00C93B3F">
        <w:rPr>
          <w:rStyle w:val="HideTWBExt"/>
          <w:b w:val="0"/>
        </w:rPr>
        <w:t>&lt;Article&gt;</w:t>
      </w:r>
      <w:r w:rsidRPr="00C93B3F">
        <w:t>Uvodna izjava As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19D564E" w14:textId="77777777" w:rsidTr="00E724AE">
        <w:trPr>
          <w:trHeight w:hRule="exact" w:val="240"/>
          <w:jc w:val="center"/>
        </w:trPr>
        <w:tc>
          <w:tcPr>
            <w:tcW w:w="9752" w:type="dxa"/>
            <w:gridSpan w:val="2"/>
            <w:tcBorders>
              <w:top w:val="nil"/>
              <w:left w:val="nil"/>
              <w:bottom w:val="nil"/>
              <w:right w:val="nil"/>
            </w:tcBorders>
          </w:tcPr>
          <w:p w14:paraId="6F7C60E0" w14:textId="77777777" w:rsidR="00D24634" w:rsidRPr="00C93B3F" w:rsidRDefault="00D24634" w:rsidP="00E724AE"/>
        </w:tc>
      </w:tr>
      <w:tr w:rsidR="00C93B3F" w:rsidRPr="00C93B3F" w14:paraId="79BC7392" w14:textId="77777777" w:rsidTr="00E724AE">
        <w:trPr>
          <w:trHeight w:val="240"/>
          <w:jc w:val="center"/>
        </w:trPr>
        <w:tc>
          <w:tcPr>
            <w:tcW w:w="4876" w:type="dxa"/>
            <w:tcBorders>
              <w:top w:val="nil"/>
              <w:left w:val="nil"/>
              <w:bottom w:val="nil"/>
              <w:right w:val="nil"/>
            </w:tcBorders>
          </w:tcPr>
          <w:p w14:paraId="5C04BB9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C9D4DBF" w14:textId="77777777" w:rsidR="00D24634" w:rsidRPr="00C93B3F" w:rsidRDefault="00D24634" w:rsidP="00E724AE">
            <w:pPr>
              <w:pStyle w:val="AmColumnHeading"/>
            </w:pPr>
            <w:r w:rsidRPr="00C93B3F">
              <w:t>Izmjena</w:t>
            </w:r>
          </w:p>
        </w:tc>
      </w:tr>
      <w:tr w:rsidR="00C93B3F" w:rsidRPr="00C93B3F" w14:paraId="09446A63" w14:textId="77777777" w:rsidTr="00E724AE">
        <w:trPr>
          <w:jc w:val="center"/>
        </w:trPr>
        <w:tc>
          <w:tcPr>
            <w:tcW w:w="4876" w:type="dxa"/>
            <w:tcBorders>
              <w:top w:val="nil"/>
              <w:left w:val="nil"/>
              <w:bottom w:val="nil"/>
              <w:right w:val="nil"/>
            </w:tcBorders>
          </w:tcPr>
          <w:p w14:paraId="4DAAAA6A" w14:textId="77777777" w:rsidR="00D24634" w:rsidRPr="00C93B3F" w:rsidRDefault="00D24634" w:rsidP="00E724AE">
            <w:pPr>
              <w:pStyle w:val="Normal6a"/>
            </w:pPr>
          </w:p>
        </w:tc>
        <w:tc>
          <w:tcPr>
            <w:tcW w:w="4876" w:type="dxa"/>
            <w:tcBorders>
              <w:top w:val="nil"/>
              <w:left w:val="nil"/>
              <w:bottom w:val="nil"/>
              <w:right w:val="nil"/>
            </w:tcBorders>
          </w:tcPr>
          <w:p w14:paraId="27588072" w14:textId="77777777" w:rsidR="00D24634" w:rsidRPr="00C93B3F" w:rsidRDefault="00D24634" w:rsidP="00E724AE">
            <w:pPr>
              <w:pStyle w:val="Normal6a"/>
            </w:pPr>
            <w:r w:rsidRPr="00C93B3F">
              <w:rPr>
                <w:b/>
                <w:i/>
              </w:rPr>
              <w:t>A s.</w:t>
            </w:r>
            <w:r w:rsidRPr="00C93B3F">
              <w:tab/>
            </w:r>
            <w:r w:rsidRPr="00C93B3F">
              <w:rPr>
                <w:b/>
                <w:i/>
              </w:rPr>
              <w:t>budući da EU pruža pomoć libijskoj obalnoj straži u okviru Misije Europske unije za pomoć u integriranom upravljanju granicama u Libiji (EUBAM Libya) i operacije EUNAVFOR MED IRINI; budući da je glavni cilj operacije EUNAVFOR MED IRINI poduprijeti provedbu embarga VSUN-a na oružje u Libiji; budući da je Vijeće produljilo mandat operacije EUNAVFOR MED IRINI do 31. ožujka 2025., čija je zadaća, među ostalim, poduprijeti osposobljavanje libijske obalne straže i mornarice; budući da se osobe koje je libijska obalna straža presrela prebacuju u nehumane ustanove za zadržavanje u kojima se prijavljuje sustavno mučenje, silovanje, pa čak i ubojstva;</w:t>
            </w:r>
          </w:p>
        </w:tc>
      </w:tr>
    </w:tbl>
    <w:p w14:paraId="20B20AB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9510104" w14:textId="77777777" w:rsidR="00D24634" w:rsidRPr="00C93B3F" w:rsidRDefault="00D24634" w:rsidP="00D24634">
      <w:r w:rsidRPr="00C93B3F">
        <w:rPr>
          <w:rStyle w:val="HideTWBExt"/>
        </w:rPr>
        <w:t>&lt;/Amend&gt;</w:t>
      </w:r>
    </w:p>
    <w:p w14:paraId="7B96D46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98</w:t>
      </w:r>
      <w:r w:rsidRPr="00C93B3F">
        <w:rPr>
          <w:rStyle w:val="HideTWBExt"/>
          <w:b w:val="0"/>
        </w:rPr>
        <w:t>&lt;/NumAm&gt;</w:t>
      </w:r>
    </w:p>
    <w:p w14:paraId="645EDDB0"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266B8F5E" w14:textId="77777777" w:rsidR="00D24634" w:rsidRPr="00C93B3F" w:rsidRDefault="00D24634" w:rsidP="00D24634">
      <w:pPr>
        <w:pStyle w:val="NormalBold"/>
      </w:pPr>
      <w:r w:rsidRPr="00C93B3F">
        <w:rPr>
          <w:rStyle w:val="HideTWBExt"/>
          <w:b w:val="0"/>
        </w:rPr>
        <w:t>&lt;/RepeatBlock-By&gt;</w:t>
      </w:r>
    </w:p>
    <w:p w14:paraId="0767C83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379A3C1" w14:textId="77777777" w:rsidR="00D24634" w:rsidRPr="00C93B3F" w:rsidRDefault="00D24634" w:rsidP="00D24634">
      <w:pPr>
        <w:pStyle w:val="NormalBold"/>
      </w:pPr>
      <w:r w:rsidRPr="00C93B3F">
        <w:rPr>
          <w:rStyle w:val="HideTWBExt"/>
          <w:b w:val="0"/>
        </w:rPr>
        <w:t>&lt;Article&gt;</w:t>
      </w:r>
      <w:r w:rsidRPr="00C93B3F">
        <w:t>Uvodna izjava At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DA57A27" w14:textId="77777777" w:rsidTr="00E724AE">
        <w:trPr>
          <w:trHeight w:hRule="exact" w:val="240"/>
          <w:jc w:val="center"/>
        </w:trPr>
        <w:tc>
          <w:tcPr>
            <w:tcW w:w="9752" w:type="dxa"/>
            <w:gridSpan w:val="2"/>
            <w:tcBorders>
              <w:top w:val="nil"/>
              <w:left w:val="nil"/>
              <w:bottom w:val="nil"/>
              <w:right w:val="nil"/>
            </w:tcBorders>
          </w:tcPr>
          <w:p w14:paraId="5C8BE38D" w14:textId="77777777" w:rsidR="00D24634" w:rsidRPr="00C93B3F" w:rsidRDefault="00D24634" w:rsidP="00E724AE"/>
        </w:tc>
      </w:tr>
      <w:tr w:rsidR="00C93B3F" w:rsidRPr="00C93B3F" w14:paraId="32EC8B8E" w14:textId="77777777" w:rsidTr="00E724AE">
        <w:trPr>
          <w:trHeight w:val="240"/>
          <w:jc w:val="center"/>
        </w:trPr>
        <w:tc>
          <w:tcPr>
            <w:tcW w:w="4876" w:type="dxa"/>
            <w:tcBorders>
              <w:top w:val="nil"/>
              <w:left w:val="nil"/>
              <w:bottom w:val="nil"/>
              <w:right w:val="nil"/>
            </w:tcBorders>
          </w:tcPr>
          <w:p w14:paraId="504C138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19597C8" w14:textId="77777777" w:rsidR="00D24634" w:rsidRPr="00C93B3F" w:rsidRDefault="00D24634" w:rsidP="00E724AE">
            <w:pPr>
              <w:pStyle w:val="AmColumnHeading"/>
            </w:pPr>
            <w:r w:rsidRPr="00C93B3F">
              <w:t>Izmjena</w:t>
            </w:r>
          </w:p>
        </w:tc>
      </w:tr>
      <w:tr w:rsidR="00C93B3F" w:rsidRPr="00C93B3F" w14:paraId="59FAEB3A" w14:textId="77777777" w:rsidTr="00E724AE">
        <w:trPr>
          <w:jc w:val="center"/>
        </w:trPr>
        <w:tc>
          <w:tcPr>
            <w:tcW w:w="4876" w:type="dxa"/>
            <w:tcBorders>
              <w:top w:val="nil"/>
              <w:left w:val="nil"/>
              <w:bottom w:val="nil"/>
              <w:right w:val="nil"/>
            </w:tcBorders>
          </w:tcPr>
          <w:p w14:paraId="37B28D65" w14:textId="77777777" w:rsidR="00D24634" w:rsidRPr="00C93B3F" w:rsidRDefault="00D24634" w:rsidP="00E724AE">
            <w:pPr>
              <w:pStyle w:val="Normal6a"/>
            </w:pPr>
          </w:p>
        </w:tc>
        <w:tc>
          <w:tcPr>
            <w:tcW w:w="4876" w:type="dxa"/>
            <w:tcBorders>
              <w:top w:val="nil"/>
              <w:left w:val="nil"/>
              <w:bottom w:val="nil"/>
              <w:right w:val="nil"/>
            </w:tcBorders>
          </w:tcPr>
          <w:p w14:paraId="57E7281E" w14:textId="77777777" w:rsidR="00D24634" w:rsidRPr="00C93B3F" w:rsidRDefault="00D24634" w:rsidP="00E724AE">
            <w:pPr>
              <w:pStyle w:val="Normal6a"/>
            </w:pPr>
            <w:r w:rsidRPr="00C93B3F">
              <w:rPr>
                <w:b/>
                <w:i/>
              </w:rPr>
              <w:t>A t.</w:t>
            </w:r>
            <w:r w:rsidRPr="00C93B3F">
              <w:tab/>
            </w:r>
            <w:r w:rsidRPr="00C93B3F">
              <w:rPr>
                <w:b/>
                <w:i/>
              </w:rPr>
              <w:t>budući da je neovisna misija UN-a za utvrđivanje činjenica o Libiji navela da posjeduje konkretne dokaze na temelju kojih je moguće vjerovati da su EU i njegove države članice pružali izravnu ili neizravnu financijsku i tehničku potporu i opremu, kao što su brodovi, libijskim vlastima koje su surađivale s paravojnim skupinama odgovornima za dugotrajne i sustavne nehumane radnje protiv migranata u Libiji, koje bi se mogle klasificirati kao zločini protiv čovječnosti;</w:t>
            </w:r>
          </w:p>
        </w:tc>
      </w:tr>
    </w:tbl>
    <w:p w14:paraId="0A1EF23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03F72F6" w14:textId="77777777" w:rsidR="00D24634" w:rsidRPr="00C93B3F" w:rsidRDefault="00D24634" w:rsidP="00D24634">
      <w:r w:rsidRPr="00C93B3F">
        <w:rPr>
          <w:rStyle w:val="HideTWBExt"/>
        </w:rPr>
        <w:t>&lt;/Amend&gt;</w:t>
      </w:r>
    </w:p>
    <w:p w14:paraId="30DCB0D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99</w:t>
      </w:r>
      <w:r w:rsidRPr="00C93B3F">
        <w:rPr>
          <w:rStyle w:val="HideTWBExt"/>
          <w:b w:val="0"/>
        </w:rPr>
        <w:t>&lt;/NumAm&gt;</w:t>
      </w:r>
    </w:p>
    <w:p w14:paraId="1D7A306F"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73A0C87F" w14:textId="77777777" w:rsidR="00D24634" w:rsidRPr="00C93B3F" w:rsidRDefault="00D24634" w:rsidP="00D24634">
      <w:pPr>
        <w:pStyle w:val="NormalBold"/>
      </w:pPr>
      <w:r w:rsidRPr="00C93B3F">
        <w:rPr>
          <w:rStyle w:val="HideTWBExt"/>
          <w:b w:val="0"/>
        </w:rPr>
        <w:t>&lt;/RepeatBlock-By&gt;</w:t>
      </w:r>
    </w:p>
    <w:p w14:paraId="7A38967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7F2180B" w14:textId="77777777" w:rsidR="00D24634" w:rsidRPr="00C93B3F" w:rsidRDefault="00D24634" w:rsidP="00D24634">
      <w:pPr>
        <w:pStyle w:val="NormalBold"/>
      </w:pPr>
      <w:r w:rsidRPr="00C93B3F">
        <w:rPr>
          <w:rStyle w:val="HideTWBExt"/>
          <w:b w:val="0"/>
        </w:rPr>
        <w:t>&lt;Article&gt;</w:t>
      </w:r>
      <w:r w:rsidRPr="00C93B3F">
        <w:t>Uvodna izjava Af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97942FF" w14:textId="77777777" w:rsidTr="00E724AE">
        <w:trPr>
          <w:trHeight w:hRule="exact" w:val="240"/>
          <w:jc w:val="center"/>
        </w:trPr>
        <w:tc>
          <w:tcPr>
            <w:tcW w:w="9752" w:type="dxa"/>
            <w:gridSpan w:val="2"/>
            <w:tcBorders>
              <w:top w:val="nil"/>
              <w:left w:val="nil"/>
              <w:bottom w:val="nil"/>
              <w:right w:val="nil"/>
            </w:tcBorders>
          </w:tcPr>
          <w:p w14:paraId="4D9147B8" w14:textId="77777777" w:rsidR="00D24634" w:rsidRPr="00C93B3F" w:rsidRDefault="00D24634" w:rsidP="00E724AE"/>
        </w:tc>
      </w:tr>
      <w:tr w:rsidR="00C93B3F" w:rsidRPr="00C93B3F" w14:paraId="544C58A3" w14:textId="77777777" w:rsidTr="00E724AE">
        <w:trPr>
          <w:trHeight w:val="240"/>
          <w:jc w:val="center"/>
        </w:trPr>
        <w:tc>
          <w:tcPr>
            <w:tcW w:w="4876" w:type="dxa"/>
            <w:tcBorders>
              <w:top w:val="nil"/>
              <w:left w:val="nil"/>
              <w:bottom w:val="nil"/>
              <w:right w:val="nil"/>
            </w:tcBorders>
          </w:tcPr>
          <w:p w14:paraId="1C0C12B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636EDC5" w14:textId="77777777" w:rsidR="00D24634" w:rsidRPr="00C93B3F" w:rsidRDefault="00D24634" w:rsidP="00E724AE">
            <w:pPr>
              <w:pStyle w:val="AmColumnHeading"/>
            </w:pPr>
            <w:r w:rsidRPr="00C93B3F">
              <w:t>Izmjena</w:t>
            </w:r>
          </w:p>
        </w:tc>
      </w:tr>
      <w:tr w:rsidR="00C93B3F" w:rsidRPr="00C93B3F" w14:paraId="610FFFA8" w14:textId="77777777" w:rsidTr="00E724AE">
        <w:trPr>
          <w:jc w:val="center"/>
        </w:trPr>
        <w:tc>
          <w:tcPr>
            <w:tcW w:w="4876" w:type="dxa"/>
            <w:tcBorders>
              <w:top w:val="nil"/>
              <w:left w:val="nil"/>
              <w:bottom w:val="nil"/>
              <w:right w:val="nil"/>
            </w:tcBorders>
          </w:tcPr>
          <w:p w14:paraId="0FF1364A" w14:textId="77777777" w:rsidR="00D24634" w:rsidRPr="00C93B3F" w:rsidRDefault="00D24634" w:rsidP="00E724AE">
            <w:pPr>
              <w:pStyle w:val="Normal6a"/>
            </w:pPr>
          </w:p>
        </w:tc>
        <w:tc>
          <w:tcPr>
            <w:tcW w:w="4876" w:type="dxa"/>
            <w:tcBorders>
              <w:top w:val="nil"/>
              <w:left w:val="nil"/>
              <w:bottom w:val="nil"/>
              <w:right w:val="nil"/>
            </w:tcBorders>
          </w:tcPr>
          <w:p w14:paraId="33BC7CE4" w14:textId="77777777" w:rsidR="00D24634" w:rsidRPr="00C93B3F" w:rsidRDefault="00D24634" w:rsidP="00E724AE">
            <w:pPr>
              <w:pStyle w:val="Normal6a"/>
            </w:pPr>
            <w:r w:rsidRPr="00C93B3F">
              <w:rPr>
                <w:b/>
                <w:i/>
              </w:rPr>
              <w:t>A f.</w:t>
            </w:r>
            <w:r w:rsidRPr="00C93B3F">
              <w:tab/>
            </w:r>
            <w:r w:rsidRPr="00C93B3F">
              <w:rPr>
                <w:b/>
                <w:i/>
              </w:rPr>
              <w:t>budući da operacija EUFOR Althea otvara put prema miru, stabilizaciji i europskoj integraciji Bosne i Hercegovine te da ona još uvijek ima ključnu ulogu za sigurnost i stabilnost Bosne i Hercegovine i regije;</w:t>
            </w:r>
          </w:p>
        </w:tc>
      </w:tr>
    </w:tbl>
    <w:p w14:paraId="3DCFBF2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5E4FCF4" w14:textId="77777777" w:rsidR="00D24634" w:rsidRPr="00C93B3F" w:rsidRDefault="00D24634" w:rsidP="00D24634">
      <w:r w:rsidRPr="00C93B3F">
        <w:rPr>
          <w:rStyle w:val="HideTWBExt"/>
        </w:rPr>
        <w:t>&lt;/Amend&gt;</w:t>
      </w:r>
    </w:p>
    <w:p w14:paraId="0CECA18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100</w:t>
      </w:r>
      <w:r w:rsidRPr="00C93B3F">
        <w:rPr>
          <w:rStyle w:val="HideTWBExt"/>
          <w:b w:val="0"/>
        </w:rPr>
        <w:t>&lt;/NumAm&gt;</w:t>
      </w:r>
    </w:p>
    <w:p w14:paraId="6CFD24B6"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46763933" w14:textId="77777777" w:rsidR="00D24634" w:rsidRPr="00C93B3F" w:rsidRDefault="00D24634" w:rsidP="00D24634">
      <w:pPr>
        <w:pStyle w:val="NormalBold"/>
      </w:pPr>
      <w:r w:rsidRPr="00C93B3F">
        <w:rPr>
          <w:rStyle w:val="HideTWBExt"/>
          <w:b w:val="0"/>
        </w:rPr>
        <w:t>&lt;/RepeatBlock-By&gt;</w:t>
      </w:r>
    </w:p>
    <w:p w14:paraId="407D46B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10E0D75" w14:textId="77777777" w:rsidR="00D24634" w:rsidRPr="00C93B3F" w:rsidRDefault="00D24634" w:rsidP="00D24634">
      <w:pPr>
        <w:pStyle w:val="NormalBold"/>
      </w:pPr>
      <w:r w:rsidRPr="00C93B3F">
        <w:rPr>
          <w:rStyle w:val="HideTWBExt"/>
          <w:b w:val="0"/>
        </w:rPr>
        <w:t>&lt;Article&gt;</w:t>
      </w:r>
      <w:r w:rsidRPr="00C93B3F">
        <w:t>Uvodna izjava Ai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A2380BF" w14:textId="77777777" w:rsidTr="00E724AE">
        <w:trPr>
          <w:trHeight w:hRule="exact" w:val="240"/>
          <w:jc w:val="center"/>
        </w:trPr>
        <w:tc>
          <w:tcPr>
            <w:tcW w:w="9752" w:type="dxa"/>
            <w:gridSpan w:val="2"/>
            <w:tcBorders>
              <w:top w:val="nil"/>
              <w:left w:val="nil"/>
              <w:bottom w:val="nil"/>
              <w:right w:val="nil"/>
            </w:tcBorders>
          </w:tcPr>
          <w:p w14:paraId="3326FF79" w14:textId="77777777" w:rsidR="00D24634" w:rsidRPr="00C93B3F" w:rsidRDefault="00D24634" w:rsidP="00E724AE"/>
        </w:tc>
      </w:tr>
      <w:tr w:rsidR="00C93B3F" w:rsidRPr="00C93B3F" w14:paraId="548BF425" w14:textId="77777777" w:rsidTr="00E724AE">
        <w:trPr>
          <w:trHeight w:val="240"/>
          <w:jc w:val="center"/>
        </w:trPr>
        <w:tc>
          <w:tcPr>
            <w:tcW w:w="4876" w:type="dxa"/>
            <w:tcBorders>
              <w:top w:val="nil"/>
              <w:left w:val="nil"/>
              <w:bottom w:val="nil"/>
              <w:right w:val="nil"/>
            </w:tcBorders>
          </w:tcPr>
          <w:p w14:paraId="3F0F1DA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1F0F8F7" w14:textId="77777777" w:rsidR="00D24634" w:rsidRPr="00C93B3F" w:rsidRDefault="00D24634" w:rsidP="00E724AE">
            <w:pPr>
              <w:pStyle w:val="AmColumnHeading"/>
            </w:pPr>
            <w:r w:rsidRPr="00C93B3F">
              <w:t>Izmjena</w:t>
            </w:r>
          </w:p>
        </w:tc>
      </w:tr>
      <w:tr w:rsidR="00C93B3F" w:rsidRPr="00C93B3F" w14:paraId="556F2399" w14:textId="77777777" w:rsidTr="00E724AE">
        <w:trPr>
          <w:jc w:val="center"/>
        </w:trPr>
        <w:tc>
          <w:tcPr>
            <w:tcW w:w="4876" w:type="dxa"/>
            <w:tcBorders>
              <w:top w:val="nil"/>
              <w:left w:val="nil"/>
              <w:bottom w:val="nil"/>
              <w:right w:val="nil"/>
            </w:tcBorders>
          </w:tcPr>
          <w:p w14:paraId="1822162C" w14:textId="77777777" w:rsidR="00D24634" w:rsidRPr="00C93B3F" w:rsidRDefault="00D24634" w:rsidP="00E724AE">
            <w:pPr>
              <w:pStyle w:val="Normal6a"/>
            </w:pPr>
          </w:p>
        </w:tc>
        <w:tc>
          <w:tcPr>
            <w:tcW w:w="4876" w:type="dxa"/>
            <w:tcBorders>
              <w:top w:val="nil"/>
              <w:left w:val="nil"/>
              <w:bottom w:val="nil"/>
              <w:right w:val="nil"/>
            </w:tcBorders>
          </w:tcPr>
          <w:p w14:paraId="6EB94A95" w14:textId="77777777" w:rsidR="00D24634" w:rsidRPr="00C93B3F" w:rsidRDefault="00D24634" w:rsidP="00E724AE">
            <w:pPr>
              <w:pStyle w:val="Normal6a"/>
            </w:pPr>
            <w:r w:rsidRPr="00C93B3F">
              <w:rPr>
                <w:b/>
                <w:i/>
              </w:rPr>
              <w:t>A i.</w:t>
            </w:r>
            <w:r w:rsidRPr="00C93B3F">
              <w:tab/>
            </w:r>
            <w:r w:rsidRPr="00C93B3F">
              <w:rPr>
                <w:b/>
                <w:i/>
              </w:rPr>
              <w:t>budući da je mandat misije EU-a za osposobljavanje u Maliju (EUTM) završio 17. svibnja 2024., misije Europske unije za vojno partnerstvo u Nigeru (EUMPM) 30. lipnja 2024., a misije na terenu osoblja misije EU-a za izgradnju kapaciteta u Nigeru (EUCAP Sahel Niger) 30. rujna 2024.;</w:t>
            </w:r>
          </w:p>
        </w:tc>
      </w:tr>
    </w:tbl>
    <w:p w14:paraId="23B58CF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6ED6DD2" w14:textId="77777777" w:rsidR="00D24634" w:rsidRPr="00C93B3F" w:rsidRDefault="00D24634" w:rsidP="00D24634">
      <w:r w:rsidRPr="00C93B3F">
        <w:rPr>
          <w:rStyle w:val="HideTWBExt"/>
        </w:rPr>
        <w:t>&lt;/Amend&gt;</w:t>
      </w:r>
    </w:p>
    <w:p w14:paraId="0FA43A7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101</w:t>
      </w:r>
      <w:r w:rsidRPr="00C93B3F">
        <w:rPr>
          <w:rStyle w:val="HideTWBExt"/>
          <w:b w:val="0"/>
        </w:rPr>
        <w:t>&lt;/NumAm&gt;</w:t>
      </w:r>
    </w:p>
    <w:p w14:paraId="2A63F60C"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57E2E5C7" w14:textId="77777777" w:rsidR="00D24634" w:rsidRPr="00C93B3F" w:rsidRDefault="00D24634" w:rsidP="00D24634">
      <w:pPr>
        <w:pStyle w:val="NormalBold"/>
      </w:pPr>
      <w:r w:rsidRPr="00C93B3F">
        <w:rPr>
          <w:rStyle w:val="HideTWBExt"/>
          <w:b w:val="0"/>
        </w:rPr>
        <w:t>&lt;/RepeatBlock-By&gt;</w:t>
      </w:r>
    </w:p>
    <w:p w14:paraId="3695DEB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E8D904F" w14:textId="77777777" w:rsidR="00D24634" w:rsidRPr="00C93B3F" w:rsidRDefault="00D24634" w:rsidP="00D24634">
      <w:pPr>
        <w:pStyle w:val="NormalBold"/>
      </w:pPr>
      <w:r w:rsidRPr="00C93B3F">
        <w:rPr>
          <w:rStyle w:val="HideTWBExt"/>
          <w:b w:val="0"/>
        </w:rPr>
        <w:t>&lt;Article&gt;</w:t>
      </w:r>
      <w:r w:rsidRPr="00C93B3F">
        <w:t>Uvodna izjava Ad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C25B186" w14:textId="77777777" w:rsidTr="00E724AE">
        <w:trPr>
          <w:trHeight w:hRule="exact" w:val="240"/>
          <w:jc w:val="center"/>
        </w:trPr>
        <w:tc>
          <w:tcPr>
            <w:tcW w:w="9752" w:type="dxa"/>
            <w:gridSpan w:val="2"/>
            <w:tcBorders>
              <w:top w:val="nil"/>
              <w:left w:val="nil"/>
              <w:bottom w:val="nil"/>
              <w:right w:val="nil"/>
            </w:tcBorders>
          </w:tcPr>
          <w:p w14:paraId="07E5F647" w14:textId="77777777" w:rsidR="00D24634" w:rsidRPr="00C93B3F" w:rsidRDefault="00D24634" w:rsidP="00E724AE"/>
        </w:tc>
      </w:tr>
      <w:tr w:rsidR="00C93B3F" w:rsidRPr="00C93B3F" w14:paraId="577F03E2" w14:textId="77777777" w:rsidTr="00E724AE">
        <w:trPr>
          <w:trHeight w:val="240"/>
          <w:jc w:val="center"/>
        </w:trPr>
        <w:tc>
          <w:tcPr>
            <w:tcW w:w="4876" w:type="dxa"/>
            <w:tcBorders>
              <w:top w:val="nil"/>
              <w:left w:val="nil"/>
              <w:bottom w:val="nil"/>
              <w:right w:val="nil"/>
            </w:tcBorders>
          </w:tcPr>
          <w:p w14:paraId="6D18303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3FE2284" w14:textId="77777777" w:rsidR="00D24634" w:rsidRPr="00C93B3F" w:rsidRDefault="00D24634" w:rsidP="00E724AE">
            <w:pPr>
              <w:pStyle w:val="AmColumnHeading"/>
            </w:pPr>
            <w:r w:rsidRPr="00C93B3F">
              <w:t>Izmjena</w:t>
            </w:r>
          </w:p>
        </w:tc>
      </w:tr>
      <w:tr w:rsidR="00C93B3F" w:rsidRPr="00C93B3F" w14:paraId="30E19477" w14:textId="77777777" w:rsidTr="00E724AE">
        <w:trPr>
          <w:jc w:val="center"/>
        </w:trPr>
        <w:tc>
          <w:tcPr>
            <w:tcW w:w="4876" w:type="dxa"/>
            <w:tcBorders>
              <w:top w:val="nil"/>
              <w:left w:val="nil"/>
              <w:bottom w:val="nil"/>
              <w:right w:val="nil"/>
            </w:tcBorders>
          </w:tcPr>
          <w:p w14:paraId="3EC4DE73" w14:textId="77777777" w:rsidR="00D24634" w:rsidRPr="00C93B3F" w:rsidRDefault="00D24634" w:rsidP="00E724AE">
            <w:pPr>
              <w:pStyle w:val="Normal6a"/>
            </w:pPr>
          </w:p>
        </w:tc>
        <w:tc>
          <w:tcPr>
            <w:tcW w:w="4876" w:type="dxa"/>
            <w:tcBorders>
              <w:top w:val="nil"/>
              <w:left w:val="nil"/>
              <w:bottom w:val="nil"/>
              <w:right w:val="nil"/>
            </w:tcBorders>
          </w:tcPr>
          <w:p w14:paraId="2196CA74" w14:textId="77777777" w:rsidR="00D24634" w:rsidRPr="00C93B3F" w:rsidRDefault="00D24634" w:rsidP="00E724AE">
            <w:pPr>
              <w:pStyle w:val="Normal6a"/>
            </w:pPr>
            <w:r w:rsidRPr="00C93B3F">
              <w:rPr>
                <w:b/>
                <w:i/>
              </w:rPr>
              <w:t>A d.</w:t>
            </w:r>
            <w:r w:rsidRPr="00C93B3F">
              <w:tab/>
            </w:r>
            <w:r w:rsidRPr="00C93B3F">
              <w:rPr>
                <w:b/>
                <w:i/>
              </w:rPr>
              <w:t>budući da takve nevojne prijetnje uključuju dezinformacije, kibernetičke napade, gospodarski pritisak, ucjenjivanje hranom i energijom, instrumentalizaciju migracija i subverzivan politički utjecaj kojim se traži potpora nezakonitim ruskim vojnim operacijama;</w:t>
            </w:r>
          </w:p>
        </w:tc>
      </w:tr>
    </w:tbl>
    <w:p w14:paraId="5909684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8F25DD5" w14:textId="77777777" w:rsidR="00D24634" w:rsidRPr="00C93B3F" w:rsidRDefault="00D24634" w:rsidP="00D24634">
      <w:r w:rsidRPr="00C93B3F">
        <w:rPr>
          <w:rStyle w:val="HideTWBExt"/>
        </w:rPr>
        <w:t>&lt;/Amend&gt;</w:t>
      </w:r>
    </w:p>
    <w:p w14:paraId="7278D9B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102</w:t>
      </w:r>
      <w:r w:rsidRPr="00C93B3F">
        <w:rPr>
          <w:rStyle w:val="HideTWBExt"/>
          <w:b w:val="0"/>
        </w:rPr>
        <w:t>&lt;/NumAm&gt;</w:t>
      </w:r>
    </w:p>
    <w:p w14:paraId="214539E4"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77CAB5C5" w14:textId="77777777" w:rsidR="00D24634" w:rsidRPr="00C93B3F" w:rsidRDefault="00D24634" w:rsidP="00D24634">
      <w:pPr>
        <w:pStyle w:val="NormalBold"/>
      </w:pPr>
      <w:r w:rsidRPr="00C93B3F">
        <w:rPr>
          <w:rStyle w:val="HideTWBExt"/>
          <w:b w:val="0"/>
        </w:rPr>
        <w:t>&lt;/RepeatBlock-By&gt;</w:t>
      </w:r>
    </w:p>
    <w:p w14:paraId="36AC2D8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65B10FA" w14:textId="77777777" w:rsidR="00D24634" w:rsidRPr="00C93B3F" w:rsidRDefault="00D24634" w:rsidP="00D24634">
      <w:pPr>
        <w:pStyle w:val="NormalBold"/>
      </w:pPr>
      <w:r w:rsidRPr="00C93B3F">
        <w:rPr>
          <w:rStyle w:val="HideTWBExt"/>
          <w:b w:val="0"/>
        </w:rPr>
        <w:t>&lt;Article&gt;</w:t>
      </w:r>
      <w:r w:rsidRPr="00C93B3F">
        <w:t>Uvodna izjava Ah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44AC4E6" w14:textId="77777777" w:rsidTr="00E724AE">
        <w:trPr>
          <w:trHeight w:hRule="exact" w:val="240"/>
          <w:jc w:val="center"/>
        </w:trPr>
        <w:tc>
          <w:tcPr>
            <w:tcW w:w="9752" w:type="dxa"/>
            <w:gridSpan w:val="2"/>
            <w:tcBorders>
              <w:top w:val="nil"/>
              <w:left w:val="nil"/>
              <w:bottom w:val="nil"/>
              <w:right w:val="nil"/>
            </w:tcBorders>
          </w:tcPr>
          <w:p w14:paraId="6EA6E923" w14:textId="77777777" w:rsidR="00D24634" w:rsidRPr="00C93B3F" w:rsidRDefault="00D24634" w:rsidP="00E724AE"/>
        </w:tc>
      </w:tr>
      <w:tr w:rsidR="00C93B3F" w:rsidRPr="00C93B3F" w14:paraId="3540FD23" w14:textId="77777777" w:rsidTr="00E724AE">
        <w:trPr>
          <w:trHeight w:val="240"/>
          <w:jc w:val="center"/>
        </w:trPr>
        <w:tc>
          <w:tcPr>
            <w:tcW w:w="4876" w:type="dxa"/>
            <w:tcBorders>
              <w:top w:val="nil"/>
              <w:left w:val="nil"/>
              <w:bottom w:val="nil"/>
              <w:right w:val="nil"/>
            </w:tcBorders>
          </w:tcPr>
          <w:p w14:paraId="137075A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C5EA085" w14:textId="77777777" w:rsidR="00D24634" w:rsidRPr="00C93B3F" w:rsidRDefault="00D24634" w:rsidP="00E724AE">
            <w:pPr>
              <w:pStyle w:val="AmColumnHeading"/>
            </w:pPr>
            <w:r w:rsidRPr="00C93B3F">
              <w:t>Izmjena</w:t>
            </w:r>
          </w:p>
        </w:tc>
      </w:tr>
      <w:tr w:rsidR="00C93B3F" w:rsidRPr="00C93B3F" w14:paraId="6A40BD27" w14:textId="77777777" w:rsidTr="00E724AE">
        <w:trPr>
          <w:jc w:val="center"/>
        </w:trPr>
        <w:tc>
          <w:tcPr>
            <w:tcW w:w="4876" w:type="dxa"/>
            <w:tcBorders>
              <w:top w:val="nil"/>
              <w:left w:val="nil"/>
              <w:bottom w:val="nil"/>
              <w:right w:val="nil"/>
            </w:tcBorders>
          </w:tcPr>
          <w:p w14:paraId="193BF3FF" w14:textId="77777777" w:rsidR="00D24634" w:rsidRPr="00C93B3F" w:rsidRDefault="00D24634" w:rsidP="00E724AE">
            <w:pPr>
              <w:pStyle w:val="Normal6a"/>
            </w:pPr>
          </w:p>
        </w:tc>
        <w:tc>
          <w:tcPr>
            <w:tcW w:w="4876" w:type="dxa"/>
            <w:tcBorders>
              <w:top w:val="nil"/>
              <w:left w:val="nil"/>
              <w:bottom w:val="nil"/>
              <w:right w:val="nil"/>
            </w:tcBorders>
          </w:tcPr>
          <w:p w14:paraId="2C0C2DAB" w14:textId="77777777" w:rsidR="00D24634" w:rsidRPr="00C93B3F" w:rsidRDefault="00D24634" w:rsidP="00E724AE">
            <w:pPr>
              <w:pStyle w:val="Normal6a"/>
            </w:pPr>
            <w:r w:rsidRPr="00C93B3F">
              <w:rPr>
                <w:b/>
                <w:i/>
              </w:rPr>
              <w:t>A h.</w:t>
            </w:r>
            <w:r w:rsidRPr="00C93B3F">
              <w:tab/>
            </w:r>
            <w:r w:rsidRPr="00C93B3F">
              <w:rPr>
                <w:b/>
                <w:i/>
              </w:rPr>
              <w:t>budući da je zbog sve učestalije upotrebe hibridnih napada i prijetnji, o čemu svjedoče ruske aktivnosti u EU-u, Ukrajini, Africi i drugdje, potrebno razviti sveobuhvatne instrumente za otkrivanje, sprečavanje i reagiranje na takve incidente te za zaštitu građana i imovine Unije, i to preobrazbom tradicionalnih vojnih kapaciteta, poboljšanjem sigurnosti kritične infrastrukture, borbom protiv vanjskog upletanja i manipuliranja informacijama te daljnjim razvojem zajedničke visoke razine kibernetičke sigurnosti; budući da je Kina pokazala i povećanu upotrebu hibridnih alata čiji je cilj ugrožavanje stabilnosti i sigurnosti EU-a, među ostalim u indo-pacifičkoj regiji i Južnokineskom moru, na primjer u Tajvanu;</w:t>
            </w:r>
          </w:p>
        </w:tc>
      </w:tr>
    </w:tbl>
    <w:p w14:paraId="50A57EA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7F96FD6" w14:textId="77777777" w:rsidR="00D24634" w:rsidRPr="00C93B3F" w:rsidRDefault="00D24634" w:rsidP="00D24634">
      <w:r w:rsidRPr="00C93B3F">
        <w:rPr>
          <w:rStyle w:val="HideTWBExt"/>
        </w:rPr>
        <w:t>&lt;/Amend&gt;</w:t>
      </w:r>
    </w:p>
    <w:p w14:paraId="39F38D6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103</w:t>
      </w:r>
      <w:r w:rsidRPr="00C93B3F">
        <w:rPr>
          <w:rStyle w:val="HideTWBExt"/>
          <w:b w:val="0"/>
        </w:rPr>
        <w:t>&lt;/NumAm&gt;</w:t>
      </w:r>
    </w:p>
    <w:p w14:paraId="4F8553C1"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48EB060E" w14:textId="77777777" w:rsidR="00D24634" w:rsidRPr="00C93B3F" w:rsidRDefault="00D24634" w:rsidP="00D24634">
      <w:pPr>
        <w:pStyle w:val="NormalBold"/>
      </w:pPr>
      <w:r w:rsidRPr="00C93B3F">
        <w:rPr>
          <w:rStyle w:val="HideTWBExt"/>
          <w:b w:val="0"/>
        </w:rPr>
        <w:t>&lt;/RepeatBlock-By&gt;</w:t>
      </w:r>
    </w:p>
    <w:p w14:paraId="7B5412F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3694DD3" w14:textId="77777777" w:rsidR="00D24634" w:rsidRPr="00C93B3F" w:rsidRDefault="00D24634" w:rsidP="00D24634">
      <w:pPr>
        <w:pStyle w:val="NormalBold"/>
      </w:pPr>
      <w:r w:rsidRPr="00C93B3F">
        <w:rPr>
          <w:rStyle w:val="HideTWBExt"/>
          <w:b w:val="0"/>
        </w:rPr>
        <w:t>&lt;Article&gt;</w:t>
      </w:r>
      <w:r w:rsidRPr="00C93B3F">
        <w:t>Uvodna izjava Ah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26FC284" w14:textId="77777777" w:rsidTr="00E724AE">
        <w:trPr>
          <w:trHeight w:hRule="exact" w:val="240"/>
          <w:jc w:val="center"/>
        </w:trPr>
        <w:tc>
          <w:tcPr>
            <w:tcW w:w="9752" w:type="dxa"/>
            <w:gridSpan w:val="2"/>
            <w:tcBorders>
              <w:top w:val="nil"/>
              <w:left w:val="nil"/>
              <w:bottom w:val="nil"/>
              <w:right w:val="nil"/>
            </w:tcBorders>
          </w:tcPr>
          <w:p w14:paraId="59DB704B" w14:textId="77777777" w:rsidR="00D24634" w:rsidRPr="00C93B3F" w:rsidRDefault="00D24634" w:rsidP="00E724AE"/>
        </w:tc>
      </w:tr>
      <w:tr w:rsidR="00C93B3F" w:rsidRPr="00C93B3F" w14:paraId="1BD832AA" w14:textId="77777777" w:rsidTr="00E724AE">
        <w:trPr>
          <w:trHeight w:val="240"/>
          <w:jc w:val="center"/>
        </w:trPr>
        <w:tc>
          <w:tcPr>
            <w:tcW w:w="4876" w:type="dxa"/>
            <w:tcBorders>
              <w:top w:val="nil"/>
              <w:left w:val="nil"/>
              <w:bottom w:val="nil"/>
              <w:right w:val="nil"/>
            </w:tcBorders>
          </w:tcPr>
          <w:p w14:paraId="2486108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635DFD1" w14:textId="77777777" w:rsidR="00D24634" w:rsidRPr="00C93B3F" w:rsidRDefault="00D24634" w:rsidP="00E724AE">
            <w:pPr>
              <w:pStyle w:val="AmColumnHeading"/>
            </w:pPr>
            <w:r w:rsidRPr="00C93B3F">
              <w:t>Izmjena</w:t>
            </w:r>
          </w:p>
        </w:tc>
      </w:tr>
      <w:tr w:rsidR="00C93B3F" w:rsidRPr="00C93B3F" w14:paraId="2CFB8FF9" w14:textId="77777777" w:rsidTr="00E724AE">
        <w:trPr>
          <w:jc w:val="center"/>
        </w:trPr>
        <w:tc>
          <w:tcPr>
            <w:tcW w:w="4876" w:type="dxa"/>
            <w:tcBorders>
              <w:top w:val="nil"/>
              <w:left w:val="nil"/>
              <w:bottom w:val="nil"/>
              <w:right w:val="nil"/>
            </w:tcBorders>
          </w:tcPr>
          <w:p w14:paraId="501C6026" w14:textId="77777777" w:rsidR="00D24634" w:rsidRPr="00C93B3F" w:rsidRDefault="00D24634" w:rsidP="00E724AE">
            <w:pPr>
              <w:pStyle w:val="Normal6a"/>
            </w:pPr>
          </w:p>
        </w:tc>
        <w:tc>
          <w:tcPr>
            <w:tcW w:w="4876" w:type="dxa"/>
            <w:tcBorders>
              <w:top w:val="nil"/>
              <w:left w:val="nil"/>
              <w:bottom w:val="nil"/>
              <w:right w:val="nil"/>
            </w:tcBorders>
          </w:tcPr>
          <w:p w14:paraId="6BA17B14" w14:textId="77777777" w:rsidR="00D24634" w:rsidRPr="00C93B3F" w:rsidRDefault="00D24634" w:rsidP="00E724AE">
            <w:pPr>
              <w:pStyle w:val="Normal6a"/>
            </w:pPr>
            <w:r w:rsidRPr="00C93B3F">
              <w:rPr>
                <w:b/>
                <w:i/>
              </w:rPr>
              <w:t>A h.</w:t>
            </w:r>
            <w:r w:rsidRPr="00C93B3F">
              <w:tab/>
            </w:r>
            <w:r w:rsidRPr="00C93B3F">
              <w:rPr>
                <w:b/>
                <w:i/>
              </w:rPr>
              <w:t>budući da se EU i njegove države članice suočavaju sa sve većim brojem hibridnih napada na svojem tlu, uključujući vanjsko upletanje i manipuliranje informacijama, političku infiltraciju i sabotažu, čiji je cilj ugroziti dobru političku raspravu i povjerenje građana EU-a u demokratske institucije te stvoriti podjele u europskim društvima i među državama;</w:t>
            </w:r>
          </w:p>
        </w:tc>
      </w:tr>
    </w:tbl>
    <w:p w14:paraId="49CF17E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8D4C798" w14:textId="77777777" w:rsidR="00D24634" w:rsidRPr="00C93B3F" w:rsidRDefault="00D24634" w:rsidP="00D24634">
      <w:r w:rsidRPr="00C93B3F">
        <w:rPr>
          <w:rStyle w:val="HideTWBExt"/>
        </w:rPr>
        <w:t>&lt;/Amend&gt;</w:t>
      </w:r>
    </w:p>
    <w:p w14:paraId="251910E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104</w:t>
      </w:r>
      <w:r w:rsidRPr="00C93B3F">
        <w:rPr>
          <w:rStyle w:val="HideTWBExt"/>
          <w:b w:val="0"/>
        </w:rPr>
        <w:t>&lt;/NumAm&gt;</w:t>
      </w:r>
    </w:p>
    <w:p w14:paraId="4DAA224B"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12F26FD0" w14:textId="77777777" w:rsidR="00D24634" w:rsidRPr="00C93B3F" w:rsidRDefault="00D24634" w:rsidP="00D24634">
      <w:pPr>
        <w:pStyle w:val="NormalBold"/>
      </w:pPr>
      <w:r w:rsidRPr="00C93B3F">
        <w:rPr>
          <w:rStyle w:val="HideTWBExt"/>
          <w:b w:val="0"/>
        </w:rPr>
        <w:t>&lt;/RepeatBlock-By&gt;</w:t>
      </w:r>
    </w:p>
    <w:p w14:paraId="79B84CD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E698D02" w14:textId="77777777" w:rsidR="00D24634" w:rsidRPr="00C93B3F" w:rsidRDefault="00D24634" w:rsidP="00D24634">
      <w:pPr>
        <w:pStyle w:val="NormalBold"/>
      </w:pPr>
      <w:r w:rsidRPr="00C93B3F">
        <w:rPr>
          <w:rStyle w:val="HideTWBExt"/>
          <w:b w:val="0"/>
        </w:rPr>
        <w:t>&lt;Article&gt;</w:t>
      </w:r>
      <w:r w:rsidRPr="00C93B3F">
        <w:t>Uvodna izjava An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0D42E62" w14:textId="77777777" w:rsidTr="00E724AE">
        <w:trPr>
          <w:trHeight w:hRule="exact" w:val="240"/>
          <w:jc w:val="center"/>
        </w:trPr>
        <w:tc>
          <w:tcPr>
            <w:tcW w:w="9752" w:type="dxa"/>
            <w:gridSpan w:val="2"/>
            <w:tcBorders>
              <w:top w:val="nil"/>
              <w:left w:val="nil"/>
              <w:bottom w:val="nil"/>
              <w:right w:val="nil"/>
            </w:tcBorders>
          </w:tcPr>
          <w:p w14:paraId="22534D96" w14:textId="77777777" w:rsidR="00D24634" w:rsidRPr="00C93B3F" w:rsidRDefault="00D24634" w:rsidP="00E724AE"/>
        </w:tc>
      </w:tr>
      <w:tr w:rsidR="00C93B3F" w:rsidRPr="00C93B3F" w14:paraId="4DB1A263" w14:textId="77777777" w:rsidTr="00E724AE">
        <w:trPr>
          <w:trHeight w:val="240"/>
          <w:jc w:val="center"/>
        </w:trPr>
        <w:tc>
          <w:tcPr>
            <w:tcW w:w="4876" w:type="dxa"/>
            <w:tcBorders>
              <w:top w:val="nil"/>
              <w:left w:val="nil"/>
              <w:bottom w:val="nil"/>
              <w:right w:val="nil"/>
            </w:tcBorders>
          </w:tcPr>
          <w:p w14:paraId="17045CF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D6F30D8" w14:textId="77777777" w:rsidR="00D24634" w:rsidRPr="00C93B3F" w:rsidRDefault="00D24634" w:rsidP="00E724AE">
            <w:pPr>
              <w:pStyle w:val="AmColumnHeading"/>
            </w:pPr>
            <w:r w:rsidRPr="00C93B3F">
              <w:t>Izmjena</w:t>
            </w:r>
          </w:p>
        </w:tc>
      </w:tr>
      <w:tr w:rsidR="00C93B3F" w:rsidRPr="00C93B3F" w14:paraId="0EB37D21" w14:textId="77777777" w:rsidTr="00E724AE">
        <w:trPr>
          <w:jc w:val="center"/>
        </w:trPr>
        <w:tc>
          <w:tcPr>
            <w:tcW w:w="4876" w:type="dxa"/>
            <w:tcBorders>
              <w:top w:val="nil"/>
              <w:left w:val="nil"/>
              <w:bottom w:val="nil"/>
              <w:right w:val="nil"/>
            </w:tcBorders>
          </w:tcPr>
          <w:p w14:paraId="32AF9A97" w14:textId="77777777" w:rsidR="00D24634" w:rsidRPr="00C93B3F" w:rsidRDefault="00D24634" w:rsidP="00E724AE">
            <w:pPr>
              <w:pStyle w:val="Normal6a"/>
            </w:pPr>
          </w:p>
        </w:tc>
        <w:tc>
          <w:tcPr>
            <w:tcW w:w="4876" w:type="dxa"/>
            <w:tcBorders>
              <w:top w:val="nil"/>
              <w:left w:val="nil"/>
              <w:bottom w:val="nil"/>
              <w:right w:val="nil"/>
            </w:tcBorders>
          </w:tcPr>
          <w:p w14:paraId="15CA588B" w14:textId="77777777" w:rsidR="00D24634" w:rsidRPr="00C93B3F" w:rsidRDefault="00D24634" w:rsidP="00E724AE">
            <w:pPr>
              <w:pStyle w:val="Normal6a"/>
            </w:pPr>
            <w:r w:rsidRPr="00C93B3F">
              <w:rPr>
                <w:b/>
                <w:i/>
              </w:rPr>
              <w:t>A n.</w:t>
            </w:r>
            <w:r w:rsidRPr="00C93B3F">
              <w:tab/>
            </w:r>
            <w:r w:rsidRPr="00C93B3F">
              <w:rPr>
                <w:b/>
                <w:i/>
              </w:rPr>
              <w:t>budući da će u predstojećim godinama hibridne prijetnje sve više obuhvaćati sustavnu kombinaciju informacijskog ratovanja, agilne upotrebe sile, kibernetičkog ratovanja velikih razmjera te novih i disruptivnih tehnologija od morskog dna do svemira, uz upotrebu naprednih sustava za nadzor i napad koji se nalaze u svemiru, a sve će to biti omogućeno naprednom umjetnom inteligencijom, kvantnim računalstvom, sve „inteligentnijim” tehnologijama za ratovanje bespilotnim letjelicama, ofenzivnim kibernetičkim sposobnostima, hipersoničkim raketnim sustavima te nanotehnologijom i biološkim ratovanjem;</w:t>
            </w:r>
          </w:p>
        </w:tc>
      </w:tr>
    </w:tbl>
    <w:p w14:paraId="16D40A0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F922488" w14:textId="77777777" w:rsidR="00D24634" w:rsidRPr="00C93B3F" w:rsidRDefault="00D24634" w:rsidP="00D24634">
      <w:r w:rsidRPr="00C93B3F">
        <w:rPr>
          <w:rStyle w:val="HideTWBExt"/>
        </w:rPr>
        <w:t>&lt;/Amend&gt;</w:t>
      </w:r>
    </w:p>
    <w:p w14:paraId="7832264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105</w:t>
      </w:r>
      <w:r w:rsidRPr="00C93B3F">
        <w:rPr>
          <w:rStyle w:val="HideTWBExt"/>
          <w:b w:val="0"/>
        </w:rPr>
        <w:t>&lt;/NumAm&gt;</w:t>
      </w:r>
    </w:p>
    <w:p w14:paraId="36F45D6C"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57B0BF0A" w14:textId="77777777" w:rsidR="00D24634" w:rsidRPr="00C93B3F" w:rsidRDefault="00D24634" w:rsidP="00D24634">
      <w:pPr>
        <w:pStyle w:val="NormalBold"/>
      </w:pPr>
      <w:r w:rsidRPr="00C93B3F">
        <w:rPr>
          <w:rStyle w:val="HideTWBExt"/>
          <w:b w:val="0"/>
        </w:rPr>
        <w:t>&lt;/RepeatBlock-By&gt;</w:t>
      </w:r>
    </w:p>
    <w:p w14:paraId="329DD56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C117490" w14:textId="77777777" w:rsidR="00D24634" w:rsidRPr="00C93B3F" w:rsidRDefault="00D24634" w:rsidP="00D24634">
      <w:pPr>
        <w:pStyle w:val="NormalBold"/>
      </w:pPr>
      <w:r w:rsidRPr="00C93B3F">
        <w:rPr>
          <w:rStyle w:val="HideTWBExt"/>
          <w:b w:val="0"/>
        </w:rPr>
        <w:t>&lt;Article&gt;</w:t>
      </w:r>
      <w:r w:rsidRPr="00C93B3F">
        <w:t>Uvodna izjava Ai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C7FC5A2" w14:textId="77777777" w:rsidTr="00E724AE">
        <w:trPr>
          <w:trHeight w:hRule="exact" w:val="240"/>
          <w:jc w:val="center"/>
        </w:trPr>
        <w:tc>
          <w:tcPr>
            <w:tcW w:w="9752" w:type="dxa"/>
            <w:gridSpan w:val="2"/>
            <w:tcBorders>
              <w:top w:val="nil"/>
              <w:left w:val="nil"/>
              <w:bottom w:val="nil"/>
              <w:right w:val="nil"/>
            </w:tcBorders>
          </w:tcPr>
          <w:p w14:paraId="74B19A77" w14:textId="77777777" w:rsidR="00D24634" w:rsidRPr="00C93B3F" w:rsidRDefault="00D24634" w:rsidP="00E724AE"/>
        </w:tc>
      </w:tr>
      <w:tr w:rsidR="00C93B3F" w:rsidRPr="00C93B3F" w14:paraId="2C16BDCB" w14:textId="77777777" w:rsidTr="00E724AE">
        <w:trPr>
          <w:trHeight w:val="240"/>
          <w:jc w:val="center"/>
        </w:trPr>
        <w:tc>
          <w:tcPr>
            <w:tcW w:w="4876" w:type="dxa"/>
            <w:tcBorders>
              <w:top w:val="nil"/>
              <w:left w:val="nil"/>
              <w:bottom w:val="nil"/>
              <w:right w:val="nil"/>
            </w:tcBorders>
          </w:tcPr>
          <w:p w14:paraId="2CCDC22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C9F0885" w14:textId="77777777" w:rsidR="00D24634" w:rsidRPr="00C93B3F" w:rsidRDefault="00D24634" w:rsidP="00E724AE">
            <w:pPr>
              <w:pStyle w:val="AmColumnHeading"/>
            </w:pPr>
            <w:r w:rsidRPr="00C93B3F">
              <w:t>Izmjena</w:t>
            </w:r>
          </w:p>
        </w:tc>
      </w:tr>
      <w:tr w:rsidR="00C93B3F" w:rsidRPr="00C93B3F" w14:paraId="43BD5B2D" w14:textId="77777777" w:rsidTr="00E724AE">
        <w:trPr>
          <w:jc w:val="center"/>
        </w:trPr>
        <w:tc>
          <w:tcPr>
            <w:tcW w:w="4876" w:type="dxa"/>
            <w:tcBorders>
              <w:top w:val="nil"/>
              <w:left w:val="nil"/>
              <w:bottom w:val="nil"/>
              <w:right w:val="nil"/>
            </w:tcBorders>
          </w:tcPr>
          <w:p w14:paraId="7F7BE8BD" w14:textId="77777777" w:rsidR="00D24634" w:rsidRPr="00C93B3F" w:rsidRDefault="00D24634" w:rsidP="00E724AE">
            <w:pPr>
              <w:pStyle w:val="Normal6a"/>
            </w:pPr>
          </w:p>
        </w:tc>
        <w:tc>
          <w:tcPr>
            <w:tcW w:w="4876" w:type="dxa"/>
            <w:tcBorders>
              <w:top w:val="nil"/>
              <w:left w:val="nil"/>
              <w:bottom w:val="nil"/>
              <w:right w:val="nil"/>
            </w:tcBorders>
          </w:tcPr>
          <w:p w14:paraId="4F9C8C40" w14:textId="77777777" w:rsidR="00D24634" w:rsidRPr="00C93B3F" w:rsidRDefault="00D24634" w:rsidP="00E724AE">
            <w:pPr>
              <w:pStyle w:val="Normal6a"/>
            </w:pPr>
            <w:r w:rsidRPr="00C93B3F">
              <w:rPr>
                <w:b/>
                <w:i/>
              </w:rPr>
              <w:t>A i.</w:t>
            </w:r>
            <w:r w:rsidRPr="00C93B3F">
              <w:tab/>
            </w:r>
            <w:r w:rsidRPr="00C93B3F">
              <w:rPr>
                <w:b/>
                <w:i/>
              </w:rPr>
              <w:t>budući da Ruska Federacija koristi privatna vojna poduzeća, kao što su Afrički korpus i skupina Wagner, kao dio paketa instrumenata hibridnog ratovanja kako bi imala uvjerljiv temelj za negiranje odgovornosti, vršeći pritom utjecaj u raznim regijama i ostvarujući pristup prirodnim resursima i kritičnoj infrastrukturi; budući da su Afrički korpus i skupina Wagner navodno počinili zlodjela u Ukrajini, Maliju, Libiji, Siriji i Srednjoafričkoj Republici; budući da je ojačala protueuropska stajališta, posebno u zemljama sa snažnom europskom prisutnošću ili misijama ZSOP-a;</w:t>
            </w:r>
          </w:p>
        </w:tc>
      </w:tr>
    </w:tbl>
    <w:p w14:paraId="525FA4B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A3ED261" w14:textId="77777777" w:rsidR="00D24634" w:rsidRPr="00C93B3F" w:rsidRDefault="00D24634" w:rsidP="00D24634">
      <w:r w:rsidRPr="00C93B3F">
        <w:rPr>
          <w:rStyle w:val="HideTWBExt"/>
        </w:rPr>
        <w:t>&lt;/Amend&gt;</w:t>
      </w:r>
    </w:p>
    <w:p w14:paraId="0F31F42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106</w:t>
      </w:r>
      <w:r w:rsidRPr="00C93B3F">
        <w:rPr>
          <w:rStyle w:val="HideTWBExt"/>
          <w:b w:val="0"/>
        </w:rPr>
        <w:t>&lt;/NumAm&gt;</w:t>
      </w:r>
    </w:p>
    <w:p w14:paraId="0A70E32D" w14:textId="77777777" w:rsidR="00D24634" w:rsidRPr="00C93B3F" w:rsidRDefault="00D24634" w:rsidP="00D24634">
      <w:pPr>
        <w:pStyle w:val="NormalBold"/>
      </w:pPr>
      <w:r w:rsidRPr="00C93B3F">
        <w:rPr>
          <w:rStyle w:val="HideTWBExt"/>
          <w:b w:val="0"/>
        </w:rPr>
        <w:t>&lt;RepeatBlock-By&gt;&lt;Members&gt;</w:t>
      </w:r>
      <w:r w:rsidRPr="00C93B3F">
        <w:t>Yannis Maniatis, Costas Mavrides</w:t>
      </w:r>
      <w:r w:rsidRPr="00C93B3F">
        <w:rPr>
          <w:rStyle w:val="HideTWBExt"/>
          <w:b w:val="0"/>
        </w:rPr>
        <w:t>&lt;/Members&gt;</w:t>
      </w:r>
    </w:p>
    <w:p w14:paraId="27C7F440" w14:textId="77777777" w:rsidR="00D24634" w:rsidRPr="00C93B3F" w:rsidRDefault="00D24634" w:rsidP="00D24634">
      <w:pPr>
        <w:pStyle w:val="NormalBold"/>
      </w:pPr>
      <w:r w:rsidRPr="00C93B3F">
        <w:rPr>
          <w:rStyle w:val="HideTWBExt"/>
          <w:b w:val="0"/>
        </w:rPr>
        <w:t>&lt;/RepeatBlock-By&gt;</w:t>
      </w:r>
    </w:p>
    <w:p w14:paraId="3CF2149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E0D35DF" w14:textId="77777777" w:rsidR="00D24634" w:rsidRPr="00C93B3F" w:rsidRDefault="00D24634" w:rsidP="00D24634">
      <w:pPr>
        <w:pStyle w:val="NormalBold"/>
      </w:pPr>
      <w:r w:rsidRPr="00C93B3F">
        <w:rPr>
          <w:rStyle w:val="HideTWBExt"/>
          <w:b w:val="0"/>
        </w:rPr>
        <w:t>&lt;Article&gt;</w:t>
      </w:r>
      <w:r w:rsidRPr="00C93B3F">
        <w:t>Uvodna izjava Aa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7E523CC" w14:textId="77777777" w:rsidTr="00E724AE">
        <w:trPr>
          <w:trHeight w:hRule="exact" w:val="240"/>
          <w:jc w:val="center"/>
        </w:trPr>
        <w:tc>
          <w:tcPr>
            <w:tcW w:w="9752" w:type="dxa"/>
            <w:gridSpan w:val="2"/>
            <w:tcBorders>
              <w:top w:val="nil"/>
              <w:left w:val="nil"/>
              <w:bottom w:val="nil"/>
              <w:right w:val="nil"/>
            </w:tcBorders>
          </w:tcPr>
          <w:p w14:paraId="4BD8669B" w14:textId="77777777" w:rsidR="00D24634" w:rsidRPr="00C93B3F" w:rsidRDefault="00D24634" w:rsidP="00E724AE"/>
        </w:tc>
      </w:tr>
      <w:tr w:rsidR="00C93B3F" w:rsidRPr="00C93B3F" w14:paraId="76357ACD" w14:textId="77777777" w:rsidTr="00E724AE">
        <w:trPr>
          <w:trHeight w:val="240"/>
          <w:jc w:val="center"/>
        </w:trPr>
        <w:tc>
          <w:tcPr>
            <w:tcW w:w="4876" w:type="dxa"/>
            <w:tcBorders>
              <w:top w:val="nil"/>
              <w:left w:val="nil"/>
              <w:bottom w:val="nil"/>
              <w:right w:val="nil"/>
            </w:tcBorders>
          </w:tcPr>
          <w:p w14:paraId="3C9B1AA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559844E" w14:textId="77777777" w:rsidR="00D24634" w:rsidRPr="00C93B3F" w:rsidRDefault="00D24634" w:rsidP="00E724AE">
            <w:pPr>
              <w:pStyle w:val="AmColumnHeading"/>
            </w:pPr>
            <w:r w:rsidRPr="00C93B3F">
              <w:t>Izmjena</w:t>
            </w:r>
          </w:p>
        </w:tc>
      </w:tr>
      <w:tr w:rsidR="00C93B3F" w:rsidRPr="00C93B3F" w14:paraId="767BA14C" w14:textId="77777777" w:rsidTr="00E724AE">
        <w:trPr>
          <w:jc w:val="center"/>
        </w:trPr>
        <w:tc>
          <w:tcPr>
            <w:tcW w:w="4876" w:type="dxa"/>
            <w:tcBorders>
              <w:top w:val="nil"/>
              <w:left w:val="nil"/>
              <w:bottom w:val="nil"/>
              <w:right w:val="nil"/>
            </w:tcBorders>
          </w:tcPr>
          <w:p w14:paraId="7CB4FBD6" w14:textId="77777777" w:rsidR="00D24634" w:rsidRPr="00C93B3F" w:rsidRDefault="00D24634" w:rsidP="00E724AE">
            <w:pPr>
              <w:pStyle w:val="Normal6a"/>
            </w:pPr>
          </w:p>
        </w:tc>
        <w:tc>
          <w:tcPr>
            <w:tcW w:w="4876" w:type="dxa"/>
            <w:tcBorders>
              <w:top w:val="nil"/>
              <w:left w:val="nil"/>
              <w:bottom w:val="nil"/>
              <w:right w:val="nil"/>
            </w:tcBorders>
          </w:tcPr>
          <w:p w14:paraId="462E3A33" w14:textId="77777777" w:rsidR="00D24634" w:rsidRPr="00C93B3F" w:rsidRDefault="00D24634" w:rsidP="00E724AE">
            <w:pPr>
              <w:pStyle w:val="Normal6a"/>
            </w:pPr>
            <w:r w:rsidRPr="00C93B3F">
              <w:rPr>
                <w:b/>
                <w:i/>
              </w:rPr>
              <w:t>A a.</w:t>
            </w:r>
            <w:r w:rsidRPr="00C93B3F">
              <w:tab/>
            </w:r>
            <w:r w:rsidRPr="00C93B3F">
              <w:rPr>
                <w:b/>
                <w:i/>
              </w:rPr>
              <w:t>budući da bivši predsjednik Republike Finske i posebni savjetnik predsjednice Europske komisije u svojem izvješću naslovljenom Safer Together – Strengthening Europe's Civilian and Military Preparedness and Readiness (Zajedno smo sigurniji – Jačanje europske civilne i vojne pripravnosti i spremnosti) poziva EU da bude spreman pružiti potporu državi članici u slučaju vanjske oružane agresije;</w:t>
            </w:r>
          </w:p>
        </w:tc>
      </w:tr>
    </w:tbl>
    <w:p w14:paraId="7FE7DA9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CB9C7F7" w14:textId="77777777" w:rsidR="00D24634" w:rsidRPr="00C93B3F" w:rsidRDefault="00D24634" w:rsidP="00D24634">
      <w:r w:rsidRPr="00C93B3F">
        <w:rPr>
          <w:rStyle w:val="HideTWBExt"/>
        </w:rPr>
        <w:t>&lt;/Amend&gt;</w:t>
      </w:r>
    </w:p>
    <w:p w14:paraId="09A80E4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107</w:t>
      </w:r>
      <w:r w:rsidRPr="00C93B3F">
        <w:rPr>
          <w:rStyle w:val="HideTWBExt"/>
          <w:b w:val="0"/>
        </w:rPr>
        <w:t>&lt;/NumAm&gt;</w:t>
      </w:r>
    </w:p>
    <w:p w14:paraId="0F384F87" w14:textId="77777777" w:rsidR="00D24634" w:rsidRPr="00C93B3F" w:rsidRDefault="00D24634" w:rsidP="00D24634">
      <w:pPr>
        <w:pStyle w:val="NormalBold"/>
      </w:pPr>
      <w:r w:rsidRPr="00C93B3F">
        <w:rPr>
          <w:rStyle w:val="HideTWBExt"/>
          <w:b w:val="0"/>
        </w:rPr>
        <w:t>&lt;RepeatBlock-By&gt;&lt;Members&gt;</w:t>
      </w:r>
      <w:r w:rsidRPr="00C93B3F">
        <w:t>Nathalie Loiseau</w:t>
      </w:r>
      <w:r w:rsidRPr="00C93B3F">
        <w:rPr>
          <w:rStyle w:val="HideTWBExt"/>
          <w:b w:val="0"/>
        </w:rPr>
        <w:t>&lt;/Members&gt;</w:t>
      </w:r>
    </w:p>
    <w:p w14:paraId="7E4F9514" w14:textId="77777777" w:rsidR="00D24634" w:rsidRPr="00C93B3F" w:rsidRDefault="00D24634" w:rsidP="00D24634">
      <w:pPr>
        <w:pStyle w:val="NormalBold"/>
      </w:pPr>
      <w:r w:rsidRPr="00C93B3F">
        <w:rPr>
          <w:rStyle w:val="HideTWBExt"/>
          <w:b w:val="0"/>
        </w:rPr>
        <w:t>&lt;/RepeatBlock-By&gt;</w:t>
      </w:r>
    </w:p>
    <w:p w14:paraId="4E17127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62BE573" w14:textId="77777777" w:rsidR="00D24634" w:rsidRPr="00C93B3F" w:rsidRDefault="00D24634" w:rsidP="00D24634">
      <w:pPr>
        <w:pStyle w:val="NormalBold"/>
      </w:pPr>
      <w:r w:rsidRPr="00C93B3F">
        <w:rPr>
          <w:rStyle w:val="HideTWBExt"/>
          <w:b w:val="0"/>
        </w:rPr>
        <w:t>&lt;Article&gt;</w:t>
      </w:r>
      <w:r w:rsidRPr="00C93B3F">
        <w:t>Uvodna izjava Ae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8280806" w14:textId="77777777" w:rsidTr="00E724AE">
        <w:trPr>
          <w:trHeight w:hRule="exact" w:val="240"/>
          <w:jc w:val="center"/>
        </w:trPr>
        <w:tc>
          <w:tcPr>
            <w:tcW w:w="9752" w:type="dxa"/>
            <w:gridSpan w:val="2"/>
            <w:tcBorders>
              <w:top w:val="nil"/>
              <w:left w:val="nil"/>
              <w:bottom w:val="nil"/>
              <w:right w:val="nil"/>
            </w:tcBorders>
          </w:tcPr>
          <w:p w14:paraId="3D0E498A" w14:textId="77777777" w:rsidR="00D24634" w:rsidRPr="00C93B3F" w:rsidRDefault="00D24634" w:rsidP="00E724AE"/>
        </w:tc>
      </w:tr>
      <w:tr w:rsidR="00C93B3F" w:rsidRPr="00C93B3F" w14:paraId="2CA65715" w14:textId="77777777" w:rsidTr="00E724AE">
        <w:trPr>
          <w:trHeight w:val="240"/>
          <w:jc w:val="center"/>
        </w:trPr>
        <w:tc>
          <w:tcPr>
            <w:tcW w:w="4876" w:type="dxa"/>
            <w:tcBorders>
              <w:top w:val="nil"/>
              <w:left w:val="nil"/>
              <w:bottom w:val="nil"/>
              <w:right w:val="nil"/>
            </w:tcBorders>
          </w:tcPr>
          <w:p w14:paraId="62C8C6A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B7A4498" w14:textId="77777777" w:rsidR="00D24634" w:rsidRPr="00C93B3F" w:rsidRDefault="00D24634" w:rsidP="00E724AE">
            <w:pPr>
              <w:pStyle w:val="AmColumnHeading"/>
            </w:pPr>
            <w:r w:rsidRPr="00C93B3F">
              <w:t>Izmjena</w:t>
            </w:r>
          </w:p>
        </w:tc>
      </w:tr>
      <w:tr w:rsidR="00C93B3F" w:rsidRPr="00C93B3F" w14:paraId="504A125E" w14:textId="77777777" w:rsidTr="00E724AE">
        <w:trPr>
          <w:jc w:val="center"/>
        </w:trPr>
        <w:tc>
          <w:tcPr>
            <w:tcW w:w="4876" w:type="dxa"/>
            <w:tcBorders>
              <w:top w:val="nil"/>
              <w:left w:val="nil"/>
              <w:bottom w:val="nil"/>
              <w:right w:val="nil"/>
            </w:tcBorders>
          </w:tcPr>
          <w:p w14:paraId="04678EA2" w14:textId="77777777" w:rsidR="00D24634" w:rsidRPr="00C93B3F" w:rsidRDefault="00D24634" w:rsidP="00E724AE">
            <w:pPr>
              <w:pStyle w:val="Normal6a"/>
            </w:pPr>
          </w:p>
        </w:tc>
        <w:tc>
          <w:tcPr>
            <w:tcW w:w="4876" w:type="dxa"/>
            <w:tcBorders>
              <w:top w:val="nil"/>
              <w:left w:val="nil"/>
              <w:bottom w:val="nil"/>
              <w:right w:val="nil"/>
            </w:tcBorders>
          </w:tcPr>
          <w:p w14:paraId="13D793B4" w14:textId="77777777" w:rsidR="00D24634" w:rsidRPr="00C93B3F" w:rsidRDefault="00D24634" w:rsidP="00E724AE">
            <w:pPr>
              <w:pStyle w:val="Normal6a"/>
            </w:pPr>
            <w:r w:rsidRPr="00C93B3F">
              <w:rPr>
                <w:b/>
                <w:i/>
              </w:rPr>
              <w:t>A e.</w:t>
            </w:r>
            <w:r w:rsidRPr="00C93B3F">
              <w:tab/>
            </w:r>
            <w:r w:rsidRPr="00C93B3F">
              <w:rPr>
                <w:b/>
                <w:i/>
              </w:rPr>
              <w:t>budući da Sauli Niinistö u svojem izvješću ističe činjenicu da EU i njegove države članice još nisu u potpunosti spremni za najteže međusektorske ili višedimenzionalne krizne scenarije, posebno s obzirom na daljnje pogoršanje vanjskog okruženja; budući da navodi da se mnoge prijetnje, uključujući hibridne operacije, kibernetičke napade, kampanje dezinformiranja, gospodarsku prisilu i štetu prouzročenu klimatskim promjenama, već kontinuirano događaju; budući da inzistira na tome da je pripravnost potrebna kako bi se potencijalnim protivnicima signaliziralo da neće moći nadživjeti EU te na tome da Uniji nedostaje zajednički plan u slučaju oružane agresije i da bi trebala preispitati svoju sigurnost; budući da preporučuje daljnje iskorištavanje potencijala EU-a za pojačanu civilno-vojnu suradnju i infrastrukturu i tehnologije s dvojnom namjenom optimizacijom upotrebe ograničenih resursa i jačanjem mehanizama koordinacije za najteže krizne situacije;</w:t>
            </w:r>
          </w:p>
        </w:tc>
      </w:tr>
    </w:tbl>
    <w:p w14:paraId="44AF7FE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BCAC65E" w14:textId="77777777" w:rsidR="00D24634" w:rsidRPr="00C93B3F" w:rsidRDefault="00D24634" w:rsidP="00D24634">
      <w:r w:rsidRPr="00C93B3F">
        <w:rPr>
          <w:rStyle w:val="HideTWBExt"/>
        </w:rPr>
        <w:t>&lt;/Amend&gt;</w:t>
      </w:r>
    </w:p>
    <w:p w14:paraId="16A74BC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108</w:t>
      </w:r>
      <w:r w:rsidRPr="00C93B3F">
        <w:rPr>
          <w:rStyle w:val="HideTWBExt"/>
          <w:b w:val="0"/>
        </w:rPr>
        <w:t>&lt;/NumAm&gt;</w:t>
      </w:r>
    </w:p>
    <w:p w14:paraId="2B13CBC5"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317D054E" w14:textId="77777777" w:rsidR="00D24634" w:rsidRPr="00C93B3F" w:rsidRDefault="00D24634" w:rsidP="00D24634">
      <w:pPr>
        <w:pStyle w:val="NormalBold"/>
      </w:pPr>
      <w:r w:rsidRPr="00C93B3F">
        <w:rPr>
          <w:rStyle w:val="HideTWBExt"/>
          <w:b w:val="0"/>
        </w:rPr>
        <w:t>&lt;/RepeatBlock-By&gt;</w:t>
      </w:r>
    </w:p>
    <w:p w14:paraId="244158C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9F7A328" w14:textId="77777777" w:rsidR="00D24634" w:rsidRPr="00C93B3F" w:rsidRDefault="00D24634" w:rsidP="00D24634">
      <w:pPr>
        <w:pStyle w:val="NormalBold"/>
      </w:pPr>
      <w:r w:rsidRPr="00C93B3F">
        <w:rPr>
          <w:rStyle w:val="HideTWBExt"/>
          <w:b w:val="0"/>
        </w:rPr>
        <w:t>&lt;Article&gt;</w:t>
      </w:r>
      <w:r w:rsidRPr="00C93B3F">
        <w:t>Uvodna izjava Ao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33C2510" w14:textId="77777777" w:rsidTr="00E724AE">
        <w:trPr>
          <w:trHeight w:hRule="exact" w:val="240"/>
          <w:jc w:val="center"/>
        </w:trPr>
        <w:tc>
          <w:tcPr>
            <w:tcW w:w="9752" w:type="dxa"/>
            <w:gridSpan w:val="2"/>
            <w:tcBorders>
              <w:top w:val="nil"/>
              <w:left w:val="nil"/>
              <w:bottom w:val="nil"/>
              <w:right w:val="nil"/>
            </w:tcBorders>
          </w:tcPr>
          <w:p w14:paraId="2C3B1FB5" w14:textId="77777777" w:rsidR="00D24634" w:rsidRPr="00C93B3F" w:rsidRDefault="00D24634" w:rsidP="00E724AE"/>
        </w:tc>
      </w:tr>
      <w:tr w:rsidR="00C93B3F" w:rsidRPr="00C93B3F" w14:paraId="2B5ECAE7" w14:textId="77777777" w:rsidTr="00E724AE">
        <w:trPr>
          <w:trHeight w:val="240"/>
          <w:jc w:val="center"/>
        </w:trPr>
        <w:tc>
          <w:tcPr>
            <w:tcW w:w="4876" w:type="dxa"/>
            <w:tcBorders>
              <w:top w:val="nil"/>
              <w:left w:val="nil"/>
              <w:bottom w:val="nil"/>
              <w:right w:val="nil"/>
            </w:tcBorders>
          </w:tcPr>
          <w:p w14:paraId="6566CD7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3E6768D" w14:textId="77777777" w:rsidR="00D24634" w:rsidRPr="00C93B3F" w:rsidRDefault="00D24634" w:rsidP="00E724AE">
            <w:pPr>
              <w:pStyle w:val="AmColumnHeading"/>
            </w:pPr>
            <w:r w:rsidRPr="00C93B3F">
              <w:t>Izmjena</w:t>
            </w:r>
          </w:p>
        </w:tc>
      </w:tr>
      <w:tr w:rsidR="00C93B3F" w:rsidRPr="00C93B3F" w14:paraId="0174C298" w14:textId="77777777" w:rsidTr="00E724AE">
        <w:trPr>
          <w:jc w:val="center"/>
        </w:trPr>
        <w:tc>
          <w:tcPr>
            <w:tcW w:w="4876" w:type="dxa"/>
            <w:tcBorders>
              <w:top w:val="nil"/>
              <w:left w:val="nil"/>
              <w:bottom w:val="nil"/>
              <w:right w:val="nil"/>
            </w:tcBorders>
          </w:tcPr>
          <w:p w14:paraId="6E9AC4ED" w14:textId="77777777" w:rsidR="00D24634" w:rsidRPr="00C93B3F" w:rsidRDefault="00D24634" w:rsidP="00E724AE">
            <w:pPr>
              <w:pStyle w:val="Normal6a"/>
            </w:pPr>
          </w:p>
        </w:tc>
        <w:tc>
          <w:tcPr>
            <w:tcW w:w="4876" w:type="dxa"/>
            <w:tcBorders>
              <w:top w:val="nil"/>
              <w:left w:val="nil"/>
              <w:bottom w:val="nil"/>
              <w:right w:val="nil"/>
            </w:tcBorders>
          </w:tcPr>
          <w:p w14:paraId="42819D1A" w14:textId="77777777" w:rsidR="00D24634" w:rsidRPr="00C93B3F" w:rsidRDefault="00D24634" w:rsidP="00E724AE">
            <w:pPr>
              <w:pStyle w:val="Normal6a"/>
            </w:pPr>
            <w:r w:rsidRPr="00C93B3F">
              <w:rPr>
                <w:b/>
                <w:i/>
              </w:rPr>
              <w:t>A o.</w:t>
            </w:r>
            <w:r w:rsidRPr="00C93B3F">
              <w:tab/>
            </w:r>
            <w:r w:rsidRPr="00C93B3F">
              <w:rPr>
                <w:b/>
                <w:i/>
              </w:rPr>
              <w:t>budući da Sauli Niinistö, posebni savjetnik predsjednice Europske komisije, u svojem izvješću naslovljenom Safer Together – Strengthening Europe's Civilian and Military Preparedness and Readiness (Zajedno smo sigurniji – Jačanje europske civilne i vojne pripravnosti i spremnosti) pruža strateške preporuke za jačanje europske civilne i vojne pripravnosti u kontekstu sve većih i složenih sigurnosnih prijetnji;</w:t>
            </w:r>
          </w:p>
        </w:tc>
      </w:tr>
    </w:tbl>
    <w:p w14:paraId="7759F40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0F34380" w14:textId="77777777" w:rsidR="00D24634" w:rsidRPr="00C93B3F" w:rsidRDefault="00D24634" w:rsidP="00D24634">
      <w:r w:rsidRPr="00C93B3F">
        <w:rPr>
          <w:rStyle w:val="HideTWBExt"/>
        </w:rPr>
        <w:t>&lt;/Amend&gt;</w:t>
      </w:r>
    </w:p>
    <w:p w14:paraId="19A78BA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109</w:t>
      </w:r>
      <w:r w:rsidRPr="00C93B3F">
        <w:rPr>
          <w:rStyle w:val="HideTWBExt"/>
          <w:b w:val="0"/>
        </w:rPr>
        <w:t>&lt;/NumAm&gt;</w:t>
      </w:r>
    </w:p>
    <w:p w14:paraId="4BA5BC0B"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302BD02F" w14:textId="77777777" w:rsidR="00D24634" w:rsidRPr="00C93B3F" w:rsidRDefault="00D24634" w:rsidP="00D24634">
      <w:pPr>
        <w:pStyle w:val="NormalBold"/>
      </w:pPr>
      <w:r w:rsidRPr="00C93B3F">
        <w:rPr>
          <w:rStyle w:val="HideTWBExt"/>
          <w:b w:val="0"/>
        </w:rPr>
        <w:t>&lt;/RepeatBlock-By&gt;</w:t>
      </w:r>
    </w:p>
    <w:p w14:paraId="1BDE5AE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C52938E" w14:textId="77777777" w:rsidR="00D24634" w:rsidRPr="00C93B3F" w:rsidRDefault="00D24634" w:rsidP="00D24634">
      <w:pPr>
        <w:pStyle w:val="NormalBold"/>
      </w:pPr>
      <w:r w:rsidRPr="00C93B3F">
        <w:rPr>
          <w:rStyle w:val="HideTWBExt"/>
          <w:b w:val="0"/>
        </w:rPr>
        <w:t>&lt;Article&gt;</w:t>
      </w:r>
      <w:r w:rsidRPr="00C93B3F">
        <w:t>Uvodna izjava Ab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9499DD0" w14:textId="77777777" w:rsidTr="00E724AE">
        <w:trPr>
          <w:trHeight w:hRule="exact" w:val="240"/>
          <w:jc w:val="center"/>
        </w:trPr>
        <w:tc>
          <w:tcPr>
            <w:tcW w:w="9752" w:type="dxa"/>
            <w:gridSpan w:val="2"/>
            <w:tcBorders>
              <w:top w:val="nil"/>
              <w:left w:val="nil"/>
              <w:bottom w:val="nil"/>
              <w:right w:val="nil"/>
            </w:tcBorders>
          </w:tcPr>
          <w:p w14:paraId="46F3928A" w14:textId="77777777" w:rsidR="00D24634" w:rsidRPr="00C93B3F" w:rsidRDefault="00D24634" w:rsidP="00E724AE"/>
        </w:tc>
      </w:tr>
      <w:tr w:rsidR="00C93B3F" w:rsidRPr="00C93B3F" w14:paraId="03FC1D81" w14:textId="77777777" w:rsidTr="00E724AE">
        <w:trPr>
          <w:trHeight w:val="240"/>
          <w:jc w:val="center"/>
        </w:trPr>
        <w:tc>
          <w:tcPr>
            <w:tcW w:w="4876" w:type="dxa"/>
            <w:tcBorders>
              <w:top w:val="nil"/>
              <w:left w:val="nil"/>
              <w:bottom w:val="nil"/>
              <w:right w:val="nil"/>
            </w:tcBorders>
          </w:tcPr>
          <w:p w14:paraId="6837FAB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699591A" w14:textId="77777777" w:rsidR="00D24634" w:rsidRPr="00C93B3F" w:rsidRDefault="00D24634" w:rsidP="00E724AE">
            <w:pPr>
              <w:pStyle w:val="AmColumnHeading"/>
            </w:pPr>
            <w:r w:rsidRPr="00C93B3F">
              <w:t>Izmjena</w:t>
            </w:r>
          </w:p>
        </w:tc>
      </w:tr>
      <w:tr w:rsidR="00C93B3F" w:rsidRPr="00C93B3F" w14:paraId="13C831F8" w14:textId="77777777" w:rsidTr="00E724AE">
        <w:trPr>
          <w:jc w:val="center"/>
        </w:trPr>
        <w:tc>
          <w:tcPr>
            <w:tcW w:w="4876" w:type="dxa"/>
            <w:tcBorders>
              <w:top w:val="nil"/>
              <w:left w:val="nil"/>
              <w:bottom w:val="nil"/>
              <w:right w:val="nil"/>
            </w:tcBorders>
          </w:tcPr>
          <w:p w14:paraId="7A049648" w14:textId="77777777" w:rsidR="00D24634" w:rsidRPr="00C93B3F" w:rsidRDefault="00D24634" w:rsidP="00E724AE">
            <w:pPr>
              <w:pStyle w:val="Normal6a"/>
            </w:pPr>
          </w:p>
        </w:tc>
        <w:tc>
          <w:tcPr>
            <w:tcW w:w="4876" w:type="dxa"/>
            <w:tcBorders>
              <w:top w:val="nil"/>
              <w:left w:val="nil"/>
              <w:bottom w:val="nil"/>
              <w:right w:val="nil"/>
            </w:tcBorders>
          </w:tcPr>
          <w:p w14:paraId="1D063FBF" w14:textId="77777777" w:rsidR="00D24634" w:rsidRPr="00C93B3F" w:rsidRDefault="00D24634" w:rsidP="00E724AE">
            <w:pPr>
              <w:pStyle w:val="Normal6a"/>
            </w:pPr>
            <w:r w:rsidRPr="00C93B3F">
              <w:rPr>
                <w:b/>
                <w:i/>
              </w:rPr>
              <w:t>A b.</w:t>
            </w:r>
            <w:r w:rsidRPr="00C93B3F">
              <w:tab/>
            </w:r>
            <w:r w:rsidRPr="00C93B3F">
              <w:rPr>
                <w:b/>
                <w:i/>
              </w:rPr>
              <w:t>budući da je suradnja s partnerima i saveznicima u području sigurnosti i obrane ključna za ambiciju EU-a da postane međunarodni pružatelj sigurnosti; budući da je suradnja s UN-om, NATO-om, Afričkom unijom, OESS-om, ASEAN-om te brojnim saveznicima i partnerima istomišljenicima, kao što su, među ostalim, Sjedinjene Američke Države, Ujedinjena Kraljevina, Kanada, Ukrajina, Moldova, Japan, Južna Koreja, Australija i zemlje Latinske Amerike, ključna za uspješnu provedbu ZSOP-a;</w:t>
            </w:r>
          </w:p>
        </w:tc>
      </w:tr>
    </w:tbl>
    <w:p w14:paraId="0231B7B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8607E14" w14:textId="77777777" w:rsidR="00D24634" w:rsidRPr="00C93B3F" w:rsidRDefault="00D24634" w:rsidP="00D24634">
      <w:r w:rsidRPr="00C93B3F">
        <w:rPr>
          <w:rStyle w:val="HideTWBExt"/>
        </w:rPr>
        <w:t>&lt;/Amend&gt;</w:t>
      </w:r>
    </w:p>
    <w:p w14:paraId="32544D4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110</w:t>
      </w:r>
      <w:r w:rsidRPr="00C93B3F">
        <w:rPr>
          <w:rStyle w:val="HideTWBExt"/>
          <w:b w:val="0"/>
        </w:rPr>
        <w:t>&lt;/NumAm&gt;</w:t>
      </w:r>
    </w:p>
    <w:p w14:paraId="6724D7EF"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0B7CC870" w14:textId="77777777" w:rsidR="00D24634" w:rsidRPr="00C93B3F" w:rsidRDefault="00D24634" w:rsidP="00D24634">
      <w:pPr>
        <w:pStyle w:val="NormalBold"/>
      </w:pPr>
      <w:r w:rsidRPr="00C93B3F">
        <w:rPr>
          <w:rStyle w:val="HideTWBExt"/>
          <w:b w:val="0"/>
        </w:rPr>
        <w:t>&lt;/RepeatBlock-By&gt;</w:t>
      </w:r>
    </w:p>
    <w:p w14:paraId="4D2237A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4BD8F4E" w14:textId="77777777" w:rsidR="00D24634" w:rsidRPr="00C93B3F" w:rsidRDefault="00D24634" w:rsidP="00D24634">
      <w:pPr>
        <w:pStyle w:val="NormalBold"/>
      </w:pPr>
      <w:r w:rsidRPr="00C93B3F">
        <w:rPr>
          <w:rStyle w:val="HideTWBExt"/>
          <w:b w:val="0"/>
        </w:rPr>
        <w:t>&lt;Article&gt;</w:t>
      </w:r>
      <w:r w:rsidRPr="00C93B3F">
        <w:t>Uvodna izjava Aq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4383524" w14:textId="77777777" w:rsidTr="00E724AE">
        <w:trPr>
          <w:trHeight w:hRule="exact" w:val="240"/>
          <w:jc w:val="center"/>
        </w:trPr>
        <w:tc>
          <w:tcPr>
            <w:tcW w:w="9752" w:type="dxa"/>
            <w:gridSpan w:val="2"/>
            <w:tcBorders>
              <w:top w:val="nil"/>
              <w:left w:val="nil"/>
              <w:bottom w:val="nil"/>
              <w:right w:val="nil"/>
            </w:tcBorders>
          </w:tcPr>
          <w:p w14:paraId="672F7F6C" w14:textId="77777777" w:rsidR="00D24634" w:rsidRPr="00C93B3F" w:rsidRDefault="00D24634" w:rsidP="00E724AE"/>
        </w:tc>
      </w:tr>
      <w:tr w:rsidR="00C93B3F" w:rsidRPr="00C93B3F" w14:paraId="346FD882" w14:textId="77777777" w:rsidTr="00E724AE">
        <w:trPr>
          <w:trHeight w:val="240"/>
          <w:jc w:val="center"/>
        </w:trPr>
        <w:tc>
          <w:tcPr>
            <w:tcW w:w="4876" w:type="dxa"/>
            <w:tcBorders>
              <w:top w:val="nil"/>
              <w:left w:val="nil"/>
              <w:bottom w:val="nil"/>
              <w:right w:val="nil"/>
            </w:tcBorders>
          </w:tcPr>
          <w:p w14:paraId="1B5B76E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EEE3B90" w14:textId="77777777" w:rsidR="00D24634" w:rsidRPr="00C93B3F" w:rsidRDefault="00D24634" w:rsidP="00E724AE">
            <w:pPr>
              <w:pStyle w:val="AmColumnHeading"/>
            </w:pPr>
            <w:r w:rsidRPr="00C93B3F">
              <w:t>Izmjena</w:t>
            </w:r>
          </w:p>
        </w:tc>
      </w:tr>
      <w:tr w:rsidR="00C93B3F" w:rsidRPr="00C93B3F" w14:paraId="0FCC98CB" w14:textId="77777777" w:rsidTr="00E724AE">
        <w:trPr>
          <w:jc w:val="center"/>
        </w:trPr>
        <w:tc>
          <w:tcPr>
            <w:tcW w:w="4876" w:type="dxa"/>
            <w:tcBorders>
              <w:top w:val="nil"/>
              <w:left w:val="nil"/>
              <w:bottom w:val="nil"/>
              <w:right w:val="nil"/>
            </w:tcBorders>
          </w:tcPr>
          <w:p w14:paraId="41D1BADC" w14:textId="77777777" w:rsidR="00D24634" w:rsidRPr="00C93B3F" w:rsidRDefault="00D24634" w:rsidP="00E724AE">
            <w:pPr>
              <w:pStyle w:val="Normal6a"/>
            </w:pPr>
          </w:p>
        </w:tc>
        <w:tc>
          <w:tcPr>
            <w:tcW w:w="4876" w:type="dxa"/>
            <w:tcBorders>
              <w:top w:val="nil"/>
              <w:left w:val="nil"/>
              <w:bottom w:val="nil"/>
              <w:right w:val="nil"/>
            </w:tcBorders>
          </w:tcPr>
          <w:p w14:paraId="25FA5647" w14:textId="77777777" w:rsidR="00D24634" w:rsidRPr="00C93B3F" w:rsidRDefault="00D24634" w:rsidP="00E724AE">
            <w:pPr>
              <w:pStyle w:val="Normal6a"/>
            </w:pPr>
            <w:r w:rsidRPr="00C93B3F">
              <w:rPr>
                <w:b/>
                <w:i/>
              </w:rPr>
              <w:t>A q.</w:t>
            </w:r>
            <w:r w:rsidRPr="00C93B3F">
              <w:tab/>
            </w:r>
            <w:r w:rsidRPr="00C93B3F">
              <w:rPr>
                <w:b/>
                <w:i/>
              </w:rPr>
              <w:t>budući da će EU za razdoblje 2021. – 2027. izdvojiti 1,5 milijardi EUR za potporu inicijativama za sprečavanje sukoba te mirovnim i sigurnosnim inicijativama na nacionalnoj i regionalnoj razini u supsaharskoj Africi; budući da se u Africi pruža i dodatna potpora u okviru Europskog instrumenta mirovne pomoći, koji EU-u omogućuje da oružanim snagama svojih partnera osigura sve vrste opreme i infrastrukture;</w:t>
            </w:r>
          </w:p>
        </w:tc>
      </w:tr>
    </w:tbl>
    <w:p w14:paraId="370E63A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E1221E9" w14:textId="77777777" w:rsidR="00D24634" w:rsidRPr="00C93B3F" w:rsidRDefault="00D24634" w:rsidP="00D24634">
      <w:r w:rsidRPr="00C93B3F">
        <w:rPr>
          <w:rStyle w:val="HideTWBExt"/>
        </w:rPr>
        <w:t>&lt;/Amend&gt;</w:t>
      </w:r>
    </w:p>
    <w:p w14:paraId="1E56285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111</w:t>
      </w:r>
      <w:r w:rsidRPr="00C93B3F">
        <w:rPr>
          <w:rStyle w:val="HideTWBExt"/>
          <w:b w:val="0"/>
        </w:rPr>
        <w:t>&lt;/NumAm&gt;</w:t>
      </w:r>
    </w:p>
    <w:p w14:paraId="6A564FDE"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0C42F5AE" w14:textId="77777777" w:rsidR="00D24634" w:rsidRPr="00C93B3F" w:rsidRDefault="00D24634" w:rsidP="00D24634">
      <w:pPr>
        <w:pStyle w:val="NormalBold"/>
      </w:pPr>
      <w:r w:rsidRPr="00C93B3F">
        <w:rPr>
          <w:rStyle w:val="HideTWBExt"/>
          <w:b w:val="0"/>
        </w:rPr>
        <w:t>&lt;/RepeatBlock-By&gt;</w:t>
      </w:r>
    </w:p>
    <w:p w14:paraId="7FD7DB9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7111A36" w14:textId="77777777" w:rsidR="00D24634" w:rsidRPr="00C93B3F" w:rsidRDefault="00D24634" w:rsidP="00D24634">
      <w:pPr>
        <w:pStyle w:val="NormalBold"/>
      </w:pPr>
      <w:r w:rsidRPr="00C93B3F">
        <w:rPr>
          <w:rStyle w:val="HideTWBExt"/>
          <w:b w:val="0"/>
        </w:rPr>
        <w:t>&lt;Article&gt;</w:t>
      </w:r>
      <w:r w:rsidRPr="00C93B3F">
        <w:t>Uvodna izjava Af (nova)</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CC0F7FA" w14:textId="77777777" w:rsidTr="00E724AE">
        <w:trPr>
          <w:trHeight w:hRule="exact" w:val="240"/>
          <w:jc w:val="center"/>
        </w:trPr>
        <w:tc>
          <w:tcPr>
            <w:tcW w:w="9752" w:type="dxa"/>
            <w:gridSpan w:val="2"/>
            <w:tcBorders>
              <w:top w:val="nil"/>
              <w:left w:val="nil"/>
              <w:bottom w:val="nil"/>
              <w:right w:val="nil"/>
            </w:tcBorders>
          </w:tcPr>
          <w:p w14:paraId="06274CFB" w14:textId="77777777" w:rsidR="00D24634" w:rsidRPr="00C93B3F" w:rsidRDefault="00D24634" w:rsidP="00E724AE"/>
        </w:tc>
      </w:tr>
      <w:tr w:rsidR="00C93B3F" w:rsidRPr="00C93B3F" w14:paraId="5C243185" w14:textId="77777777" w:rsidTr="00E724AE">
        <w:trPr>
          <w:trHeight w:val="240"/>
          <w:jc w:val="center"/>
        </w:trPr>
        <w:tc>
          <w:tcPr>
            <w:tcW w:w="4876" w:type="dxa"/>
            <w:tcBorders>
              <w:top w:val="nil"/>
              <w:left w:val="nil"/>
              <w:bottom w:val="nil"/>
              <w:right w:val="nil"/>
            </w:tcBorders>
          </w:tcPr>
          <w:p w14:paraId="01F5ED8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2A6980E" w14:textId="77777777" w:rsidR="00D24634" w:rsidRPr="00C93B3F" w:rsidRDefault="00D24634" w:rsidP="00E724AE">
            <w:pPr>
              <w:pStyle w:val="AmColumnHeading"/>
            </w:pPr>
            <w:r w:rsidRPr="00C93B3F">
              <w:t>Izmjena</w:t>
            </w:r>
          </w:p>
        </w:tc>
      </w:tr>
      <w:tr w:rsidR="00C93B3F" w:rsidRPr="00C93B3F" w14:paraId="426EC882" w14:textId="77777777" w:rsidTr="00E724AE">
        <w:trPr>
          <w:jc w:val="center"/>
        </w:trPr>
        <w:tc>
          <w:tcPr>
            <w:tcW w:w="4876" w:type="dxa"/>
            <w:tcBorders>
              <w:top w:val="nil"/>
              <w:left w:val="nil"/>
              <w:bottom w:val="nil"/>
              <w:right w:val="nil"/>
            </w:tcBorders>
          </w:tcPr>
          <w:p w14:paraId="738CA364" w14:textId="77777777" w:rsidR="00D24634" w:rsidRPr="00C93B3F" w:rsidRDefault="00D24634" w:rsidP="00E724AE">
            <w:pPr>
              <w:pStyle w:val="Normal6a"/>
            </w:pPr>
          </w:p>
        </w:tc>
        <w:tc>
          <w:tcPr>
            <w:tcW w:w="4876" w:type="dxa"/>
            <w:tcBorders>
              <w:top w:val="nil"/>
              <w:left w:val="nil"/>
              <w:bottom w:val="nil"/>
              <w:right w:val="nil"/>
            </w:tcBorders>
          </w:tcPr>
          <w:p w14:paraId="756518A1" w14:textId="77777777" w:rsidR="00D24634" w:rsidRPr="00C93B3F" w:rsidRDefault="00D24634" w:rsidP="00E724AE">
            <w:pPr>
              <w:pStyle w:val="Normal6a"/>
            </w:pPr>
            <w:r w:rsidRPr="00C93B3F">
              <w:rPr>
                <w:b/>
                <w:i/>
              </w:rPr>
              <w:t>A f.</w:t>
            </w:r>
            <w:r w:rsidRPr="00C93B3F">
              <w:tab/>
            </w:r>
            <w:r w:rsidRPr="00C93B3F">
              <w:rPr>
                <w:b/>
                <w:i/>
              </w:rPr>
              <w:t>budući da suradnja EU-a i NATO-a i druga partnerstva poput onih s UN-om, OESS-om, Sjedinjenim Državama, Ujedinjenom Kraljevinom, Kanadom, Norveškom, Ukrajinom, zemljama zapadnog Balkana, Japanom, Australijom te s Afričkom unijom i određenim afričkim zemljama čine sastavni stup ZSOP-a;</w:t>
            </w:r>
          </w:p>
        </w:tc>
      </w:tr>
    </w:tbl>
    <w:p w14:paraId="2F0EEBF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A7FE455" w14:textId="77777777" w:rsidR="00D24634" w:rsidRPr="00C93B3F" w:rsidRDefault="00D24634" w:rsidP="00D24634">
      <w:r w:rsidRPr="00C93B3F">
        <w:rPr>
          <w:rStyle w:val="HideTWBExt"/>
        </w:rPr>
        <w:t>&lt;/Amend&gt;</w:t>
      </w:r>
    </w:p>
    <w:p w14:paraId="24DDC6F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112</w:t>
      </w:r>
      <w:r w:rsidRPr="00C93B3F">
        <w:rPr>
          <w:rStyle w:val="HideTWBExt"/>
          <w:b w:val="0"/>
        </w:rPr>
        <w:t>&lt;/NumAm&gt;</w:t>
      </w:r>
    </w:p>
    <w:p w14:paraId="6B27A17D"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6A6B207C" w14:textId="77777777" w:rsidR="00D24634" w:rsidRPr="00C93B3F" w:rsidRDefault="00D24634" w:rsidP="00D24634">
      <w:pPr>
        <w:pStyle w:val="NormalBold"/>
      </w:pPr>
      <w:r w:rsidRPr="00C93B3F">
        <w:rPr>
          <w:rStyle w:val="HideTWBExt"/>
          <w:b w:val="0"/>
        </w:rPr>
        <w:t>&lt;/RepeatBlock-By&gt;</w:t>
      </w:r>
    </w:p>
    <w:p w14:paraId="2ACA1A6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6649839" w14:textId="77777777" w:rsidR="00D24634" w:rsidRPr="00C93B3F" w:rsidRDefault="00D24634" w:rsidP="00D24634">
      <w:pPr>
        <w:pStyle w:val="NormalBold"/>
      </w:pPr>
      <w:r w:rsidRPr="00C93B3F">
        <w:rPr>
          <w:rStyle w:val="HideTWBExt"/>
          <w:b w:val="0"/>
        </w:rPr>
        <w:t>&lt;Article&gt;</w:t>
      </w:r>
      <w:r w:rsidRPr="00C93B3F">
        <w:t>Stavak 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CC21D42" w14:textId="77777777" w:rsidTr="00E724AE">
        <w:trPr>
          <w:trHeight w:hRule="exact" w:val="240"/>
          <w:jc w:val="center"/>
        </w:trPr>
        <w:tc>
          <w:tcPr>
            <w:tcW w:w="9752" w:type="dxa"/>
            <w:gridSpan w:val="2"/>
            <w:tcBorders>
              <w:top w:val="nil"/>
              <w:left w:val="nil"/>
              <w:bottom w:val="nil"/>
              <w:right w:val="nil"/>
            </w:tcBorders>
          </w:tcPr>
          <w:p w14:paraId="7C308743" w14:textId="77777777" w:rsidR="00D24634" w:rsidRPr="00C93B3F" w:rsidRDefault="00D24634" w:rsidP="00E724AE"/>
        </w:tc>
      </w:tr>
      <w:tr w:rsidR="00C93B3F" w:rsidRPr="00C93B3F" w14:paraId="0CA137EE" w14:textId="77777777" w:rsidTr="00E724AE">
        <w:trPr>
          <w:trHeight w:val="240"/>
          <w:jc w:val="center"/>
        </w:trPr>
        <w:tc>
          <w:tcPr>
            <w:tcW w:w="4876" w:type="dxa"/>
            <w:tcBorders>
              <w:top w:val="nil"/>
              <w:left w:val="nil"/>
              <w:bottom w:val="nil"/>
              <w:right w:val="nil"/>
            </w:tcBorders>
          </w:tcPr>
          <w:p w14:paraId="6DE959F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C2E7091" w14:textId="77777777" w:rsidR="00D24634" w:rsidRPr="00C93B3F" w:rsidRDefault="00D24634" w:rsidP="00E724AE">
            <w:pPr>
              <w:pStyle w:val="AmColumnHeading"/>
            </w:pPr>
            <w:r w:rsidRPr="00C93B3F">
              <w:t>Izmjena</w:t>
            </w:r>
          </w:p>
        </w:tc>
      </w:tr>
      <w:tr w:rsidR="00C93B3F" w:rsidRPr="00C93B3F" w14:paraId="1192101E" w14:textId="77777777" w:rsidTr="00E724AE">
        <w:trPr>
          <w:jc w:val="center"/>
        </w:trPr>
        <w:tc>
          <w:tcPr>
            <w:tcW w:w="4876" w:type="dxa"/>
            <w:tcBorders>
              <w:top w:val="nil"/>
              <w:left w:val="nil"/>
              <w:bottom w:val="nil"/>
              <w:right w:val="nil"/>
            </w:tcBorders>
          </w:tcPr>
          <w:p w14:paraId="1FEB635B" w14:textId="77777777" w:rsidR="00D24634" w:rsidRPr="00C93B3F" w:rsidRDefault="00D24634" w:rsidP="00E724AE">
            <w:pPr>
              <w:pStyle w:val="Normal6a"/>
            </w:pPr>
            <w:r w:rsidRPr="00C93B3F">
              <w:t>1.</w:t>
            </w:r>
            <w:r w:rsidRPr="00C93B3F">
              <w:tab/>
              <w:t xml:space="preserve">naglašava ozbiljnost prijetnji </w:t>
            </w:r>
            <w:r w:rsidRPr="00C93B3F">
              <w:rPr>
                <w:b/>
                <w:i/>
              </w:rPr>
              <w:t>sigurnosti europskog kontinenta, koje su dosegnule razinu nezabilježenu od Drugog svjetskog rata</w:t>
            </w:r>
            <w:r w:rsidRPr="00C93B3F">
              <w:t xml:space="preserve">; izražava duboku zabrinutost zbog </w:t>
            </w:r>
            <w:r w:rsidRPr="00C93B3F">
              <w:rPr>
                <w:b/>
                <w:i/>
              </w:rPr>
              <w:t>porasta geopolitičkih podjela, novih imperijalističkih ambicija autoritarnih sila u cilju dominacije, sustavnog suparništva velikih sila, nacionalističkog unilateralizma</w:t>
            </w:r>
            <w:r w:rsidRPr="00C93B3F">
              <w:t xml:space="preserve"> te </w:t>
            </w:r>
            <w:r w:rsidRPr="00C93B3F">
              <w:rPr>
                <w:b/>
                <w:i/>
              </w:rPr>
              <w:t>primarne</w:t>
            </w:r>
            <w:r w:rsidRPr="00C93B3F">
              <w:t xml:space="preserve"> i </w:t>
            </w:r>
            <w:r w:rsidRPr="00C93B3F">
              <w:rPr>
                <w:b/>
                <w:i/>
              </w:rPr>
              <w:t>sve veće uporabe sile i nasilja od strane određenih država i nedržavnih aktera radi promicanja njihovih političkih ciljeva i interesa ili rješavanja sporova</w:t>
            </w:r>
            <w:r w:rsidRPr="00C93B3F">
              <w:t>;</w:t>
            </w:r>
            <w:r w:rsidRPr="00C93B3F">
              <w:rPr>
                <w:b/>
                <w:i/>
              </w:rPr>
              <w:t xml:space="preserve"> smatra da taj trend predstavlja promjenu paradigme jer poništava logiku izgradnje međunarodne</w:t>
            </w:r>
            <w:r w:rsidRPr="00C93B3F">
              <w:t xml:space="preserve"> sigurnosti </w:t>
            </w:r>
            <w:r w:rsidRPr="00C93B3F">
              <w:rPr>
                <w:b/>
                <w:i/>
              </w:rPr>
              <w:t>na temelju poštovanja međunarodnog prava, međunarodnog poretka utemeljenog na pravilima</w:t>
            </w:r>
            <w:r w:rsidRPr="00C93B3F">
              <w:t xml:space="preserve"> i </w:t>
            </w:r>
            <w:r w:rsidRPr="00C93B3F">
              <w:rPr>
                <w:b/>
                <w:i/>
              </w:rPr>
              <w:t>multilateralizma</w:t>
            </w:r>
            <w:r w:rsidRPr="00C93B3F">
              <w:t>;</w:t>
            </w:r>
          </w:p>
        </w:tc>
        <w:tc>
          <w:tcPr>
            <w:tcW w:w="4876" w:type="dxa"/>
            <w:tcBorders>
              <w:top w:val="nil"/>
              <w:left w:val="nil"/>
              <w:bottom w:val="nil"/>
              <w:right w:val="nil"/>
            </w:tcBorders>
          </w:tcPr>
          <w:p w14:paraId="244F4EE3" w14:textId="77777777" w:rsidR="00D24634" w:rsidRPr="00C93B3F" w:rsidRDefault="00D24634" w:rsidP="00E724AE">
            <w:pPr>
              <w:pStyle w:val="Normal6a"/>
            </w:pPr>
            <w:r w:rsidRPr="00C93B3F">
              <w:t>1.</w:t>
            </w:r>
            <w:r w:rsidRPr="00C93B3F">
              <w:tab/>
              <w:t xml:space="preserve">naglašava ozbiljnost prijetnji </w:t>
            </w:r>
            <w:r w:rsidRPr="00C93B3F">
              <w:rPr>
                <w:b/>
                <w:i/>
              </w:rPr>
              <w:t>miru na europskom kontinentu i u svijetu</w:t>
            </w:r>
            <w:r w:rsidRPr="00C93B3F">
              <w:t xml:space="preserve">; izražava duboku zabrinutost zbog </w:t>
            </w:r>
            <w:r w:rsidRPr="00C93B3F">
              <w:rPr>
                <w:b/>
                <w:i/>
              </w:rPr>
              <w:t>eskalacije militarizma i geopolitičkog natjecanja</w:t>
            </w:r>
            <w:r w:rsidRPr="00C93B3F">
              <w:t xml:space="preserve"> te </w:t>
            </w:r>
            <w:r w:rsidRPr="00C93B3F">
              <w:rPr>
                <w:b/>
                <w:i/>
              </w:rPr>
              <w:t>napada na međunarodno pravo</w:t>
            </w:r>
            <w:r w:rsidRPr="00C93B3F">
              <w:t xml:space="preserve"> i </w:t>
            </w:r>
            <w:r w:rsidRPr="00C93B3F">
              <w:rPr>
                <w:b/>
                <w:i/>
              </w:rPr>
              <w:t>sustav UN-a</w:t>
            </w:r>
            <w:r w:rsidRPr="00C93B3F">
              <w:t>;</w:t>
            </w:r>
            <w:r w:rsidRPr="00C93B3F">
              <w:rPr>
                <w:b/>
                <w:i/>
              </w:rPr>
              <w:t xml:space="preserve"> naglašava da je temelj mira i ljudske</w:t>
            </w:r>
            <w:r w:rsidRPr="00C93B3F">
              <w:t xml:space="preserve"> sigurnosti </w:t>
            </w:r>
            <w:r w:rsidRPr="00C93B3F">
              <w:rPr>
                <w:b/>
                <w:i/>
              </w:rPr>
              <w:t>međunarodno pravo, Povelja UN-a te istinski</w:t>
            </w:r>
            <w:r w:rsidRPr="00C93B3F">
              <w:t xml:space="preserve"> i </w:t>
            </w:r>
            <w:r w:rsidRPr="00C93B3F">
              <w:rPr>
                <w:b/>
                <w:i/>
              </w:rPr>
              <w:t>predani multilateralizam</w:t>
            </w:r>
            <w:r w:rsidRPr="00C93B3F">
              <w:t>;</w:t>
            </w:r>
          </w:p>
        </w:tc>
      </w:tr>
    </w:tbl>
    <w:p w14:paraId="2B81047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F956AEE" w14:textId="77777777" w:rsidR="00D24634" w:rsidRPr="00C93B3F" w:rsidRDefault="00D24634" w:rsidP="00D24634">
      <w:r w:rsidRPr="00C93B3F">
        <w:rPr>
          <w:rStyle w:val="HideTWBExt"/>
        </w:rPr>
        <w:t>&lt;/Amend&gt;</w:t>
      </w:r>
    </w:p>
    <w:p w14:paraId="3320F22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113</w:t>
      </w:r>
      <w:r w:rsidRPr="00C93B3F">
        <w:rPr>
          <w:rStyle w:val="HideTWBExt"/>
          <w:b w:val="0"/>
        </w:rPr>
        <w:t>&lt;/NumAm&gt;</w:t>
      </w:r>
    </w:p>
    <w:p w14:paraId="11F6D6E7"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459F24C0" w14:textId="77777777" w:rsidR="00D24634" w:rsidRPr="00C93B3F" w:rsidRDefault="00D24634" w:rsidP="00D24634">
      <w:pPr>
        <w:pStyle w:val="NormalBold"/>
      </w:pPr>
      <w:r w:rsidRPr="00C93B3F">
        <w:rPr>
          <w:rStyle w:val="HideTWBExt"/>
          <w:b w:val="0"/>
        </w:rPr>
        <w:t>&lt;/RepeatBlock-By&gt;</w:t>
      </w:r>
    </w:p>
    <w:p w14:paraId="0551A28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7D41704" w14:textId="77777777" w:rsidR="00D24634" w:rsidRPr="00C93B3F" w:rsidRDefault="00D24634" w:rsidP="00D24634">
      <w:pPr>
        <w:pStyle w:val="NormalBold"/>
      </w:pPr>
      <w:r w:rsidRPr="00C93B3F">
        <w:rPr>
          <w:rStyle w:val="HideTWBExt"/>
          <w:b w:val="0"/>
        </w:rPr>
        <w:t>&lt;Article&gt;</w:t>
      </w:r>
      <w:r w:rsidRPr="00C93B3F">
        <w:t>Stavak 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E914751" w14:textId="77777777" w:rsidTr="00E724AE">
        <w:trPr>
          <w:trHeight w:hRule="exact" w:val="240"/>
          <w:jc w:val="center"/>
        </w:trPr>
        <w:tc>
          <w:tcPr>
            <w:tcW w:w="9752" w:type="dxa"/>
            <w:gridSpan w:val="2"/>
            <w:tcBorders>
              <w:top w:val="nil"/>
              <w:left w:val="nil"/>
              <w:bottom w:val="nil"/>
              <w:right w:val="nil"/>
            </w:tcBorders>
          </w:tcPr>
          <w:p w14:paraId="0E83BA5D" w14:textId="77777777" w:rsidR="00D24634" w:rsidRPr="00C93B3F" w:rsidRDefault="00D24634" w:rsidP="00E724AE"/>
        </w:tc>
      </w:tr>
      <w:tr w:rsidR="00C93B3F" w:rsidRPr="00C93B3F" w14:paraId="15B2FEA6" w14:textId="77777777" w:rsidTr="00E724AE">
        <w:trPr>
          <w:trHeight w:val="240"/>
          <w:jc w:val="center"/>
        </w:trPr>
        <w:tc>
          <w:tcPr>
            <w:tcW w:w="4876" w:type="dxa"/>
            <w:tcBorders>
              <w:top w:val="nil"/>
              <w:left w:val="nil"/>
              <w:bottom w:val="nil"/>
              <w:right w:val="nil"/>
            </w:tcBorders>
          </w:tcPr>
          <w:p w14:paraId="5669DDD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6708534" w14:textId="77777777" w:rsidR="00D24634" w:rsidRPr="00C93B3F" w:rsidRDefault="00D24634" w:rsidP="00E724AE">
            <w:pPr>
              <w:pStyle w:val="AmColumnHeading"/>
            </w:pPr>
            <w:r w:rsidRPr="00C93B3F">
              <w:t>Izmjena</w:t>
            </w:r>
          </w:p>
        </w:tc>
      </w:tr>
      <w:tr w:rsidR="00C93B3F" w:rsidRPr="00C93B3F" w14:paraId="68406861" w14:textId="77777777" w:rsidTr="00E724AE">
        <w:trPr>
          <w:jc w:val="center"/>
        </w:trPr>
        <w:tc>
          <w:tcPr>
            <w:tcW w:w="4876" w:type="dxa"/>
            <w:tcBorders>
              <w:top w:val="nil"/>
              <w:left w:val="nil"/>
              <w:bottom w:val="nil"/>
              <w:right w:val="nil"/>
            </w:tcBorders>
          </w:tcPr>
          <w:p w14:paraId="0EDFE938" w14:textId="77777777" w:rsidR="00D24634" w:rsidRPr="00C93B3F" w:rsidRDefault="00D24634" w:rsidP="00E724AE">
            <w:pPr>
              <w:pStyle w:val="Normal6a"/>
            </w:pPr>
            <w:r w:rsidRPr="00C93B3F">
              <w:t>1.</w:t>
            </w:r>
            <w:r w:rsidRPr="00C93B3F">
              <w:tab/>
              <w:t xml:space="preserve">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w:t>
            </w:r>
            <w:r w:rsidRPr="00C93B3F">
              <w:rPr>
                <w:b/>
                <w:i/>
              </w:rPr>
              <w:t>velikih sila</w:t>
            </w:r>
            <w:r w:rsidRPr="00C93B3F">
              <w:t>, nacionalističkog unilateralizma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p>
        </w:tc>
        <w:tc>
          <w:tcPr>
            <w:tcW w:w="4876" w:type="dxa"/>
            <w:tcBorders>
              <w:top w:val="nil"/>
              <w:left w:val="nil"/>
              <w:bottom w:val="nil"/>
              <w:right w:val="nil"/>
            </w:tcBorders>
          </w:tcPr>
          <w:p w14:paraId="3F02C4B0" w14:textId="77777777" w:rsidR="00D24634" w:rsidRPr="00C93B3F" w:rsidRDefault="00D24634" w:rsidP="00E724AE">
            <w:pPr>
              <w:pStyle w:val="Normal6a"/>
            </w:pPr>
            <w:r w:rsidRPr="00C93B3F">
              <w:t>1.</w:t>
            </w:r>
            <w:r w:rsidRPr="00C93B3F">
              <w:tab/>
              <w:t xml:space="preserve">naglašava ozbiljnost prijetnji sigurnosti europskog kontinenta, koje su dosegnule razinu nezabilježenu od Drugog svjetskog rata; izražava duboku zabrinutost zbog porasta geopolitičkih podjela, novih </w:t>
            </w:r>
            <w:r w:rsidRPr="00C93B3F">
              <w:rPr>
                <w:b/>
                <w:i/>
              </w:rPr>
              <w:t>i obnovljenih</w:t>
            </w:r>
            <w:r w:rsidRPr="00C93B3F">
              <w:t xml:space="preserve"> imperijalističkih ambicija autoritarnih sila u cilju dominacije, sustavnog suparništva </w:t>
            </w:r>
            <w:r w:rsidRPr="00C93B3F">
              <w:rPr>
                <w:b/>
                <w:i/>
              </w:rPr>
              <w:t>među velikim silama</w:t>
            </w:r>
            <w:r w:rsidRPr="00C93B3F">
              <w:t xml:space="preserve">, nacionalističkog unilateralizma te primarne i sve veće uporabe sile i nasilja od strane određenih država i nedržavnih aktera radi </w:t>
            </w:r>
            <w:r w:rsidRPr="00C93B3F">
              <w:rPr>
                <w:b/>
                <w:i/>
              </w:rPr>
              <w:t>postizanja njihovih ciljeva,</w:t>
            </w:r>
            <w:r w:rsidRPr="00C93B3F">
              <w:t xml:space="preserve">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r w:rsidRPr="00C93B3F">
              <w:rPr>
                <w:b/>
                <w:i/>
              </w:rPr>
              <w:t> žali zbog toga što u takvim uznemirujućim tendencijama sudjeluju stalne članice Vijeća sigurnosti UN-a;</w:t>
            </w:r>
          </w:p>
        </w:tc>
      </w:tr>
    </w:tbl>
    <w:p w14:paraId="09F1464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821E0FF" w14:textId="77777777" w:rsidR="00D24634" w:rsidRPr="00C93B3F" w:rsidRDefault="00D24634" w:rsidP="00D24634">
      <w:r w:rsidRPr="00C93B3F">
        <w:rPr>
          <w:rStyle w:val="HideTWBExt"/>
        </w:rPr>
        <w:t>&lt;/Amend&gt;</w:t>
      </w:r>
    </w:p>
    <w:p w14:paraId="07DFF7E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114</w:t>
      </w:r>
      <w:r w:rsidRPr="00C93B3F">
        <w:rPr>
          <w:rStyle w:val="HideTWBExt"/>
          <w:b w:val="0"/>
        </w:rPr>
        <w:t>&lt;/NumAm&gt;</w:t>
      </w:r>
    </w:p>
    <w:p w14:paraId="36360E31"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52CB4D42" w14:textId="77777777" w:rsidR="00D24634" w:rsidRPr="00C93B3F" w:rsidRDefault="00D24634" w:rsidP="00D24634">
      <w:pPr>
        <w:pStyle w:val="NormalBold"/>
      </w:pPr>
      <w:r w:rsidRPr="00C93B3F">
        <w:rPr>
          <w:rStyle w:val="HideTWBExt"/>
          <w:b w:val="0"/>
        </w:rPr>
        <w:t>&lt;/RepeatBlock-By&gt;</w:t>
      </w:r>
    </w:p>
    <w:p w14:paraId="5C5FC68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150E670" w14:textId="77777777" w:rsidR="00D24634" w:rsidRPr="00C93B3F" w:rsidRDefault="00D24634" w:rsidP="00D24634">
      <w:pPr>
        <w:pStyle w:val="NormalBold"/>
      </w:pPr>
      <w:r w:rsidRPr="00C93B3F">
        <w:rPr>
          <w:rStyle w:val="HideTWBExt"/>
          <w:b w:val="0"/>
        </w:rPr>
        <w:t>&lt;Article&gt;</w:t>
      </w:r>
      <w:r w:rsidRPr="00C93B3F">
        <w:t>Stavak 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9BBE044" w14:textId="77777777" w:rsidTr="00E724AE">
        <w:trPr>
          <w:trHeight w:hRule="exact" w:val="240"/>
          <w:jc w:val="center"/>
        </w:trPr>
        <w:tc>
          <w:tcPr>
            <w:tcW w:w="9752" w:type="dxa"/>
            <w:gridSpan w:val="2"/>
            <w:tcBorders>
              <w:top w:val="nil"/>
              <w:left w:val="nil"/>
              <w:bottom w:val="nil"/>
              <w:right w:val="nil"/>
            </w:tcBorders>
          </w:tcPr>
          <w:p w14:paraId="77A54102" w14:textId="77777777" w:rsidR="00D24634" w:rsidRPr="00C93B3F" w:rsidRDefault="00D24634" w:rsidP="00E724AE"/>
        </w:tc>
      </w:tr>
      <w:tr w:rsidR="00C93B3F" w:rsidRPr="00C93B3F" w14:paraId="4FDD26DF" w14:textId="77777777" w:rsidTr="00E724AE">
        <w:trPr>
          <w:trHeight w:val="240"/>
          <w:jc w:val="center"/>
        </w:trPr>
        <w:tc>
          <w:tcPr>
            <w:tcW w:w="4876" w:type="dxa"/>
            <w:tcBorders>
              <w:top w:val="nil"/>
              <w:left w:val="nil"/>
              <w:bottom w:val="nil"/>
              <w:right w:val="nil"/>
            </w:tcBorders>
          </w:tcPr>
          <w:p w14:paraId="579751F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3305296" w14:textId="77777777" w:rsidR="00D24634" w:rsidRPr="00C93B3F" w:rsidRDefault="00D24634" w:rsidP="00E724AE">
            <w:pPr>
              <w:pStyle w:val="AmColumnHeading"/>
            </w:pPr>
            <w:r w:rsidRPr="00C93B3F">
              <w:t>Izmjena</w:t>
            </w:r>
          </w:p>
        </w:tc>
      </w:tr>
      <w:tr w:rsidR="00C93B3F" w:rsidRPr="00C93B3F" w14:paraId="193BF274" w14:textId="77777777" w:rsidTr="00E724AE">
        <w:trPr>
          <w:jc w:val="center"/>
        </w:trPr>
        <w:tc>
          <w:tcPr>
            <w:tcW w:w="4876" w:type="dxa"/>
            <w:tcBorders>
              <w:top w:val="nil"/>
              <w:left w:val="nil"/>
              <w:bottom w:val="nil"/>
              <w:right w:val="nil"/>
            </w:tcBorders>
          </w:tcPr>
          <w:p w14:paraId="722925CE" w14:textId="77777777" w:rsidR="00D24634" w:rsidRPr="00C93B3F" w:rsidRDefault="00D24634" w:rsidP="00E724AE">
            <w:pPr>
              <w:pStyle w:val="Normal6a"/>
            </w:pPr>
            <w:r w:rsidRPr="00C93B3F">
              <w:t>1.</w:t>
            </w:r>
            <w:r w:rsidRPr="00C93B3F">
              <w:tab/>
              <w:t>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w:t>
            </w:r>
            <w:r w:rsidRPr="00C93B3F">
              <w:rPr>
                <w:b/>
                <w:i/>
              </w:rPr>
              <w:t>, nacionalističkog unilateralizma</w:t>
            </w:r>
            <w:r w:rsidRPr="00C93B3F">
              <w:t xml:space="preserve">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p>
        </w:tc>
        <w:tc>
          <w:tcPr>
            <w:tcW w:w="4876" w:type="dxa"/>
            <w:tcBorders>
              <w:top w:val="nil"/>
              <w:left w:val="nil"/>
              <w:bottom w:val="nil"/>
              <w:right w:val="nil"/>
            </w:tcBorders>
          </w:tcPr>
          <w:p w14:paraId="2F9C4626" w14:textId="77777777" w:rsidR="00D24634" w:rsidRPr="00C93B3F" w:rsidRDefault="00D24634" w:rsidP="00E724AE">
            <w:pPr>
              <w:pStyle w:val="Normal6a"/>
            </w:pPr>
            <w:r w:rsidRPr="00C93B3F">
              <w:t>1.</w:t>
            </w:r>
            <w:r w:rsidRPr="00C93B3F">
              <w:tab/>
              <w:t>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p>
        </w:tc>
      </w:tr>
    </w:tbl>
    <w:p w14:paraId="2BD10D0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0DEDAAED" w14:textId="77777777" w:rsidR="00D24634" w:rsidRPr="00C93B3F" w:rsidRDefault="00D24634" w:rsidP="00D24634">
      <w:r w:rsidRPr="00C93B3F">
        <w:rPr>
          <w:rStyle w:val="HideTWBExt"/>
        </w:rPr>
        <w:t>&lt;/Amend&gt;</w:t>
      </w:r>
    </w:p>
    <w:p w14:paraId="78D2650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115</w:t>
      </w:r>
      <w:r w:rsidRPr="00C93B3F">
        <w:rPr>
          <w:rStyle w:val="HideTWBExt"/>
          <w:b w:val="0"/>
        </w:rPr>
        <w:t>&lt;/NumAm&gt;</w:t>
      </w:r>
    </w:p>
    <w:p w14:paraId="3A7BAE44" w14:textId="77777777" w:rsidR="00D24634" w:rsidRPr="00C93B3F" w:rsidRDefault="00D24634" w:rsidP="00D24634">
      <w:pPr>
        <w:pStyle w:val="NormalBold"/>
      </w:pPr>
      <w:r w:rsidRPr="00C93B3F">
        <w:rPr>
          <w:rStyle w:val="HideTWBExt"/>
          <w:b w:val="0"/>
        </w:rPr>
        <w:t>&lt;RepeatBlock-By&gt;&lt;Members&gt;</w:t>
      </w:r>
      <w:r w:rsidRPr="00C93B3F">
        <w:t>Ivaylo Valchev</w:t>
      </w:r>
      <w:r w:rsidRPr="00C93B3F">
        <w:rPr>
          <w:rStyle w:val="HideTWBExt"/>
          <w:b w:val="0"/>
        </w:rPr>
        <w:t>&lt;/Members&gt;</w:t>
      </w:r>
    </w:p>
    <w:p w14:paraId="35D93B00" w14:textId="77777777" w:rsidR="00D24634" w:rsidRPr="00C93B3F" w:rsidRDefault="00D24634" w:rsidP="00D24634">
      <w:pPr>
        <w:pStyle w:val="NormalBold"/>
      </w:pPr>
      <w:r w:rsidRPr="00C93B3F">
        <w:rPr>
          <w:rStyle w:val="HideTWBExt"/>
          <w:b w:val="0"/>
        </w:rPr>
        <w:t>&lt;/RepeatBlock-By&gt;</w:t>
      </w:r>
    </w:p>
    <w:p w14:paraId="69B92FB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0693D1B" w14:textId="77777777" w:rsidR="00D24634" w:rsidRPr="00C93B3F" w:rsidRDefault="00D24634" w:rsidP="00D24634">
      <w:pPr>
        <w:pStyle w:val="NormalBold"/>
      </w:pPr>
      <w:r w:rsidRPr="00C93B3F">
        <w:rPr>
          <w:rStyle w:val="HideTWBExt"/>
          <w:b w:val="0"/>
        </w:rPr>
        <w:t>&lt;Article&gt;</w:t>
      </w:r>
      <w:r w:rsidRPr="00C93B3F">
        <w:t>Stavak 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40BABDF" w14:textId="77777777" w:rsidTr="00E724AE">
        <w:trPr>
          <w:trHeight w:hRule="exact" w:val="240"/>
          <w:jc w:val="center"/>
        </w:trPr>
        <w:tc>
          <w:tcPr>
            <w:tcW w:w="9752" w:type="dxa"/>
            <w:gridSpan w:val="2"/>
            <w:tcBorders>
              <w:top w:val="nil"/>
              <w:left w:val="nil"/>
              <w:bottom w:val="nil"/>
              <w:right w:val="nil"/>
            </w:tcBorders>
          </w:tcPr>
          <w:p w14:paraId="6059E74F" w14:textId="77777777" w:rsidR="00D24634" w:rsidRPr="00C93B3F" w:rsidRDefault="00D24634" w:rsidP="00E724AE"/>
        </w:tc>
      </w:tr>
      <w:tr w:rsidR="00C93B3F" w:rsidRPr="00C93B3F" w14:paraId="5A74CC94" w14:textId="77777777" w:rsidTr="00E724AE">
        <w:trPr>
          <w:trHeight w:val="240"/>
          <w:jc w:val="center"/>
        </w:trPr>
        <w:tc>
          <w:tcPr>
            <w:tcW w:w="4876" w:type="dxa"/>
            <w:tcBorders>
              <w:top w:val="nil"/>
              <w:left w:val="nil"/>
              <w:bottom w:val="nil"/>
              <w:right w:val="nil"/>
            </w:tcBorders>
          </w:tcPr>
          <w:p w14:paraId="7ECD80F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CDAA190" w14:textId="77777777" w:rsidR="00D24634" w:rsidRPr="00C93B3F" w:rsidRDefault="00D24634" w:rsidP="00E724AE">
            <w:pPr>
              <w:pStyle w:val="AmColumnHeading"/>
            </w:pPr>
            <w:r w:rsidRPr="00C93B3F">
              <w:t>Izmjena</w:t>
            </w:r>
          </w:p>
        </w:tc>
      </w:tr>
      <w:tr w:rsidR="00C93B3F" w:rsidRPr="00C93B3F" w14:paraId="55B178A2" w14:textId="77777777" w:rsidTr="00E724AE">
        <w:trPr>
          <w:jc w:val="center"/>
        </w:trPr>
        <w:tc>
          <w:tcPr>
            <w:tcW w:w="4876" w:type="dxa"/>
            <w:tcBorders>
              <w:top w:val="nil"/>
              <w:left w:val="nil"/>
              <w:bottom w:val="nil"/>
              <w:right w:val="nil"/>
            </w:tcBorders>
          </w:tcPr>
          <w:p w14:paraId="4DD93D9B" w14:textId="77777777" w:rsidR="00D24634" w:rsidRPr="00C93B3F" w:rsidRDefault="00D24634" w:rsidP="00E724AE">
            <w:pPr>
              <w:pStyle w:val="Normal6a"/>
            </w:pPr>
            <w:r w:rsidRPr="00C93B3F">
              <w:t>1.</w:t>
            </w:r>
            <w:r w:rsidRPr="00C93B3F">
              <w:tab/>
              <w:t>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w:t>
            </w:r>
            <w:r w:rsidRPr="00C93B3F">
              <w:rPr>
                <w:b/>
                <w:i/>
              </w:rPr>
              <w:t>, nacionalističkog unilateralizma</w:t>
            </w:r>
            <w:r w:rsidRPr="00C93B3F">
              <w:t xml:space="preserve">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p>
        </w:tc>
        <w:tc>
          <w:tcPr>
            <w:tcW w:w="4876" w:type="dxa"/>
            <w:tcBorders>
              <w:top w:val="nil"/>
              <w:left w:val="nil"/>
              <w:bottom w:val="nil"/>
              <w:right w:val="nil"/>
            </w:tcBorders>
          </w:tcPr>
          <w:p w14:paraId="221D361B" w14:textId="77777777" w:rsidR="00D24634" w:rsidRPr="00C93B3F" w:rsidRDefault="00D24634" w:rsidP="00E724AE">
            <w:pPr>
              <w:pStyle w:val="Normal6a"/>
            </w:pPr>
            <w:r w:rsidRPr="00C93B3F">
              <w:t>1.</w:t>
            </w:r>
            <w:r w:rsidRPr="00C93B3F">
              <w:tab/>
              <w:t>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p>
        </w:tc>
      </w:tr>
    </w:tbl>
    <w:p w14:paraId="146DBBF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{BG}</w:t>
      </w:r>
      <w:r w:rsidRPr="00C93B3F">
        <w:t>bg</w:t>
      </w:r>
      <w:r w:rsidRPr="00C93B3F">
        <w:rPr>
          <w:rStyle w:val="HideTWBExt"/>
        </w:rPr>
        <w:t>&lt;/Original&gt;</w:t>
      </w:r>
    </w:p>
    <w:p w14:paraId="50D1AA48" w14:textId="77777777" w:rsidR="00D24634" w:rsidRPr="00C93B3F" w:rsidRDefault="00D24634" w:rsidP="00D24634">
      <w:r w:rsidRPr="00C93B3F">
        <w:rPr>
          <w:rStyle w:val="HideTWBExt"/>
        </w:rPr>
        <w:t>&lt;/Amend&gt;</w:t>
      </w:r>
    </w:p>
    <w:p w14:paraId="32DEB25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116</w:t>
      </w:r>
      <w:r w:rsidRPr="00C93B3F">
        <w:rPr>
          <w:rStyle w:val="HideTWBExt"/>
          <w:b w:val="0"/>
        </w:rPr>
        <w:t>&lt;/NumAm&gt;</w:t>
      </w:r>
    </w:p>
    <w:p w14:paraId="246C44D7" w14:textId="77777777" w:rsidR="00D24634" w:rsidRPr="00C93B3F" w:rsidRDefault="00D24634" w:rsidP="00D24634">
      <w:pPr>
        <w:pStyle w:val="NormalBold"/>
      </w:pPr>
      <w:r w:rsidRPr="00C93B3F">
        <w:rPr>
          <w:rStyle w:val="HideTWBExt"/>
          <w:b w:val="0"/>
        </w:rPr>
        <w:t>&lt;RepeatBlock-By&gt;&lt;Members&gt;</w:t>
      </w:r>
      <w:r w:rsidRPr="00C93B3F">
        <w:t>György Hölvényi, Kinga Gál</w:t>
      </w:r>
      <w:r w:rsidRPr="00C93B3F">
        <w:rPr>
          <w:rStyle w:val="HideTWBExt"/>
          <w:b w:val="0"/>
        </w:rPr>
        <w:t>&lt;/Members&gt;</w:t>
      </w:r>
    </w:p>
    <w:p w14:paraId="6899BD67" w14:textId="77777777" w:rsidR="00D24634" w:rsidRPr="00C93B3F" w:rsidRDefault="00D24634" w:rsidP="00D24634">
      <w:pPr>
        <w:pStyle w:val="NormalBold"/>
      </w:pPr>
      <w:r w:rsidRPr="00C93B3F">
        <w:rPr>
          <w:rStyle w:val="HideTWBExt"/>
          <w:b w:val="0"/>
        </w:rPr>
        <w:t>&lt;/RepeatBlock-By&gt;</w:t>
      </w:r>
    </w:p>
    <w:p w14:paraId="6D03F55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BE77A58" w14:textId="77777777" w:rsidR="00D24634" w:rsidRPr="00C93B3F" w:rsidRDefault="00D24634" w:rsidP="00D24634">
      <w:pPr>
        <w:pStyle w:val="NormalBold"/>
      </w:pPr>
      <w:r w:rsidRPr="00C93B3F">
        <w:rPr>
          <w:rStyle w:val="HideTWBExt"/>
          <w:b w:val="0"/>
        </w:rPr>
        <w:t>&lt;Article&gt;</w:t>
      </w:r>
      <w:r w:rsidRPr="00C93B3F">
        <w:t>Stavak 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8263F12" w14:textId="77777777" w:rsidTr="00E724AE">
        <w:trPr>
          <w:trHeight w:hRule="exact" w:val="240"/>
          <w:jc w:val="center"/>
        </w:trPr>
        <w:tc>
          <w:tcPr>
            <w:tcW w:w="9752" w:type="dxa"/>
            <w:gridSpan w:val="2"/>
            <w:tcBorders>
              <w:top w:val="nil"/>
              <w:left w:val="nil"/>
              <w:bottom w:val="nil"/>
              <w:right w:val="nil"/>
            </w:tcBorders>
          </w:tcPr>
          <w:p w14:paraId="0A4D724A" w14:textId="77777777" w:rsidR="00D24634" w:rsidRPr="00C93B3F" w:rsidRDefault="00D24634" w:rsidP="00E724AE"/>
        </w:tc>
      </w:tr>
      <w:tr w:rsidR="00C93B3F" w:rsidRPr="00C93B3F" w14:paraId="3748EE65" w14:textId="77777777" w:rsidTr="00E724AE">
        <w:trPr>
          <w:trHeight w:val="240"/>
          <w:jc w:val="center"/>
        </w:trPr>
        <w:tc>
          <w:tcPr>
            <w:tcW w:w="4876" w:type="dxa"/>
            <w:tcBorders>
              <w:top w:val="nil"/>
              <w:left w:val="nil"/>
              <w:bottom w:val="nil"/>
              <w:right w:val="nil"/>
            </w:tcBorders>
          </w:tcPr>
          <w:p w14:paraId="4E4E8C9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674BB79" w14:textId="77777777" w:rsidR="00D24634" w:rsidRPr="00C93B3F" w:rsidRDefault="00D24634" w:rsidP="00E724AE">
            <w:pPr>
              <w:pStyle w:val="AmColumnHeading"/>
            </w:pPr>
            <w:r w:rsidRPr="00C93B3F">
              <w:t>Izmjena</w:t>
            </w:r>
          </w:p>
        </w:tc>
      </w:tr>
      <w:tr w:rsidR="00C93B3F" w:rsidRPr="00C93B3F" w14:paraId="167C3B52" w14:textId="77777777" w:rsidTr="00E724AE">
        <w:trPr>
          <w:jc w:val="center"/>
        </w:trPr>
        <w:tc>
          <w:tcPr>
            <w:tcW w:w="4876" w:type="dxa"/>
            <w:tcBorders>
              <w:top w:val="nil"/>
              <w:left w:val="nil"/>
              <w:bottom w:val="nil"/>
              <w:right w:val="nil"/>
            </w:tcBorders>
          </w:tcPr>
          <w:p w14:paraId="03EE5F94" w14:textId="77777777" w:rsidR="00D24634" w:rsidRPr="00C93B3F" w:rsidRDefault="00D24634" w:rsidP="00E724AE">
            <w:pPr>
              <w:pStyle w:val="Normal6a"/>
            </w:pPr>
            <w:r w:rsidRPr="00C93B3F">
              <w:t>1.</w:t>
            </w:r>
            <w:r w:rsidRPr="00C93B3F">
              <w:tab/>
              <w:t xml:space="preserve">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sile i nasilja od strane određenih država i nedržavnih aktera radi promicanja njihovih političkih ciljeva i interesa </w:t>
            </w:r>
            <w:r w:rsidRPr="00C93B3F">
              <w:rPr>
                <w:b/>
                <w:i/>
              </w:rPr>
              <w:t>ili rješavanja sporova</w:t>
            </w:r>
            <w:r w:rsidRPr="00C93B3F">
              <w:t>; smatra da taj trend predstavlja promjenu paradigme jer poništava logiku izgradnje međunarodne sigurnosti na temelju poštovanja međunarodnog prava, međunarodnog poretka utemeljenog na pravilima i multilateralizma;</w:t>
            </w:r>
          </w:p>
        </w:tc>
        <w:tc>
          <w:tcPr>
            <w:tcW w:w="4876" w:type="dxa"/>
            <w:tcBorders>
              <w:top w:val="nil"/>
              <w:left w:val="nil"/>
              <w:bottom w:val="nil"/>
              <w:right w:val="nil"/>
            </w:tcBorders>
          </w:tcPr>
          <w:p w14:paraId="6AD55DCC" w14:textId="77777777" w:rsidR="00D24634" w:rsidRPr="00C93B3F" w:rsidRDefault="00D24634" w:rsidP="00E724AE">
            <w:pPr>
              <w:pStyle w:val="Normal6a"/>
            </w:pPr>
            <w:r w:rsidRPr="00C93B3F">
              <w:t>1.</w:t>
            </w:r>
            <w:r w:rsidRPr="00C93B3F">
              <w:tab/>
              <w:t>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sile i nasilja od strane određenih država i nedržavnih aktera radi promicanja njihovih političkih ciljeva i interesa; smatra da taj trend predstavlja promjenu paradigme jer poništava logiku izgradnje međunarodne sigurnosti na temelju poštovanja međunarodnog prava, međunarodnog poretka utemeljenog na pravilima i multilateralizma;</w:t>
            </w:r>
          </w:p>
        </w:tc>
      </w:tr>
    </w:tbl>
    <w:p w14:paraId="36FC74F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E1FAF60" w14:textId="77777777" w:rsidR="00D24634" w:rsidRPr="00C93B3F" w:rsidRDefault="00D24634" w:rsidP="00D24634">
      <w:r w:rsidRPr="00C93B3F">
        <w:rPr>
          <w:rStyle w:val="HideTWBExt"/>
        </w:rPr>
        <w:t>&lt;/Amend&gt;</w:t>
      </w:r>
    </w:p>
    <w:p w14:paraId="3EF6BB0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117</w:t>
      </w:r>
      <w:r w:rsidRPr="00C93B3F">
        <w:rPr>
          <w:rStyle w:val="HideTWBExt"/>
          <w:b w:val="0"/>
        </w:rPr>
        <w:t>&lt;/NumAm&gt;</w:t>
      </w:r>
    </w:p>
    <w:p w14:paraId="1A7109F4"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7D97A164" w14:textId="77777777" w:rsidR="00D24634" w:rsidRPr="00C93B3F" w:rsidRDefault="00D24634" w:rsidP="00D24634">
      <w:pPr>
        <w:pStyle w:val="NormalBold"/>
      </w:pPr>
      <w:r w:rsidRPr="00C93B3F">
        <w:rPr>
          <w:rStyle w:val="HideTWBExt"/>
          <w:b w:val="0"/>
        </w:rPr>
        <w:t>&lt;/RepeatBlock-By&gt;</w:t>
      </w:r>
    </w:p>
    <w:p w14:paraId="3D176BA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68A6027" w14:textId="77777777" w:rsidR="00D24634" w:rsidRPr="00C93B3F" w:rsidRDefault="00D24634" w:rsidP="00D24634">
      <w:pPr>
        <w:pStyle w:val="NormalBold"/>
      </w:pPr>
      <w:r w:rsidRPr="00C93B3F">
        <w:rPr>
          <w:rStyle w:val="HideTWBExt"/>
          <w:b w:val="0"/>
        </w:rPr>
        <w:t>&lt;Article&gt;</w:t>
      </w:r>
      <w:r w:rsidRPr="00C93B3F">
        <w:t>Stavak 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413B986" w14:textId="77777777" w:rsidTr="00E724AE">
        <w:trPr>
          <w:trHeight w:hRule="exact" w:val="240"/>
          <w:jc w:val="center"/>
        </w:trPr>
        <w:tc>
          <w:tcPr>
            <w:tcW w:w="9752" w:type="dxa"/>
            <w:gridSpan w:val="2"/>
            <w:tcBorders>
              <w:top w:val="nil"/>
              <w:left w:val="nil"/>
              <w:bottom w:val="nil"/>
              <w:right w:val="nil"/>
            </w:tcBorders>
          </w:tcPr>
          <w:p w14:paraId="45979AA0" w14:textId="77777777" w:rsidR="00D24634" w:rsidRPr="00C93B3F" w:rsidRDefault="00D24634" w:rsidP="00E724AE"/>
        </w:tc>
      </w:tr>
      <w:tr w:rsidR="00C93B3F" w:rsidRPr="00C93B3F" w14:paraId="58520FC4" w14:textId="77777777" w:rsidTr="00E724AE">
        <w:trPr>
          <w:trHeight w:val="240"/>
          <w:jc w:val="center"/>
        </w:trPr>
        <w:tc>
          <w:tcPr>
            <w:tcW w:w="4876" w:type="dxa"/>
            <w:tcBorders>
              <w:top w:val="nil"/>
              <w:left w:val="nil"/>
              <w:bottom w:val="nil"/>
              <w:right w:val="nil"/>
            </w:tcBorders>
          </w:tcPr>
          <w:p w14:paraId="63C13BD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722ACF6" w14:textId="77777777" w:rsidR="00D24634" w:rsidRPr="00C93B3F" w:rsidRDefault="00D24634" w:rsidP="00E724AE">
            <w:pPr>
              <w:pStyle w:val="AmColumnHeading"/>
            </w:pPr>
            <w:r w:rsidRPr="00C93B3F">
              <w:t>Izmjena</w:t>
            </w:r>
          </w:p>
        </w:tc>
      </w:tr>
      <w:tr w:rsidR="00C93B3F" w:rsidRPr="00C93B3F" w14:paraId="607873BA" w14:textId="77777777" w:rsidTr="00E724AE">
        <w:trPr>
          <w:jc w:val="center"/>
        </w:trPr>
        <w:tc>
          <w:tcPr>
            <w:tcW w:w="4876" w:type="dxa"/>
            <w:tcBorders>
              <w:top w:val="nil"/>
              <w:left w:val="nil"/>
              <w:bottom w:val="nil"/>
              <w:right w:val="nil"/>
            </w:tcBorders>
          </w:tcPr>
          <w:p w14:paraId="5F33A718" w14:textId="77777777" w:rsidR="00D24634" w:rsidRPr="00C93B3F" w:rsidRDefault="00D24634" w:rsidP="00E724AE">
            <w:pPr>
              <w:pStyle w:val="Normal6a"/>
            </w:pPr>
            <w:r w:rsidRPr="00C93B3F">
              <w:t>1.</w:t>
            </w:r>
            <w:r w:rsidRPr="00C93B3F">
              <w:tab/>
              <w:t>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w:t>
            </w:r>
            <w:r w:rsidRPr="00C93B3F">
              <w:rPr>
                <w:b/>
                <w:i/>
              </w:rPr>
              <w:t>, međunarodnog poretka utemeljenog na pravilima</w:t>
            </w:r>
            <w:r w:rsidRPr="00C93B3F">
              <w:t xml:space="preserve"> i multilateralizma;</w:t>
            </w:r>
          </w:p>
        </w:tc>
        <w:tc>
          <w:tcPr>
            <w:tcW w:w="4876" w:type="dxa"/>
            <w:tcBorders>
              <w:top w:val="nil"/>
              <w:left w:val="nil"/>
              <w:bottom w:val="nil"/>
              <w:right w:val="nil"/>
            </w:tcBorders>
          </w:tcPr>
          <w:p w14:paraId="5B9E3C34" w14:textId="77777777" w:rsidR="00D24634" w:rsidRPr="00C93B3F" w:rsidRDefault="00D24634" w:rsidP="00E724AE">
            <w:pPr>
              <w:pStyle w:val="Normal6a"/>
            </w:pPr>
            <w:r w:rsidRPr="00C93B3F">
              <w:t>1.</w:t>
            </w:r>
            <w:r w:rsidRPr="00C93B3F">
              <w:tab/>
              <w:t>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i multilateralizma;</w:t>
            </w:r>
          </w:p>
        </w:tc>
      </w:tr>
    </w:tbl>
    <w:p w14:paraId="07FC827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7D24AA52" w14:textId="77777777" w:rsidR="00D24634" w:rsidRPr="00C93B3F" w:rsidRDefault="00D24634" w:rsidP="00D24634">
      <w:r w:rsidRPr="00C93B3F">
        <w:rPr>
          <w:rStyle w:val="HideTWBExt"/>
        </w:rPr>
        <w:t>&lt;/Amend&gt;</w:t>
      </w:r>
    </w:p>
    <w:p w14:paraId="5EA3B92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118</w:t>
      </w:r>
      <w:r w:rsidRPr="00C93B3F">
        <w:rPr>
          <w:rStyle w:val="HideTWBExt"/>
          <w:b w:val="0"/>
        </w:rPr>
        <w:t>&lt;/NumAm&gt;</w:t>
      </w:r>
    </w:p>
    <w:p w14:paraId="4A023161" w14:textId="77777777" w:rsidR="00D24634" w:rsidRPr="00C93B3F" w:rsidRDefault="00D24634" w:rsidP="00D24634">
      <w:pPr>
        <w:pStyle w:val="NormalBold"/>
      </w:pPr>
      <w:r w:rsidRPr="00C93B3F">
        <w:rPr>
          <w:rStyle w:val="HideTWBExt"/>
          <w:b w:val="0"/>
        </w:rPr>
        <w:t>&lt;RepeatBlock-By&gt;&lt;Members&gt;</w:t>
      </w:r>
      <w:r w:rsidRPr="00C93B3F">
        <w:t>Rasa Juknevičienė</w:t>
      </w:r>
      <w:r w:rsidRPr="00C93B3F">
        <w:rPr>
          <w:rStyle w:val="HideTWBExt"/>
          <w:b w:val="0"/>
        </w:rPr>
        <w:t>&lt;/Members&gt;</w:t>
      </w:r>
    </w:p>
    <w:p w14:paraId="512D42E2" w14:textId="77777777" w:rsidR="00D24634" w:rsidRPr="00C93B3F" w:rsidRDefault="00D24634" w:rsidP="00D24634">
      <w:pPr>
        <w:pStyle w:val="NormalBold"/>
      </w:pPr>
      <w:r w:rsidRPr="00C93B3F">
        <w:rPr>
          <w:rStyle w:val="HideTWBExt"/>
          <w:b w:val="0"/>
        </w:rPr>
        <w:t>&lt;/RepeatBlock-By&gt;</w:t>
      </w:r>
    </w:p>
    <w:p w14:paraId="506BC07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0C3E322" w14:textId="77777777" w:rsidR="00D24634" w:rsidRPr="00C93B3F" w:rsidRDefault="00D24634" w:rsidP="00D24634">
      <w:pPr>
        <w:pStyle w:val="NormalBold"/>
      </w:pPr>
      <w:r w:rsidRPr="00C93B3F">
        <w:rPr>
          <w:rStyle w:val="HideTWBExt"/>
          <w:b w:val="0"/>
        </w:rPr>
        <w:t>&lt;Article&gt;</w:t>
      </w:r>
      <w:r w:rsidRPr="00C93B3F">
        <w:t>Stavak 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0C3C4A6" w14:textId="77777777" w:rsidTr="00E724AE">
        <w:trPr>
          <w:trHeight w:hRule="exact" w:val="240"/>
          <w:jc w:val="center"/>
        </w:trPr>
        <w:tc>
          <w:tcPr>
            <w:tcW w:w="9752" w:type="dxa"/>
            <w:gridSpan w:val="2"/>
            <w:tcBorders>
              <w:top w:val="nil"/>
              <w:left w:val="nil"/>
              <w:bottom w:val="nil"/>
              <w:right w:val="nil"/>
            </w:tcBorders>
          </w:tcPr>
          <w:p w14:paraId="05ED6EE4" w14:textId="77777777" w:rsidR="00D24634" w:rsidRPr="00C93B3F" w:rsidRDefault="00D24634" w:rsidP="00E724AE"/>
        </w:tc>
      </w:tr>
      <w:tr w:rsidR="00C93B3F" w:rsidRPr="00C93B3F" w14:paraId="4AD9E249" w14:textId="77777777" w:rsidTr="00E724AE">
        <w:trPr>
          <w:trHeight w:val="240"/>
          <w:jc w:val="center"/>
        </w:trPr>
        <w:tc>
          <w:tcPr>
            <w:tcW w:w="4876" w:type="dxa"/>
            <w:tcBorders>
              <w:top w:val="nil"/>
              <w:left w:val="nil"/>
              <w:bottom w:val="nil"/>
              <w:right w:val="nil"/>
            </w:tcBorders>
          </w:tcPr>
          <w:p w14:paraId="715BC10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80960F7" w14:textId="77777777" w:rsidR="00D24634" w:rsidRPr="00C93B3F" w:rsidRDefault="00D24634" w:rsidP="00E724AE">
            <w:pPr>
              <w:pStyle w:val="AmColumnHeading"/>
            </w:pPr>
            <w:r w:rsidRPr="00C93B3F">
              <w:t>Izmjena</w:t>
            </w:r>
          </w:p>
        </w:tc>
      </w:tr>
      <w:tr w:rsidR="00C93B3F" w:rsidRPr="00C93B3F" w14:paraId="4FEF82CE" w14:textId="77777777" w:rsidTr="00E724AE">
        <w:trPr>
          <w:jc w:val="center"/>
        </w:trPr>
        <w:tc>
          <w:tcPr>
            <w:tcW w:w="4876" w:type="dxa"/>
            <w:tcBorders>
              <w:top w:val="nil"/>
              <w:left w:val="nil"/>
              <w:bottom w:val="nil"/>
              <w:right w:val="nil"/>
            </w:tcBorders>
          </w:tcPr>
          <w:p w14:paraId="23CADC58" w14:textId="77777777" w:rsidR="00D24634" w:rsidRPr="00C93B3F" w:rsidRDefault="00D24634" w:rsidP="00E724AE">
            <w:pPr>
              <w:pStyle w:val="Normal6a"/>
            </w:pPr>
            <w:r w:rsidRPr="00C93B3F">
              <w:t>1.</w:t>
            </w:r>
            <w:r w:rsidRPr="00C93B3F">
              <w:tab/>
              <w:t>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p>
        </w:tc>
        <w:tc>
          <w:tcPr>
            <w:tcW w:w="4876" w:type="dxa"/>
            <w:tcBorders>
              <w:top w:val="nil"/>
              <w:left w:val="nil"/>
              <w:bottom w:val="nil"/>
              <w:right w:val="nil"/>
            </w:tcBorders>
          </w:tcPr>
          <w:p w14:paraId="3873DCEF" w14:textId="77777777" w:rsidR="00D24634" w:rsidRPr="00C93B3F" w:rsidRDefault="00D24634" w:rsidP="00E724AE">
            <w:pPr>
              <w:pStyle w:val="Normal6a"/>
            </w:pPr>
            <w:r w:rsidRPr="00C93B3F">
              <w:t>1.</w:t>
            </w:r>
            <w:r w:rsidRPr="00C93B3F">
              <w:tab/>
              <w:t xml:space="preserve">naglašava ozbiljnost prijetnji sigurnosti europskog kontinenta, koje su dosegnule razinu nezabilježenu od Drugog svjetskog rata </w:t>
            </w:r>
            <w:r w:rsidRPr="00C93B3F">
              <w:rPr>
                <w:b/>
                <w:i/>
              </w:rPr>
              <w:t>i pogoršale euroatlantsko sigurnosno okruženje</w:t>
            </w:r>
            <w:r w:rsidRPr="00C93B3F">
              <w:t>; izražava duboku zabrinutost zbog porasta geopolitičkih podjela, novih imperijalističkih ambicija autoritarnih sila u cilju dominacije,</w:t>
            </w:r>
            <w:r w:rsidRPr="00C93B3F">
              <w:rPr>
                <w:b/>
                <w:i/>
              </w:rPr>
              <w:t xml:space="preserve"> posebno ruskog rata protiv Ukrajine i masovnih ratnih zločina počinjenih protiv suverene države i njezina naroda,</w:t>
            </w:r>
            <w:r w:rsidRPr="00C93B3F">
              <w:t xml:space="preserve"> sustavnog suparništva velikih sila, nacionalističkog unilateralizma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p>
        </w:tc>
      </w:tr>
    </w:tbl>
    <w:p w14:paraId="327A0BB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F1FBD54" w14:textId="77777777" w:rsidR="00D24634" w:rsidRPr="00C93B3F" w:rsidRDefault="00D24634" w:rsidP="00D24634">
      <w:r w:rsidRPr="00C93B3F">
        <w:rPr>
          <w:rStyle w:val="HideTWBExt"/>
        </w:rPr>
        <w:t>&lt;/Amend&gt;</w:t>
      </w:r>
    </w:p>
    <w:p w14:paraId="47B9254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119</w:t>
      </w:r>
      <w:r w:rsidRPr="00C93B3F">
        <w:rPr>
          <w:rStyle w:val="HideTWBExt"/>
          <w:b w:val="0"/>
        </w:rPr>
        <w:t>&lt;/NumAm&gt;</w:t>
      </w:r>
    </w:p>
    <w:p w14:paraId="24D81632"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Ilhan Kyuchyuk, Nathalie Loiseau, Petras Auštrevičius</w:t>
      </w:r>
      <w:r w:rsidRPr="00C93B3F">
        <w:rPr>
          <w:rStyle w:val="HideTWBExt"/>
          <w:b w:val="0"/>
        </w:rPr>
        <w:t>&lt;/Members&gt;</w:t>
      </w:r>
    </w:p>
    <w:p w14:paraId="10D84A3E" w14:textId="77777777" w:rsidR="00D24634" w:rsidRPr="00C93B3F" w:rsidRDefault="00D24634" w:rsidP="00D24634">
      <w:pPr>
        <w:pStyle w:val="NormalBold"/>
      </w:pPr>
      <w:r w:rsidRPr="00C93B3F">
        <w:rPr>
          <w:rStyle w:val="HideTWBExt"/>
          <w:b w:val="0"/>
        </w:rPr>
        <w:t>&lt;/RepeatBlock-By&gt;</w:t>
      </w:r>
    </w:p>
    <w:p w14:paraId="54A4EA5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5BEDFD3" w14:textId="77777777" w:rsidR="00D24634" w:rsidRPr="00C93B3F" w:rsidRDefault="00D24634" w:rsidP="00D24634">
      <w:pPr>
        <w:pStyle w:val="NormalBold"/>
      </w:pPr>
      <w:r w:rsidRPr="00C93B3F">
        <w:rPr>
          <w:rStyle w:val="HideTWBExt"/>
          <w:b w:val="0"/>
        </w:rPr>
        <w:t>&lt;Article&gt;</w:t>
      </w:r>
      <w:r w:rsidRPr="00C93B3F">
        <w:t>Stavak 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388D795" w14:textId="77777777" w:rsidTr="00E724AE">
        <w:trPr>
          <w:trHeight w:hRule="exact" w:val="240"/>
          <w:jc w:val="center"/>
        </w:trPr>
        <w:tc>
          <w:tcPr>
            <w:tcW w:w="9752" w:type="dxa"/>
            <w:gridSpan w:val="2"/>
            <w:tcBorders>
              <w:top w:val="nil"/>
              <w:left w:val="nil"/>
              <w:bottom w:val="nil"/>
              <w:right w:val="nil"/>
            </w:tcBorders>
          </w:tcPr>
          <w:p w14:paraId="169D81CA" w14:textId="77777777" w:rsidR="00D24634" w:rsidRPr="00C93B3F" w:rsidRDefault="00D24634" w:rsidP="00E724AE"/>
        </w:tc>
      </w:tr>
      <w:tr w:rsidR="00C93B3F" w:rsidRPr="00C93B3F" w14:paraId="1F1C7D90" w14:textId="77777777" w:rsidTr="00E724AE">
        <w:trPr>
          <w:trHeight w:val="240"/>
          <w:jc w:val="center"/>
        </w:trPr>
        <w:tc>
          <w:tcPr>
            <w:tcW w:w="4876" w:type="dxa"/>
            <w:tcBorders>
              <w:top w:val="nil"/>
              <w:left w:val="nil"/>
              <w:bottom w:val="nil"/>
              <w:right w:val="nil"/>
            </w:tcBorders>
          </w:tcPr>
          <w:p w14:paraId="23C3479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59F6619" w14:textId="77777777" w:rsidR="00D24634" w:rsidRPr="00C93B3F" w:rsidRDefault="00D24634" w:rsidP="00E724AE">
            <w:pPr>
              <w:pStyle w:val="AmColumnHeading"/>
            </w:pPr>
            <w:r w:rsidRPr="00C93B3F">
              <w:t>Izmjena</w:t>
            </w:r>
          </w:p>
        </w:tc>
      </w:tr>
      <w:tr w:rsidR="00C93B3F" w:rsidRPr="00C93B3F" w14:paraId="5C1BEE48" w14:textId="77777777" w:rsidTr="00E724AE">
        <w:trPr>
          <w:jc w:val="center"/>
        </w:trPr>
        <w:tc>
          <w:tcPr>
            <w:tcW w:w="4876" w:type="dxa"/>
            <w:tcBorders>
              <w:top w:val="nil"/>
              <w:left w:val="nil"/>
              <w:bottom w:val="nil"/>
              <w:right w:val="nil"/>
            </w:tcBorders>
          </w:tcPr>
          <w:p w14:paraId="2309C4CC" w14:textId="77777777" w:rsidR="00D24634" w:rsidRPr="00C93B3F" w:rsidRDefault="00D24634" w:rsidP="00E724AE">
            <w:pPr>
              <w:pStyle w:val="Normal6a"/>
            </w:pPr>
            <w:r w:rsidRPr="00C93B3F">
              <w:t>1.</w:t>
            </w:r>
            <w:r w:rsidRPr="00C93B3F">
              <w:tab/>
              <w:t>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p>
        </w:tc>
        <w:tc>
          <w:tcPr>
            <w:tcW w:w="4876" w:type="dxa"/>
            <w:tcBorders>
              <w:top w:val="nil"/>
              <w:left w:val="nil"/>
              <w:bottom w:val="nil"/>
              <w:right w:val="nil"/>
            </w:tcBorders>
          </w:tcPr>
          <w:p w14:paraId="48CF8486" w14:textId="77777777" w:rsidR="00D24634" w:rsidRPr="00C93B3F" w:rsidRDefault="00D24634" w:rsidP="00E724AE">
            <w:pPr>
              <w:pStyle w:val="Normal6a"/>
            </w:pPr>
            <w:r w:rsidRPr="00C93B3F">
              <w:t>1.</w:t>
            </w:r>
            <w:r w:rsidRPr="00C93B3F">
              <w:tab/>
              <w:t xml:space="preserve">naglašava ozbiljnost prijetnji sigurnosti europskog kontinenta, koje su dosegnule razinu nezabilježenu od Drugog svjetskog rata; izražava duboku zabrinutost zbog porasta geopolitičkih podjela, novih imperijalističkih ambicija autoritarnih sila u cilju dominacije </w:t>
            </w:r>
            <w:r w:rsidRPr="00C93B3F">
              <w:rPr>
                <w:b/>
                <w:i/>
              </w:rPr>
              <w:t>i njihove pojačane koordinacije</w:t>
            </w:r>
            <w:r w:rsidRPr="00C93B3F">
              <w:t xml:space="preserve">, sustavnog suparništva velikih sila, nacionalističkog unilateralizma te primarne i sve veće uporabe sile i nasilja od strane određenih država i nedržavnih aktera radi promicanja njihovih političkih ciljeva i interesa ili rješavanja sporova; smatra da </w:t>
            </w:r>
            <w:r w:rsidRPr="00C93B3F">
              <w:rPr>
                <w:b/>
                <w:i/>
              </w:rPr>
              <w:t>su geopolitička bojišta u Ukrajini, na Bliskom istoku i u Tajvanu sve više međusobno povezana jer Rusija, Kina i Iran produbljuju svoje veze, a</w:t>
            </w:r>
            <w:r w:rsidRPr="00C93B3F">
              <w:t xml:space="preserve"> taj trend predstavlja promjenu paradigme jer poništava logiku izgradnje međunarodne sigurnosti na temelju poštovanja međunarodnog prava, međunarodnog poretka utemeljenog na pravilima i multilateralizma;</w:t>
            </w:r>
          </w:p>
        </w:tc>
      </w:tr>
    </w:tbl>
    <w:p w14:paraId="369125A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95F8921" w14:textId="77777777" w:rsidR="00D24634" w:rsidRPr="00C93B3F" w:rsidRDefault="00D24634" w:rsidP="00D24634">
      <w:r w:rsidRPr="00C93B3F">
        <w:rPr>
          <w:rStyle w:val="HideTWBExt"/>
        </w:rPr>
        <w:t>&lt;/Amend&gt;</w:t>
      </w:r>
    </w:p>
    <w:p w14:paraId="77A0545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120</w:t>
      </w:r>
      <w:r w:rsidRPr="00C93B3F">
        <w:rPr>
          <w:rStyle w:val="HideTWBExt"/>
          <w:b w:val="0"/>
        </w:rPr>
        <w:t>&lt;/NumAm&gt;</w:t>
      </w:r>
    </w:p>
    <w:p w14:paraId="5CD11607" w14:textId="77777777" w:rsidR="00D24634" w:rsidRPr="00C93B3F" w:rsidRDefault="00D24634" w:rsidP="00D24634">
      <w:pPr>
        <w:pStyle w:val="NormalBold"/>
      </w:pPr>
      <w:r w:rsidRPr="00C93B3F">
        <w:rPr>
          <w:rStyle w:val="HideTWBExt"/>
          <w:b w:val="0"/>
        </w:rPr>
        <w:t>&lt;RepeatBlock-By&gt;&lt;Members&gt;</w:t>
      </w:r>
      <w:r w:rsidRPr="00C93B3F">
        <w:t>Christophe Gomart, Hélder Sousa Silva</w:t>
      </w:r>
      <w:r w:rsidRPr="00C93B3F">
        <w:rPr>
          <w:rStyle w:val="HideTWBExt"/>
          <w:b w:val="0"/>
        </w:rPr>
        <w:t>&lt;/Members&gt;</w:t>
      </w:r>
    </w:p>
    <w:p w14:paraId="5C46E4D5" w14:textId="77777777" w:rsidR="00D24634" w:rsidRPr="00C93B3F" w:rsidRDefault="00D24634" w:rsidP="00D24634">
      <w:pPr>
        <w:pStyle w:val="NormalBold"/>
      </w:pPr>
      <w:r w:rsidRPr="00C93B3F">
        <w:rPr>
          <w:rStyle w:val="HideTWBExt"/>
          <w:b w:val="0"/>
        </w:rPr>
        <w:t>&lt;/RepeatBlock-By&gt;</w:t>
      </w:r>
    </w:p>
    <w:p w14:paraId="26C5948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4DEB32B" w14:textId="77777777" w:rsidR="00D24634" w:rsidRPr="00C93B3F" w:rsidRDefault="00D24634" w:rsidP="00D24634">
      <w:pPr>
        <w:pStyle w:val="NormalBold"/>
      </w:pPr>
      <w:r w:rsidRPr="00C93B3F">
        <w:rPr>
          <w:rStyle w:val="HideTWBExt"/>
          <w:b w:val="0"/>
        </w:rPr>
        <w:t>&lt;Article&gt;</w:t>
      </w:r>
      <w:r w:rsidRPr="00C93B3F">
        <w:t>Stavak 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11D3CEC" w14:textId="77777777" w:rsidTr="00E724AE">
        <w:trPr>
          <w:trHeight w:hRule="exact" w:val="240"/>
          <w:jc w:val="center"/>
        </w:trPr>
        <w:tc>
          <w:tcPr>
            <w:tcW w:w="9752" w:type="dxa"/>
            <w:gridSpan w:val="2"/>
            <w:tcBorders>
              <w:top w:val="nil"/>
              <w:left w:val="nil"/>
              <w:bottom w:val="nil"/>
              <w:right w:val="nil"/>
            </w:tcBorders>
          </w:tcPr>
          <w:p w14:paraId="6E8C22BA" w14:textId="77777777" w:rsidR="00D24634" w:rsidRPr="00C93B3F" w:rsidRDefault="00D24634" w:rsidP="00E724AE"/>
        </w:tc>
      </w:tr>
      <w:tr w:rsidR="00C93B3F" w:rsidRPr="00C93B3F" w14:paraId="5FDF9EDF" w14:textId="77777777" w:rsidTr="00E724AE">
        <w:trPr>
          <w:trHeight w:val="240"/>
          <w:jc w:val="center"/>
        </w:trPr>
        <w:tc>
          <w:tcPr>
            <w:tcW w:w="4876" w:type="dxa"/>
            <w:tcBorders>
              <w:top w:val="nil"/>
              <w:left w:val="nil"/>
              <w:bottom w:val="nil"/>
              <w:right w:val="nil"/>
            </w:tcBorders>
          </w:tcPr>
          <w:p w14:paraId="29B6ED3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9B8569C" w14:textId="77777777" w:rsidR="00D24634" w:rsidRPr="00C93B3F" w:rsidRDefault="00D24634" w:rsidP="00E724AE">
            <w:pPr>
              <w:pStyle w:val="AmColumnHeading"/>
            </w:pPr>
            <w:r w:rsidRPr="00C93B3F">
              <w:t>Izmjena</w:t>
            </w:r>
          </w:p>
        </w:tc>
      </w:tr>
      <w:tr w:rsidR="00C93B3F" w:rsidRPr="00C93B3F" w14:paraId="5C4A55F9" w14:textId="77777777" w:rsidTr="00E724AE">
        <w:trPr>
          <w:jc w:val="center"/>
        </w:trPr>
        <w:tc>
          <w:tcPr>
            <w:tcW w:w="4876" w:type="dxa"/>
            <w:tcBorders>
              <w:top w:val="nil"/>
              <w:left w:val="nil"/>
              <w:bottom w:val="nil"/>
              <w:right w:val="nil"/>
            </w:tcBorders>
          </w:tcPr>
          <w:p w14:paraId="20DEC90D" w14:textId="77777777" w:rsidR="00D24634" w:rsidRPr="00C93B3F" w:rsidRDefault="00D24634" w:rsidP="00E724AE">
            <w:pPr>
              <w:pStyle w:val="Normal6a"/>
            </w:pPr>
            <w:r w:rsidRPr="00C93B3F">
              <w:t>1.</w:t>
            </w:r>
            <w:r w:rsidRPr="00C93B3F">
              <w:tab/>
              <w:t>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p>
        </w:tc>
        <w:tc>
          <w:tcPr>
            <w:tcW w:w="4876" w:type="dxa"/>
            <w:tcBorders>
              <w:top w:val="nil"/>
              <w:left w:val="nil"/>
              <w:bottom w:val="nil"/>
              <w:right w:val="nil"/>
            </w:tcBorders>
          </w:tcPr>
          <w:p w14:paraId="1DD3AAC0" w14:textId="77777777" w:rsidR="00D24634" w:rsidRPr="00C93B3F" w:rsidRDefault="00D24634" w:rsidP="00E724AE">
            <w:pPr>
              <w:pStyle w:val="Normal6a"/>
            </w:pPr>
            <w:r w:rsidRPr="00C93B3F">
              <w:t>1.</w:t>
            </w:r>
            <w:r w:rsidRPr="00C93B3F">
              <w:tab/>
              <w:t xml:space="preserve">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w:t>
            </w:r>
            <w:r w:rsidRPr="00C93B3F">
              <w:rPr>
                <w:b/>
                <w:i/>
              </w:rPr>
              <w:t>širenja radikalnog islamskog terorizma,</w:t>
            </w:r>
            <w:r w:rsidRPr="00C93B3F">
              <w:t xml:space="preserve"> nacionalističkog unilateralizma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p>
        </w:tc>
      </w:tr>
    </w:tbl>
    <w:p w14:paraId="2AD1239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44E8A61" w14:textId="77777777" w:rsidR="00D24634" w:rsidRPr="00C93B3F" w:rsidRDefault="00D24634" w:rsidP="00D24634">
      <w:r w:rsidRPr="00C93B3F">
        <w:rPr>
          <w:rStyle w:val="HideTWBExt"/>
        </w:rPr>
        <w:t>&lt;/Amend&gt;</w:t>
      </w:r>
    </w:p>
    <w:p w14:paraId="34DE066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121</w:t>
      </w:r>
      <w:r w:rsidRPr="00C93B3F">
        <w:rPr>
          <w:rStyle w:val="HideTWBExt"/>
          <w:b w:val="0"/>
        </w:rPr>
        <w:t>&lt;/NumAm&gt;</w:t>
      </w:r>
    </w:p>
    <w:p w14:paraId="44A93AD2" w14:textId="77777777" w:rsidR="00D24634" w:rsidRPr="00C93B3F" w:rsidRDefault="00D24634" w:rsidP="00D24634">
      <w:pPr>
        <w:pStyle w:val="NormalBold"/>
      </w:pPr>
      <w:r w:rsidRPr="00C93B3F">
        <w:rPr>
          <w:rStyle w:val="HideTWBExt"/>
          <w:b w:val="0"/>
        </w:rPr>
        <w:t>&lt;RepeatBlock-By&gt;&lt;Members&gt;</w:t>
      </w:r>
      <w:r w:rsidRPr="00C93B3F">
        <w:t>Alice Teodorescu Måwe</w:t>
      </w:r>
      <w:r w:rsidRPr="00C93B3F">
        <w:rPr>
          <w:rStyle w:val="HideTWBExt"/>
          <w:b w:val="0"/>
        </w:rPr>
        <w:t>&lt;/Members&gt;</w:t>
      </w:r>
    </w:p>
    <w:p w14:paraId="2B425F1C" w14:textId="77777777" w:rsidR="00D24634" w:rsidRPr="00C93B3F" w:rsidRDefault="00D24634" w:rsidP="00D24634">
      <w:pPr>
        <w:pStyle w:val="NormalBold"/>
      </w:pPr>
      <w:r w:rsidRPr="00C93B3F">
        <w:rPr>
          <w:rStyle w:val="HideTWBExt"/>
          <w:b w:val="0"/>
        </w:rPr>
        <w:t>&lt;/RepeatBlock-By&gt;</w:t>
      </w:r>
    </w:p>
    <w:p w14:paraId="2C47805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E12D11C" w14:textId="77777777" w:rsidR="00D24634" w:rsidRPr="00C93B3F" w:rsidRDefault="00D24634" w:rsidP="00D24634">
      <w:pPr>
        <w:pStyle w:val="NormalBold"/>
      </w:pPr>
      <w:r w:rsidRPr="00C93B3F">
        <w:rPr>
          <w:rStyle w:val="HideTWBExt"/>
          <w:b w:val="0"/>
        </w:rPr>
        <w:t>&lt;Article&gt;</w:t>
      </w:r>
      <w:r w:rsidRPr="00C93B3F">
        <w:t>Stavak 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858F6EB" w14:textId="77777777" w:rsidTr="00E724AE">
        <w:trPr>
          <w:trHeight w:hRule="exact" w:val="240"/>
          <w:jc w:val="center"/>
        </w:trPr>
        <w:tc>
          <w:tcPr>
            <w:tcW w:w="9752" w:type="dxa"/>
            <w:gridSpan w:val="2"/>
            <w:tcBorders>
              <w:top w:val="nil"/>
              <w:left w:val="nil"/>
              <w:bottom w:val="nil"/>
              <w:right w:val="nil"/>
            </w:tcBorders>
          </w:tcPr>
          <w:p w14:paraId="42ECFAA9" w14:textId="77777777" w:rsidR="00D24634" w:rsidRPr="00C93B3F" w:rsidRDefault="00D24634" w:rsidP="00E724AE"/>
        </w:tc>
      </w:tr>
      <w:tr w:rsidR="00C93B3F" w:rsidRPr="00C93B3F" w14:paraId="17AE5145" w14:textId="77777777" w:rsidTr="00E724AE">
        <w:trPr>
          <w:trHeight w:val="240"/>
          <w:jc w:val="center"/>
        </w:trPr>
        <w:tc>
          <w:tcPr>
            <w:tcW w:w="4876" w:type="dxa"/>
            <w:tcBorders>
              <w:top w:val="nil"/>
              <w:left w:val="nil"/>
              <w:bottom w:val="nil"/>
              <w:right w:val="nil"/>
            </w:tcBorders>
          </w:tcPr>
          <w:p w14:paraId="280560D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160551E" w14:textId="77777777" w:rsidR="00D24634" w:rsidRPr="00C93B3F" w:rsidRDefault="00D24634" w:rsidP="00E724AE">
            <w:pPr>
              <w:pStyle w:val="AmColumnHeading"/>
            </w:pPr>
            <w:r w:rsidRPr="00C93B3F">
              <w:t>Izmjena</w:t>
            </w:r>
          </w:p>
        </w:tc>
      </w:tr>
      <w:tr w:rsidR="00C93B3F" w:rsidRPr="00C93B3F" w14:paraId="5657CDDA" w14:textId="77777777" w:rsidTr="00E724AE">
        <w:trPr>
          <w:jc w:val="center"/>
        </w:trPr>
        <w:tc>
          <w:tcPr>
            <w:tcW w:w="4876" w:type="dxa"/>
            <w:tcBorders>
              <w:top w:val="nil"/>
              <w:left w:val="nil"/>
              <w:bottom w:val="nil"/>
              <w:right w:val="nil"/>
            </w:tcBorders>
          </w:tcPr>
          <w:p w14:paraId="157070CD" w14:textId="77777777" w:rsidR="00D24634" w:rsidRPr="00C93B3F" w:rsidRDefault="00D24634" w:rsidP="00E724AE">
            <w:pPr>
              <w:pStyle w:val="Normal6a"/>
            </w:pPr>
            <w:r w:rsidRPr="00C93B3F">
              <w:t>1.</w:t>
            </w:r>
            <w:r w:rsidRPr="00C93B3F">
              <w:tab/>
              <w:t>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p>
        </w:tc>
        <w:tc>
          <w:tcPr>
            <w:tcW w:w="4876" w:type="dxa"/>
            <w:tcBorders>
              <w:top w:val="nil"/>
              <w:left w:val="nil"/>
              <w:bottom w:val="nil"/>
              <w:right w:val="nil"/>
            </w:tcBorders>
          </w:tcPr>
          <w:p w14:paraId="15A42CCF" w14:textId="77777777" w:rsidR="00D24634" w:rsidRPr="00C93B3F" w:rsidRDefault="00D24634" w:rsidP="00E724AE">
            <w:pPr>
              <w:pStyle w:val="Normal6a"/>
            </w:pPr>
            <w:r w:rsidRPr="00C93B3F">
              <w:t>1.</w:t>
            </w:r>
            <w:r w:rsidRPr="00C93B3F">
              <w:tab/>
              <w:t xml:space="preserve">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w:t>
            </w:r>
            <w:r w:rsidRPr="00C93B3F">
              <w:rPr>
                <w:b/>
                <w:i/>
              </w:rPr>
              <w:t>terorizma,</w:t>
            </w:r>
            <w:r w:rsidRPr="00C93B3F">
              <w:t xml:space="preserv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p>
        </w:tc>
      </w:tr>
    </w:tbl>
    <w:p w14:paraId="0180F71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{SV}</w:t>
      </w:r>
      <w:r w:rsidRPr="00C93B3F">
        <w:t>sv</w:t>
      </w:r>
      <w:r w:rsidRPr="00C93B3F">
        <w:rPr>
          <w:rStyle w:val="HideTWBExt"/>
        </w:rPr>
        <w:t>&lt;/Original&gt;</w:t>
      </w:r>
    </w:p>
    <w:p w14:paraId="4B931CF8" w14:textId="77777777" w:rsidR="00D24634" w:rsidRPr="00C93B3F" w:rsidRDefault="00D24634" w:rsidP="00D24634">
      <w:r w:rsidRPr="00C93B3F">
        <w:rPr>
          <w:rStyle w:val="HideTWBExt"/>
        </w:rPr>
        <w:t>&lt;/Amend&gt;</w:t>
      </w:r>
    </w:p>
    <w:p w14:paraId="3972A11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122</w:t>
      </w:r>
      <w:r w:rsidRPr="00C93B3F">
        <w:rPr>
          <w:rStyle w:val="HideTWBExt"/>
          <w:b w:val="0"/>
        </w:rPr>
        <w:t>&lt;/NumAm&gt;</w:t>
      </w:r>
    </w:p>
    <w:p w14:paraId="7D9A8981"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2C9A02C4" w14:textId="77777777" w:rsidR="00D24634" w:rsidRPr="00C93B3F" w:rsidRDefault="00D24634" w:rsidP="00D24634">
      <w:pPr>
        <w:pStyle w:val="NormalBold"/>
      </w:pPr>
      <w:r w:rsidRPr="00C93B3F">
        <w:rPr>
          <w:rStyle w:val="HideTWBExt"/>
          <w:b w:val="0"/>
        </w:rPr>
        <w:t>&lt;/RepeatBlock-By&gt;</w:t>
      </w:r>
    </w:p>
    <w:p w14:paraId="2B68D81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035ED39" w14:textId="77777777" w:rsidR="00D24634" w:rsidRPr="00C93B3F" w:rsidRDefault="00D24634" w:rsidP="00D24634">
      <w:pPr>
        <w:pStyle w:val="NormalBold"/>
      </w:pPr>
      <w:r w:rsidRPr="00C93B3F">
        <w:rPr>
          <w:rStyle w:val="HideTWBExt"/>
          <w:b w:val="0"/>
        </w:rPr>
        <w:t>&lt;Article&gt;</w:t>
      </w:r>
      <w:r w:rsidRPr="00C93B3F">
        <w:t>Stavak 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FDAC9E4" w14:textId="77777777" w:rsidTr="00E724AE">
        <w:trPr>
          <w:trHeight w:hRule="exact" w:val="240"/>
          <w:jc w:val="center"/>
        </w:trPr>
        <w:tc>
          <w:tcPr>
            <w:tcW w:w="9752" w:type="dxa"/>
            <w:gridSpan w:val="2"/>
            <w:tcBorders>
              <w:top w:val="nil"/>
              <w:left w:val="nil"/>
              <w:bottom w:val="nil"/>
              <w:right w:val="nil"/>
            </w:tcBorders>
          </w:tcPr>
          <w:p w14:paraId="5FDA96DF" w14:textId="77777777" w:rsidR="00D24634" w:rsidRPr="00C93B3F" w:rsidRDefault="00D24634" w:rsidP="00E724AE"/>
        </w:tc>
      </w:tr>
      <w:tr w:rsidR="00C93B3F" w:rsidRPr="00C93B3F" w14:paraId="2560CCEC" w14:textId="77777777" w:rsidTr="00E724AE">
        <w:trPr>
          <w:trHeight w:val="240"/>
          <w:jc w:val="center"/>
        </w:trPr>
        <w:tc>
          <w:tcPr>
            <w:tcW w:w="4876" w:type="dxa"/>
            <w:tcBorders>
              <w:top w:val="nil"/>
              <w:left w:val="nil"/>
              <w:bottom w:val="nil"/>
              <w:right w:val="nil"/>
            </w:tcBorders>
          </w:tcPr>
          <w:p w14:paraId="67802AB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AF35DC3" w14:textId="77777777" w:rsidR="00D24634" w:rsidRPr="00C93B3F" w:rsidRDefault="00D24634" w:rsidP="00E724AE">
            <w:pPr>
              <w:pStyle w:val="AmColumnHeading"/>
            </w:pPr>
            <w:r w:rsidRPr="00C93B3F">
              <w:t>Izmjena</w:t>
            </w:r>
          </w:p>
        </w:tc>
      </w:tr>
      <w:tr w:rsidR="00C93B3F" w:rsidRPr="00C93B3F" w14:paraId="6B61BE0D" w14:textId="77777777" w:rsidTr="00E724AE">
        <w:trPr>
          <w:jc w:val="center"/>
        </w:trPr>
        <w:tc>
          <w:tcPr>
            <w:tcW w:w="4876" w:type="dxa"/>
            <w:tcBorders>
              <w:top w:val="nil"/>
              <w:left w:val="nil"/>
              <w:bottom w:val="nil"/>
              <w:right w:val="nil"/>
            </w:tcBorders>
          </w:tcPr>
          <w:p w14:paraId="0DA22D5D" w14:textId="77777777" w:rsidR="00D24634" w:rsidRPr="00C93B3F" w:rsidRDefault="00D24634" w:rsidP="00E724AE">
            <w:pPr>
              <w:pStyle w:val="Normal6a"/>
            </w:pPr>
            <w:r w:rsidRPr="00C93B3F">
              <w:t>1.</w:t>
            </w:r>
            <w:r w:rsidRPr="00C93B3F">
              <w:tab/>
              <w:t>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p>
        </w:tc>
        <w:tc>
          <w:tcPr>
            <w:tcW w:w="4876" w:type="dxa"/>
            <w:tcBorders>
              <w:top w:val="nil"/>
              <w:left w:val="nil"/>
              <w:bottom w:val="nil"/>
              <w:right w:val="nil"/>
            </w:tcBorders>
          </w:tcPr>
          <w:p w14:paraId="21B30208" w14:textId="77777777" w:rsidR="00D24634" w:rsidRPr="00C93B3F" w:rsidRDefault="00D24634" w:rsidP="00E724AE">
            <w:pPr>
              <w:pStyle w:val="Normal6a"/>
            </w:pPr>
            <w:r w:rsidRPr="00C93B3F">
              <w:t>1.</w:t>
            </w:r>
            <w:r w:rsidRPr="00C93B3F">
              <w:tab/>
              <w:t>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sile</w:t>
            </w:r>
            <w:r w:rsidRPr="00C93B3F">
              <w:rPr>
                <w:b/>
                <w:i/>
              </w:rPr>
              <w:t>, ucjene</w:t>
            </w:r>
            <w:r w:rsidRPr="00C93B3F">
              <w:t xml:space="preserve"> i nasilja od strane određenih država i nedržavnih aktera radi promicanja njihovih političkih </w:t>
            </w:r>
            <w:r w:rsidRPr="00C93B3F">
              <w:rPr>
                <w:b/>
                <w:i/>
              </w:rPr>
              <w:t>i gospodarskih</w:t>
            </w:r>
            <w:r w:rsidRPr="00C93B3F">
              <w:t xml:space="preserve"> ciljeva i interesa ili rješavanja sporova; smatra da taj trend predstavlja promjenu paradigme jer poništava logiku izgradnje međunarodne sigurnosti na temelju poštovanja međunarodnog prava, međunarodnog poretka utemeljenog na pravilima i multilateralizma;</w:t>
            </w:r>
          </w:p>
        </w:tc>
      </w:tr>
    </w:tbl>
    <w:p w14:paraId="1FC4EE1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0EDA0AB" w14:textId="77777777" w:rsidR="00D24634" w:rsidRPr="00C93B3F" w:rsidRDefault="00D24634" w:rsidP="00D24634">
      <w:r w:rsidRPr="00C93B3F">
        <w:rPr>
          <w:rStyle w:val="HideTWBExt"/>
        </w:rPr>
        <w:t>&lt;/Amend&gt;</w:t>
      </w:r>
    </w:p>
    <w:p w14:paraId="1BCCDB4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123</w:t>
      </w:r>
      <w:r w:rsidRPr="00C93B3F">
        <w:rPr>
          <w:rStyle w:val="HideTWBExt"/>
          <w:b w:val="0"/>
        </w:rPr>
        <w:t>&lt;/NumAm&gt;</w:t>
      </w:r>
    </w:p>
    <w:p w14:paraId="1D058A5E" w14:textId="77777777" w:rsidR="00D24634" w:rsidRPr="00C93B3F" w:rsidRDefault="00D24634" w:rsidP="00D24634">
      <w:pPr>
        <w:pStyle w:val="NormalBold"/>
      </w:pPr>
      <w:r w:rsidRPr="00C93B3F">
        <w:rPr>
          <w:rStyle w:val="HideTWBExt"/>
          <w:b w:val="0"/>
        </w:rPr>
        <w:t>&lt;RepeatBlock-By&gt;&lt;Members&gt;</w:t>
      </w:r>
      <w:r w:rsidRPr="00C93B3F">
        <w:t>Kristian Vigenin</w:t>
      </w:r>
      <w:r w:rsidRPr="00C93B3F">
        <w:rPr>
          <w:rStyle w:val="HideTWBExt"/>
          <w:b w:val="0"/>
        </w:rPr>
        <w:t>&lt;/Members&gt;</w:t>
      </w:r>
    </w:p>
    <w:p w14:paraId="7899F284" w14:textId="77777777" w:rsidR="00D24634" w:rsidRPr="00C93B3F" w:rsidRDefault="00D24634" w:rsidP="00D24634">
      <w:pPr>
        <w:pStyle w:val="NormalBold"/>
      </w:pPr>
      <w:r w:rsidRPr="00C93B3F">
        <w:rPr>
          <w:rStyle w:val="HideTWBExt"/>
          <w:b w:val="0"/>
        </w:rPr>
        <w:t>&lt;/RepeatBlock-By&gt;</w:t>
      </w:r>
    </w:p>
    <w:p w14:paraId="44F99EE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751BB97" w14:textId="77777777" w:rsidR="00D24634" w:rsidRPr="00C93B3F" w:rsidRDefault="00D24634" w:rsidP="00D24634">
      <w:pPr>
        <w:pStyle w:val="NormalBold"/>
      </w:pPr>
      <w:r w:rsidRPr="00C93B3F">
        <w:rPr>
          <w:rStyle w:val="HideTWBExt"/>
          <w:b w:val="0"/>
        </w:rPr>
        <w:t>&lt;Article&gt;</w:t>
      </w:r>
      <w:r w:rsidRPr="00C93B3F">
        <w:t>Stavak 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625460E" w14:textId="77777777" w:rsidTr="00E724AE">
        <w:trPr>
          <w:trHeight w:hRule="exact" w:val="240"/>
          <w:jc w:val="center"/>
        </w:trPr>
        <w:tc>
          <w:tcPr>
            <w:tcW w:w="9752" w:type="dxa"/>
            <w:gridSpan w:val="2"/>
            <w:tcBorders>
              <w:top w:val="nil"/>
              <w:left w:val="nil"/>
              <w:bottom w:val="nil"/>
              <w:right w:val="nil"/>
            </w:tcBorders>
          </w:tcPr>
          <w:p w14:paraId="5596681F" w14:textId="77777777" w:rsidR="00D24634" w:rsidRPr="00C93B3F" w:rsidRDefault="00D24634" w:rsidP="00E724AE"/>
        </w:tc>
      </w:tr>
      <w:tr w:rsidR="00C93B3F" w:rsidRPr="00C93B3F" w14:paraId="38B58C45" w14:textId="77777777" w:rsidTr="00E724AE">
        <w:trPr>
          <w:trHeight w:val="240"/>
          <w:jc w:val="center"/>
        </w:trPr>
        <w:tc>
          <w:tcPr>
            <w:tcW w:w="4876" w:type="dxa"/>
            <w:tcBorders>
              <w:top w:val="nil"/>
              <w:left w:val="nil"/>
              <w:bottom w:val="nil"/>
              <w:right w:val="nil"/>
            </w:tcBorders>
          </w:tcPr>
          <w:p w14:paraId="5EFD43E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523C7D2" w14:textId="77777777" w:rsidR="00D24634" w:rsidRPr="00C93B3F" w:rsidRDefault="00D24634" w:rsidP="00E724AE">
            <w:pPr>
              <w:pStyle w:val="AmColumnHeading"/>
            </w:pPr>
            <w:r w:rsidRPr="00C93B3F">
              <w:t>Izmjena</w:t>
            </w:r>
          </w:p>
        </w:tc>
      </w:tr>
      <w:tr w:rsidR="00C93B3F" w:rsidRPr="00C93B3F" w14:paraId="7C9B979E" w14:textId="77777777" w:rsidTr="00E724AE">
        <w:trPr>
          <w:jc w:val="center"/>
        </w:trPr>
        <w:tc>
          <w:tcPr>
            <w:tcW w:w="4876" w:type="dxa"/>
            <w:tcBorders>
              <w:top w:val="nil"/>
              <w:left w:val="nil"/>
              <w:bottom w:val="nil"/>
              <w:right w:val="nil"/>
            </w:tcBorders>
          </w:tcPr>
          <w:p w14:paraId="27D309C3" w14:textId="77777777" w:rsidR="00D24634" w:rsidRPr="00C93B3F" w:rsidRDefault="00D24634" w:rsidP="00E724AE">
            <w:pPr>
              <w:pStyle w:val="Normal6a"/>
            </w:pPr>
            <w:r w:rsidRPr="00C93B3F">
              <w:t>1.</w:t>
            </w:r>
            <w:r w:rsidRPr="00C93B3F">
              <w:tab/>
              <w:t>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p>
        </w:tc>
        <w:tc>
          <w:tcPr>
            <w:tcW w:w="4876" w:type="dxa"/>
            <w:tcBorders>
              <w:top w:val="nil"/>
              <w:left w:val="nil"/>
              <w:bottom w:val="nil"/>
              <w:right w:val="nil"/>
            </w:tcBorders>
          </w:tcPr>
          <w:p w14:paraId="662A3762" w14:textId="77777777" w:rsidR="00D24634" w:rsidRPr="00C93B3F" w:rsidRDefault="00D24634" w:rsidP="00E724AE">
            <w:pPr>
              <w:pStyle w:val="Normal6a"/>
            </w:pPr>
            <w:r w:rsidRPr="00C93B3F">
              <w:t>1.</w:t>
            </w:r>
            <w:r w:rsidRPr="00C93B3F">
              <w:tab/>
              <w:t xml:space="preserve">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sile i nasilja od strane određenih država i nedržavnih aktera radi promicanja njihovih političkih </w:t>
            </w:r>
            <w:r w:rsidRPr="00C93B3F">
              <w:rPr>
                <w:b/>
                <w:i/>
              </w:rPr>
              <w:t>i gospodarskih</w:t>
            </w:r>
            <w:r w:rsidRPr="00C93B3F">
              <w:t xml:space="preserve"> ciljeva i interesa ili rješavanja sporova; smatra da taj trend predstavlja promjenu paradigme jer poništava logiku izgradnje međunarodne sigurnosti na temelju poštovanja međunarodnog prava, međunarodnog poretka utemeljenog na pravilima i multilateralizma;</w:t>
            </w:r>
          </w:p>
        </w:tc>
      </w:tr>
    </w:tbl>
    <w:p w14:paraId="7814939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86FDAC2" w14:textId="77777777" w:rsidR="00D24634" w:rsidRPr="00C93B3F" w:rsidRDefault="00D24634" w:rsidP="00D24634">
      <w:r w:rsidRPr="00C93B3F">
        <w:rPr>
          <w:rStyle w:val="HideTWBExt"/>
        </w:rPr>
        <w:t>&lt;/Amend&gt;</w:t>
      </w:r>
    </w:p>
    <w:p w14:paraId="30FEF90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124</w:t>
      </w:r>
      <w:r w:rsidRPr="00C93B3F">
        <w:rPr>
          <w:rStyle w:val="HideTWBExt"/>
          <w:b w:val="0"/>
        </w:rPr>
        <w:t>&lt;/NumAm&gt;</w:t>
      </w:r>
    </w:p>
    <w:p w14:paraId="40A4838B"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02574AF5" w14:textId="77777777" w:rsidR="00D24634" w:rsidRPr="00C93B3F" w:rsidRDefault="00D24634" w:rsidP="00D24634">
      <w:pPr>
        <w:pStyle w:val="NormalBold"/>
      </w:pPr>
      <w:r w:rsidRPr="00C93B3F">
        <w:rPr>
          <w:rStyle w:val="HideTWBExt"/>
          <w:b w:val="0"/>
        </w:rPr>
        <w:t>&lt;/RepeatBlock-By&gt;</w:t>
      </w:r>
    </w:p>
    <w:p w14:paraId="69E35C3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2558133" w14:textId="77777777" w:rsidR="00D24634" w:rsidRPr="00C93B3F" w:rsidRDefault="00D24634" w:rsidP="00D24634">
      <w:pPr>
        <w:pStyle w:val="NormalBold"/>
      </w:pPr>
      <w:r w:rsidRPr="00C93B3F">
        <w:rPr>
          <w:rStyle w:val="HideTWBExt"/>
          <w:b w:val="0"/>
        </w:rPr>
        <w:t>&lt;Article&gt;</w:t>
      </w:r>
      <w:r w:rsidRPr="00C93B3F">
        <w:t>Stavak 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0CB14E2" w14:textId="77777777" w:rsidTr="00E724AE">
        <w:trPr>
          <w:trHeight w:hRule="exact" w:val="240"/>
          <w:jc w:val="center"/>
        </w:trPr>
        <w:tc>
          <w:tcPr>
            <w:tcW w:w="9752" w:type="dxa"/>
            <w:gridSpan w:val="2"/>
            <w:tcBorders>
              <w:top w:val="nil"/>
              <w:left w:val="nil"/>
              <w:bottom w:val="nil"/>
              <w:right w:val="nil"/>
            </w:tcBorders>
          </w:tcPr>
          <w:p w14:paraId="354A5C7E" w14:textId="77777777" w:rsidR="00D24634" w:rsidRPr="00C93B3F" w:rsidRDefault="00D24634" w:rsidP="00E724AE"/>
        </w:tc>
      </w:tr>
      <w:tr w:rsidR="00C93B3F" w:rsidRPr="00C93B3F" w14:paraId="5AF8627A" w14:textId="77777777" w:rsidTr="00E724AE">
        <w:trPr>
          <w:trHeight w:val="240"/>
          <w:jc w:val="center"/>
        </w:trPr>
        <w:tc>
          <w:tcPr>
            <w:tcW w:w="4876" w:type="dxa"/>
            <w:tcBorders>
              <w:top w:val="nil"/>
              <w:left w:val="nil"/>
              <w:bottom w:val="nil"/>
              <w:right w:val="nil"/>
            </w:tcBorders>
          </w:tcPr>
          <w:p w14:paraId="09ECE40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FF5277A" w14:textId="77777777" w:rsidR="00D24634" w:rsidRPr="00C93B3F" w:rsidRDefault="00D24634" w:rsidP="00E724AE">
            <w:pPr>
              <w:pStyle w:val="AmColumnHeading"/>
            </w:pPr>
            <w:r w:rsidRPr="00C93B3F">
              <w:t>Izmjena</w:t>
            </w:r>
          </w:p>
        </w:tc>
      </w:tr>
      <w:tr w:rsidR="00C93B3F" w:rsidRPr="00C93B3F" w14:paraId="5145B224" w14:textId="77777777" w:rsidTr="00E724AE">
        <w:trPr>
          <w:jc w:val="center"/>
        </w:trPr>
        <w:tc>
          <w:tcPr>
            <w:tcW w:w="4876" w:type="dxa"/>
            <w:tcBorders>
              <w:top w:val="nil"/>
              <w:left w:val="nil"/>
              <w:bottom w:val="nil"/>
              <w:right w:val="nil"/>
            </w:tcBorders>
          </w:tcPr>
          <w:p w14:paraId="05E6BABD" w14:textId="77777777" w:rsidR="00D24634" w:rsidRPr="00C93B3F" w:rsidRDefault="00D24634" w:rsidP="00E724AE">
            <w:pPr>
              <w:pStyle w:val="Normal6a"/>
            </w:pPr>
            <w:r w:rsidRPr="00C93B3F">
              <w:t>1.</w:t>
            </w:r>
            <w:r w:rsidRPr="00C93B3F">
              <w:tab/>
              <w:t>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p>
        </w:tc>
        <w:tc>
          <w:tcPr>
            <w:tcW w:w="4876" w:type="dxa"/>
            <w:tcBorders>
              <w:top w:val="nil"/>
              <w:left w:val="nil"/>
              <w:bottom w:val="nil"/>
              <w:right w:val="nil"/>
            </w:tcBorders>
          </w:tcPr>
          <w:p w14:paraId="7F96A505" w14:textId="77777777" w:rsidR="00D24634" w:rsidRPr="00C93B3F" w:rsidRDefault="00D24634" w:rsidP="00E724AE">
            <w:pPr>
              <w:pStyle w:val="Normal6a"/>
            </w:pPr>
            <w:r w:rsidRPr="00C93B3F">
              <w:t>1.</w:t>
            </w:r>
            <w:r w:rsidRPr="00C93B3F">
              <w:tab/>
              <w:t xml:space="preserve">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sile i nasilja od strane određenih država i nedržavnih aktera radi promicanja njihovih političkih ciljeva i interesa ili rješavanja sporova; </w:t>
            </w:r>
            <w:r w:rsidRPr="00C93B3F">
              <w:rPr>
                <w:b/>
                <w:i/>
              </w:rPr>
              <w:t>napominje ograničen utjecaj diplomatskih odnosa usmjerenih na izgradnju obrane u posljednje vrijeme;</w:t>
            </w:r>
            <w:r w:rsidRPr="00C93B3F">
              <w:t xml:space="preserve"> smatra da taj trend predstavlja promjenu paradigme jer poništava logiku izgradnje međunarodne sigurnosti na temelju poštovanja međunarodnog prava, međunarodnog poretka utemeljenog na pravilima i multilateralizma;</w:t>
            </w:r>
          </w:p>
        </w:tc>
      </w:tr>
    </w:tbl>
    <w:p w14:paraId="79CFFCB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B1E2EE7" w14:textId="77777777" w:rsidR="00D24634" w:rsidRPr="00C93B3F" w:rsidRDefault="00D24634" w:rsidP="00D24634">
      <w:r w:rsidRPr="00C93B3F">
        <w:rPr>
          <w:rStyle w:val="HideTWBExt"/>
        </w:rPr>
        <w:t>&lt;/Amend&gt;</w:t>
      </w:r>
    </w:p>
    <w:p w14:paraId="34490D8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125</w:t>
      </w:r>
      <w:r w:rsidRPr="00C93B3F">
        <w:rPr>
          <w:rStyle w:val="HideTWBExt"/>
          <w:b w:val="0"/>
        </w:rPr>
        <w:t>&lt;/NumAm&gt;</w:t>
      </w:r>
    </w:p>
    <w:p w14:paraId="7197AC0F" w14:textId="77777777" w:rsidR="00D24634" w:rsidRPr="00C93B3F" w:rsidRDefault="00D24634" w:rsidP="00D24634">
      <w:pPr>
        <w:pStyle w:val="NormalBold"/>
      </w:pPr>
      <w:r w:rsidRPr="00C93B3F">
        <w:rPr>
          <w:rStyle w:val="HideTWBExt"/>
          <w:b w:val="0"/>
        </w:rPr>
        <w:t>&lt;RepeatBlock-By&gt;&lt;Members&gt;</w:t>
      </w:r>
      <w:r w:rsidRPr="00C93B3F">
        <w:t>Alexander Sell</w:t>
      </w:r>
      <w:r w:rsidRPr="00C93B3F">
        <w:rPr>
          <w:rStyle w:val="HideTWBExt"/>
          <w:b w:val="0"/>
        </w:rPr>
        <w:t>&lt;/Members&gt;</w:t>
      </w:r>
    </w:p>
    <w:p w14:paraId="62B09D01" w14:textId="77777777" w:rsidR="00D24634" w:rsidRPr="00C93B3F" w:rsidRDefault="00D24634" w:rsidP="00D24634">
      <w:pPr>
        <w:pStyle w:val="NormalBold"/>
      </w:pPr>
      <w:r w:rsidRPr="00C93B3F">
        <w:rPr>
          <w:rStyle w:val="HideTWBExt"/>
          <w:b w:val="0"/>
        </w:rPr>
        <w:t>&lt;/RepeatBlock-By&gt;</w:t>
      </w:r>
    </w:p>
    <w:p w14:paraId="2C841C6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341C074" w14:textId="77777777" w:rsidR="00D24634" w:rsidRPr="00C93B3F" w:rsidRDefault="00D24634" w:rsidP="00D24634">
      <w:pPr>
        <w:pStyle w:val="NormalBold"/>
      </w:pPr>
      <w:r w:rsidRPr="00C93B3F">
        <w:rPr>
          <w:rStyle w:val="HideTWBExt"/>
          <w:b w:val="0"/>
        </w:rPr>
        <w:t>&lt;Article&gt;</w:t>
      </w:r>
      <w:r w:rsidRPr="00C93B3F">
        <w:t>Stavak 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E1E3D86" w14:textId="77777777" w:rsidTr="00E724AE">
        <w:trPr>
          <w:trHeight w:hRule="exact" w:val="240"/>
          <w:jc w:val="center"/>
        </w:trPr>
        <w:tc>
          <w:tcPr>
            <w:tcW w:w="9752" w:type="dxa"/>
            <w:gridSpan w:val="2"/>
            <w:tcBorders>
              <w:top w:val="nil"/>
              <w:left w:val="nil"/>
              <w:bottom w:val="nil"/>
              <w:right w:val="nil"/>
            </w:tcBorders>
          </w:tcPr>
          <w:p w14:paraId="6C810EB6" w14:textId="77777777" w:rsidR="00D24634" w:rsidRPr="00C93B3F" w:rsidRDefault="00D24634" w:rsidP="00E724AE"/>
        </w:tc>
      </w:tr>
      <w:tr w:rsidR="00C93B3F" w:rsidRPr="00C93B3F" w14:paraId="18F655DE" w14:textId="77777777" w:rsidTr="00E724AE">
        <w:trPr>
          <w:trHeight w:val="240"/>
          <w:jc w:val="center"/>
        </w:trPr>
        <w:tc>
          <w:tcPr>
            <w:tcW w:w="4876" w:type="dxa"/>
            <w:tcBorders>
              <w:top w:val="nil"/>
              <w:left w:val="nil"/>
              <w:bottom w:val="nil"/>
              <w:right w:val="nil"/>
            </w:tcBorders>
          </w:tcPr>
          <w:p w14:paraId="592B1C9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5F59231" w14:textId="77777777" w:rsidR="00D24634" w:rsidRPr="00C93B3F" w:rsidRDefault="00D24634" w:rsidP="00E724AE">
            <w:pPr>
              <w:pStyle w:val="AmColumnHeading"/>
            </w:pPr>
            <w:r w:rsidRPr="00C93B3F">
              <w:t>Izmjena</w:t>
            </w:r>
          </w:p>
        </w:tc>
      </w:tr>
      <w:tr w:rsidR="00C93B3F" w:rsidRPr="00C93B3F" w14:paraId="0C162CC6" w14:textId="77777777" w:rsidTr="00E724AE">
        <w:trPr>
          <w:jc w:val="center"/>
        </w:trPr>
        <w:tc>
          <w:tcPr>
            <w:tcW w:w="4876" w:type="dxa"/>
            <w:tcBorders>
              <w:top w:val="nil"/>
              <w:left w:val="nil"/>
              <w:bottom w:val="nil"/>
              <w:right w:val="nil"/>
            </w:tcBorders>
          </w:tcPr>
          <w:p w14:paraId="3D48E6FD" w14:textId="77777777" w:rsidR="00D24634" w:rsidRPr="00C93B3F" w:rsidRDefault="00D24634" w:rsidP="00E724AE">
            <w:pPr>
              <w:pStyle w:val="Normal6a"/>
            </w:pPr>
            <w:r w:rsidRPr="00C93B3F">
              <w:t>1.</w:t>
            </w:r>
            <w:r w:rsidRPr="00C93B3F">
              <w:tab/>
              <w:t>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w:t>
            </w:r>
          </w:p>
        </w:tc>
        <w:tc>
          <w:tcPr>
            <w:tcW w:w="4876" w:type="dxa"/>
            <w:tcBorders>
              <w:top w:val="nil"/>
              <w:left w:val="nil"/>
              <w:bottom w:val="nil"/>
              <w:right w:val="nil"/>
            </w:tcBorders>
          </w:tcPr>
          <w:p w14:paraId="30D23A5F" w14:textId="77777777" w:rsidR="00D24634" w:rsidRPr="00C93B3F" w:rsidRDefault="00D24634" w:rsidP="00E724AE">
            <w:pPr>
              <w:pStyle w:val="Normal6a"/>
            </w:pPr>
            <w:r w:rsidRPr="00C93B3F">
              <w:t>1.</w:t>
            </w:r>
            <w:r w:rsidRPr="00C93B3F">
              <w:tab/>
              <w:t xml:space="preserve">naglašava ozbiljnost prijetnji sigurnosti europskog kontinenta, koje su dosegnule razinu nezabilježenu od Drugog svjetskog rata; izražava duboku zabrinutost zbog porasta geopolitičkih podjela, novih imperijalističkih ambicija autoritarnih sila u cilju dominacije, sustavnog suparništva velikih sila, nacionalističkog unilateralizma te primarne i sve veće uporabe sile i nasilja od strane određenih država i nedržavnih aktera radi promicanja njihovih političkih ciljeva i interesa ili rješavanja sporova; smatra da taj trend predstavlja promjenu paradigme jer poništava logiku izgradnje međunarodne sigurnosti na temelju poštovanja međunarodnog prava, međunarodnog poretka utemeljenog na pravilima i multilateralizma; </w:t>
            </w:r>
            <w:r w:rsidRPr="00C93B3F">
              <w:rPr>
                <w:b/>
                <w:i/>
              </w:rPr>
              <w:t>naglašava važnost diplomatskog pristupa u suočavanju sa sigurnosnim izazovima, dajući prednost mirnim rješenjima umjesto vojnom angažmanu kad god je to moguće;</w:t>
            </w:r>
          </w:p>
        </w:tc>
      </w:tr>
    </w:tbl>
    <w:p w14:paraId="49C06EB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6651516" w14:textId="77777777" w:rsidR="00D24634" w:rsidRPr="00C93B3F" w:rsidRDefault="00D24634" w:rsidP="00D24634">
      <w:r w:rsidRPr="00C93B3F">
        <w:rPr>
          <w:rStyle w:val="HideTWBExt"/>
        </w:rPr>
        <w:t>&lt;/Amend&gt;</w:t>
      </w:r>
    </w:p>
    <w:p w14:paraId="3759914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126</w:t>
      </w:r>
      <w:r w:rsidRPr="00C93B3F">
        <w:rPr>
          <w:rStyle w:val="HideTWBExt"/>
          <w:b w:val="0"/>
        </w:rPr>
        <w:t>&lt;/NumAm&gt;</w:t>
      </w:r>
    </w:p>
    <w:p w14:paraId="0227FE4F"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5353CD2D" w14:textId="77777777" w:rsidR="00D24634" w:rsidRPr="00C93B3F" w:rsidRDefault="00D24634" w:rsidP="00D24634">
      <w:pPr>
        <w:pStyle w:val="NormalBold"/>
      </w:pPr>
      <w:r w:rsidRPr="00C93B3F">
        <w:rPr>
          <w:rStyle w:val="HideTWBExt"/>
          <w:b w:val="0"/>
        </w:rPr>
        <w:t>&lt;/RepeatBlock-By&gt;</w:t>
      </w:r>
    </w:p>
    <w:p w14:paraId="50F3253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AE6C496" w14:textId="77777777" w:rsidR="00D24634" w:rsidRPr="00C93B3F" w:rsidRDefault="00D24634" w:rsidP="00D24634">
      <w:pPr>
        <w:pStyle w:val="NormalBold"/>
      </w:pPr>
      <w:r w:rsidRPr="00C93B3F">
        <w:rPr>
          <w:rStyle w:val="HideTWBExt"/>
          <w:b w:val="0"/>
        </w:rPr>
        <w:t>&lt;Article&gt;</w:t>
      </w:r>
      <w:r w:rsidRPr="00C93B3F">
        <w:t>Stavak 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9F2B41C" w14:textId="77777777" w:rsidTr="00E724AE">
        <w:trPr>
          <w:trHeight w:hRule="exact" w:val="240"/>
          <w:jc w:val="center"/>
        </w:trPr>
        <w:tc>
          <w:tcPr>
            <w:tcW w:w="9752" w:type="dxa"/>
            <w:gridSpan w:val="2"/>
            <w:tcBorders>
              <w:top w:val="nil"/>
              <w:left w:val="nil"/>
              <w:bottom w:val="nil"/>
              <w:right w:val="nil"/>
            </w:tcBorders>
          </w:tcPr>
          <w:p w14:paraId="221064AB" w14:textId="77777777" w:rsidR="00D24634" w:rsidRPr="00C93B3F" w:rsidRDefault="00D24634" w:rsidP="00E724AE"/>
        </w:tc>
      </w:tr>
      <w:tr w:rsidR="00C93B3F" w:rsidRPr="00C93B3F" w14:paraId="70BD5B73" w14:textId="77777777" w:rsidTr="00E724AE">
        <w:trPr>
          <w:trHeight w:val="240"/>
          <w:jc w:val="center"/>
        </w:trPr>
        <w:tc>
          <w:tcPr>
            <w:tcW w:w="4876" w:type="dxa"/>
            <w:tcBorders>
              <w:top w:val="nil"/>
              <w:left w:val="nil"/>
              <w:bottom w:val="nil"/>
              <w:right w:val="nil"/>
            </w:tcBorders>
          </w:tcPr>
          <w:p w14:paraId="1EF474A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32C2CBF" w14:textId="77777777" w:rsidR="00D24634" w:rsidRPr="00C93B3F" w:rsidRDefault="00D24634" w:rsidP="00E724AE">
            <w:pPr>
              <w:pStyle w:val="AmColumnHeading"/>
            </w:pPr>
            <w:r w:rsidRPr="00C93B3F">
              <w:t>Izmjena</w:t>
            </w:r>
          </w:p>
        </w:tc>
      </w:tr>
      <w:tr w:rsidR="00C93B3F" w:rsidRPr="00C93B3F" w14:paraId="75BDCFB8" w14:textId="77777777" w:rsidTr="00E724AE">
        <w:trPr>
          <w:jc w:val="center"/>
        </w:trPr>
        <w:tc>
          <w:tcPr>
            <w:tcW w:w="4876" w:type="dxa"/>
            <w:tcBorders>
              <w:top w:val="nil"/>
              <w:left w:val="nil"/>
              <w:bottom w:val="nil"/>
              <w:right w:val="nil"/>
            </w:tcBorders>
          </w:tcPr>
          <w:p w14:paraId="2B6A303B" w14:textId="77777777" w:rsidR="00D24634" w:rsidRPr="00C93B3F" w:rsidRDefault="00D24634" w:rsidP="00E724AE">
            <w:pPr>
              <w:pStyle w:val="Normal6a"/>
            </w:pPr>
          </w:p>
        </w:tc>
        <w:tc>
          <w:tcPr>
            <w:tcW w:w="4876" w:type="dxa"/>
            <w:tcBorders>
              <w:top w:val="nil"/>
              <w:left w:val="nil"/>
              <w:bottom w:val="nil"/>
              <w:right w:val="nil"/>
            </w:tcBorders>
          </w:tcPr>
          <w:p w14:paraId="23C91F2D" w14:textId="77777777" w:rsidR="00D24634" w:rsidRPr="00C93B3F" w:rsidRDefault="00D24634" w:rsidP="00E724AE">
            <w:pPr>
              <w:pStyle w:val="Normal6a"/>
            </w:pPr>
            <w:r w:rsidRPr="00C93B3F">
              <w:rPr>
                <w:b/>
                <w:i/>
              </w:rPr>
              <w:t>1 a.</w:t>
            </w:r>
            <w:r w:rsidRPr="00C93B3F">
              <w:tab/>
            </w:r>
            <w:r w:rsidRPr="00C93B3F">
              <w:rPr>
                <w:b/>
                <w:i/>
              </w:rPr>
              <w:t>naglašava da je ta promjena paradigme dovela do globalnog i koordiniranog napada na demokratske vrijednosti i strukture; napominje da je ta ofenziva bila posebno jasna tijekom izbornih procesa, a njezin je cilj bio oslabiti poštovanje društva utemeljenog na vrijednostima i vladavine prava; naglašava da Europska unija i njezine države članice ne mogu razviti usklađene vanjske i obrambene politike bez snažne potpore za demokratske strukture i postupke donošenja odluka;</w:t>
            </w:r>
          </w:p>
        </w:tc>
      </w:tr>
    </w:tbl>
    <w:p w14:paraId="0DD6C5E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372CC5E" w14:textId="77777777" w:rsidR="00D24634" w:rsidRPr="00C93B3F" w:rsidRDefault="00D24634" w:rsidP="00D24634">
      <w:r w:rsidRPr="00C93B3F">
        <w:rPr>
          <w:rStyle w:val="HideTWBExt"/>
        </w:rPr>
        <w:t>&lt;/Amend&gt;</w:t>
      </w:r>
    </w:p>
    <w:p w14:paraId="282F523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127</w:t>
      </w:r>
      <w:r w:rsidRPr="00C93B3F">
        <w:rPr>
          <w:rStyle w:val="HideTWBExt"/>
          <w:b w:val="0"/>
        </w:rPr>
        <w:t>&lt;/NumAm&gt;</w:t>
      </w:r>
    </w:p>
    <w:p w14:paraId="3A730BF6"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6A9EA45F" w14:textId="77777777" w:rsidR="00D24634" w:rsidRPr="00C93B3F" w:rsidRDefault="00D24634" w:rsidP="00D24634">
      <w:pPr>
        <w:pStyle w:val="NormalBold"/>
      </w:pPr>
      <w:r w:rsidRPr="00C93B3F">
        <w:rPr>
          <w:rStyle w:val="HideTWBExt"/>
          <w:b w:val="0"/>
        </w:rPr>
        <w:t>&lt;/RepeatBlock-By&gt;</w:t>
      </w:r>
    </w:p>
    <w:p w14:paraId="6314BFB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E0B4B83" w14:textId="77777777" w:rsidR="00D24634" w:rsidRPr="00C93B3F" w:rsidRDefault="00D24634" w:rsidP="00D24634">
      <w:pPr>
        <w:pStyle w:val="NormalBold"/>
      </w:pPr>
      <w:r w:rsidRPr="00C93B3F">
        <w:rPr>
          <w:rStyle w:val="HideTWBExt"/>
          <w:b w:val="0"/>
        </w:rPr>
        <w:t>&lt;Article&gt;</w:t>
      </w:r>
      <w:r w:rsidRPr="00C93B3F">
        <w:t>Stavak 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6CE2926" w14:textId="77777777" w:rsidTr="00E724AE">
        <w:trPr>
          <w:trHeight w:hRule="exact" w:val="240"/>
          <w:jc w:val="center"/>
        </w:trPr>
        <w:tc>
          <w:tcPr>
            <w:tcW w:w="9752" w:type="dxa"/>
            <w:gridSpan w:val="2"/>
            <w:tcBorders>
              <w:top w:val="nil"/>
              <w:left w:val="nil"/>
              <w:bottom w:val="nil"/>
              <w:right w:val="nil"/>
            </w:tcBorders>
          </w:tcPr>
          <w:p w14:paraId="025CA262" w14:textId="77777777" w:rsidR="00D24634" w:rsidRPr="00C93B3F" w:rsidRDefault="00D24634" w:rsidP="00E724AE"/>
        </w:tc>
      </w:tr>
      <w:tr w:rsidR="00C93B3F" w:rsidRPr="00C93B3F" w14:paraId="658F2F5A" w14:textId="77777777" w:rsidTr="00E724AE">
        <w:trPr>
          <w:trHeight w:val="240"/>
          <w:jc w:val="center"/>
        </w:trPr>
        <w:tc>
          <w:tcPr>
            <w:tcW w:w="4876" w:type="dxa"/>
            <w:tcBorders>
              <w:top w:val="nil"/>
              <w:left w:val="nil"/>
              <w:bottom w:val="nil"/>
              <w:right w:val="nil"/>
            </w:tcBorders>
          </w:tcPr>
          <w:p w14:paraId="1E0D5C5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19C55AB" w14:textId="77777777" w:rsidR="00D24634" w:rsidRPr="00C93B3F" w:rsidRDefault="00D24634" w:rsidP="00E724AE">
            <w:pPr>
              <w:pStyle w:val="AmColumnHeading"/>
            </w:pPr>
            <w:r w:rsidRPr="00C93B3F">
              <w:t>Izmjena</w:t>
            </w:r>
          </w:p>
        </w:tc>
      </w:tr>
      <w:tr w:rsidR="00C93B3F" w:rsidRPr="00C93B3F" w14:paraId="5405A89B" w14:textId="77777777" w:rsidTr="00E724AE">
        <w:trPr>
          <w:jc w:val="center"/>
        </w:trPr>
        <w:tc>
          <w:tcPr>
            <w:tcW w:w="4876" w:type="dxa"/>
            <w:tcBorders>
              <w:top w:val="nil"/>
              <w:left w:val="nil"/>
              <w:bottom w:val="nil"/>
              <w:right w:val="nil"/>
            </w:tcBorders>
          </w:tcPr>
          <w:p w14:paraId="41186C4F" w14:textId="77777777" w:rsidR="00D24634" w:rsidRPr="00C93B3F" w:rsidRDefault="00D24634" w:rsidP="00E724AE">
            <w:pPr>
              <w:pStyle w:val="Normal6a"/>
            </w:pPr>
          </w:p>
        </w:tc>
        <w:tc>
          <w:tcPr>
            <w:tcW w:w="4876" w:type="dxa"/>
            <w:tcBorders>
              <w:top w:val="nil"/>
              <w:left w:val="nil"/>
              <w:bottom w:val="nil"/>
              <w:right w:val="nil"/>
            </w:tcBorders>
          </w:tcPr>
          <w:p w14:paraId="60FFE51E" w14:textId="77777777" w:rsidR="00D24634" w:rsidRPr="00C93B3F" w:rsidRDefault="00D24634" w:rsidP="00E724AE">
            <w:pPr>
              <w:pStyle w:val="Normal6a"/>
            </w:pPr>
            <w:r w:rsidRPr="00C93B3F">
              <w:rPr>
                <w:b/>
                <w:i/>
              </w:rPr>
              <w:t>1.a</w:t>
            </w:r>
            <w:r w:rsidRPr="00C93B3F">
              <w:tab/>
            </w:r>
            <w:r w:rsidRPr="00C93B3F">
              <w:rPr>
                <w:b/>
                <w:i/>
              </w:rPr>
              <w:t>zauzima stajalište da je europska sigurnost prvenstveno ugrožena agresivnim i nemilosrdnim djelovanjem Rusije; najoštrije osuđuje ruski agresivni rat protiv Ukrajine i destabilizirajuća ruska djelovanja u drugim susjednim regijama; ponavlja svoje stajalište da je Rusija država koja podupire terorizam i upotrebljava metode terorizma;</w:t>
            </w:r>
          </w:p>
        </w:tc>
      </w:tr>
    </w:tbl>
    <w:p w14:paraId="7822340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5333A639" w14:textId="77777777" w:rsidR="00D24634" w:rsidRPr="00C93B3F" w:rsidRDefault="00D24634" w:rsidP="00D24634">
      <w:r w:rsidRPr="00C93B3F">
        <w:rPr>
          <w:rStyle w:val="HideTWBExt"/>
        </w:rPr>
        <w:t>&lt;/Amend&gt;</w:t>
      </w:r>
    </w:p>
    <w:p w14:paraId="2070BAB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128</w:t>
      </w:r>
      <w:r w:rsidRPr="00C93B3F">
        <w:rPr>
          <w:rStyle w:val="HideTWBExt"/>
          <w:b w:val="0"/>
        </w:rPr>
        <w:t>&lt;/NumAm&gt;</w:t>
      </w:r>
    </w:p>
    <w:p w14:paraId="1FB75486"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57326DF2" w14:textId="77777777" w:rsidR="00D24634" w:rsidRPr="00C93B3F" w:rsidRDefault="00D24634" w:rsidP="00D24634">
      <w:pPr>
        <w:pStyle w:val="NormalBold"/>
      </w:pPr>
      <w:r w:rsidRPr="00C93B3F">
        <w:rPr>
          <w:rStyle w:val="HideTWBExt"/>
          <w:b w:val="0"/>
        </w:rPr>
        <w:t>&lt;/RepeatBlock-By&gt;</w:t>
      </w:r>
    </w:p>
    <w:p w14:paraId="44B0D1E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E706CF8" w14:textId="77777777" w:rsidR="00D24634" w:rsidRPr="00C93B3F" w:rsidRDefault="00D24634" w:rsidP="00D24634">
      <w:pPr>
        <w:pStyle w:val="NormalBold"/>
      </w:pPr>
      <w:r w:rsidRPr="00C93B3F">
        <w:rPr>
          <w:rStyle w:val="HideTWBExt"/>
          <w:b w:val="0"/>
        </w:rPr>
        <w:t>&lt;Article&gt;</w:t>
      </w:r>
      <w:r w:rsidRPr="00C93B3F">
        <w:t>Stavak 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363FEC6" w14:textId="77777777" w:rsidTr="00E724AE">
        <w:trPr>
          <w:trHeight w:hRule="exact" w:val="240"/>
          <w:jc w:val="center"/>
        </w:trPr>
        <w:tc>
          <w:tcPr>
            <w:tcW w:w="9752" w:type="dxa"/>
            <w:gridSpan w:val="2"/>
            <w:tcBorders>
              <w:top w:val="nil"/>
              <w:left w:val="nil"/>
              <w:bottom w:val="nil"/>
              <w:right w:val="nil"/>
            </w:tcBorders>
          </w:tcPr>
          <w:p w14:paraId="4A1143D4" w14:textId="77777777" w:rsidR="00D24634" w:rsidRPr="00C93B3F" w:rsidRDefault="00D24634" w:rsidP="00E724AE"/>
        </w:tc>
      </w:tr>
      <w:tr w:rsidR="00C93B3F" w:rsidRPr="00C93B3F" w14:paraId="3F2E6902" w14:textId="77777777" w:rsidTr="00E724AE">
        <w:trPr>
          <w:trHeight w:val="240"/>
          <w:jc w:val="center"/>
        </w:trPr>
        <w:tc>
          <w:tcPr>
            <w:tcW w:w="4876" w:type="dxa"/>
            <w:tcBorders>
              <w:top w:val="nil"/>
              <w:left w:val="nil"/>
              <w:bottom w:val="nil"/>
              <w:right w:val="nil"/>
            </w:tcBorders>
          </w:tcPr>
          <w:p w14:paraId="7E31B4D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3F37DD0" w14:textId="77777777" w:rsidR="00D24634" w:rsidRPr="00C93B3F" w:rsidRDefault="00D24634" w:rsidP="00E724AE">
            <w:pPr>
              <w:pStyle w:val="AmColumnHeading"/>
            </w:pPr>
            <w:r w:rsidRPr="00C93B3F">
              <w:t>Izmjena</w:t>
            </w:r>
          </w:p>
        </w:tc>
      </w:tr>
      <w:tr w:rsidR="00C93B3F" w:rsidRPr="00C93B3F" w14:paraId="3DC44D17" w14:textId="77777777" w:rsidTr="00E724AE">
        <w:trPr>
          <w:jc w:val="center"/>
        </w:trPr>
        <w:tc>
          <w:tcPr>
            <w:tcW w:w="4876" w:type="dxa"/>
            <w:tcBorders>
              <w:top w:val="nil"/>
              <w:left w:val="nil"/>
              <w:bottom w:val="nil"/>
              <w:right w:val="nil"/>
            </w:tcBorders>
          </w:tcPr>
          <w:p w14:paraId="727F4066" w14:textId="77777777" w:rsidR="00D24634" w:rsidRPr="00C93B3F" w:rsidRDefault="00D24634" w:rsidP="00E724AE">
            <w:pPr>
              <w:pStyle w:val="Normal6a"/>
            </w:pPr>
          </w:p>
        </w:tc>
        <w:tc>
          <w:tcPr>
            <w:tcW w:w="4876" w:type="dxa"/>
            <w:tcBorders>
              <w:top w:val="nil"/>
              <w:left w:val="nil"/>
              <w:bottom w:val="nil"/>
              <w:right w:val="nil"/>
            </w:tcBorders>
          </w:tcPr>
          <w:p w14:paraId="16D67E9F" w14:textId="77777777" w:rsidR="00D24634" w:rsidRPr="00C93B3F" w:rsidRDefault="00D24634" w:rsidP="00E724AE">
            <w:pPr>
              <w:pStyle w:val="Normal6a"/>
            </w:pPr>
            <w:r w:rsidRPr="00C93B3F">
              <w:rPr>
                <w:b/>
                <w:i/>
              </w:rPr>
              <w:t>1 a.</w:t>
            </w:r>
            <w:r w:rsidRPr="00C93B3F">
              <w:tab/>
            </w:r>
            <w:r w:rsidRPr="00C93B3F">
              <w:rPr>
                <w:b/>
                <w:i/>
              </w:rPr>
              <w:t>smatra da prijetnje na istoku EU-a nisu povezane samo sa sukobom s Rusijom, već i s terorizmom, organiziranim kriminalom, trgovinom ljudima, korupcijom, masovnim neregularnim migracijama i mnoštvom drugih prijetnji koheziji društava, i u EU-u i izvan njega;</w:t>
            </w:r>
          </w:p>
        </w:tc>
      </w:tr>
    </w:tbl>
    <w:p w14:paraId="2ECE2F1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6F166FD" w14:textId="77777777" w:rsidR="00D24634" w:rsidRPr="00C93B3F" w:rsidRDefault="00D24634" w:rsidP="00D24634">
      <w:r w:rsidRPr="00C93B3F">
        <w:rPr>
          <w:rStyle w:val="HideTWBExt"/>
        </w:rPr>
        <w:t>&lt;/Amend&gt;</w:t>
      </w:r>
    </w:p>
    <w:p w14:paraId="23F6C5F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129</w:t>
      </w:r>
      <w:r w:rsidRPr="00C93B3F">
        <w:rPr>
          <w:rStyle w:val="HideTWBExt"/>
          <w:b w:val="0"/>
        </w:rPr>
        <w:t>&lt;/NumAm&gt;</w:t>
      </w:r>
    </w:p>
    <w:p w14:paraId="4D14D5DD"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335D7047" w14:textId="77777777" w:rsidR="00D24634" w:rsidRPr="00C93B3F" w:rsidRDefault="00D24634" w:rsidP="00D24634">
      <w:pPr>
        <w:pStyle w:val="NormalBold"/>
      </w:pPr>
      <w:r w:rsidRPr="00C93B3F">
        <w:rPr>
          <w:rStyle w:val="HideTWBExt"/>
          <w:b w:val="0"/>
        </w:rPr>
        <w:t>&lt;/RepeatBlock-By&gt;</w:t>
      </w:r>
    </w:p>
    <w:p w14:paraId="22A92A5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EC9F737" w14:textId="77777777" w:rsidR="00D24634" w:rsidRPr="00C93B3F" w:rsidRDefault="00D24634" w:rsidP="00D24634">
      <w:pPr>
        <w:pStyle w:val="NormalBold"/>
      </w:pPr>
      <w:r w:rsidRPr="00C93B3F">
        <w:rPr>
          <w:rStyle w:val="HideTWBExt"/>
          <w:b w:val="0"/>
        </w:rPr>
        <w:t>&lt;Article&gt;</w:t>
      </w:r>
      <w:r w:rsidRPr="00C93B3F">
        <w:t>Stavak 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289E6D7" w14:textId="77777777" w:rsidTr="00E724AE">
        <w:trPr>
          <w:trHeight w:hRule="exact" w:val="240"/>
          <w:jc w:val="center"/>
        </w:trPr>
        <w:tc>
          <w:tcPr>
            <w:tcW w:w="9752" w:type="dxa"/>
            <w:gridSpan w:val="2"/>
            <w:tcBorders>
              <w:top w:val="nil"/>
              <w:left w:val="nil"/>
              <w:bottom w:val="nil"/>
              <w:right w:val="nil"/>
            </w:tcBorders>
          </w:tcPr>
          <w:p w14:paraId="351DC7E2" w14:textId="77777777" w:rsidR="00D24634" w:rsidRPr="00C93B3F" w:rsidRDefault="00D24634" w:rsidP="00E724AE"/>
        </w:tc>
      </w:tr>
      <w:tr w:rsidR="00C93B3F" w:rsidRPr="00C93B3F" w14:paraId="29051646" w14:textId="77777777" w:rsidTr="00E724AE">
        <w:trPr>
          <w:trHeight w:val="240"/>
          <w:jc w:val="center"/>
        </w:trPr>
        <w:tc>
          <w:tcPr>
            <w:tcW w:w="4876" w:type="dxa"/>
            <w:tcBorders>
              <w:top w:val="nil"/>
              <w:left w:val="nil"/>
              <w:bottom w:val="nil"/>
              <w:right w:val="nil"/>
            </w:tcBorders>
          </w:tcPr>
          <w:p w14:paraId="0F69B9B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606AC19" w14:textId="77777777" w:rsidR="00D24634" w:rsidRPr="00C93B3F" w:rsidRDefault="00D24634" w:rsidP="00E724AE">
            <w:pPr>
              <w:pStyle w:val="AmColumnHeading"/>
            </w:pPr>
            <w:r w:rsidRPr="00C93B3F">
              <w:t>Izmjena</w:t>
            </w:r>
          </w:p>
        </w:tc>
      </w:tr>
      <w:tr w:rsidR="00C93B3F" w:rsidRPr="00C93B3F" w14:paraId="2580A7DC" w14:textId="77777777" w:rsidTr="00E724AE">
        <w:trPr>
          <w:jc w:val="center"/>
        </w:trPr>
        <w:tc>
          <w:tcPr>
            <w:tcW w:w="4876" w:type="dxa"/>
            <w:tcBorders>
              <w:top w:val="nil"/>
              <w:left w:val="nil"/>
              <w:bottom w:val="nil"/>
              <w:right w:val="nil"/>
            </w:tcBorders>
          </w:tcPr>
          <w:p w14:paraId="43343114" w14:textId="77777777" w:rsidR="00D24634" w:rsidRPr="00C93B3F" w:rsidRDefault="00D24634" w:rsidP="00E724AE">
            <w:pPr>
              <w:pStyle w:val="Normal6a"/>
            </w:pPr>
          </w:p>
        </w:tc>
        <w:tc>
          <w:tcPr>
            <w:tcW w:w="4876" w:type="dxa"/>
            <w:tcBorders>
              <w:top w:val="nil"/>
              <w:left w:val="nil"/>
              <w:bottom w:val="nil"/>
              <w:right w:val="nil"/>
            </w:tcBorders>
          </w:tcPr>
          <w:p w14:paraId="444BA834" w14:textId="77777777" w:rsidR="00D24634" w:rsidRPr="00C93B3F" w:rsidRDefault="00D24634" w:rsidP="00E724AE">
            <w:pPr>
              <w:pStyle w:val="Normal6a"/>
            </w:pPr>
            <w:r w:rsidRPr="00C93B3F">
              <w:rPr>
                <w:b/>
                <w:i/>
              </w:rPr>
              <w:t>1 a.</w:t>
            </w:r>
            <w:r w:rsidRPr="00C93B3F">
              <w:tab/>
            </w:r>
            <w:r w:rsidRPr="00C93B3F">
              <w:rPr>
                <w:b/>
                <w:i/>
              </w:rPr>
              <w:t>naglašava da su države članice EU-a nedovoljno ulagale u svoje vojne sposobnosti od završetka hladnog rata te da je njihova vojna i tehnološka nadmoć posljedično narušena zbog izazovnih sila koje ih okružuju;</w:t>
            </w:r>
          </w:p>
        </w:tc>
      </w:tr>
    </w:tbl>
    <w:p w14:paraId="53B47C0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E0657CE" w14:textId="77777777" w:rsidR="00D24634" w:rsidRPr="00C93B3F" w:rsidRDefault="00D24634" w:rsidP="00D24634">
      <w:r w:rsidRPr="00C93B3F">
        <w:rPr>
          <w:rStyle w:val="HideTWBExt"/>
        </w:rPr>
        <w:t>&lt;/Amend&gt;</w:t>
      </w:r>
    </w:p>
    <w:p w14:paraId="0FF39D3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130</w:t>
      </w:r>
      <w:r w:rsidRPr="00C93B3F">
        <w:rPr>
          <w:rStyle w:val="HideTWBExt"/>
          <w:b w:val="0"/>
        </w:rPr>
        <w:t>&lt;/NumAm&gt;</w:t>
      </w:r>
    </w:p>
    <w:p w14:paraId="0FE2EBA0"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0F7605C9" w14:textId="77777777" w:rsidR="00D24634" w:rsidRPr="00C93B3F" w:rsidRDefault="00D24634" w:rsidP="00D24634">
      <w:pPr>
        <w:pStyle w:val="NormalBold"/>
      </w:pPr>
      <w:r w:rsidRPr="00C93B3F">
        <w:rPr>
          <w:rStyle w:val="HideTWBExt"/>
          <w:b w:val="0"/>
        </w:rPr>
        <w:t>&lt;/RepeatBlock-By&gt;</w:t>
      </w:r>
    </w:p>
    <w:p w14:paraId="3DC8AD6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6B07FBD" w14:textId="77777777" w:rsidR="00D24634" w:rsidRPr="00C93B3F" w:rsidRDefault="00D24634" w:rsidP="00D24634">
      <w:pPr>
        <w:pStyle w:val="NormalBold"/>
      </w:pPr>
      <w:r w:rsidRPr="00C93B3F">
        <w:rPr>
          <w:rStyle w:val="HideTWBExt"/>
          <w:b w:val="0"/>
        </w:rPr>
        <w:t>&lt;Article&gt;</w:t>
      </w:r>
      <w:r w:rsidRPr="00C93B3F">
        <w:t>Stavak 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3D9FFD9" w14:textId="77777777" w:rsidTr="00E724AE">
        <w:trPr>
          <w:trHeight w:hRule="exact" w:val="240"/>
          <w:jc w:val="center"/>
        </w:trPr>
        <w:tc>
          <w:tcPr>
            <w:tcW w:w="9752" w:type="dxa"/>
            <w:gridSpan w:val="2"/>
            <w:tcBorders>
              <w:top w:val="nil"/>
              <w:left w:val="nil"/>
              <w:bottom w:val="nil"/>
              <w:right w:val="nil"/>
            </w:tcBorders>
          </w:tcPr>
          <w:p w14:paraId="4C214828" w14:textId="77777777" w:rsidR="00D24634" w:rsidRPr="00C93B3F" w:rsidRDefault="00D24634" w:rsidP="00E724AE"/>
        </w:tc>
      </w:tr>
      <w:tr w:rsidR="00C93B3F" w:rsidRPr="00C93B3F" w14:paraId="54F04409" w14:textId="77777777" w:rsidTr="00E724AE">
        <w:trPr>
          <w:trHeight w:val="240"/>
          <w:jc w:val="center"/>
        </w:trPr>
        <w:tc>
          <w:tcPr>
            <w:tcW w:w="4876" w:type="dxa"/>
            <w:tcBorders>
              <w:top w:val="nil"/>
              <w:left w:val="nil"/>
              <w:bottom w:val="nil"/>
              <w:right w:val="nil"/>
            </w:tcBorders>
          </w:tcPr>
          <w:p w14:paraId="4D38EF1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C39153B" w14:textId="77777777" w:rsidR="00D24634" w:rsidRPr="00C93B3F" w:rsidRDefault="00D24634" w:rsidP="00E724AE">
            <w:pPr>
              <w:pStyle w:val="AmColumnHeading"/>
            </w:pPr>
            <w:r w:rsidRPr="00C93B3F">
              <w:t>Izmjena</w:t>
            </w:r>
          </w:p>
        </w:tc>
      </w:tr>
      <w:tr w:rsidR="00C93B3F" w:rsidRPr="00C93B3F" w14:paraId="64340071" w14:textId="77777777" w:rsidTr="00E724AE">
        <w:trPr>
          <w:jc w:val="center"/>
        </w:trPr>
        <w:tc>
          <w:tcPr>
            <w:tcW w:w="4876" w:type="dxa"/>
            <w:tcBorders>
              <w:top w:val="nil"/>
              <w:left w:val="nil"/>
              <w:bottom w:val="nil"/>
              <w:right w:val="nil"/>
            </w:tcBorders>
          </w:tcPr>
          <w:p w14:paraId="206EF1AD" w14:textId="77777777" w:rsidR="00D24634" w:rsidRPr="00C93B3F" w:rsidRDefault="00D24634" w:rsidP="00E724AE">
            <w:pPr>
              <w:pStyle w:val="Normal6a"/>
            </w:pPr>
          </w:p>
        </w:tc>
        <w:tc>
          <w:tcPr>
            <w:tcW w:w="4876" w:type="dxa"/>
            <w:tcBorders>
              <w:top w:val="nil"/>
              <w:left w:val="nil"/>
              <w:bottom w:val="nil"/>
              <w:right w:val="nil"/>
            </w:tcBorders>
          </w:tcPr>
          <w:p w14:paraId="5B3A3C9C" w14:textId="77777777" w:rsidR="00D24634" w:rsidRPr="00C93B3F" w:rsidRDefault="00D24634" w:rsidP="00E724AE">
            <w:pPr>
              <w:pStyle w:val="Normal6a"/>
            </w:pPr>
            <w:r w:rsidRPr="00C93B3F">
              <w:rPr>
                <w:b/>
                <w:i/>
              </w:rPr>
              <w:t>1 a.</w:t>
            </w:r>
            <w:r w:rsidRPr="00C93B3F">
              <w:tab/>
            </w:r>
            <w:r w:rsidRPr="00C93B3F">
              <w:rPr>
                <w:b/>
                <w:i/>
              </w:rPr>
              <w:t>naglašava da uspon osi koja obuhvaća Rusiju, Iran, Sjevernu Koreju, Kubu i druge nedemokratske aktere predstavlja znatne izazove s kojima se međunarodna zajednica mora na odgovarajući način suočiti;</w:t>
            </w:r>
          </w:p>
        </w:tc>
      </w:tr>
    </w:tbl>
    <w:p w14:paraId="3A01CBB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1F1DF95" w14:textId="77777777" w:rsidR="00D24634" w:rsidRPr="00C93B3F" w:rsidRDefault="00D24634" w:rsidP="00D24634">
      <w:r w:rsidRPr="00C93B3F">
        <w:rPr>
          <w:rStyle w:val="HideTWBExt"/>
        </w:rPr>
        <w:t>&lt;/Amend&gt;</w:t>
      </w:r>
    </w:p>
    <w:p w14:paraId="3649762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131</w:t>
      </w:r>
      <w:r w:rsidRPr="00C93B3F">
        <w:rPr>
          <w:rStyle w:val="HideTWBExt"/>
          <w:b w:val="0"/>
        </w:rPr>
        <w:t>&lt;/NumAm&gt;</w:t>
      </w:r>
    </w:p>
    <w:p w14:paraId="3B47445C" w14:textId="77777777" w:rsidR="00D24634" w:rsidRPr="00C93B3F" w:rsidRDefault="00D24634" w:rsidP="00D24634">
      <w:pPr>
        <w:pStyle w:val="NormalBold"/>
      </w:pPr>
      <w:r w:rsidRPr="00C93B3F">
        <w:rPr>
          <w:rStyle w:val="HideTWBExt"/>
          <w:b w:val="0"/>
        </w:rPr>
        <w:t>&lt;RepeatBlock-By&gt;&lt;Members&gt;</w:t>
      </w:r>
      <w:r w:rsidRPr="00C93B3F">
        <w:t>Emmanouil Fragkos, Galato Alexandraki, Geadis Geadi</w:t>
      </w:r>
      <w:r w:rsidRPr="00C93B3F">
        <w:rPr>
          <w:rStyle w:val="HideTWBExt"/>
          <w:b w:val="0"/>
        </w:rPr>
        <w:t>&lt;/Members&gt;</w:t>
      </w:r>
    </w:p>
    <w:p w14:paraId="3816571D" w14:textId="77777777" w:rsidR="00D24634" w:rsidRPr="00C93B3F" w:rsidRDefault="00D24634" w:rsidP="00D24634">
      <w:pPr>
        <w:pStyle w:val="NormalBold"/>
      </w:pPr>
      <w:r w:rsidRPr="00C93B3F">
        <w:rPr>
          <w:rStyle w:val="HideTWBExt"/>
          <w:b w:val="0"/>
        </w:rPr>
        <w:t>&lt;/RepeatBlock-By&gt;</w:t>
      </w:r>
    </w:p>
    <w:p w14:paraId="4C18B74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B3BB3B2" w14:textId="77777777" w:rsidR="00D24634" w:rsidRPr="00C93B3F" w:rsidRDefault="00D24634" w:rsidP="00D24634">
      <w:pPr>
        <w:pStyle w:val="NormalBold"/>
      </w:pPr>
      <w:r w:rsidRPr="00C93B3F">
        <w:rPr>
          <w:rStyle w:val="HideTWBExt"/>
          <w:b w:val="0"/>
        </w:rPr>
        <w:t>&lt;Article&gt;</w:t>
      </w:r>
      <w:r w:rsidRPr="00C93B3F">
        <w:t>Stavak 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C4BD2CF" w14:textId="77777777" w:rsidTr="00E724AE">
        <w:trPr>
          <w:trHeight w:hRule="exact" w:val="240"/>
          <w:jc w:val="center"/>
        </w:trPr>
        <w:tc>
          <w:tcPr>
            <w:tcW w:w="9752" w:type="dxa"/>
            <w:gridSpan w:val="2"/>
            <w:tcBorders>
              <w:top w:val="nil"/>
              <w:left w:val="nil"/>
              <w:bottom w:val="nil"/>
              <w:right w:val="nil"/>
            </w:tcBorders>
          </w:tcPr>
          <w:p w14:paraId="6C69A780" w14:textId="77777777" w:rsidR="00D24634" w:rsidRPr="00C93B3F" w:rsidRDefault="00D24634" w:rsidP="00E724AE"/>
        </w:tc>
      </w:tr>
      <w:tr w:rsidR="00C93B3F" w:rsidRPr="00C93B3F" w14:paraId="13F2B381" w14:textId="77777777" w:rsidTr="00E724AE">
        <w:trPr>
          <w:trHeight w:val="240"/>
          <w:jc w:val="center"/>
        </w:trPr>
        <w:tc>
          <w:tcPr>
            <w:tcW w:w="4876" w:type="dxa"/>
            <w:tcBorders>
              <w:top w:val="nil"/>
              <w:left w:val="nil"/>
              <w:bottom w:val="nil"/>
              <w:right w:val="nil"/>
            </w:tcBorders>
          </w:tcPr>
          <w:p w14:paraId="73E32C0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D1D3121" w14:textId="77777777" w:rsidR="00D24634" w:rsidRPr="00C93B3F" w:rsidRDefault="00D24634" w:rsidP="00E724AE">
            <w:pPr>
              <w:pStyle w:val="AmColumnHeading"/>
            </w:pPr>
            <w:r w:rsidRPr="00C93B3F">
              <w:t>Izmjena</w:t>
            </w:r>
          </w:p>
        </w:tc>
      </w:tr>
      <w:tr w:rsidR="00C93B3F" w:rsidRPr="00C93B3F" w14:paraId="2C71C9D1" w14:textId="77777777" w:rsidTr="00E724AE">
        <w:trPr>
          <w:jc w:val="center"/>
        </w:trPr>
        <w:tc>
          <w:tcPr>
            <w:tcW w:w="4876" w:type="dxa"/>
            <w:tcBorders>
              <w:top w:val="nil"/>
              <w:left w:val="nil"/>
              <w:bottom w:val="nil"/>
              <w:right w:val="nil"/>
            </w:tcBorders>
          </w:tcPr>
          <w:p w14:paraId="60DD20B9" w14:textId="77777777" w:rsidR="00D24634" w:rsidRPr="00C93B3F" w:rsidRDefault="00D24634" w:rsidP="00E724AE">
            <w:pPr>
              <w:pStyle w:val="Normal6a"/>
            </w:pPr>
          </w:p>
        </w:tc>
        <w:tc>
          <w:tcPr>
            <w:tcW w:w="4876" w:type="dxa"/>
            <w:tcBorders>
              <w:top w:val="nil"/>
              <w:left w:val="nil"/>
              <w:bottom w:val="nil"/>
              <w:right w:val="nil"/>
            </w:tcBorders>
          </w:tcPr>
          <w:p w14:paraId="1E3D3047" w14:textId="77777777" w:rsidR="00D24634" w:rsidRPr="00C93B3F" w:rsidRDefault="00D24634" w:rsidP="00E724AE">
            <w:pPr>
              <w:pStyle w:val="Normal6a"/>
            </w:pPr>
            <w:r w:rsidRPr="00C93B3F">
              <w:rPr>
                <w:b/>
                <w:i/>
              </w:rPr>
              <w:t>1.a</w:t>
            </w:r>
            <w:r w:rsidRPr="00C93B3F">
              <w:tab/>
            </w:r>
            <w:r w:rsidRPr="00C93B3F">
              <w:rPr>
                <w:b/>
                <w:i/>
              </w:rPr>
              <w:t>napominje da su migracije stanovništva iz Afrike i Azije u EU u mnogim slučajevima ideološki motivirane i predstavljaju sve veću sigurnosnu prijetnju;</w:t>
            </w:r>
          </w:p>
        </w:tc>
      </w:tr>
    </w:tbl>
    <w:p w14:paraId="24582F5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661D0355" w14:textId="77777777" w:rsidR="00D24634" w:rsidRPr="00C93B3F" w:rsidRDefault="00D24634" w:rsidP="00D24634">
      <w:r w:rsidRPr="00C93B3F">
        <w:rPr>
          <w:rStyle w:val="HideTWBExt"/>
        </w:rPr>
        <w:t>&lt;/Amend&gt;</w:t>
      </w:r>
    </w:p>
    <w:p w14:paraId="39CB35A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132</w:t>
      </w:r>
      <w:r w:rsidRPr="00C93B3F">
        <w:rPr>
          <w:rStyle w:val="HideTWBExt"/>
          <w:b w:val="0"/>
        </w:rPr>
        <w:t>&lt;/NumAm&gt;</w:t>
      </w:r>
    </w:p>
    <w:p w14:paraId="43D636DD"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0C039C0C" w14:textId="77777777" w:rsidR="00D24634" w:rsidRPr="00C93B3F" w:rsidRDefault="00D24634" w:rsidP="00D24634">
      <w:pPr>
        <w:pStyle w:val="NormalBold"/>
      </w:pPr>
      <w:r w:rsidRPr="00C93B3F">
        <w:rPr>
          <w:rStyle w:val="HideTWBExt"/>
          <w:b w:val="0"/>
        </w:rPr>
        <w:t>&lt;/RepeatBlock-By&gt;</w:t>
      </w:r>
    </w:p>
    <w:p w14:paraId="0186311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415B95D" w14:textId="77777777" w:rsidR="00D24634" w:rsidRPr="00C93B3F" w:rsidRDefault="00D24634" w:rsidP="00D24634">
      <w:pPr>
        <w:pStyle w:val="NormalBold"/>
      </w:pPr>
      <w:r w:rsidRPr="00C93B3F">
        <w:rPr>
          <w:rStyle w:val="HideTWBExt"/>
          <w:b w:val="0"/>
        </w:rPr>
        <w:t>&lt;Article&gt;</w:t>
      </w:r>
      <w:r w:rsidRPr="00C93B3F">
        <w:t>Stavak 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04B407A" w14:textId="77777777" w:rsidTr="00E724AE">
        <w:trPr>
          <w:trHeight w:hRule="exact" w:val="240"/>
          <w:jc w:val="center"/>
        </w:trPr>
        <w:tc>
          <w:tcPr>
            <w:tcW w:w="9752" w:type="dxa"/>
            <w:gridSpan w:val="2"/>
            <w:tcBorders>
              <w:top w:val="nil"/>
              <w:left w:val="nil"/>
              <w:bottom w:val="nil"/>
              <w:right w:val="nil"/>
            </w:tcBorders>
          </w:tcPr>
          <w:p w14:paraId="2074EA3F" w14:textId="77777777" w:rsidR="00D24634" w:rsidRPr="00C93B3F" w:rsidRDefault="00D24634" w:rsidP="00E724AE"/>
        </w:tc>
      </w:tr>
      <w:tr w:rsidR="00C93B3F" w:rsidRPr="00C93B3F" w14:paraId="05A94205" w14:textId="77777777" w:rsidTr="00E724AE">
        <w:trPr>
          <w:trHeight w:val="240"/>
          <w:jc w:val="center"/>
        </w:trPr>
        <w:tc>
          <w:tcPr>
            <w:tcW w:w="4876" w:type="dxa"/>
            <w:tcBorders>
              <w:top w:val="nil"/>
              <w:left w:val="nil"/>
              <w:bottom w:val="nil"/>
              <w:right w:val="nil"/>
            </w:tcBorders>
          </w:tcPr>
          <w:p w14:paraId="21F5526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B667BD3" w14:textId="77777777" w:rsidR="00D24634" w:rsidRPr="00C93B3F" w:rsidRDefault="00D24634" w:rsidP="00E724AE">
            <w:pPr>
              <w:pStyle w:val="AmColumnHeading"/>
            </w:pPr>
            <w:r w:rsidRPr="00C93B3F">
              <w:t>Izmjena</w:t>
            </w:r>
          </w:p>
        </w:tc>
      </w:tr>
      <w:tr w:rsidR="00C93B3F" w:rsidRPr="00C93B3F" w14:paraId="1DB658D8" w14:textId="77777777" w:rsidTr="00E724AE">
        <w:trPr>
          <w:jc w:val="center"/>
        </w:trPr>
        <w:tc>
          <w:tcPr>
            <w:tcW w:w="4876" w:type="dxa"/>
            <w:tcBorders>
              <w:top w:val="nil"/>
              <w:left w:val="nil"/>
              <w:bottom w:val="nil"/>
              <w:right w:val="nil"/>
            </w:tcBorders>
          </w:tcPr>
          <w:p w14:paraId="495670AA" w14:textId="77777777" w:rsidR="00D24634" w:rsidRPr="00C93B3F" w:rsidRDefault="00D24634" w:rsidP="00E724AE">
            <w:pPr>
              <w:pStyle w:val="Normal6a"/>
            </w:pPr>
          </w:p>
        </w:tc>
        <w:tc>
          <w:tcPr>
            <w:tcW w:w="4876" w:type="dxa"/>
            <w:tcBorders>
              <w:top w:val="nil"/>
              <w:left w:val="nil"/>
              <w:bottom w:val="nil"/>
              <w:right w:val="nil"/>
            </w:tcBorders>
          </w:tcPr>
          <w:p w14:paraId="142D021A" w14:textId="77777777" w:rsidR="00D24634" w:rsidRPr="00C93B3F" w:rsidRDefault="00D24634" w:rsidP="00E724AE">
            <w:pPr>
              <w:pStyle w:val="Normal6a"/>
            </w:pPr>
            <w:r w:rsidRPr="00C93B3F">
              <w:rPr>
                <w:b/>
                <w:i/>
              </w:rPr>
              <w:t>1 b.</w:t>
            </w:r>
            <w:r w:rsidRPr="00C93B3F">
              <w:tab/>
            </w:r>
            <w:r w:rsidRPr="00C93B3F">
              <w:rPr>
                <w:b/>
                <w:i/>
              </w:rPr>
              <w:t>uviđa promjenjivu prirodu globalnih sigurnosnih prijetnji i naglašava ključnu ulogu diplomacije i razvojne suradnje, uz vojno djelovanje, u osiguravanju dugoročne međunarodne sigurnosti; ističe da se održivi mir ne može postići samo vojnim mjerama, već da su potrebne sveobuhvatne strategije kojima se rješavaju temeljni uzroci nestabilnosti, kao što su siromaštvo, nejednakost, propusti u području upravljanja i klimatske promjene; naglašava da bi inicijativa EU-a Global Gateway i drugi razvojni programi trebali biti usklađeni sa sigurnosnim ciljevima kako bi poticali otporna društva promicanjem uključivog gospodarskog rasta, dobrog upravljanja i ljudskih prava;</w:t>
            </w:r>
          </w:p>
        </w:tc>
      </w:tr>
    </w:tbl>
    <w:p w14:paraId="777B0F3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7029188" w14:textId="77777777" w:rsidR="00D24634" w:rsidRPr="00C93B3F" w:rsidRDefault="00D24634" w:rsidP="00D24634">
      <w:r w:rsidRPr="00C93B3F">
        <w:rPr>
          <w:rStyle w:val="HideTWBExt"/>
        </w:rPr>
        <w:t>&lt;/Amend&gt;</w:t>
      </w:r>
    </w:p>
    <w:p w14:paraId="0A86DBA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133</w:t>
      </w:r>
      <w:r w:rsidRPr="00C93B3F">
        <w:rPr>
          <w:rStyle w:val="HideTWBExt"/>
          <w:b w:val="0"/>
        </w:rPr>
        <w:t>&lt;/NumAm&gt;</w:t>
      </w:r>
    </w:p>
    <w:p w14:paraId="72A62C2C"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6BF99A41" w14:textId="77777777" w:rsidR="00D24634" w:rsidRPr="00C93B3F" w:rsidRDefault="00D24634" w:rsidP="00D24634">
      <w:pPr>
        <w:pStyle w:val="NormalBold"/>
      </w:pPr>
      <w:r w:rsidRPr="00C93B3F">
        <w:rPr>
          <w:rStyle w:val="HideTWBExt"/>
          <w:b w:val="0"/>
        </w:rPr>
        <w:t>&lt;/RepeatBlock-By&gt;</w:t>
      </w:r>
    </w:p>
    <w:p w14:paraId="619F9CA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348D7C8" w14:textId="77777777" w:rsidR="00D24634" w:rsidRPr="00C93B3F" w:rsidRDefault="00D24634" w:rsidP="00D24634">
      <w:pPr>
        <w:pStyle w:val="NormalBold"/>
      </w:pPr>
      <w:r w:rsidRPr="00C93B3F">
        <w:rPr>
          <w:rStyle w:val="HideTWBExt"/>
          <w:b w:val="0"/>
        </w:rPr>
        <w:t>&lt;Article&gt;</w:t>
      </w:r>
      <w:r w:rsidRPr="00C93B3F">
        <w:t>Stavak 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6E028AA" w14:textId="77777777" w:rsidTr="00E724AE">
        <w:trPr>
          <w:trHeight w:hRule="exact" w:val="240"/>
          <w:jc w:val="center"/>
        </w:trPr>
        <w:tc>
          <w:tcPr>
            <w:tcW w:w="9752" w:type="dxa"/>
            <w:gridSpan w:val="2"/>
            <w:tcBorders>
              <w:top w:val="nil"/>
              <w:left w:val="nil"/>
              <w:bottom w:val="nil"/>
              <w:right w:val="nil"/>
            </w:tcBorders>
          </w:tcPr>
          <w:p w14:paraId="5C8AE0D5" w14:textId="77777777" w:rsidR="00D24634" w:rsidRPr="00C93B3F" w:rsidRDefault="00D24634" w:rsidP="00E724AE"/>
        </w:tc>
      </w:tr>
      <w:tr w:rsidR="00C93B3F" w:rsidRPr="00C93B3F" w14:paraId="0A801F1A" w14:textId="77777777" w:rsidTr="00E724AE">
        <w:trPr>
          <w:trHeight w:val="240"/>
          <w:jc w:val="center"/>
        </w:trPr>
        <w:tc>
          <w:tcPr>
            <w:tcW w:w="4876" w:type="dxa"/>
            <w:tcBorders>
              <w:top w:val="nil"/>
              <w:left w:val="nil"/>
              <w:bottom w:val="nil"/>
              <w:right w:val="nil"/>
            </w:tcBorders>
          </w:tcPr>
          <w:p w14:paraId="7084E11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4BB24D0" w14:textId="77777777" w:rsidR="00D24634" w:rsidRPr="00C93B3F" w:rsidRDefault="00D24634" w:rsidP="00E724AE">
            <w:pPr>
              <w:pStyle w:val="AmColumnHeading"/>
            </w:pPr>
            <w:r w:rsidRPr="00C93B3F">
              <w:t>Izmjena</w:t>
            </w:r>
          </w:p>
        </w:tc>
      </w:tr>
      <w:tr w:rsidR="00C93B3F" w:rsidRPr="00C93B3F" w14:paraId="5D130218" w14:textId="77777777" w:rsidTr="00E724AE">
        <w:trPr>
          <w:jc w:val="center"/>
        </w:trPr>
        <w:tc>
          <w:tcPr>
            <w:tcW w:w="4876" w:type="dxa"/>
            <w:tcBorders>
              <w:top w:val="nil"/>
              <w:left w:val="nil"/>
              <w:bottom w:val="nil"/>
              <w:right w:val="nil"/>
            </w:tcBorders>
          </w:tcPr>
          <w:p w14:paraId="7035CC42" w14:textId="77777777" w:rsidR="00D24634" w:rsidRPr="00C93B3F" w:rsidRDefault="00D24634" w:rsidP="00E724AE">
            <w:pPr>
              <w:pStyle w:val="Normal6a"/>
            </w:pPr>
          </w:p>
        </w:tc>
        <w:tc>
          <w:tcPr>
            <w:tcW w:w="4876" w:type="dxa"/>
            <w:tcBorders>
              <w:top w:val="nil"/>
              <w:left w:val="nil"/>
              <w:bottom w:val="nil"/>
              <w:right w:val="nil"/>
            </w:tcBorders>
          </w:tcPr>
          <w:p w14:paraId="5AE9F96F" w14:textId="77777777" w:rsidR="00D24634" w:rsidRPr="00C93B3F" w:rsidRDefault="00D24634" w:rsidP="00E724AE">
            <w:pPr>
              <w:pStyle w:val="Normal6a"/>
            </w:pPr>
            <w:r w:rsidRPr="00C93B3F">
              <w:rPr>
                <w:b/>
                <w:i/>
              </w:rPr>
              <w:t>1 b.</w:t>
            </w:r>
            <w:r w:rsidRPr="00C93B3F">
              <w:tab/>
            </w:r>
            <w:r w:rsidRPr="00C93B3F">
              <w:rPr>
                <w:b/>
                <w:i/>
              </w:rPr>
              <w:t>uviđa da je ruska neopravdana vojna agresija protiv Ukrajine razotkrila brojne razine korupcije i neučinkovitosti u ruskim oružanim snagama, zajedno s dalekosežnim režimom sankcija koji stvara poteškoće za gospodarske izglede Rusije; smatra da će ti čimbenici vjerojatno dovesti do toga da Kremlj poveća svoju potrošnju na obranu kako bi ponovno izgradio svoje oružane snage i držao korak s potrošnjom NATO-a na obranu saveznika, pri čemu će Kremlj biti primoran da se u svojim političkim, financijskim i operativnim ciljevima dodatno oslanja na druge rivalske države kao što su Narodna Republika Kina, Iran i Sjeverna Koreja;</w:t>
            </w:r>
          </w:p>
        </w:tc>
      </w:tr>
    </w:tbl>
    <w:p w14:paraId="3D444CB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03F6425" w14:textId="77777777" w:rsidR="00D24634" w:rsidRPr="00C93B3F" w:rsidRDefault="00D24634" w:rsidP="00D24634">
      <w:r w:rsidRPr="00C93B3F">
        <w:rPr>
          <w:rStyle w:val="HideTWBExt"/>
        </w:rPr>
        <w:t>&lt;/Amend&gt;</w:t>
      </w:r>
    </w:p>
    <w:p w14:paraId="72E622A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134</w:t>
      </w:r>
      <w:r w:rsidRPr="00C93B3F">
        <w:rPr>
          <w:rStyle w:val="HideTWBExt"/>
          <w:b w:val="0"/>
        </w:rPr>
        <w:t>&lt;/NumAm&gt;</w:t>
      </w:r>
    </w:p>
    <w:p w14:paraId="01CCCB59"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28A1C4EA" w14:textId="77777777" w:rsidR="00D24634" w:rsidRPr="00C93B3F" w:rsidRDefault="00D24634" w:rsidP="00D24634">
      <w:pPr>
        <w:pStyle w:val="NormalBold"/>
      </w:pPr>
      <w:r w:rsidRPr="00C93B3F">
        <w:rPr>
          <w:rStyle w:val="HideTWBExt"/>
          <w:b w:val="0"/>
        </w:rPr>
        <w:t>&lt;/RepeatBlock-By&gt;</w:t>
      </w:r>
    </w:p>
    <w:p w14:paraId="610C059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53F9F17" w14:textId="77777777" w:rsidR="00D24634" w:rsidRPr="00C93B3F" w:rsidRDefault="00D24634" w:rsidP="00D24634">
      <w:pPr>
        <w:pStyle w:val="NormalBold"/>
      </w:pPr>
      <w:r w:rsidRPr="00C93B3F">
        <w:rPr>
          <w:rStyle w:val="HideTWBExt"/>
          <w:b w:val="0"/>
        </w:rPr>
        <w:t>&lt;Article&gt;</w:t>
      </w:r>
      <w:r w:rsidRPr="00C93B3F">
        <w:t>Podnaslov 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359C5F1" w14:textId="77777777" w:rsidTr="00E724AE">
        <w:trPr>
          <w:trHeight w:hRule="exact" w:val="240"/>
          <w:jc w:val="center"/>
        </w:trPr>
        <w:tc>
          <w:tcPr>
            <w:tcW w:w="9752" w:type="dxa"/>
            <w:gridSpan w:val="2"/>
            <w:tcBorders>
              <w:top w:val="nil"/>
              <w:left w:val="nil"/>
              <w:bottom w:val="nil"/>
              <w:right w:val="nil"/>
            </w:tcBorders>
          </w:tcPr>
          <w:p w14:paraId="14C70D66" w14:textId="77777777" w:rsidR="00D24634" w:rsidRPr="00C93B3F" w:rsidRDefault="00D24634" w:rsidP="00E724AE"/>
        </w:tc>
      </w:tr>
      <w:tr w:rsidR="00C93B3F" w:rsidRPr="00C93B3F" w14:paraId="3E20A3AA" w14:textId="77777777" w:rsidTr="00E724AE">
        <w:trPr>
          <w:trHeight w:val="240"/>
          <w:jc w:val="center"/>
        </w:trPr>
        <w:tc>
          <w:tcPr>
            <w:tcW w:w="4876" w:type="dxa"/>
            <w:tcBorders>
              <w:top w:val="nil"/>
              <w:left w:val="nil"/>
              <w:bottom w:val="nil"/>
              <w:right w:val="nil"/>
            </w:tcBorders>
          </w:tcPr>
          <w:p w14:paraId="160B77C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0FE12B6" w14:textId="77777777" w:rsidR="00D24634" w:rsidRPr="00C93B3F" w:rsidRDefault="00D24634" w:rsidP="00E724AE">
            <w:pPr>
              <w:pStyle w:val="AmColumnHeading"/>
            </w:pPr>
            <w:r w:rsidRPr="00C93B3F">
              <w:t>Izmjena</w:t>
            </w:r>
          </w:p>
        </w:tc>
      </w:tr>
      <w:tr w:rsidR="00C93B3F" w:rsidRPr="00C93B3F" w14:paraId="0D7CA45B" w14:textId="77777777" w:rsidTr="00E724AE">
        <w:trPr>
          <w:jc w:val="center"/>
        </w:trPr>
        <w:tc>
          <w:tcPr>
            <w:tcW w:w="4876" w:type="dxa"/>
            <w:tcBorders>
              <w:top w:val="nil"/>
              <w:left w:val="nil"/>
              <w:bottom w:val="nil"/>
              <w:right w:val="nil"/>
            </w:tcBorders>
          </w:tcPr>
          <w:p w14:paraId="0533788B" w14:textId="77777777" w:rsidR="00D24634" w:rsidRPr="00C93B3F" w:rsidRDefault="00D24634" w:rsidP="00E724AE">
            <w:pPr>
              <w:pStyle w:val="Normal6a"/>
            </w:pPr>
            <w:r w:rsidRPr="00C93B3F">
              <w:t xml:space="preserve">Odgovor EU-a: novo doba europske </w:t>
            </w:r>
            <w:r w:rsidRPr="00C93B3F">
              <w:rPr>
                <w:b/>
                <w:i/>
              </w:rPr>
              <w:t>sigurnosti i obrane</w:t>
            </w:r>
          </w:p>
        </w:tc>
        <w:tc>
          <w:tcPr>
            <w:tcW w:w="4876" w:type="dxa"/>
            <w:tcBorders>
              <w:top w:val="nil"/>
              <w:left w:val="nil"/>
              <w:bottom w:val="nil"/>
              <w:right w:val="nil"/>
            </w:tcBorders>
          </w:tcPr>
          <w:p w14:paraId="22A4206C" w14:textId="77777777" w:rsidR="00D24634" w:rsidRPr="00C93B3F" w:rsidRDefault="00D24634" w:rsidP="00E724AE">
            <w:pPr>
              <w:pStyle w:val="Normal6a"/>
            </w:pPr>
            <w:r w:rsidRPr="00C93B3F">
              <w:t xml:space="preserve">Odgovor EU-a: novo doba europske </w:t>
            </w:r>
            <w:r w:rsidRPr="00C93B3F">
              <w:rPr>
                <w:b/>
                <w:i/>
              </w:rPr>
              <w:t>diplomacije</w:t>
            </w:r>
          </w:p>
        </w:tc>
      </w:tr>
    </w:tbl>
    <w:p w14:paraId="01B9F7B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66144AE" w14:textId="77777777" w:rsidR="00D24634" w:rsidRPr="00C93B3F" w:rsidRDefault="00D24634" w:rsidP="00D24634">
      <w:r w:rsidRPr="00C93B3F">
        <w:rPr>
          <w:rStyle w:val="HideTWBExt"/>
        </w:rPr>
        <w:t>&lt;/Amend&gt;</w:t>
      </w:r>
    </w:p>
    <w:p w14:paraId="7DCAA2D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135</w:t>
      </w:r>
      <w:r w:rsidRPr="00C93B3F">
        <w:rPr>
          <w:rStyle w:val="HideTWBExt"/>
          <w:b w:val="0"/>
        </w:rPr>
        <w:t>&lt;/NumAm&gt;</w:t>
      </w:r>
    </w:p>
    <w:p w14:paraId="61D5AB5B"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5D1BA423" w14:textId="77777777" w:rsidR="00D24634" w:rsidRPr="00C93B3F" w:rsidRDefault="00D24634" w:rsidP="00D24634">
      <w:pPr>
        <w:pStyle w:val="NormalBold"/>
      </w:pPr>
      <w:r w:rsidRPr="00C93B3F">
        <w:rPr>
          <w:rStyle w:val="HideTWBExt"/>
          <w:b w:val="0"/>
        </w:rPr>
        <w:t>&lt;/RepeatBlock-By&gt;</w:t>
      </w:r>
    </w:p>
    <w:p w14:paraId="0874CA0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3764270" w14:textId="77777777" w:rsidR="00D24634" w:rsidRPr="00C93B3F" w:rsidRDefault="00D24634" w:rsidP="00D24634">
      <w:pPr>
        <w:pStyle w:val="NormalBold"/>
      </w:pPr>
      <w:r w:rsidRPr="00C93B3F">
        <w:rPr>
          <w:rStyle w:val="HideTWBExt"/>
          <w:b w:val="0"/>
        </w:rPr>
        <w:t>&lt;Article&gt;</w:t>
      </w:r>
      <w:r w:rsidRPr="00C93B3F">
        <w:t>Stavak 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874AA10" w14:textId="77777777" w:rsidTr="00E724AE">
        <w:trPr>
          <w:trHeight w:hRule="exact" w:val="240"/>
          <w:jc w:val="center"/>
        </w:trPr>
        <w:tc>
          <w:tcPr>
            <w:tcW w:w="9752" w:type="dxa"/>
            <w:gridSpan w:val="2"/>
            <w:tcBorders>
              <w:top w:val="nil"/>
              <w:left w:val="nil"/>
              <w:bottom w:val="nil"/>
              <w:right w:val="nil"/>
            </w:tcBorders>
          </w:tcPr>
          <w:p w14:paraId="6ADF6D65" w14:textId="77777777" w:rsidR="00D24634" w:rsidRPr="00C93B3F" w:rsidRDefault="00D24634" w:rsidP="00E724AE"/>
        </w:tc>
      </w:tr>
      <w:tr w:rsidR="00C93B3F" w:rsidRPr="00C93B3F" w14:paraId="7A52A8B4" w14:textId="77777777" w:rsidTr="00E724AE">
        <w:trPr>
          <w:trHeight w:val="240"/>
          <w:jc w:val="center"/>
        </w:trPr>
        <w:tc>
          <w:tcPr>
            <w:tcW w:w="4876" w:type="dxa"/>
            <w:tcBorders>
              <w:top w:val="nil"/>
              <w:left w:val="nil"/>
              <w:bottom w:val="nil"/>
              <w:right w:val="nil"/>
            </w:tcBorders>
          </w:tcPr>
          <w:p w14:paraId="4EACF0B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B9B9291" w14:textId="77777777" w:rsidR="00D24634" w:rsidRPr="00C93B3F" w:rsidRDefault="00D24634" w:rsidP="00E724AE">
            <w:pPr>
              <w:pStyle w:val="AmColumnHeading"/>
            </w:pPr>
            <w:r w:rsidRPr="00C93B3F">
              <w:t>Izmjena</w:t>
            </w:r>
          </w:p>
        </w:tc>
      </w:tr>
      <w:tr w:rsidR="00C93B3F" w:rsidRPr="00C93B3F" w14:paraId="5CFDCF7F" w14:textId="77777777" w:rsidTr="00E724AE">
        <w:trPr>
          <w:jc w:val="center"/>
        </w:trPr>
        <w:tc>
          <w:tcPr>
            <w:tcW w:w="4876" w:type="dxa"/>
            <w:tcBorders>
              <w:top w:val="nil"/>
              <w:left w:val="nil"/>
              <w:bottom w:val="nil"/>
              <w:right w:val="nil"/>
            </w:tcBorders>
          </w:tcPr>
          <w:p w14:paraId="501EEE09" w14:textId="77777777" w:rsidR="00D24634" w:rsidRPr="00C93B3F" w:rsidRDefault="00D24634" w:rsidP="00E724AE">
            <w:pPr>
              <w:pStyle w:val="Normal6a"/>
            </w:pPr>
            <w:r w:rsidRPr="00C93B3F">
              <w:t>2.</w:t>
            </w:r>
            <w:r w:rsidRPr="00C93B3F">
              <w:tab/>
              <w:t xml:space="preserve">naglašava da EU mora biti apsolutno dorastao izazovima koje predstavljaju </w:t>
            </w:r>
            <w:r w:rsidRPr="00C93B3F">
              <w:rPr>
                <w:b/>
                <w:i/>
              </w:rPr>
              <w:t>višestruke prijetnje njegovoj sigurnosti koje</w:t>
            </w:r>
            <w:r w:rsidRPr="00C93B3F">
              <w:t xml:space="preserve"> se stalno mijenjaju te u tu svrhu donijeti nove politike i mjere kojima će se EU-u i njegovim državama članicama omogućiti da zajednički i dosljedno jačaju svoju </w:t>
            </w:r>
            <w:r w:rsidRPr="00C93B3F">
              <w:rPr>
                <w:b/>
                <w:i/>
              </w:rPr>
              <w:t>obranu u Europi</w:t>
            </w:r>
            <w:r w:rsidRPr="00C93B3F">
              <w:t xml:space="preserve"> i </w:t>
            </w:r>
            <w:r w:rsidRPr="00C93B3F">
              <w:rPr>
                <w:b/>
                <w:i/>
              </w:rPr>
              <w:t>svoju sposobnost djelovanja na globalnoj razini</w:t>
            </w:r>
            <w:r w:rsidRPr="00C93B3F">
              <w:t>;</w:t>
            </w:r>
          </w:p>
        </w:tc>
        <w:tc>
          <w:tcPr>
            <w:tcW w:w="4876" w:type="dxa"/>
            <w:tcBorders>
              <w:top w:val="nil"/>
              <w:left w:val="nil"/>
              <w:bottom w:val="nil"/>
              <w:right w:val="nil"/>
            </w:tcBorders>
          </w:tcPr>
          <w:p w14:paraId="4D9EB7CB" w14:textId="77777777" w:rsidR="00D24634" w:rsidRPr="00C93B3F" w:rsidRDefault="00D24634" w:rsidP="00E724AE">
            <w:pPr>
              <w:pStyle w:val="Normal6a"/>
            </w:pPr>
            <w:r w:rsidRPr="00C93B3F">
              <w:t>2.</w:t>
            </w:r>
            <w:r w:rsidRPr="00C93B3F">
              <w:tab/>
              <w:t xml:space="preserve">naglašava da EU mora biti apsolutno dorastao izazovima koje predstavljaju </w:t>
            </w:r>
            <w:r w:rsidRPr="00C93B3F">
              <w:rPr>
                <w:b/>
                <w:i/>
              </w:rPr>
              <w:t>višestruki rizici za mir koji</w:t>
            </w:r>
            <w:r w:rsidRPr="00C93B3F">
              <w:t xml:space="preserve"> se stalno mijenjaju te u tu svrhu donijeti nove politike i mjere kojima će se </w:t>
            </w:r>
            <w:r w:rsidRPr="00C93B3F">
              <w:rPr>
                <w:b/>
                <w:i/>
              </w:rPr>
              <w:t>smjer EU-a okrenuti od štetnog i kontraproduktivnog militarizma i kojima će se, umjesto toga,</w:t>
            </w:r>
            <w:r w:rsidRPr="00C93B3F">
              <w:t xml:space="preserve"> EU-u i njegovim državama članicama omogućiti da zajednički i dosljedno jačaju svoju </w:t>
            </w:r>
            <w:r w:rsidRPr="00C93B3F">
              <w:rPr>
                <w:b/>
                <w:i/>
              </w:rPr>
              <w:t>predanost multilateralizmu</w:t>
            </w:r>
            <w:r w:rsidRPr="00C93B3F">
              <w:t xml:space="preserve"> i </w:t>
            </w:r>
            <w:r w:rsidRPr="00C93B3F">
              <w:rPr>
                <w:b/>
                <w:i/>
              </w:rPr>
              <w:t>diplomaciji</w:t>
            </w:r>
            <w:r w:rsidRPr="00C93B3F">
              <w:t>;</w:t>
            </w:r>
          </w:p>
        </w:tc>
      </w:tr>
    </w:tbl>
    <w:p w14:paraId="100E126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6E5D0E5" w14:textId="77777777" w:rsidR="00D24634" w:rsidRPr="00C93B3F" w:rsidRDefault="00D24634" w:rsidP="00D24634">
      <w:r w:rsidRPr="00C93B3F">
        <w:rPr>
          <w:rStyle w:val="HideTWBExt"/>
        </w:rPr>
        <w:t>&lt;/Amend&gt;</w:t>
      </w:r>
    </w:p>
    <w:p w14:paraId="6F1B1AC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136</w:t>
      </w:r>
      <w:r w:rsidRPr="00C93B3F">
        <w:rPr>
          <w:rStyle w:val="HideTWBExt"/>
          <w:b w:val="0"/>
        </w:rPr>
        <w:t>&lt;/NumAm&gt;</w:t>
      </w:r>
    </w:p>
    <w:p w14:paraId="7DDE2537"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4E46BDB8" w14:textId="77777777" w:rsidR="00D24634" w:rsidRPr="00C93B3F" w:rsidRDefault="00D24634" w:rsidP="00D24634">
      <w:pPr>
        <w:pStyle w:val="NormalBold"/>
      </w:pPr>
      <w:r w:rsidRPr="00C93B3F">
        <w:rPr>
          <w:rStyle w:val="HideTWBExt"/>
          <w:b w:val="0"/>
        </w:rPr>
        <w:t>&lt;/RepeatBlock-By&gt;</w:t>
      </w:r>
    </w:p>
    <w:p w14:paraId="0AE916B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B19EA70" w14:textId="77777777" w:rsidR="00D24634" w:rsidRPr="00C93B3F" w:rsidRDefault="00D24634" w:rsidP="00D24634">
      <w:pPr>
        <w:pStyle w:val="NormalBold"/>
      </w:pPr>
      <w:r w:rsidRPr="00C93B3F">
        <w:rPr>
          <w:rStyle w:val="HideTWBExt"/>
          <w:b w:val="0"/>
        </w:rPr>
        <w:t>&lt;Article&gt;</w:t>
      </w:r>
      <w:r w:rsidRPr="00C93B3F">
        <w:t>Stavak 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714C2DB" w14:textId="77777777" w:rsidTr="00E724AE">
        <w:trPr>
          <w:trHeight w:hRule="exact" w:val="240"/>
          <w:jc w:val="center"/>
        </w:trPr>
        <w:tc>
          <w:tcPr>
            <w:tcW w:w="9752" w:type="dxa"/>
            <w:gridSpan w:val="2"/>
            <w:tcBorders>
              <w:top w:val="nil"/>
              <w:left w:val="nil"/>
              <w:bottom w:val="nil"/>
              <w:right w:val="nil"/>
            </w:tcBorders>
          </w:tcPr>
          <w:p w14:paraId="1C4390BF" w14:textId="77777777" w:rsidR="00D24634" w:rsidRPr="00C93B3F" w:rsidRDefault="00D24634" w:rsidP="00E724AE"/>
        </w:tc>
      </w:tr>
      <w:tr w:rsidR="00C93B3F" w:rsidRPr="00C93B3F" w14:paraId="1141D880" w14:textId="77777777" w:rsidTr="00E724AE">
        <w:trPr>
          <w:trHeight w:val="240"/>
          <w:jc w:val="center"/>
        </w:trPr>
        <w:tc>
          <w:tcPr>
            <w:tcW w:w="4876" w:type="dxa"/>
            <w:tcBorders>
              <w:top w:val="nil"/>
              <w:left w:val="nil"/>
              <w:bottom w:val="nil"/>
              <w:right w:val="nil"/>
            </w:tcBorders>
          </w:tcPr>
          <w:p w14:paraId="228432B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49B34B5" w14:textId="77777777" w:rsidR="00D24634" w:rsidRPr="00C93B3F" w:rsidRDefault="00D24634" w:rsidP="00E724AE">
            <w:pPr>
              <w:pStyle w:val="AmColumnHeading"/>
            </w:pPr>
            <w:r w:rsidRPr="00C93B3F">
              <w:t>Izmjena</w:t>
            </w:r>
          </w:p>
        </w:tc>
      </w:tr>
      <w:tr w:rsidR="00C93B3F" w:rsidRPr="00C93B3F" w14:paraId="059801C9" w14:textId="77777777" w:rsidTr="00E724AE">
        <w:trPr>
          <w:jc w:val="center"/>
        </w:trPr>
        <w:tc>
          <w:tcPr>
            <w:tcW w:w="4876" w:type="dxa"/>
            <w:tcBorders>
              <w:top w:val="nil"/>
              <w:left w:val="nil"/>
              <w:bottom w:val="nil"/>
              <w:right w:val="nil"/>
            </w:tcBorders>
          </w:tcPr>
          <w:p w14:paraId="261B6AB0" w14:textId="77777777" w:rsidR="00D24634" w:rsidRPr="00C93B3F" w:rsidRDefault="00D24634" w:rsidP="00E724AE">
            <w:pPr>
              <w:pStyle w:val="Normal6a"/>
            </w:pPr>
            <w:r w:rsidRPr="00C93B3F">
              <w:t>2.</w:t>
            </w:r>
            <w:r w:rsidRPr="00C93B3F">
              <w:tab/>
            </w:r>
            <w:r w:rsidRPr="00C93B3F">
              <w:rPr>
                <w:b/>
                <w:i/>
              </w:rPr>
              <w:t>naglašava</w:t>
            </w:r>
            <w:r w:rsidRPr="00C93B3F">
              <w:t xml:space="preserve"> da </w:t>
            </w:r>
            <w:r w:rsidRPr="00C93B3F">
              <w:rPr>
                <w:b/>
                <w:i/>
              </w:rPr>
              <w:t>EU mora biti apsolutno dorastao izazovima</w:t>
            </w:r>
            <w:r w:rsidRPr="00C93B3F">
              <w:t xml:space="preserve"> koje predstavljaju višestruke prijetnje </w:t>
            </w:r>
            <w:r w:rsidRPr="00C93B3F">
              <w:rPr>
                <w:b/>
                <w:i/>
              </w:rPr>
              <w:t>njegovoj sigurnosti</w:t>
            </w:r>
            <w:r w:rsidRPr="00C93B3F">
              <w:t xml:space="preserve"> koje se stalno mijenjaju te u tu svrhu </w:t>
            </w:r>
            <w:r w:rsidRPr="00C93B3F">
              <w:rPr>
                <w:b/>
                <w:i/>
              </w:rPr>
              <w:t>donijeti nove politike i mjere kojima će se EU-u i njegovim državama članicama omogućiti da zajednički i</w:t>
            </w:r>
            <w:r w:rsidRPr="00C93B3F">
              <w:t xml:space="preserve"> dosljedno </w:t>
            </w:r>
            <w:r w:rsidRPr="00C93B3F">
              <w:rPr>
                <w:b/>
                <w:i/>
              </w:rPr>
              <w:t>jačaju svoju</w:t>
            </w:r>
            <w:r w:rsidRPr="00C93B3F">
              <w:t xml:space="preserve"> obranu u Europi i </w:t>
            </w:r>
            <w:r w:rsidRPr="00C93B3F">
              <w:rPr>
                <w:b/>
                <w:i/>
              </w:rPr>
              <w:t>svoju</w:t>
            </w:r>
            <w:r w:rsidRPr="00C93B3F">
              <w:t xml:space="preserve"> sposobnost djelovanja na globalnoj razini;</w:t>
            </w:r>
          </w:p>
        </w:tc>
        <w:tc>
          <w:tcPr>
            <w:tcW w:w="4876" w:type="dxa"/>
            <w:tcBorders>
              <w:top w:val="nil"/>
              <w:left w:val="nil"/>
              <w:bottom w:val="nil"/>
              <w:right w:val="nil"/>
            </w:tcBorders>
          </w:tcPr>
          <w:p w14:paraId="04D8A0A8" w14:textId="77777777" w:rsidR="00D24634" w:rsidRPr="00C93B3F" w:rsidRDefault="00D24634" w:rsidP="00E724AE">
            <w:pPr>
              <w:pStyle w:val="Normal6a"/>
            </w:pPr>
            <w:r w:rsidRPr="00C93B3F">
              <w:t>2.</w:t>
            </w:r>
            <w:r w:rsidRPr="00C93B3F">
              <w:tab/>
            </w:r>
            <w:r w:rsidRPr="00C93B3F">
              <w:rPr>
                <w:b/>
                <w:i/>
              </w:rPr>
              <w:t>napominje</w:t>
            </w:r>
            <w:r w:rsidRPr="00C93B3F">
              <w:t xml:space="preserve"> da </w:t>
            </w:r>
            <w:r w:rsidRPr="00C93B3F">
              <w:rPr>
                <w:b/>
                <w:i/>
              </w:rPr>
              <w:t>Europa ne može sama odgovoriti na izazove</w:t>
            </w:r>
            <w:r w:rsidRPr="00C93B3F">
              <w:t xml:space="preserve"> koje predstavljaju višestruke prijetnje koje se stalno mijenjaju </w:t>
            </w:r>
            <w:r w:rsidRPr="00C93B3F">
              <w:rPr>
                <w:b/>
                <w:i/>
              </w:rPr>
              <w:t>oko njezinih granica</w:t>
            </w:r>
            <w:r w:rsidRPr="00C93B3F">
              <w:t xml:space="preserve"> te </w:t>
            </w:r>
            <w:r w:rsidRPr="00C93B3F">
              <w:rPr>
                <w:b/>
                <w:i/>
              </w:rPr>
              <w:t>da</w:t>
            </w:r>
            <w:r w:rsidRPr="00C93B3F">
              <w:t xml:space="preserve"> u tu svrhu </w:t>
            </w:r>
            <w:r w:rsidRPr="00C93B3F">
              <w:rPr>
                <w:b/>
                <w:i/>
              </w:rPr>
              <w:t>treba uspostaviti nova partnerstva i ojačati postojeća kako bi</w:t>
            </w:r>
            <w:r w:rsidRPr="00C93B3F">
              <w:t xml:space="preserve"> dosljedno </w:t>
            </w:r>
            <w:r w:rsidRPr="00C93B3F">
              <w:rPr>
                <w:b/>
                <w:i/>
              </w:rPr>
              <w:t>ojačala sigurnost i</w:t>
            </w:r>
            <w:r w:rsidRPr="00C93B3F">
              <w:t xml:space="preserve"> obranu u Europi i </w:t>
            </w:r>
            <w:r w:rsidRPr="00C93B3F">
              <w:rPr>
                <w:b/>
                <w:i/>
              </w:rPr>
              <w:t>njezinu susjedstvu, čime bi se povećala njezina</w:t>
            </w:r>
            <w:r w:rsidRPr="00C93B3F">
              <w:t xml:space="preserve"> sposobnost djelovanja na globalnoj razini;</w:t>
            </w:r>
          </w:p>
        </w:tc>
      </w:tr>
    </w:tbl>
    <w:p w14:paraId="33892AB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037F516" w14:textId="77777777" w:rsidR="00D24634" w:rsidRPr="00C93B3F" w:rsidRDefault="00D24634" w:rsidP="00D24634">
      <w:r w:rsidRPr="00C93B3F">
        <w:rPr>
          <w:rStyle w:val="HideTWBExt"/>
        </w:rPr>
        <w:t>&lt;/Amend&gt;</w:t>
      </w:r>
    </w:p>
    <w:p w14:paraId="235F810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137</w:t>
      </w:r>
      <w:r w:rsidRPr="00C93B3F">
        <w:rPr>
          <w:rStyle w:val="HideTWBExt"/>
          <w:b w:val="0"/>
        </w:rPr>
        <w:t>&lt;/NumAm&gt;</w:t>
      </w:r>
    </w:p>
    <w:p w14:paraId="21E56C9E" w14:textId="77777777" w:rsidR="00D24634" w:rsidRPr="00C93B3F" w:rsidRDefault="00D24634" w:rsidP="00D24634">
      <w:pPr>
        <w:pStyle w:val="NormalBold"/>
      </w:pPr>
      <w:r w:rsidRPr="00C93B3F">
        <w:rPr>
          <w:rStyle w:val="HideTWBExt"/>
          <w:b w:val="0"/>
        </w:rPr>
        <w:t>&lt;RepeatBlock-By&gt;&lt;Members&gt;</w:t>
      </w:r>
      <w:r w:rsidRPr="00C93B3F">
        <w:t>Jorge Buxadé Villalba, Roberto Vannacci</w:t>
      </w:r>
      <w:r w:rsidRPr="00C93B3F">
        <w:rPr>
          <w:rStyle w:val="HideTWBExt"/>
          <w:b w:val="0"/>
        </w:rPr>
        <w:t>&lt;/Members&gt;</w:t>
      </w:r>
    </w:p>
    <w:p w14:paraId="7984AE08" w14:textId="77777777" w:rsidR="00D24634" w:rsidRPr="00C93B3F" w:rsidRDefault="00D24634" w:rsidP="00D24634">
      <w:pPr>
        <w:pStyle w:val="NormalBold"/>
      </w:pPr>
      <w:r w:rsidRPr="00C93B3F">
        <w:rPr>
          <w:rStyle w:val="HideTWBExt"/>
          <w:b w:val="0"/>
        </w:rPr>
        <w:t>&lt;/RepeatBlock-By&gt;</w:t>
      </w:r>
    </w:p>
    <w:p w14:paraId="7215516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6E1D1C9" w14:textId="77777777" w:rsidR="00D24634" w:rsidRPr="00C93B3F" w:rsidRDefault="00D24634" w:rsidP="00D24634">
      <w:pPr>
        <w:pStyle w:val="NormalBold"/>
      </w:pPr>
      <w:r w:rsidRPr="00C93B3F">
        <w:rPr>
          <w:rStyle w:val="HideTWBExt"/>
          <w:b w:val="0"/>
        </w:rPr>
        <w:t>&lt;Article&gt;</w:t>
      </w:r>
      <w:r w:rsidRPr="00C93B3F">
        <w:t>Stavak 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8E072D6" w14:textId="77777777" w:rsidTr="00E724AE">
        <w:trPr>
          <w:trHeight w:hRule="exact" w:val="240"/>
          <w:jc w:val="center"/>
        </w:trPr>
        <w:tc>
          <w:tcPr>
            <w:tcW w:w="9752" w:type="dxa"/>
            <w:gridSpan w:val="2"/>
            <w:tcBorders>
              <w:top w:val="nil"/>
              <w:left w:val="nil"/>
              <w:bottom w:val="nil"/>
              <w:right w:val="nil"/>
            </w:tcBorders>
          </w:tcPr>
          <w:p w14:paraId="1039EA5C" w14:textId="77777777" w:rsidR="00D24634" w:rsidRPr="00C93B3F" w:rsidRDefault="00D24634" w:rsidP="00E724AE"/>
        </w:tc>
      </w:tr>
      <w:tr w:rsidR="00C93B3F" w:rsidRPr="00C93B3F" w14:paraId="0246F573" w14:textId="77777777" w:rsidTr="00E724AE">
        <w:trPr>
          <w:trHeight w:val="240"/>
          <w:jc w:val="center"/>
        </w:trPr>
        <w:tc>
          <w:tcPr>
            <w:tcW w:w="4876" w:type="dxa"/>
            <w:tcBorders>
              <w:top w:val="nil"/>
              <w:left w:val="nil"/>
              <w:bottom w:val="nil"/>
              <w:right w:val="nil"/>
            </w:tcBorders>
          </w:tcPr>
          <w:p w14:paraId="75A2440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D196510" w14:textId="77777777" w:rsidR="00D24634" w:rsidRPr="00C93B3F" w:rsidRDefault="00D24634" w:rsidP="00E724AE">
            <w:pPr>
              <w:pStyle w:val="AmColumnHeading"/>
            </w:pPr>
            <w:r w:rsidRPr="00C93B3F">
              <w:t>Izmjena</w:t>
            </w:r>
          </w:p>
        </w:tc>
      </w:tr>
      <w:tr w:rsidR="00C93B3F" w:rsidRPr="00C93B3F" w14:paraId="3C91F4CF" w14:textId="77777777" w:rsidTr="00E724AE">
        <w:trPr>
          <w:jc w:val="center"/>
        </w:trPr>
        <w:tc>
          <w:tcPr>
            <w:tcW w:w="4876" w:type="dxa"/>
            <w:tcBorders>
              <w:top w:val="nil"/>
              <w:left w:val="nil"/>
              <w:bottom w:val="nil"/>
              <w:right w:val="nil"/>
            </w:tcBorders>
          </w:tcPr>
          <w:p w14:paraId="77430023" w14:textId="77777777" w:rsidR="00D24634" w:rsidRPr="00C93B3F" w:rsidRDefault="00D24634" w:rsidP="00E724AE">
            <w:pPr>
              <w:pStyle w:val="Normal6a"/>
            </w:pPr>
            <w:r w:rsidRPr="00C93B3F">
              <w:t>2.</w:t>
            </w:r>
            <w:r w:rsidRPr="00C93B3F">
              <w:tab/>
              <w:t xml:space="preserve">naglašava da </w:t>
            </w:r>
            <w:r w:rsidRPr="00C93B3F">
              <w:rPr>
                <w:b/>
                <w:i/>
              </w:rPr>
              <w:t>EU mora</w:t>
            </w:r>
            <w:r w:rsidRPr="00C93B3F">
              <w:t xml:space="preserve"> biti apsolutno </w:t>
            </w:r>
            <w:r w:rsidRPr="00C93B3F">
              <w:rPr>
                <w:b/>
                <w:i/>
              </w:rPr>
              <w:t>dorastao</w:t>
            </w:r>
            <w:r w:rsidRPr="00C93B3F">
              <w:t xml:space="preserve"> izazovima koje predstavljaju višestruke prijetnje </w:t>
            </w:r>
            <w:r w:rsidRPr="00C93B3F">
              <w:rPr>
                <w:b/>
                <w:i/>
              </w:rPr>
              <w:t>njegovoj</w:t>
            </w:r>
            <w:r w:rsidRPr="00C93B3F">
              <w:t xml:space="preserve"> sigurnosti koje se stalno mijenjaju te u tu svrhu donijeti nove politike i mjere kojima će se EU-u i njegovim državama članicama omogućiti da zajednički i dosljedno jačaju svoju </w:t>
            </w:r>
            <w:r w:rsidRPr="00C93B3F">
              <w:rPr>
                <w:b/>
                <w:i/>
              </w:rPr>
              <w:t>obranu</w:t>
            </w:r>
            <w:r w:rsidRPr="00C93B3F">
              <w:t xml:space="preserve"> u Europi i svoju sposobnost djelovanja na globalnoj razini;</w:t>
            </w:r>
          </w:p>
        </w:tc>
        <w:tc>
          <w:tcPr>
            <w:tcW w:w="4876" w:type="dxa"/>
            <w:tcBorders>
              <w:top w:val="nil"/>
              <w:left w:val="nil"/>
              <w:bottom w:val="nil"/>
              <w:right w:val="nil"/>
            </w:tcBorders>
          </w:tcPr>
          <w:p w14:paraId="606923DE" w14:textId="77777777" w:rsidR="00D24634" w:rsidRPr="00C93B3F" w:rsidRDefault="00D24634" w:rsidP="00E724AE">
            <w:pPr>
              <w:pStyle w:val="Normal6a"/>
            </w:pPr>
            <w:r w:rsidRPr="00C93B3F">
              <w:t>2.</w:t>
            </w:r>
            <w:r w:rsidRPr="00C93B3F">
              <w:tab/>
              <w:t xml:space="preserve">naglašava da </w:t>
            </w:r>
            <w:r w:rsidRPr="00C93B3F">
              <w:rPr>
                <w:b/>
                <w:i/>
              </w:rPr>
              <w:t>države članice moraju</w:t>
            </w:r>
            <w:r w:rsidRPr="00C93B3F">
              <w:t xml:space="preserve"> biti apsolutno </w:t>
            </w:r>
            <w:r w:rsidRPr="00C93B3F">
              <w:rPr>
                <w:b/>
                <w:i/>
              </w:rPr>
              <w:t>dorasle</w:t>
            </w:r>
            <w:r w:rsidRPr="00C93B3F">
              <w:t xml:space="preserve"> izazovima koje predstavljaju višestruke prijetnje </w:t>
            </w:r>
            <w:r w:rsidRPr="00C93B3F">
              <w:rPr>
                <w:b/>
                <w:i/>
              </w:rPr>
              <w:t>njihovoj</w:t>
            </w:r>
            <w:r w:rsidRPr="00C93B3F">
              <w:t xml:space="preserve"> sigurnosti koje se stalno mijenjaju te u tu svrhu donijeti nove politike i mjere kojima će se EU-u i njegovim državama članicama omogućiti da zajednički i dosljedno jačaju svoju </w:t>
            </w:r>
            <w:r w:rsidRPr="00C93B3F">
              <w:rPr>
                <w:b/>
                <w:i/>
              </w:rPr>
              <w:t>suradnju u području obrane</w:t>
            </w:r>
            <w:r w:rsidRPr="00C93B3F">
              <w:t xml:space="preserve"> u Europi i svoju sposobnost djelovanja na globalnoj razini;</w:t>
            </w:r>
          </w:p>
        </w:tc>
      </w:tr>
    </w:tbl>
    <w:p w14:paraId="4669780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72E5B51" w14:textId="77777777" w:rsidR="00D24634" w:rsidRPr="00C93B3F" w:rsidRDefault="00D24634" w:rsidP="00D24634">
      <w:r w:rsidRPr="00C93B3F">
        <w:rPr>
          <w:rStyle w:val="HideTWBExt"/>
        </w:rPr>
        <w:t>&lt;/Amend&gt;</w:t>
      </w:r>
    </w:p>
    <w:p w14:paraId="2AFDD65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138</w:t>
      </w:r>
      <w:r w:rsidRPr="00C93B3F">
        <w:rPr>
          <w:rStyle w:val="HideTWBExt"/>
          <w:b w:val="0"/>
        </w:rPr>
        <w:t>&lt;/NumAm&gt;</w:t>
      </w:r>
    </w:p>
    <w:p w14:paraId="671523BE" w14:textId="77777777" w:rsidR="00D24634" w:rsidRPr="00C93B3F" w:rsidRDefault="00D24634" w:rsidP="00D24634">
      <w:pPr>
        <w:pStyle w:val="NormalBold"/>
      </w:pPr>
      <w:r w:rsidRPr="00C93B3F">
        <w:rPr>
          <w:rStyle w:val="HideTWBExt"/>
          <w:b w:val="0"/>
        </w:rPr>
        <w:t>&lt;RepeatBlock-By&gt;&lt;Members&gt;</w:t>
      </w:r>
      <w:r w:rsidRPr="00C93B3F">
        <w:t>Alexander Sell</w:t>
      </w:r>
      <w:r w:rsidRPr="00C93B3F">
        <w:rPr>
          <w:rStyle w:val="HideTWBExt"/>
          <w:b w:val="0"/>
        </w:rPr>
        <w:t>&lt;/Members&gt;</w:t>
      </w:r>
    </w:p>
    <w:p w14:paraId="31092331" w14:textId="77777777" w:rsidR="00D24634" w:rsidRPr="00C93B3F" w:rsidRDefault="00D24634" w:rsidP="00D24634">
      <w:pPr>
        <w:pStyle w:val="NormalBold"/>
      </w:pPr>
      <w:r w:rsidRPr="00C93B3F">
        <w:rPr>
          <w:rStyle w:val="HideTWBExt"/>
          <w:b w:val="0"/>
        </w:rPr>
        <w:t>&lt;/RepeatBlock-By&gt;</w:t>
      </w:r>
    </w:p>
    <w:p w14:paraId="4697C93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8104370" w14:textId="77777777" w:rsidR="00D24634" w:rsidRPr="00C93B3F" w:rsidRDefault="00D24634" w:rsidP="00D24634">
      <w:pPr>
        <w:pStyle w:val="NormalBold"/>
      </w:pPr>
      <w:r w:rsidRPr="00C93B3F">
        <w:rPr>
          <w:rStyle w:val="HideTWBExt"/>
          <w:b w:val="0"/>
        </w:rPr>
        <w:t>&lt;Article&gt;</w:t>
      </w:r>
      <w:r w:rsidRPr="00C93B3F">
        <w:t>Stavak 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E29A1D7" w14:textId="77777777" w:rsidTr="00E724AE">
        <w:trPr>
          <w:trHeight w:hRule="exact" w:val="240"/>
          <w:jc w:val="center"/>
        </w:trPr>
        <w:tc>
          <w:tcPr>
            <w:tcW w:w="9752" w:type="dxa"/>
            <w:gridSpan w:val="2"/>
            <w:tcBorders>
              <w:top w:val="nil"/>
              <w:left w:val="nil"/>
              <w:bottom w:val="nil"/>
              <w:right w:val="nil"/>
            </w:tcBorders>
          </w:tcPr>
          <w:p w14:paraId="32F7F974" w14:textId="77777777" w:rsidR="00D24634" w:rsidRPr="00C93B3F" w:rsidRDefault="00D24634" w:rsidP="00E724AE"/>
        </w:tc>
      </w:tr>
      <w:tr w:rsidR="00C93B3F" w:rsidRPr="00C93B3F" w14:paraId="17EB7F8C" w14:textId="77777777" w:rsidTr="00E724AE">
        <w:trPr>
          <w:trHeight w:val="240"/>
          <w:jc w:val="center"/>
        </w:trPr>
        <w:tc>
          <w:tcPr>
            <w:tcW w:w="4876" w:type="dxa"/>
            <w:tcBorders>
              <w:top w:val="nil"/>
              <w:left w:val="nil"/>
              <w:bottom w:val="nil"/>
              <w:right w:val="nil"/>
            </w:tcBorders>
          </w:tcPr>
          <w:p w14:paraId="4E32B8F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AEF430A" w14:textId="77777777" w:rsidR="00D24634" w:rsidRPr="00C93B3F" w:rsidRDefault="00D24634" w:rsidP="00E724AE">
            <w:pPr>
              <w:pStyle w:val="AmColumnHeading"/>
            </w:pPr>
            <w:r w:rsidRPr="00C93B3F">
              <w:t>Izmjena</w:t>
            </w:r>
          </w:p>
        </w:tc>
      </w:tr>
      <w:tr w:rsidR="00C93B3F" w:rsidRPr="00C93B3F" w14:paraId="25B8A18F" w14:textId="77777777" w:rsidTr="00E724AE">
        <w:trPr>
          <w:jc w:val="center"/>
        </w:trPr>
        <w:tc>
          <w:tcPr>
            <w:tcW w:w="4876" w:type="dxa"/>
            <w:tcBorders>
              <w:top w:val="nil"/>
              <w:left w:val="nil"/>
              <w:bottom w:val="nil"/>
              <w:right w:val="nil"/>
            </w:tcBorders>
          </w:tcPr>
          <w:p w14:paraId="4088D814" w14:textId="77777777" w:rsidR="00D24634" w:rsidRPr="00C93B3F" w:rsidRDefault="00D24634" w:rsidP="00E724AE">
            <w:pPr>
              <w:pStyle w:val="Normal6a"/>
            </w:pPr>
            <w:r w:rsidRPr="00C93B3F">
              <w:t>2.</w:t>
            </w:r>
            <w:r w:rsidRPr="00C93B3F">
              <w:tab/>
              <w:t xml:space="preserve">naglašava da EU mora biti apsolutno dorastao izazovima koje predstavljaju višestruke prijetnje njegovoj sigurnosti koje se stalno mijenjaju te u tu svrhu donijeti </w:t>
            </w:r>
            <w:r w:rsidRPr="00C93B3F">
              <w:rPr>
                <w:b/>
                <w:i/>
              </w:rPr>
              <w:t>nove</w:t>
            </w:r>
            <w:r w:rsidRPr="00C93B3F">
              <w:t xml:space="preserve"> politike i </w:t>
            </w:r>
            <w:r w:rsidRPr="00C93B3F">
              <w:rPr>
                <w:b/>
                <w:i/>
              </w:rPr>
              <w:t>mjere kojima će</w:t>
            </w:r>
            <w:r w:rsidRPr="00C93B3F">
              <w:t xml:space="preserve"> se </w:t>
            </w:r>
            <w:r w:rsidRPr="00C93B3F">
              <w:rPr>
                <w:b/>
                <w:i/>
              </w:rPr>
              <w:t>EU-u i njegovim državama članicama omogućiti da zajednički i dosljedno jačaju svoju obranu u Europi i svoju sposobnost djelovanja na globalnoj razini</w:t>
            </w:r>
            <w:r w:rsidRPr="00C93B3F">
              <w:t>;</w:t>
            </w:r>
          </w:p>
        </w:tc>
        <w:tc>
          <w:tcPr>
            <w:tcW w:w="4876" w:type="dxa"/>
            <w:tcBorders>
              <w:top w:val="nil"/>
              <w:left w:val="nil"/>
              <w:bottom w:val="nil"/>
              <w:right w:val="nil"/>
            </w:tcBorders>
          </w:tcPr>
          <w:p w14:paraId="5CD65646" w14:textId="77777777" w:rsidR="00D24634" w:rsidRPr="00C93B3F" w:rsidRDefault="00D24634" w:rsidP="00E724AE">
            <w:pPr>
              <w:pStyle w:val="Normal6a"/>
            </w:pPr>
            <w:r w:rsidRPr="00C93B3F">
              <w:t>2.</w:t>
            </w:r>
            <w:r w:rsidRPr="00C93B3F">
              <w:tab/>
              <w:t xml:space="preserve">naglašava da EU mora biti apsolutno dorastao izazovima koje predstavljaju višestruke prijetnje njegovoj sigurnosti koje se stalno mijenjaju te u tu svrhu donijeti </w:t>
            </w:r>
            <w:r w:rsidRPr="00C93B3F">
              <w:rPr>
                <w:b/>
                <w:i/>
              </w:rPr>
              <w:t>diplomatske mjere i obrambene</w:t>
            </w:r>
            <w:r w:rsidRPr="00C93B3F">
              <w:t xml:space="preserve"> politike</w:t>
            </w:r>
            <w:r w:rsidRPr="00C93B3F">
              <w:rPr>
                <w:b/>
                <w:i/>
              </w:rPr>
              <w:t>, poštujući pritom suverenitet nacija</w:t>
            </w:r>
            <w:r w:rsidRPr="00C93B3F">
              <w:t xml:space="preserve"> i </w:t>
            </w:r>
            <w:r w:rsidRPr="00C93B3F">
              <w:rPr>
                <w:b/>
                <w:i/>
              </w:rPr>
              <w:t>suzdržavajući</w:t>
            </w:r>
            <w:r w:rsidRPr="00C93B3F">
              <w:t xml:space="preserve"> se </w:t>
            </w:r>
            <w:r w:rsidRPr="00C93B3F">
              <w:rPr>
                <w:b/>
                <w:i/>
              </w:rPr>
              <w:t>od upletanja u sukobe koji ne utječu izravno na područje EU-a</w:t>
            </w:r>
            <w:r w:rsidRPr="00C93B3F">
              <w:t>;</w:t>
            </w:r>
          </w:p>
        </w:tc>
      </w:tr>
    </w:tbl>
    <w:p w14:paraId="371AB48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68C871F" w14:textId="77777777" w:rsidR="00D24634" w:rsidRPr="00C93B3F" w:rsidRDefault="00D24634" w:rsidP="00D24634">
      <w:r w:rsidRPr="00C93B3F">
        <w:rPr>
          <w:rStyle w:val="HideTWBExt"/>
        </w:rPr>
        <w:t>&lt;/Amend&gt;</w:t>
      </w:r>
    </w:p>
    <w:p w14:paraId="282B977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139</w:t>
      </w:r>
      <w:r w:rsidRPr="00C93B3F">
        <w:rPr>
          <w:rStyle w:val="HideTWBExt"/>
          <w:b w:val="0"/>
        </w:rPr>
        <w:t>&lt;/NumAm&gt;</w:t>
      </w:r>
    </w:p>
    <w:p w14:paraId="2B5E1B54"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544B255B" w14:textId="77777777" w:rsidR="00D24634" w:rsidRPr="00C93B3F" w:rsidRDefault="00D24634" w:rsidP="00D24634">
      <w:pPr>
        <w:pStyle w:val="NormalBold"/>
      </w:pPr>
      <w:r w:rsidRPr="00C93B3F">
        <w:rPr>
          <w:rStyle w:val="HideTWBExt"/>
          <w:b w:val="0"/>
        </w:rPr>
        <w:t>&lt;/RepeatBlock-By&gt;</w:t>
      </w:r>
    </w:p>
    <w:p w14:paraId="61E4E49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522F244" w14:textId="77777777" w:rsidR="00D24634" w:rsidRPr="00C93B3F" w:rsidRDefault="00D24634" w:rsidP="00D24634">
      <w:pPr>
        <w:pStyle w:val="NormalBold"/>
      </w:pPr>
      <w:r w:rsidRPr="00C93B3F">
        <w:rPr>
          <w:rStyle w:val="HideTWBExt"/>
          <w:b w:val="0"/>
        </w:rPr>
        <w:t>&lt;Article&gt;</w:t>
      </w:r>
      <w:r w:rsidRPr="00C93B3F">
        <w:t>Stavak 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D1CB7F3" w14:textId="77777777" w:rsidTr="00E724AE">
        <w:trPr>
          <w:trHeight w:hRule="exact" w:val="240"/>
          <w:jc w:val="center"/>
        </w:trPr>
        <w:tc>
          <w:tcPr>
            <w:tcW w:w="9752" w:type="dxa"/>
            <w:gridSpan w:val="2"/>
            <w:tcBorders>
              <w:top w:val="nil"/>
              <w:left w:val="nil"/>
              <w:bottom w:val="nil"/>
              <w:right w:val="nil"/>
            </w:tcBorders>
          </w:tcPr>
          <w:p w14:paraId="48B4DA04" w14:textId="77777777" w:rsidR="00D24634" w:rsidRPr="00C93B3F" w:rsidRDefault="00D24634" w:rsidP="00E724AE"/>
        </w:tc>
      </w:tr>
      <w:tr w:rsidR="00C93B3F" w:rsidRPr="00C93B3F" w14:paraId="7EEA108D" w14:textId="77777777" w:rsidTr="00E724AE">
        <w:trPr>
          <w:trHeight w:val="240"/>
          <w:jc w:val="center"/>
        </w:trPr>
        <w:tc>
          <w:tcPr>
            <w:tcW w:w="4876" w:type="dxa"/>
            <w:tcBorders>
              <w:top w:val="nil"/>
              <w:left w:val="nil"/>
              <w:bottom w:val="nil"/>
              <w:right w:val="nil"/>
            </w:tcBorders>
          </w:tcPr>
          <w:p w14:paraId="31C9BFB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3CCB28A" w14:textId="77777777" w:rsidR="00D24634" w:rsidRPr="00C93B3F" w:rsidRDefault="00D24634" w:rsidP="00E724AE">
            <w:pPr>
              <w:pStyle w:val="AmColumnHeading"/>
            </w:pPr>
            <w:r w:rsidRPr="00C93B3F">
              <w:t>Izmjena</w:t>
            </w:r>
          </w:p>
        </w:tc>
      </w:tr>
      <w:tr w:rsidR="00C93B3F" w:rsidRPr="00C93B3F" w14:paraId="6512031A" w14:textId="77777777" w:rsidTr="00E724AE">
        <w:trPr>
          <w:jc w:val="center"/>
        </w:trPr>
        <w:tc>
          <w:tcPr>
            <w:tcW w:w="4876" w:type="dxa"/>
            <w:tcBorders>
              <w:top w:val="nil"/>
              <w:left w:val="nil"/>
              <w:bottom w:val="nil"/>
              <w:right w:val="nil"/>
            </w:tcBorders>
          </w:tcPr>
          <w:p w14:paraId="7489E8CE" w14:textId="77777777" w:rsidR="00D24634" w:rsidRPr="00C93B3F" w:rsidRDefault="00D24634" w:rsidP="00E724AE">
            <w:pPr>
              <w:pStyle w:val="Normal6a"/>
            </w:pPr>
            <w:r w:rsidRPr="00C93B3F">
              <w:t>2.</w:t>
            </w:r>
            <w:r w:rsidRPr="00C93B3F">
              <w:tab/>
              <w:t xml:space="preserve">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w:t>
            </w:r>
            <w:r w:rsidRPr="00C93B3F">
              <w:rPr>
                <w:b/>
                <w:i/>
              </w:rPr>
              <w:t>svoju</w:t>
            </w:r>
            <w:r w:rsidRPr="00C93B3F">
              <w:t xml:space="preserve"> sposobnost djelovanja na globalnoj razini;</w:t>
            </w:r>
          </w:p>
        </w:tc>
        <w:tc>
          <w:tcPr>
            <w:tcW w:w="4876" w:type="dxa"/>
            <w:tcBorders>
              <w:top w:val="nil"/>
              <w:left w:val="nil"/>
              <w:bottom w:val="nil"/>
              <w:right w:val="nil"/>
            </w:tcBorders>
          </w:tcPr>
          <w:p w14:paraId="69B52324" w14:textId="77777777" w:rsidR="00D24634" w:rsidRPr="00C93B3F" w:rsidRDefault="00D24634" w:rsidP="00E724AE">
            <w:pPr>
              <w:pStyle w:val="Normal6a"/>
            </w:pPr>
            <w:r w:rsidRPr="00C93B3F">
              <w:t>2.</w:t>
            </w:r>
            <w:r w:rsidRPr="00C93B3F">
              <w:tab/>
              <w:t xml:space="preserve">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w:t>
            </w:r>
            <w:r w:rsidRPr="00C93B3F">
              <w:rPr>
                <w:b/>
                <w:i/>
              </w:rPr>
              <w:t>poboljšaju njezinu</w:t>
            </w:r>
            <w:r w:rsidRPr="00C93B3F">
              <w:t xml:space="preserve"> sposobnost djelovanja na globalnoj razini; </w:t>
            </w:r>
            <w:r w:rsidRPr="00C93B3F">
              <w:rPr>
                <w:b/>
                <w:i/>
              </w:rPr>
              <w:t>naglašava da bi EU trebao razviti kapacitete za veću autonomiju u okviru NATO-a;</w:t>
            </w:r>
          </w:p>
        </w:tc>
      </w:tr>
    </w:tbl>
    <w:p w14:paraId="7F0DF34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53AEE24" w14:textId="77777777" w:rsidR="00D24634" w:rsidRPr="00C93B3F" w:rsidRDefault="00D24634" w:rsidP="00D24634">
      <w:r w:rsidRPr="00C93B3F">
        <w:rPr>
          <w:rStyle w:val="HideTWBExt"/>
        </w:rPr>
        <w:t>&lt;/Amend&gt;</w:t>
      </w:r>
    </w:p>
    <w:p w14:paraId="6B2E6E0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140</w:t>
      </w:r>
      <w:r w:rsidRPr="00C93B3F">
        <w:rPr>
          <w:rStyle w:val="HideTWBExt"/>
          <w:b w:val="0"/>
        </w:rPr>
        <w:t>&lt;/NumAm&gt;</w:t>
      </w:r>
    </w:p>
    <w:p w14:paraId="6F3FC12E"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7BE2FC37" w14:textId="77777777" w:rsidR="00D24634" w:rsidRPr="00C93B3F" w:rsidRDefault="00D24634" w:rsidP="00D24634">
      <w:pPr>
        <w:pStyle w:val="NormalBold"/>
      </w:pPr>
      <w:r w:rsidRPr="00C93B3F">
        <w:rPr>
          <w:rStyle w:val="HideTWBExt"/>
          <w:b w:val="0"/>
        </w:rPr>
        <w:t>&lt;/RepeatBlock-By&gt;</w:t>
      </w:r>
    </w:p>
    <w:p w14:paraId="4DF2C99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62C3FDA" w14:textId="77777777" w:rsidR="00D24634" w:rsidRPr="00C93B3F" w:rsidRDefault="00D24634" w:rsidP="00D24634">
      <w:pPr>
        <w:pStyle w:val="NormalBold"/>
      </w:pPr>
      <w:r w:rsidRPr="00C93B3F">
        <w:rPr>
          <w:rStyle w:val="HideTWBExt"/>
          <w:b w:val="0"/>
        </w:rPr>
        <w:t>&lt;Article&gt;</w:t>
      </w:r>
      <w:r w:rsidRPr="00C93B3F">
        <w:t>Stavak 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680CEF0" w14:textId="77777777" w:rsidTr="00E724AE">
        <w:trPr>
          <w:trHeight w:hRule="exact" w:val="240"/>
          <w:jc w:val="center"/>
        </w:trPr>
        <w:tc>
          <w:tcPr>
            <w:tcW w:w="9752" w:type="dxa"/>
            <w:gridSpan w:val="2"/>
            <w:tcBorders>
              <w:top w:val="nil"/>
              <w:left w:val="nil"/>
              <w:bottom w:val="nil"/>
              <w:right w:val="nil"/>
            </w:tcBorders>
          </w:tcPr>
          <w:p w14:paraId="1A9A8F86" w14:textId="77777777" w:rsidR="00D24634" w:rsidRPr="00C93B3F" w:rsidRDefault="00D24634" w:rsidP="00E724AE"/>
        </w:tc>
      </w:tr>
      <w:tr w:rsidR="00C93B3F" w:rsidRPr="00C93B3F" w14:paraId="0192D8EA" w14:textId="77777777" w:rsidTr="00E724AE">
        <w:trPr>
          <w:trHeight w:val="240"/>
          <w:jc w:val="center"/>
        </w:trPr>
        <w:tc>
          <w:tcPr>
            <w:tcW w:w="4876" w:type="dxa"/>
            <w:tcBorders>
              <w:top w:val="nil"/>
              <w:left w:val="nil"/>
              <w:bottom w:val="nil"/>
              <w:right w:val="nil"/>
            </w:tcBorders>
          </w:tcPr>
          <w:p w14:paraId="068F9D1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E893A6A" w14:textId="77777777" w:rsidR="00D24634" w:rsidRPr="00C93B3F" w:rsidRDefault="00D24634" w:rsidP="00E724AE">
            <w:pPr>
              <w:pStyle w:val="AmColumnHeading"/>
            </w:pPr>
            <w:r w:rsidRPr="00C93B3F">
              <w:t>Izmjena</w:t>
            </w:r>
          </w:p>
        </w:tc>
      </w:tr>
      <w:tr w:rsidR="00C93B3F" w:rsidRPr="00C93B3F" w14:paraId="1FA40378" w14:textId="77777777" w:rsidTr="00E724AE">
        <w:trPr>
          <w:jc w:val="center"/>
        </w:trPr>
        <w:tc>
          <w:tcPr>
            <w:tcW w:w="4876" w:type="dxa"/>
            <w:tcBorders>
              <w:top w:val="nil"/>
              <w:left w:val="nil"/>
              <w:bottom w:val="nil"/>
              <w:right w:val="nil"/>
            </w:tcBorders>
          </w:tcPr>
          <w:p w14:paraId="79984BC4" w14:textId="77777777" w:rsidR="00D24634" w:rsidRPr="00C93B3F" w:rsidRDefault="00D24634" w:rsidP="00E724AE">
            <w:pPr>
              <w:pStyle w:val="Normal6a"/>
            </w:pPr>
            <w:r w:rsidRPr="00C93B3F">
              <w:t>2.</w:t>
            </w:r>
            <w:r w:rsidRPr="00C93B3F">
              <w:tab/>
              <w:t>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svoju sposobnost djelovanja na globalnoj razini;</w:t>
            </w:r>
          </w:p>
        </w:tc>
        <w:tc>
          <w:tcPr>
            <w:tcW w:w="4876" w:type="dxa"/>
            <w:tcBorders>
              <w:top w:val="nil"/>
              <w:left w:val="nil"/>
              <w:bottom w:val="nil"/>
              <w:right w:val="nil"/>
            </w:tcBorders>
          </w:tcPr>
          <w:p w14:paraId="629F9856" w14:textId="77777777" w:rsidR="00D24634" w:rsidRPr="00C93B3F" w:rsidRDefault="00D24634" w:rsidP="00E724AE">
            <w:pPr>
              <w:pStyle w:val="Normal6a"/>
            </w:pPr>
            <w:r w:rsidRPr="00C93B3F">
              <w:t>2.</w:t>
            </w:r>
            <w:r w:rsidRPr="00C93B3F">
              <w:tab/>
              <w:t xml:space="preserve">naglašava da EU mora </w:t>
            </w:r>
            <w:r w:rsidRPr="00C93B3F">
              <w:rPr>
                <w:b/>
                <w:i/>
              </w:rPr>
              <w:t>prepoznati i</w:t>
            </w:r>
            <w:r w:rsidRPr="00C93B3F">
              <w:t xml:space="preserve">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svoju sposobnost djelovanja na globalnoj razini;</w:t>
            </w:r>
          </w:p>
        </w:tc>
      </w:tr>
    </w:tbl>
    <w:p w14:paraId="7225DF7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1FAE65F" w14:textId="77777777" w:rsidR="00D24634" w:rsidRPr="00C93B3F" w:rsidRDefault="00D24634" w:rsidP="00D24634">
      <w:r w:rsidRPr="00C93B3F">
        <w:rPr>
          <w:rStyle w:val="HideTWBExt"/>
        </w:rPr>
        <w:t>&lt;/Amend&gt;</w:t>
      </w:r>
    </w:p>
    <w:p w14:paraId="7DFCD49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141</w:t>
      </w:r>
      <w:r w:rsidRPr="00C93B3F">
        <w:rPr>
          <w:rStyle w:val="HideTWBExt"/>
          <w:b w:val="0"/>
        </w:rPr>
        <w:t>&lt;/NumAm&gt;</w:t>
      </w:r>
    </w:p>
    <w:p w14:paraId="6773BFB3" w14:textId="77777777" w:rsidR="00D24634" w:rsidRPr="00C93B3F" w:rsidRDefault="00D24634" w:rsidP="00D24634">
      <w:pPr>
        <w:pStyle w:val="NormalBold"/>
      </w:pPr>
      <w:r w:rsidRPr="00C93B3F">
        <w:rPr>
          <w:rStyle w:val="HideTWBExt"/>
          <w:b w:val="0"/>
        </w:rPr>
        <w:t>&lt;RepeatBlock-By&gt;&lt;Members&gt;</w:t>
      </w:r>
      <w:r w:rsidRPr="00C93B3F">
        <w:t>Yannis Maniatis, Costas Mavrides</w:t>
      </w:r>
      <w:r w:rsidRPr="00C93B3F">
        <w:rPr>
          <w:rStyle w:val="HideTWBExt"/>
          <w:b w:val="0"/>
        </w:rPr>
        <w:t>&lt;/Members&gt;</w:t>
      </w:r>
    </w:p>
    <w:p w14:paraId="5E8E2E23" w14:textId="77777777" w:rsidR="00D24634" w:rsidRPr="00C93B3F" w:rsidRDefault="00D24634" w:rsidP="00D24634">
      <w:pPr>
        <w:pStyle w:val="NormalBold"/>
      </w:pPr>
      <w:r w:rsidRPr="00C93B3F">
        <w:rPr>
          <w:rStyle w:val="HideTWBExt"/>
          <w:b w:val="0"/>
        </w:rPr>
        <w:t>&lt;/RepeatBlock-By&gt;</w:t>
      </w:r>
    </w:p>
    <w:p w14:paraId="0F8CD51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8D70402" w14:textId="77777777" w:rsidR="00D24634" w:rsidRPr="00C93B3F" w:rsidRDefault="00D24634" w:rsidP="00D24634">
      <w:pPr>
        <w:pStyle w:val="NormalBold"/>
      </w:pPr>
      <w:r w:rsidRPr="00C93B3F">
        <w:rPr>
          <w:rStyle w:val="HideTWBExt"/>
          <w:b w:val="0"/>
        </w:rPr>
        <w:t>&lt;Article&gt;</w:t>
      </w:r>
      <w:r w:rsidRPr="00C93B3F">
        <w:t>Stavak 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B457604" w14:textId="77777777" w:rsidTr="00E724AE">
        <w:trPr>
          <w:trHeight w:hRule="exact" w:val="240"/>
          <w:jc w:val="center"/>
        </w:trPr>
        <w:tc>
          <w:tcPr>
            <w:tcW w:w="9752" w:type="dxa"/>
            <w:gridSpan w:val="2"/>
            <w:tcBorders>
              <w:top w:val="nil"/>
              <w:left w:val="nil"/>
              <w:bottom w:val="nil"/>
              <w:right w:val="nil"/>
            </w:tcBorders>
          </w:tcPr>
          <w:p w14:paraId="5BC18CDA" w14:textId="77777777" w:rsidR="00D24634" w:rsidRPr="00C93B3F" w:rsidRDefault="00D24634" w:rsidP="00E724AE"/>
        </w:tc>
      </w:tr>
      <w:tr w:rsidR="00C93B3F" w:rsidRPr="00C93B3F" w14:paraId="6439E18C" w14:textId="77777777" w:rsidTr="00E724AE">
        <w:trPr>
          <w:trHeight w:val="240"/>
          <w:jc w:val="center"/>
        </w:trPr>
        <w:tc>
          <w:tcPr>
            <w:tcW w:w="4876" w:type="dxa"/>
            <w:tcBorders>
              <w:top w:val="nil"/>
              <w:left w:val="nil"/>
              <w:bottom w:val="nil"/>
              <w:right w:val="nil"/>
            </w:tcBorders>
          </w:tcPr>
          <w:p w14:paraId="22CD43B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7AC3354" w14:textId="77777777" w:rsidR="00D24634" w:rsidRPr="00C93B3F" w:rsidRDefault="00D24634" w:rsidP="00E724AE">
            <w:pPr>
              <w:pStyle w:val="AmColumnHeading"/>
            </w:pPr>
            <w:r w:rsidRPr="00C93B3F">
              <w:t>Izmjena</w:t>
            </w:r>
          </w:p>
        </w:tc>
      </w:tr>
      <w:tr w:rsidR="00C93B3F" w:rsidRPr="00C93B3F" w14:paraId="78CFFD5F" w14:textId="77777777" w:rsidTr="00E724AE">
        <w:trPr>
          <w:jc w:val="center"/>
        </w:trPr>
        <w:tc>
          <w:tcPr>
            <w:tcW w:w="4876" w:type="dxa"/>
            <w:tcBorders>
              <w:top w:val="nil"/>
              <w:left w:val="nil"/>
              <w:bottom w:val="nil"/>
              <w:right w:val="nil"/>
            </w:tcBorders>
          </w:tcPr>
          <w:p w14:paraId="1B8EB55E" w14:textId="77777777" w:rsidR="00D24634" w:rsidRPr="00C93B3F" w:rsidRDefault="00D24634" w:rsidP="00E724AE">
            <w:pPr>
              <w:pStyle w:val="Normal6a"/>
            </w:pPr>
            <w:r w:rsidRPr="00C93B3F">
              <w:t>2.</w:t>
            </w:r>
            <w:r w:rsidRPr="00C93B3F">
              <w:tab/>
              <w:t xml:space="preserve">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w:t>
            </w:r>
            <w:r w:rsidRPr="00C93B3F">
              <w:rPr>
                <w:b/>
                <w:i/>
              </w:rPr>
              <w:t>svoju</w:t>
            </w:r>
            <w:r w:rsidRPr="00C93B3F">
              <w:t xml:space="preserve"> sposobnost djelovanja na globalnoj razini;</w:t>
            </w:r>
          </w:p>
        </w:tc>
        <w:tc>
          <w:tcPr>
            <w:tcW w:w="4876" w:type="dxa"/>
            <w:tcBorders>
              <w:top w:val="nil"/>
              <w:left w:val="nil"/>
              <w:bottom w:val="nil"/>
              <w:right w:val="nil"/>
            </w:tcBorders>
          </w:tcPr>
          <w:p w14:paraId="4CD09424" w14:textId="77777777" w:rsidR="00D24634" w:rsidRPr="00C93B3F" w:rsidRDefault="00D24634" w:rsidP="00E724AE">
            <w:pPr>
              <w:pStyle w:val="Normal6a"/>
            </w:pPr>
            <w:r w:rsidRPr="00C93B3F">
              <w:t>2.</w:t>
            </w:r>
            <w:r w:rsidRPr="00C93B3F">
              <w:tab/>
              <w:t xml:space="preserve">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w:t>
            </w:r>
            <w:r w:rsidRPr="00C93B3F">
              <w:rPr>
                <w:b/>
                <w:i/>
              </w:rPr>
              <w:t>zajedničku</w:t>
            </w:r>
            <w:r w:rsidRPr="00C93B3F">
              <w:t xml:space="preserve"> obranu u Europi</w:t>
            </w:r>
            <w:r w:rsidRPr="00C93B3F">
              <w:rPr>
                <w:b/>
                <w:i/>
              </w:rPr>
              <w:t>, zajamčiti sigurnost svih država članica</w:t>
            </w:r>
            <w:r w:rsidRPr="00C93B3F">
              <w:t xml:space="preserve"> i </w:t>
            </w:r>
            <w:r w:rsidRPr="00C93B3F">
              <w:rPr>
                <w:b/>
                <w:i/>
              </w:rPr>
              <w:t>građana EU-a, kao i njihovu</w:t>
            </w:r>
            <w:r w:rsidRPr="00C93B3F">
              <w:t xml:space="preserve"> sposobnost djelovanja na globalnoj razini </w:t>
            </w:r>
            <w:r w:rsidRPr="00C93B3F">
              <w:rPr>
                <w:b/>
                <w:i/>
              </w:rPr>
              <w:t>i na taj način osigurati mir, poštovanje ljudskih prava, održivi razvoj i demokraciju</w:t>
            </w:r>
            <w:r w:rsidRPr="00C93B3F">
              <w:t>;</w:t>
            </w:r>
          </w:p>
        </w:tc>
      </w:tr>
    </w:tbl>
    <w:p w14:paraId="5E380C9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748BA7A" w14:textId="77777777" w:rsidR="00D24634" w:rsidRPr="00C93B3F" w:rsidRDefault="00D24634" w:rsidP="00D24634">
      <w:r w:rsidRPr="00C93B3F">
        <w:rPr>
          <w:rStyle w:val="HideTWBExt"/>
        </w:rPr>
        <w:t>&lt;/Amend&gt;</w:t>
      </w:r>
    </w:p>
    <w:p w14:paraId="7D07BFC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142</w:t>
      </w:r>
      <w:r w:rsidRPr="00C93B3F">
        <w:rPr>
          <w:rStyle w:val="HideTWBExt"/>
          <w:b w:val="0"/>
        </w:rPr>
        <w:t>&lt;/NumAm&gt;</w:t>
      </w:r>
    </w:p>
    <w:p w14:paraId="2D562F15"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5E590C2C" w14:textId="77777777" w:rsidR="00D24634" w:rsidRPr="00C93B3F" w:rsidRDefault="00D24634" w:rsidP="00D24634">
      <w:pPr>
        <w:pStyle w:val="NormalBold"/>
      </w:pPr>
      <w:r w:rsidRPr="00C93B3F">
        <w:rPr>
          <w:rStyle w:val="HideTWBExt"/>
          <w:b w:val="0"/>
        </w:rPr>
        <w:t>&lt;/RepeatBlock-By&gt;</w:t>
      </w:r>
    </w:p>
    <w:p w14:paraId="1934E22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CD3E648" w14:textId="77777777" w:rsidR="00D24634" w:rsidRPr="00C93B3F" w:rsidRDefault="00D24634" w:rsidP="00D24634">
      <w:pPr>
        <w:pStyle w:val="NormalBold"/>
      </w:pPr>
      <w:r w:rsidRPr="00C93B3F">
        <w:rPr>
          <w:rStyle w:val="HideTWBExt"/>
          <w:b w:val="0"/>
        </w:rPr>
        <w:t>&lt;Article&gt;</w:t>
      </w:r>
      <w:r w:rsidRPr="00C93B3F">
        <w:t>Stavak 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BB3FFAC" w14:textId="77777777" w:rsidTr="00E724AE">
        <w:trPr>
          <w:trHeight w:hRule="exact" w:val="240"/>
          <w:jc w:val="center"/>
        </w:trPr>
        <w:tc>
          <w:tcPr>
            <w:tcW w:w="9752" w:type="dxa"/>
            <w:gridSpan w:val="2"/>
            <w:tcBorders>
              <w:top w:val="nil"/>
              <w:left w:val="nil"/>
              <w:bottom w:val="nil"/>
              <w:right w:val="nil"/>
            </w:tcBorders>
          </w:tcPr>
          <w:p w14:paraId="083606EA" w14:textId="77777777" w:rsidR="00D24634" w:rsidRPr="00C93B3F" w:rsidRDefault="00D24634" w:rsidP="00E724AE"/>
        </w:tc>
      </w:tr>
      <w:tr w:rsidR="00C93B3F" w:rsidRPr="00C93B3F" w14:paraId="66CCFBB5" w14:textId="77777777" w:rsidTr="00E724AE">
        <w:trPr>
          <w:trHeight w:val="240"/>
          <w:jc w:val="center"/>
        </w:trPr>
        <w:tc>
          <w:tcPr>
            <w:tcW w:w="4876" w:type="dxa"/>
            <w:tcBorders>
              <w:top w:val="nil"/>
              <w:left w:val="nil"/>
              <w:bottom w:val="nil"/>
              <w:right w:val="nil"/>
            </w:tcBorders>
          </w:tcPr>
          <w:p w14:paraId="636439F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71048FE" w14:textId="77777777" w:rsidR="00D24634" w:rsidRPr="00C93B3F" w:rsidRDefault="00D24634" w:rsidP="00E724AE">
            <w:pPr>
              <w:pStyle w:val="AmColumnHeading"/>
            </w:pPr>
            <w:r w:rsidRPr="00C93B3F">
              <w:t>Izmjena</w:t>
            </w:r>
          </w:p>
        </w:tc>
      </w:tr>
      <w:tr w:rsidR="00C93B3F" w:rsidRPr="00C93B3F" w14:paraId="7E1A9189" w14:textId="77777777" w:rsidTr="00E724AE">
        <w:trPr>
          <w:jc w:val="center"/>
        </w:trPr>
        <w:tc>
          <w:tcPr>
            <w:tcW w:w="4876" w:type="dxa"/>
            <w:tcBorders>
              <w:top w:val="nil"/>
              <w:left w:val="nil"/>
              <w:bottom w:val="nil"/>
              <w:right w:val="nil"/>
            </w:tcBorders>
          </w:tcPr>
          <w:p w14:paraId="60E13AE0" w14:textId="77777777" w:rsidR="00D24634" w:rsidRPr="00C93B3F" w:rsidRDefault="00D24634" w:rsidP="00E724AE">
            <w:pPr>
              <w:pStyle w:val="Normal6a"/>
            </w:pPr>
            <w:r w:rsidRPr="00C93B3F">
              <w:t>2.</w:t>
            </w:r>
            <w:r w:rsidRPr="00C93B3F">
              <w:tab/>
              <w:t>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svoju sposobnost djelovanja na globalnoj razini;</w:t>
            </w:r>
          </w:p>
        </w:tc>
        <w:tc>
          <w:tcPr>
            <w:tcW w:w="4876" w:type="dxa"/>
            <w:tcBorders>
              <w:top w:val="nil"/>
              <w:left w:val="nil"/>
              <w:bottom w:val="nil"/>
              <w:right w:val="nil"/>
            </w:tcBorders>
          </w:tcPr>
          <w:p w14:paraId="3B9C8156" w14:textId="77777777" w:rsidR="00D24634" w:rsidRPr="00C93B3F" w:rsidRDefault="00D24634" w:rsidP="00E724AE">
            <w:pPr>
              <w:pStyle w:val="Normal6a"/>
            </w:pPr>
            <w:r w:rsidRPr="00C93B3F">
              <w:t>2.</w:t>
            </w:r>
            <w:r w:rsidRPr="00C93B3F">
              <w:tab/>
              <w:t xml:space="preserve">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svoju sposobnost djelovanja na globalnoj razini </w:t>
            </w:r>
            <w:r w:rsidRPr="00C93B3F">
              <w:rPr>
                <w:b/>
                <w:i/>
              </w:rPr>
              <w:t>kako bi se unaprijedile diplomatske sposobnosti i povećalo odvraćanje te kako bi se EU predstavilo kao snažnog i ujedinjenog međunarodnog aktera koji je sposoban braniti se od mogućih neprijateljskih napada</w:t>
            </w:r>
            <w:r w:rsidRPr="00C93B3F">
              <w:t xml:space="preserve">; </w:t>
            </w:r>
            <w:r w:rsidRPr="00C93B3F">
              <w:rPr>
                <w:b/>
                <w:i/>
              </w:rPr>
              <w:t>u tom smislu, pažljivo se razmatra obveza navedena u članku 42. stavku 7. Ugovora o Europskoj uniji, jedinoj klauzuli o obrani koja štiti članice EU-a koje nisu članice NATO-a, tj. Austriju, Cipar, Irsku i Maltu;</w:t>
            </w:r>
          </w:p>
        </w:tc>
      </w:tr>
    </w:tbl>
    <w:p w14:paraId="5C4E380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FC8E0D4" w14:textId="77777777" w:rsidR="00D24634" w:rsidRPr="00C93B3F" w:rsidRDefault="00D24634" w:rsidP="00D24634">
      <w:r w:rsidRPr="00C93B3F">
        <w:rPr>
          <w:rStyle w:val="HideTWBExt"/>
        </w:rPr>
        <w:t>&lt;/Amend&gt;</w:t>
      </w:r>
    </w:p>
    <w:p w14:paraId="4F9FBBE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143</w:t>
      </w:r>
      <w:r w:rsidRPr="00C93B3F">
        <w:rPr>
          <w:rStyle w:val="HideTWBExt"/>
          <w:b w:val="0"/>
        </w:rPr>
        <w:t>&lt;/NumAm&gt;</w:t>
      </w:r>
    </w:p>
    <w:p w14:paraId="3DF8AA31" w14:textId="77777777" w:rsidR="00D24634" w:rsidRPr="00C93B3F" w:rsidRDefault="00D24634" w:rsidP="00D24634">
      <w:pPr>
        <w:pStyle w:val="NormalBold"/>
      </w:pPr>
      <w:r w:rsidRPr="00C93B3F">
        <w:rPr>
          <w:rStyle w:val="HideTWBExt"/>
          <w:b w:val="0"/>
        </w:rPr>
        <w:t>&lt;RepeatBlock-By&gt;&lt;Members&gt;</w:t>
      </w:r>
      <w:r w:rsidRPr="00C93B3F">
        <w:t>Şerban-Dimitrie Sturdza</w:t>
      </w:r>
      <w:r w:rsidRPr="00C93B3F">
        <w:rPr>
          <w:rStyle w:val="HideTWBExt"/>
          <w:b w:val="0"/>
        </w:rPr>
        <w:t>&lt;/Members&gt;</w:t>
      </w:r>
    </w:p>
    <w:p w14:paraId="07A5FDC2" w14:textId="77777777" w:rsidR="00D24634" w:rsidRPr="00C93B3F" w:rsidRDefault="00D24634" w:rsidP="00D24634">
      <w:pPr>
        <w:pStyle w:val="NormalBold"/>
      </w:pPr>
      <w:r w:rsidRPr="00C93B3F">
        <w:rPr>
          <w:rStyle w:val="HideTWBExt"/>
          <w:b w:val="0"/>
        </w:rPr>
        <w:t>&lt;/RepeatBlock-By&gt;</w:t>
      </w:r>
    </w:p>
    <w:p w14:paraId="0604BAC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E7EC3E0" w14:textId="77777777" w:rsidR="00D24634" w:rsidRPr="00C93B3F" w:rsidRDefault="00D24634" w:rsidP="00D24634">
      <w:pPr>
        <w:pStyle w:val="NormalBold"/>
      </w:pPr>
      <w:r w:rsidRPr="00C93B3F">
        <w:rPr>
          <w:rStyle w:val="HideTWBExt"/>
          <w:b w:val="0"/>
        </w:rPr>
        <w:t>&lt;Article&gt;</w:t>
      </w:r>
      <w:r w:rsidRPr="00C93B3F">
        <w:t>Stavak 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928C67A" w14:textId="77777777" w:rsidTr="00E724AE">
        <w:trPr>
          <w:trHeight w:hRule="exact" w:val="240"/>
          <w:jc w:val="center"/>
        </w:trPr>
        <w:tc>
          <w:tcPr>
            <w:tcW w:w="9752" w:type="dxa"/>
            <w:gridSpan w:val="2"/>
            <w:tcBorders>
              <w:top w:val="nil"/>
              <w:left w:val="nil"/>
              <w:bottom w:val="nil"/>
              <w:right w:val="nil"/>
            </w:tcBorders>
          </w:tcPr>
          <w:p w14:paraId="602D692D" w14:textId="77777777" w:rsidR="00D24634" w:rsidRPr="00C93B3F" w:rsidRDefault="00D24634" w:rsidP="00E724AE"/>
        </w:tc>
      </w:tr>
      <w:tr w:rsidR="00C93B3F" w:rsidRPr="00C93B3F" w14:paraId="5F4D46AE" w14:textId="77777777" w:rsidTr="00E724AE">
        <w:trPr>
          <w:trHeight w:val="240"/>
          <w:jc w:val="center"/>
        </w:trPr>
        <w:tc>
          <w:tcPr>
            <w:tcW w:w="4876" w:type="dxa"/>
            <w:tcBorders>
              <w:top w:val="nil"/>
              <w:left w:val="nil"/>
              <w:bottom w:val="nil"/>
              <w:right w:val="nil"/>
            </w:tcBorders>
          </w:tcPr>
          <w:p w14:paraId="3C531C1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B68D201" w14:textId="77777777" w:rsidR="00D24634" w:rsidRPr="00C93B3F" w:rsidRDefault="00D24634" w:rsidP="00E724AE">
            <w:pPr>
              <w:pStyle w:val="AmColumnHeading"/>
            </w:pPr>
            <w:r w:rsidRPr="00C93B3F">
              <w:t>Izmjena</w:t>
            </w:r>
          </w:p>
        </w:tc>
      </w:tr>
      <w:tr w:rsidR="00C93B3F" w:rsidRPr="00C93B3F" w14:paraId="12819517" w14:textId="77777777" w:rsidTr="00E724AE">
        <w:trPr>
          <w:jc w:val="center"/>
        </w:trPr>
        <w:tc>
          <w:tcPr>
            <w:tcW w:w="4876" w:type="dxa"/>
            <w:tcBorders>
              <w:top w:val="nil"/>
              <w:left w:val="nil"/>
              <w:bottom w:val="nil"/>
              <w:right w:val="nil"/>
            </w:tcBorders>
          </w:tcPr>
          <w:p w14:paraId="329D64A4" w14:textId="77777777" w:rsidR="00D24634" w:rsidRPr="00C93B3F" w:rsidRDefault="00D24634" w:rsidP="00E724AE">
            <w:pPr>
              <w:pStyle w:val="Normal6a"/>
            </w:pPr>
            <w:r w:rsidRPr="00C93B3F">
              <w:t>2.</w:t>
            </w:r>
            <w:r w:rsidRPr="00C93B3F">
              <w:tab/>
              <w:t>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svoju sposobnost djelovanja na globalnoj razini;</w:t>
            </w:r>
          </w:p>
        </w:tc>
        <w:tc>
          <w:tcPr>
            <w:tcW w:w="4876" w:type="dxa"/>
            <w:tcBorders>
              <w:top w:val="nil"/>
              <w:left w:val="nil"/>
              <w:bottom w:val="nil"/>
              <w:right w:val="nil"/>
            </w:tcBorders>
          </w:tcPr>
          <w:p w14:paraId="5B2AC2D7" w14:textId="77777777" w:rsidR="00D24634" w:rsidRPr="00C93B3F" w:rsidRDefault="00D24634" w:rsidP="00E724AE">
            <w:pPr>
              <w:pStyle w:val="Normal6a"/>
            </w:pPr>
            <w:r w:rsidRPr="00C93B3F">
              <w:t>2.</w:t>
            </w:r>
            <w:r w:rsidRPr="00C93B3F">
              <w:tab/>
              <w:t>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svoju sposobnost djelovanja na globalnoj razini</w:t>
            </w:r>
            <w:r w:rsidRPr="00C93B3F">
              <w:rPr>
                <w:b/>
                <w:i/>
              </w:rPr>
              <w:t>, poštujući pritom načelo da obrana ostaje u nadležnosti svake države članice</w:t>
            </w:r>
            <w:r w:rsidRPr="00C93B3F">
              <w:t>;</w:t>
            </w:r>
          </w:p>
        </w:tc>
      </w:tr>
    </w:tbl>
    <w:p w14:paraId="104144D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2F98E8B" w14:textId="77777777" w:rsidR="00D24634" w:rsidRPr="00C93B3F" w:rsidRDefault="00D24634" w:rsidP="00D24634">
      <w:r w:rsidRPr="00C93B3F">
        <w:rPr>
          <w:rStyle w:val="HideTWBExt"/>
        </w:rPr>
        <w:t>&lt;/Amend&gt;</w:t>
      </w:r>
    </w:p>
    <w:p w14:paraId="395143F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144</w:t>
      </w:r>
      <w:r w:rsidRPr="00C93B3F">
        <w:rPr>
          <w:rStyle w:val="HideTWBExt"/>
          <w:b w:val="0"/>
        </w:rPr>
        <w:t>&lt;/NumAm&gt;</w:t>
      </w:r>
    </w:p>
    <w:p w14:paraId="7DA93CBC"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608BE89D" w14:textId="77777777" w:rsidR="00D24634" w:rsidRPr="00C93B3F" w:rsidRDefault="00D24634" w:rsidP="00D24634">
      <w:pPr>
        <w:pStyle w:val="NormalBold"/>
      </w:pPr>
      <w:r w:rsidRPr="00C93B3F">
        <w:rPr>
          <w:rStyle w:val="HideTWBExt"/>
          <w:b w:val="0"/>
        </w:rPr>
        <w:t>&lt;/RepeatBlock-By&gt;</w:t>
      </w:r>
    </w:p>
    <w:p w14:paraId="7267B3A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F64586D" w14:textId="77777777" w:rsidR="00D24634" w:rsidRPr="00C93B3F" w:rsidRDefault="00D24634" w:rsidP="00D24634">
      <w:pPr>
        <w:pStyle w:val="NormalBold"/>
      </w:pPr>
      <w:r w:rsidRPr="00C93B3F">
        <w:rPr>
          <w:rStyle w:val="HideTWBExt"/>
          <w:b w:val="0"/>
        </w:rPr>
        <w:t>&lt;Article&gt;</w:t>
      </w:r>
      <w:r w:rsidRPr="00C93B3F">
        <w:t>Stavak 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9B564EB" w14:textId="77777777" w:rsidTr="00E724AE">
        <w:trPr>
          <w:trHeight w:hRule="exact" w:val="240"/>
          <w:jc w:val="center"/>
        </w:trPr>
        <w:tc>
          <w:tcPr>
            <w:tcW w:w="9752" w:type="dxa"/>
            <w:gridSpan w:val="2"/>
            <w:tcBorders>
              <w:top w:val="nil"/>
              <w:left w:val="nil"/>
              <w:bottom w:val="nil"/>
              <w:right w:val="nil"/>
            </w:tcBorders>
          </w:tcPr>
          <w:p w14:paraId="17A11528" w14:textId="77777777" w:rsidR="00D24634" w:rsidRPr="00C93B3F" w:rsidRDefault="00D24634" w:rsidP="00E724AE"/>
        </w:tc>
      </w:tr>
      <w:tr w:rsidR="00C93B3F" w:rsidRPr="00C93B3F" w14:paraId="16764B1A" w14:textId="77777777" w:rsidTr="00E724AE">
        <w:trPr>
          <w:trHeight w:val="240"/>
          <w:jc w:val="center"/>
        </w:trPr>
        <w:tc>
          <w:tcPr>
            <w:tcW w:w="4876" w:type="dxa"/>
            <w:tcBorders>
              <w:top w:val="nil"/>
              <w:left w:val="nil"/>
              <w:bottom w:val="nil"/>
              <w:right w:val="nil"/>
            </w:tcBorders>
          </w:tcPr>
          <w:p w14:paraId="5EED467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FB60F50" w14:textId="77777777" w:rsidR="00D24634" w:rsidRPr="00C93B3F" w:rsidRDefault="00D24634" w:rsidP="00E724AE">
            <w:pPr>
              <w:pStyle w:val="AmColumnHeading"/>
            </w:pPr>
            <w:r w:rsidRPr="00C93B3F">
              <w:t>Izmjena</w:t>
            </w:r>
          </w:p>
        </w:tc>
      </w:tr>
      <w:tr w:rsidR="00C93B3F" w:rsidRPr="00C93B3F" w14:paraId="2263285C" w14:textId="77777777" w:rsidTr="00E724AE">
        <w:trPr>
          <w:jc w:val="center"/>
        </w:trPr>
        <w:tc>
          <w:tcPr>
            <w:tcW w:w="4876" w:type="dxa"/>
            <w:tcBorders>
              <w:top w:val="nil"/>
              <w:left w:val="nil"/>
              <w:bottom w:val="nil"/>
              <w:right w:val="nil"/>
            </w:tcBorders>
          </w:tcPr>
          <w:p w14:paraId="532BF285" w14:textId="77777777" w:rsidR="00D24634" w:rsidRPr="00C93B3F" w:rsidRDefault="00D24634" w:rsidP="00E724AE">
            <w:pPr>
              <w:pStyle w:val="Normal6a"/>
            </w:pPr>
            <w:r w:rsidRPr="00C93B3F">
              <w:t>2.</w:t>
            </w:r>
            <w:r w:rsidRPr="00C93B3F">
              <w:tab/>
              <w:t>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svoju sposobnost djelovanja na globalnoj razini;</w:t>
            </w:r>
          </w:p>
        </w:tc>
        <w:tc>
          <w:tcPr>
            <w:tcW w:w="4876" w:type="dxa"/>
            <w:tcBorders>
              <w:top w:val="nil"/>
              <w:left w:val="nil"/>
              <w:bottom w:val="nil"/>
              <w:right w:val="nil"/>
            </w:tcBorders>
          </w:tcPr>
          <w:p w14:paraId="5803BC7F" w14:textId="77777777" w:rsidR="00D24634" w:rsidRPr="00C93B3F" w:rsidRDefault="00D24634" w:rsidP="00E724AE">
            <w:pPr>
              <w:pStyle w:val="Normal6a"/>
            </w:pPr>
            <w:r w:rsidRPr="00C93B3F">
              <w:t>2.</w:t>
            </w:r>
            <w:r w:rsidRPr="00C93B3F">
              <w:tab/>
              <w:t xml:space="preserve">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svoju sposobnost djelovanja na globalnoj razini; </w:t>
            </w:r>
            <w:r w:rsidRPr="00C93B3F">
              <w:rPr>
                <w:b/>
                <w:i/>
              </w:rPr>
              <w:t>ističe da se jednoglasnost u Vijeću mora zadržati za sve odluke o pitanjima vanjske, sigurnosne i obrambene politike;</w:t>
            </w:r>
          </w:p>
        </w:tc>
      </w:tr>
    </w:tbl>
    <w:p w14:paraId="51100B3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F8A325C" w14:textId="77777777" w:rsidR="00D24634" w:rsidRPr="00C93B3F" w:rsidRDefault="00D24634" w:rsidP="00D24634">
      <w:r w:rsidRPr="00C93B3F">
        <w:rPr>
          <w:rStyle w:val="HideTWBExt"/>
        </w:rPr>
        <w:t>&lt;/Amend&gt;</w:t>
      </w:r>
    </w:p>
    <w:p w14:paraId="4D6D8D6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145</w:t>
      </w:r>
      <w:r w:rsidRPr="00C93B3F">
        <w:rPr>
          <w:rStyle w:val="HideTWBExt"/>
          <w:b w:val="0"/>
        </w:rPr>
        <w:t>&lt;/NumAm&gt;</w:t>
      </w:r>
    </w:p>
    <w:p w14:paraId="7ED708E7" w14:textId="77777777" w:rsidR="00D24634" w:rsidRPr="00C93B3F" w:rsidRDefault="00D24634" w:rsidP="00D24634">
      <w:pPr>
        <w:pStyle w:val="NormalBold"/>
      </w:pPr>
      <w:r w:rsidRPr="00C93B3F">
        <w:rPr>
          <w:rStyle w:val="HideTWBExt"/>
          <w:b w:val="0"/>
        </w:rPr>
        <w:t>&lt;RepeatBlock-By&gt;&lt;Members&gt;</w:t>
      </w:r>
      <w:r w:rsidRPr="00C93B3F">
        <w:t>Nacho Sánchez Amor, Tobias Cremer</w:t>
      </w:r>
      <w:r w:rsidRPr="00C93B3F">
        <w:rPr>
          <w:rStyle w:val="HideTWBExt"/>
          <w:b w:val="0"/>
        </w:rPr>
        <w:t>&lt;/Members&gt;</w:t>
      </w:r>
    </w:p>
    <w:p w14:paraId="1A7D72B7" w14:textId="77777777" w:rsidR="00D24634" w:rsidRPr="00C93B3F" w:rsidRDefault="00D24634" w:rsidP="00D24634">
      <w:pPr>
        <w:pStyle w:val="NormalBold"/>
      </w:pPr>
      <w:r w:rsidRPr="00C93B3F">
        <w:rPr>
          <w:rStyle w:val="HideTWBExt"/>
          <w:b w:val="0"/>
        </w:rPr>
        <w:t>&lt;/RepeatBlock-By&gt;</w:t>
      </w:r>
    </w:p>
    <w:p w14:paraId="59A6A66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94B9C88" w14:textId="77777777" w:rsidR="00D24634" w:rsidRPr="00C93B3F" w:rsidRDefault="00D24634" w:rsidP="00D24634">
      <w:pPr>
        <w:pStyle w:val="NormalBold"/>
      </w:pPr>
      <w:r w:rsidRPr="00C93B3F">
        <w:rPr>
          <w:rStyle w:val="HideTWBExt"/>
          <w:b w:val="0"/>
        </w:rPr>
        <w:t>&lt;Article&gt;</w:t>
      </w:r>
      <w:r w:rsidRPr="00C93B3F">
        <w:t>Stavak 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86B6270" w14:textId="77777777" w:rsidTr="00E724AE">
        <w:trPr>
          <w:trHeight w:hRule="exact" w:val="240"/>
          <w:jc w:val="center"/>
        </w:trPr>
        <w:tc>
          <w:tcPr>
            <w:tcW w:w="9752" w:type="dxa"/>
            <w:gridSpan w:val="2"/>
            <w:tcBorders>
              <w:top w:val="nil"/>
              <w:left w:val="nil"/>
              <w:bottom w:val="nil"/>
              <w:right w:val="nil"/>
            </w:tcBorders>
          </w:tcPr>
          <w:p w14:paraId="14C0EDB1" w14:textId="77777777" w:rsidR="00D24634" w:rsidRPr="00C93B3F" w:rsidRDefault="00D24634" w:rsidP="00E724AE"/>
        </w:tc>
      </w:tr>
      <w:tr w:rsidR="00C93B3F" w:rsidRPr="00C93B3F" w14:paraId="5843CBDD" w14:textId="77777777" w:rsidTr="00E724AE">
        <w:trPr>
          <w:trHeight w:val="240"/>
          <w:jc w:val="center"/>
        </w:trPr>
        <w:tc>
          <w:tcPr>
            <w:tcW w:w="4876" w:type="dxa"/>
            <w:tcBorders>
              <w:top w:val="nil"/>
              <w:left w:val="nil"/>
              <w:bottom w:val="nil"/>
              <w:right w:val="nil"/>
            </w:tcBorders>
          </w:tcPr>
          <w:p w14:paraId="5AAC32E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B2AE945" w14:textId="77777777" w:rsidR="00D24634" w:rsidRPr="00C93B3F" w:rsidRDefault="00D24634" w:rsidP="00E724AE">
            <w:pPr>
              <w:pStyle w:val="AmColumnHeading"/>
            </w:pPr>
            <w:r w:rsidRPr="00C93B3F">
              <w:t>Izmjena</w:t>
            </w:r>
          </w:p>
        </w:tc>
      </w:tr>
      <w:tr w:rsidR="00C93B3F" w:rsidRPr="00C93B3F" w14:paraId="02E3ADF7" w14:textId="77777777" w:rsidTr="00E724AE">
        <w:trPr>
          <w:jc w:val="center"/>
        </w:trPr>
        <w:tc>
          <w:tcPr>
            <w:tcW w:w="4876" w:type="dxa"/>
            <w:tcBorders>
              <w:top w:val="nil"/>
              <w:left w:val="nil"/>
              <w:bottom w:val="nil"/>
              <w:right w:val="nil"/>
            </w:tcBorders>
          </w:tcPr>
          <w:p w14:paraId="3BF0C849" w14:textId="77777777" w:rsidR="00D24634" w:rsidRPr="00C93B3F" w:rsidRDefault="00D24634" w:rsidP="00E724AE">
            <w:pPr>
              <w:pStyle w:val="Normal6a"/>
            </w:pPr>
            <w:r w:rsidRPr="00C93B3F">
              <w:t>2.</w:t>
            </w:r>
            <w:r w:rsidRPr="00C93B3F">
              <w:tab/>
              <w:t>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svoju sposobnost djelovanja na globalnoj razini;</w:t>
            </w:r>
          </w:p>
        </w:tc>
        <w:tc>
          <w:tcPr>
            <w:tcW w:w="4876" w:type="dxa"/>
            <w:tcBorders>
              <w:top w:val="nil"/>
              <w:left w:val="nil"/>
              <w:bottom w:val="nil"/>
              <w:right w:val="nil"/>
            </w:tcBorders>
          </w:tcPr>
          <w:p w14:paraId="1F405AAF" w14:textId="77777777" w:rsidR="00D24634" w:rsidRPr="00C93B3F" w:rsidRDefault="00D24634" w:rsidP="00E724AE">
            <w:pPr>
              <w:pStyle w:val="Normal6a"/>
            </w:pPr>
            <w:r w:rsidRPr="00C93B3F">
              <w:t>2.</w:t>
            </w:r>
            <w:r w:rsidRPr="00C93B3F">
              <w:tab/>
              <w:t xml:space="preserve">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svoju sposobnost djelovanja na globalnoj razini; </w:t>
            </w:r>
            <w:r w:rsidRPr="00C93B3F">
              <w:rPr>
                <w:b/>
                <w:i/>
              </w:rPr>
              <w:t>naglašava da je iznimno važno nastaviti raditi na stvaranju zajedničke europske kulture sigurnosti;</w:t>
            </w:r>
          </w:p>
        </w:tc>
      </w:tr>
    </w:tbl>
    <w:p w14:paraId="73958DA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B685753" w14:textId="77777777" w:rsidR="00D24634" w:rsidRPr="00C93B3F" w:rsidRDefault="00D24634" w:rsidP="00D24634">
      <w:r w:rsidRPr="00C93B3F">
        <w:rPr>
          <w:rStyle w:val="HideTWBExt"/>
        </w:rPr>
        <w:t>&lt;/Amend&gt;</w:t>
      </w:r>
    </w:p>
    <w:p w14:paraId="37574AD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146</w:t>
      </w:r>
      <w:r w:rsidRPr="00C93B3F">
        <w:rPr>
          <w:rStyle w:val="HideTWBExt"/>
          <w:b w:val="0"/>
        </w:rPr>
        <w:t>&lt;/NumAm&gt;</w:t>
      </w:r>
    </w:p>
    <w:p w14:paraId="2ADE4417" w14:textId="77777777" w:rsidR="00D24634" w:rsidRPr="00C93B3F" w:rsidRDefault="00D24634" w:rsidP="00D24634">
      <w:pPr>
        <w:pStyle w:val="NormalBold"/>
      </w:pPr>
      <w:r w:rsidRPr="00C93B3F">
        <w:rPr>
          <w:rStyle w:val="HideTWBExt"/>
          <w:b w:val="0"/>
        </w:rPr>
        <w:t>&lt;RepeatBlock-By&gt;&lt;Members&gt;</w:t>
      </w:r>
      <w:r w:rsidRPr="00C93B3F">
        <w:t>Wouter Beke</w:t>
      </w:r>
      <w:r w:rsidRPr="00C93B3F">
        <w:rPr>
          <w:rStyle w:val="HideTWBExt"/>
          <w:b w:val="0"/>
        </w:rPr>
        <w:t>&lt;/Members&gt;</w:t>
      </w:r>
    </w:p>
    <w:p w14:paraId="2BE6EC1E" w14:textId="77777777" w:rsidR="00D24634" w:rsidRPr="00C93B3F" w:rsidRDefault="00D24634" w:rsidP="00D24634">
      <w:pPr>
        <w:pStyle w:val="NormalBold"/>
      </w:pPr>
      <w:r w:rsidRPr="00C93B3F">
        <w:rPr>
          <w:rStyle w:val="HideTWBExt"/>
          <w:b w:val="0"/>
        </w:rPr>
        <w:t>&lt;/RepeatBlock-By&gt;</w:t>
      </w:r>
    </w:p>
    <w:p w14:paraId="54FCF27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6EFC370" w14:textId="77777777" w:rsidR="00D24634" w:rsidRPr="00C93B3F" w:rsidRDefault="00D24634" w:rsidP="00D24634">
      <w:pPr>
        <w:pStyle w:val="NormalBold"/>
      </w:pPr>
      <w:r w:rsidRPr="00C93B3F">
        <w:rPr>
          <w:rStyle w:val="HideTWBExt"/>
          <w:b w:val="0"/>
        </w:rPr>
        <w:t>&lt;Article&gt;</w:t>
      </w:r>
      <w:r w:rsidRPr="00C93B3F">
        <w:t>Stavak 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7DE1EA1" w14:textId="77777777" w:rsidTr="00E724AE">
        <w:trPr>
          <w:trHeight w:hRule="exact" w:val="240"/>
          <w:jc w:val="center"/>
        </w:trPr>
        <w:tc>
          <w:tcPr>
            <w:tcW w:w="9752" w:type="dxa"/>
            <w:gridSpan w:val="2"/>
            <w:tcBorders>
              <w:top w:val="nil"/>
              <w:left w:val="nil"/>
              <w:bottom w:val="nil"/>
              <w:right w:val="nil"/>
            </w:tcBorders>
          </w:tcPr>
          <w:p w14:paraId="3729563C" w14:textId="77777777" w:rsidR="00D24634" w:rsidRPr="00C93B3F" w:rsidRDefault="00D24634" w:rsidP="00E724AE"/>
        </w:tc>
      </w:tr>
      <w:tr w:rsidR="00C93B3F" w:rsidRPr="00C93B3F" w14:paraId="4389981E" w14:textId="77777777" w:rsidTr="00E724AE">
        <w:trPr>
          <w:trHeight w:val="240"/>
          <w:jc w:val="center"/>
        </w:trPr>
        <w:tc>
          <w:tcPr>
            <w:tcW w:w="4876" w:type="dxa"/>
            <w:tcBorders>
              <w:top w:val="nil"/>
              <w:left w:val="nil"/>
              <w:bottom w:val="nil"/>
              <w:right w:val="nil"/>
            </w:tcBorders>
          </w:tcPr>
          <w:p w14:paraId="2F49D05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DCB83BC" w14:textId="77777777" w:rsidR="00D24634" w:rsidRPr="00C93B3F" w:rsidRDefault="00D24634" w:rsidP="00E724AE">
            <w:pPr>
              <w:pStyle w:val="AmColumnHeading"/>
            </w:pPr>
            <w:r w:rsidRPr="00C93B3F">
              <w:t>Izmjena</w:t>
            </w:r>
          </w:p>
        </w:tc>
      </w:tr>
      <w:tr w:rsidR="00C93B3F" w:rsidRPr="00C93B3F" w14:paraId="7580A7B2" w14:textId="77777777" w:rsidTr="00E724AE">
        <w:trPr>
          <w:jc w:val="center"/>
        </w:trPr>
        <w:tc>
          <w:tcPr>
            <w:tcW w:w="4876" w:type="dxa"/>
            <w:tcBorders>
              <w:top w:val="nil"/>
              <w:left w:val="nil"/>
              <w:bottom w:val="nil"/>
              <w:right w:val="nil"/>
            </w:tcBorders>
          </w:tcPr>
          <w:p w14:paraId="109D820E" w14:textId="77777777" w:rsidR="00D24634" w:rsidRPr="00C93B3F" w:rsidRDefault="00D24634" w:rsidP="00E724AE">
            <w:pPr>
              <w:pStyle w:val="Normal6a"/>
            </w:pPr>
            <w:r w:rsidRPr="00C93B3F">
              <w:t>2.</w:t>
            </w:r>
            <w:r w:rsidRPr="00C93B3F">
              <w:tab/>
              <w:t>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svoju sposobnost djelovanja na globalnoj razini;</w:t>
            </w:r>
          </w:p>
        </w:tc>
        <w:tc>
          <w:tcPr>
            <w:tcW w:w="4876" w:type="dxa"/>
            <w:tcBorders>
              <w:top w:val="nil"/>
              <w:left w:val="nil"/>
              <w:bottom w:val="nil"/>
              <w:right w:val="nil"/>
            </w:tcBorders>
          </w:tcPr>
          <w:p w14:paraId="05930DAF" w14:textId="77777777" w:rsidR="00D24634" w:rsidRPr="00C93B3F" w:rsidRDefault="00D24634" w:rsidP="00E724AE">
            <w:pPr>
              <w:pStyle w:val="Normal6a"/>
            </w:pPr>
            <w:r w:rsidRPr="00C93B3F">
              <w:t>2.</w:t>
            </w:r>
            <w:r w:rsidRPr="00C93B3F">
              <w:tab/>
              <w:t>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svoju sposobnost djelovanja na globalnoj razini</w:t>
            </w:r>
            <w:r w:rsidRPr="00C93B3F">
              <w:rPr>
                <w:b/>
                <w:i/>
              </w:rPr>
              <w:t>, u cilju očuvanja mira i spašavanja života</w:t>
            </w:r>
            <w:r w:rsidRPr="00C93B3F">
              <w:t>;</w:t>
            </w:r>
          </w:p>
        </w:tc>
      </w:tr>
    </w:tbl>
    <w:p w14:paraId="63AE4F8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12E9FAD" w14:textId="77777777" w:rsidR="00D24634" w:rsidRPr="00C93B3F" w:rsidRDefault="00D24634" w:rsidP="00D24634">
      <w:r w:rsidRPr="00C93B3F">
        <w:rPr>
          <w:rStyle w:val="HideTWBExt"/>
        </w:rPr>
        <w:t>&lt;/Amend&gt;</w:t>
      </w:r>
    </w:p>
    <w:p w14:paraId="6F10611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147</w:t>
      </w:r>
      <w:r w:rsidRPr="00C93B3F">
        <w:rPr>
          <w:rStyle w:val="HideTWBExt"/>
          <w:b w:val="0"/>
        </w:rPr>
        <w:t>&lt;/NumAm&gt;</w:t>
      </w:r>
    </w:p>
    <w:p w14:paraId="6268F1D6"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6F129A26" w14:textId="77777777" w:rsidR="00D24634" w:rsidRPr="00C93B3F" w:rsidRDefault="00D24634" w:rsidP="00D24634">
      <w:pPr>
        <w:pStyle w:val="NormalBold"/>
      </w:pPr>
      <w:r w:rsidRPr="00C93B3F">
        <w:rPr>
          <w:rStyle w:val="HideTWBExt"/>
          <w:b w:val="0"/>
        </w:rPr>
        <w:t>&lt;/RepeatBlock-By&gt;</w:t>
      </w:r>
    </w:p>
    <w:p w14:paraId="37B083D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9BF8A08" w14:textId="77777777" w:rsidR="00D24634" w:rsidRPr="00C93B3F" w:rsidRDefault="00D24634" w:rsidP="00D24634">
      <w:pPr>
        <w:pStyle w:val="NormalBold"/>
      </w:pPr>
      <w:r w:rsidRPr="00C93B3F">
        <w:rPr>
          <w:rStyle w:val="HideTWBExt"/>
          <w:b w:val="0"/>
        </w:rPr>
        <w:t>&lt;Article&gt;</w:t>
      </w:r>
      <w:r w:rsidRPr="00C93B3F">
        <w:t>Stavak 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8126C70" w14:textId="77777777" w:rsidTr="00E724AE">
        <w:trPr>
          <w:trHeight w:hRule="exact" w:val="240"/>
          <w:jc w:val="center"/>
        </w:trPr>
        <w:tc>
          <w:tcPr>
            <w:tcW w:w="9752" w:type="dxa"/>
            <w:gridSpan w:val="2"/>
            <w:tcBorders>
              <w:top w:val="nil"/>
              <w:left w:val="nil"/>
              <w:bottom w:val="nil"/>
              <w:right w:val="nil"/>
            </w:tcBorders>
          </w:tcPr>
          <w:p w14:paraId="141F1918" w14:textId="77777777" w:rsidR="00D24634" w:rsidRPr="00C93B3F" w:rsidRDefault="00D24634" w:rsidP="00E724AE"/>
        </w:tc>
      </w:tr>
      <w:tr w:rsidR="00C93B3F" w:rsidRPr="00C93B3F" w14:paraId="3D652FFE" w14:textId="77777777" w:rsidTr="00E724AE">
        <w:trPr>
          <w:trHeight w:val="240"/>
          <w:jc w:val="center"/>
        </w:trPr>
        <w:tc>
          <w:tcPr>
            <w:tcW w:w="4876" w:type="dxa"/>
            <w:tcBorders>
              <w:top w:val="nil"/>
              <w:left w:val="nil"/>
              <w:bottom w:val="nil"/>
              <w:right w:val="nil"/>
            </w:tcBorders>
          </w:tcPr>
          <w:p w14:paraId="45D6B97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994D2BB" w14:textId="77777777" w:rsidR="00D24634" w:rsidRPr="00C93B3F" w:rsidRDefault="00D24634" w:rsidP="00E724AE">
            <w:pPr>
              <w:pStyle w:val="AmColumnHeading"/>
            </w:pPr>
            <w:r w:rsidRPr="00C93B3F">
              <w:t>Izmjena</w:t>
            </w:r>
          </w:p>
        </w:tc>
      </w:tr>
      <w:tr w:rsidR="00C93B3F" w:rsidRPr="00C93B3F" w14:paraId="59B9BD4C" w14:textId="77777777" w:rsidTr="00E724AE">
        <w:trPr>
          <w:jc w:val="center"/>
        </w:trPr>
        <w:tc>
          <w:tcPr>
            <w:tcW w:w="4876" w:type="dxa"/>
            <w:tcBorders>
              <w:top w:val="nil"/>
              <w:left w:val="nil"/>
              <w:bottom w:val="nil"/>
              <w:right w:val="nil"/>
            </w:tcBorders>
          </w:tcPr>
          <w:p w14:paraId="6DEEF7DD" w14:textId="77777777" w:rsidR="00D24634" w:rsidRPr="00C93B3F" w:rsidRDefault="00D24634" w:rsidP="00E724AE">
            <w:pPr>
              <w:pStyle w:val="Normal6a"/>
            </w:pPr>
            <w:r w:rsidRPr="00C93B3F">
              <w:t>2.</w:t>
            </w:r>
            <w:r w:rsidRPr="00C93B3F">
              <w:tab/>
              <w:t>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svoju sposobnost djelovanja na globalnoj razini;</w:t>
            </w:r>
          </w:p>
        </w:tc>
        <w:tc>
          <w:tcPr>
            <w:tcW w:w="4876" w:type="dxa"/>
            <w:tcBorders>
              <w:top w:val="nil"/>
              <w:left w:val="nil"/>
              <w:bottom w:val="nil"/>
              <w:right w:val="nil"/>
            </w:tcBorders>
          </w:tcPr>
          <w:p w14:paraId="03A7DC44" w14:textId="77777777" w:rsidR="00D24634" w:rsidRPr="00C93B3F" w:rsidRDefault="00D24634" w:rsidP="00E724AE">
            <w:pPr>
              <w:pStyle w:val="Normal6a"/>
            </w:pPr>
            <w:r w:rsidRPr="00C93B3F">
              <w:t>2.</w:t>
            </w:r>
            <w:r w:rsidRPr="00C93B3F">
              <w:tab/>
              <w:t xml:space="preserve">naglašava da EU mora biti apsolutno dorastao izazovima koje predstavljaju višestruke prijetnje njegovoj sigurnosti koje se stalno mijenjaju te u tu svrhu donijeti nove politike i mjere kojima će se EU-u i njegovim državama članicama omogućiti da </w:t>
            </w:r>
            <w:r w:rsidRPr="00C93B3F">
              <w:rPr>
                <w:b/>
                <w:i/>
              </w:rPr>
              <w:t>samostalno,</w:t>
            </w:r>
            <w:r w:rsidRPr="00C93B3F">
              <w:t xml:space="preserve"> zajednički i dosljedno jačaju svoju obranu u Europi i svoju sposobnost djelovanja na globalnoj razini;</w:t>
            </w:r>
          </w:p>
        </w:tc>
      </w:tr>
    </w:tbl>
    <w:p w14:paraId="459FE6F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226CBA8C" w14:textId="77777777" w:rsidR="00D24634" w:rsidRPr="00C93B3F" w:rsidRDefault="00D24634" w:rsidP="00D24634">
      <w:r w:rsidRPr="00C93B3F">
        <w:rPr>
          <w:rStyle w:val="HideTWBExt"/>
        </w:rPr>
        <w:t>&lt;/Amend&gt;</w:t>
      </w:r>
    </w:p>
    <w:p w14:paraId="5F772BF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148</w:t>
      </w:r>
      <w:r w:rsidRPr="00C93B3F">
        <w:rPr>
          <w:rStyle w:val="HideTWBExt"/>
          <w:b w:val="0"/>
        </w:rPr>
        <w:t>&lt;/NumAm&gt;</w:t>
      </w:r>
    </w:p>
    <w:p w14:paraId="79DDCE95"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4D4B2B01"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57BDAF63" w14:textId="77777777" w:rsidR="00D24634" w:rsidRPr="00C93B3F" w:rsidRDefault="00D24634" w:rsidP="00D24634">
      <w:pPr>
        <w:pStyle w:val="NormalBold"/>
      </w:pPr>
      <w:r w:rsidRPr="00C93B3F">
        <w:rPr>
          <w:rStyle w:val="HideTWBExt"/>
          <w:b w:val="0"/>
        </w:rPr>
        <w:t>&lt;/RepeatBlock-By&gt;</w:t>
      </w:r>
    </w:p>
    <w:p w14:paraId="22FE43A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F754917" w14:textId="77777777" w:rsidR="00D24634" w:rsidRPr="00C93B3F" w:rsidRDefault="00D24634" w:rsidP="00D24634">
      <w:pPr>
        <w:pStyle w:val="NormalBold"/>
      </w:pPr>
      <w:r w:rsidRPr="00C93B3F">
        <w:rPr>
          <w:rStyle w:val="HideTWBExt"/>
          <w:b w:val="0"/>
        </w:rPr>
        <w:t>&lt;Article&gt;</w:t>
      </w:r>
      <w:r w:rsidRPr="00C93B3F">
        <w:t>Stavak 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566EBDC" w14:textId="77777777" w:rsidTr="00E724AE">
        <w:trPr>
          <w:trHeight w:hRule="exact" w:val="240"/>
          <w:jc w:val="center"/>
        </w:trPr>
        <w:tc>
          <w:tcPr>
            <w:tcW w:w="9752" w:type="dxa"/>
            <w:gridSpan w:val="2"/>
            <w:tcBorders>
              <w:top w:val="nil"/>
              <w:left w:val="nil"/>
              <w:bottom w:val="nil"/>
              <w:right w:val="nil"/>
            </w:tcBorders>
          </w:tcPr>
          <w:p w14:paraId="2181A36A" w14:textId="77777777" w:rsidR="00D24634" w:rsidRPr="00C93B3F" w:rsidRDefault="00D24634" w:rsidP="00E724AE"/>
        </w:tc>
      </w:tr>
      <w:tr w:rsidR="00C93B3F" w:rsidRPr="00C93B3F" w14:paraId="53D93010" w14:textId="77777777" w:rsidTr="00E724AE">
        <w:trPr>
          <w:trHeight w:val="240"/>
          <w:jc w:val="center"/>
        </w:trPr>
        <w:tc>
          <w:tcPr>
            <w:tcW w:w="4876" w:type="dxa"/>
            <w:tcBorders>
              <w:top w:val="nil"/>
              <w:left w:val="nil"/>
              <w:bottom w:val="nil"/>
              <w:right w:val="nil"/>
            </w:tcBorders>
          </w:tcPr>
          <w:p w14:paraId="5872FBE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E37F5B0" w14:textId="77777777" w:rsidR="00D24634" w:rsidRPr="00C93B3F" w:rsidRDefault="00D24634" w:rsidP="00E724AE">
            <w:pPr>
              <w:pStyle w:val="AmColumnHeading"/>
            </w:pPr>
            <w:r w:rsidRPr="00C93B3F">
              <w:t>Izmjena</w:t>
            </w:r>
          </w:p>
        </w:tc>
      </w:tr>
      <w:tr w:rsidR="00C93B3F" w:rsidRPr="00C93B3F" w14:paraId="1DBB0C7E" w14:textId="77777777" w:rsidTr="00E724AE">
        <w:trPr>
          <w:jc w:val="center"/>
        </w:trPr>
        <w:tc>
          <w:tcPr>
            <w:tcW w:w="4876" w:type="dxa"/>
            <w:tcBorders>
              <w:top w:val="nil"/>
              <w:left w:val="nil"/>
              <w:bottom w:val="nil"/>
              <w:right w:val="nil"/>
            </w:tcBorders>
          </w:tcPr>
          <w:p w14:paraId="4E15A875" w14:textId="77777777" w:rsidR="00D24634" w:rsidRPr="00C93B3F" w:rsidRDefault="00D24634" w:rsidP="00E724AE">
            <w:pPr>
              <w:pStyle w:val="Normal6a"/>
            </w:pPr>
            <w:r w:rsidRPr="00C93B3F">
              <w:t>2.</w:t>
            </w:r>
            <w:r w:rsidRPr="00C93B3F">
              <w:tab/>
              <w:t>naglašava da EU mora biti apsolutno dorastao izazovima koje predstavljaju višestruke prijetnje njegovoj sigurnosti koje se stalno mijenjaju te u tu svrhu donijeti nove politike i mjere kojima će se EU-u i njegovim državama članicama omogućiti da zajednički i dosljedno jačaju svoju obranu u Europi i svoju sposobnost djelovanja na globalnoj razini;</w:t>
            </w:r>
          </w:p>
        </w:tc>
        <w:tc>
          <w:tcPr>
            <w:tcW w:w="4876" w:type="dxa"/>
            <w:tcBorders>
              <w:top w:val="nil"/>
              <w:left w:val="nil"/>
              <w:bottom w:val="nil"/>
              <w:right w:val="nil"/>
            </w:tcBorders>
          </w:tcPr>
          <w:p w14:paraId="2FEC77C2" w14:textId="77777777" w:rsidR="00D24634" w:rsidRPr="00C93B3F" w:rsidRDefault="00D24634" w:rsidP="00E724AE">
            <w:pPr>
              <w:pStyle w:val="Normal6a"/>
            </w:pPr>
            <w:r w:rsidRPr="00C93B3F">
              <w:t>2.</w:t>
            </w:r>
            <w:r w:rsidRPr="00C93B3F">
              <w:tab/>
              <w:t xml:space="preserve">naglašava da EU mora biti apsolutno dorastao izazovima koje predstavljaju višestruke prijetnje njegovoj sigurnosti koje se stalno mijenjaju te u tu svrhu donijeti </w:t>
            </w:r>
            <w:r w:rsidRPr="00C93B3F">
              <w:rPr>
                <w:b/>
                <w:i/>
              </w:rPr>
              <w:t>unaprijeđene i</w:t>
            </w:r>
            <w:r w:rsidRPr="00C93B3F">
              <w:t xml:space="preserve"> nove politike i mjere kojima će se EU-u i njegovim državama članicama omogućiti da zajednički i dosljedno jačaju svoju obranu u Europi i svoju sposobnost djelovanja na globalnoj razini;</w:t>
            </w:r>
          </w:p>
        </w:tc>
      </w:tr>
    </w:tbl>
    <w:p w14:paraId="2BDB0E6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DC4239E" w14:textId="77777777" w:rsidR="00D24634" w:rsidRPr="00C93B3F" w:rsidRDefault="00D24634" w:rsidP="00D24634">
      <w:r w:rsidRPr="00C93B3F">
        <w:rPr>
          <w:rStyle w:val="HideTWBExt"/>
        </w:rPr>
        <w:t>&lt;/Amend&gt;</w:t>
      </w:r>
    </w:p>
    <w:p w14:paraId="57A42D2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149</w:t>
      </w:r>
      <w:r w:rsidRPr="00C93B3F">
        <w:rPr>
          <w:rStyle w:val="HideTWBExt"/>
          <w:b w:val="0"/>
        </w:rPr>
        <w:t>&lt;/NumAm&gt;</w:t>
      </w:r>
    </w:p>
    <w:p w14:paraId="50648123" w14:textId="77777777" w:rsidR="00D24634" w:rsidRPr="00C93B3F" w:rsidRDefault="00D24634" w:rsidP="00D24634">
      <w:pPr>
        <w:pStyle w:val="NormalBold"/>
      </w:pPr>
      <w:r w:rsidRPr="00C93B3F">
        <w:rPr>
          <w:rStyle w:val="HideTWBExt"/>
          <w:b w:val="0"/>
        </w:rPr>
        <w:t>&lt;RepeatBlock-By&gt;&lt;Members&gt;</w:t>
      </w:r>
      <w:r w:rsidRPr="00C93B3F">
        <w:t>Hélder Sousa Silva, Wouter Beke, Pekka Toveri, Christophe Gomart</w:t>
      </w:r>
      <w:r w:rsidRPr="00C93B3F">
        <w:rPr>
          <w:rStyle w:val="HideTWBExt"/>
          <w:b w:val="0"/>
        </w:rPr>
        <w:t>&lt;/Members&gt;</w:t>
      </w:r>
    </w:p>
    <w:p w14:paraId="3ABB0B5C" w14:textId="77777777" w:rsidR="00D24634" w:rsidRPr="00C93B3F" w:rsidRDefault="00D24634" w:rsidP="00D24634">
      <w:pPr>
        <w:pStyle w:val="NormalBold"/>
      </w:pPr>
      <w:r w:rsidRPr="00C93B3F">
        <w:rPr>
          <w:rStyle w:val="HideTWBExt"/>
          <w:b w:val="0"/>
        </w:rPr>
        <w:t>&lt;/RepeatBlock-By&gt;</w:t>
      </w:r>
    </w:p>
    <w:p w14:paraId="34AF94A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EE58D8C" w14:textId="77777777" w:rsidR="00D24634" w:rsidRPr="00C93B3F" w:rsidRDefault="00D24634" w:rsidP="00D24634">
      <w:pPr>
        <w:pStyle w:val="NormalBold"/>
      </w:pPr>
      <w:r w:rsidRPr="00C93B3F">
        <w:rPr>
          <w:rStyle w:val="HideTWBExt"/>
          <w:b w:val="0"/>
        </w:rPr>
        <w:t>&lt;Article&gt;</w:t>
      </w:r>
      <w:r w:rsidRPr="00C93B3F">
        <w:t>Stavak 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D57BA02" w14:textId="77777777" w:rsidTr="00E724AE">
        <w:trPr>
          <w:trHeight w:hRule="exact" w:val="240"/>
          <w:jc w:val="center"/>
        </w:trPr>
        <w:tc>
          <w:tcPr>
            <w:tcW w:w="9752" w:type="dxa"/>
            <w:gridSpan w:val="2"/>
            <w:tcBorders>
              <w:top w:val="nil"/>
              <w:left w:val="nil"/>
              <w:bottom w:val="nil"/>
              <w:right w:val="nil"/>
            </w:tcBorders>
          </w:tcPr>
          <w:p w14:paraId="57742261" w14:textId="77777777" w:rsidR="00D24634" w:rsidRPr="00C93B3F" w:rsidRDefault="00D24634" w:rsidP="00E724AE"/>
        </w:tc>
      </w:tr>
      <w:tr w:rsidR="00C93B3F" w:rsidRPr="00C93B3F" w14:paraId="34DEB4AE" w14:textId="77777777" w:rsidTr="00E724AE">
        <w:trPr>
          <w:trHeight w:val="240"/>
          <w:jc w:val="center"/>
        </w:trPr>
        <w:tc>
          <w:tcPr>
            <w:tcW w:w="4876" w:type="dxa"/>
            <w:tcBorders>
              <w:top w:val="nil"/>
              <w:left w:val="nil"/>
              <w:bottom w:val="nil"/>
              <w:right w:val="nil"/>
            </w:tcBorders>
          </w:tcPr>
          <w:p w14:paraId="49879F3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2F4D00F" w14:textId="77777777" w:rsidR="00D24634" w:rsidRPr="00C93B3F" w:rsidRDefault="00D24634" w:rsidP="00E724AE">
            <w:pPr>
              <w:pStyle w:val="AmColumnHeading"/>
            </w:pPr>
            <w:r w:rsidRPr="00C93B3F">
              <w:t>Izmjena</w:t>
            </w:r>
          </w:p>
        </w:tc>
      </w:tr>
      <w:tr w:rsidR="00C93B3F" w:rsidRPr="00C93B3F" w14:paraId="365C62C2" w14:textId="77777777" w:rsidTr="00E724AE">
        <w:trPr>
          <w:jc w:val="center"/>
        </w:trPr>
        <w:tc>
          <w:tcPr>
            <w:tcW w:w="4876" w:type="dxa"/>
            <w:tcBorders>
              <w:top w:val="nil"/>
              <w:left w:val="nil"/>
              <w:bottom w:val="nil"/>
              <w:right w:val="nil"/>
            </w:tcBorders>
          </w:tcPr>
          <w:p w14:paraId="5EC639F8" w14:textId="77777777" w:rsidR="00D24634" w:rsidRPr="00C93B3F" w:rsidRDefault="00D24634" w:rsidP="00E724AE">
            <w:pPr>
              <w:pStyle w:val="Normal6a"/>
            </w:pPr>
          </w:p>
        </w:tc>
        <w:tc>
          <w:tcPr>
            <w:tcW w:w="4876" w:type="dxa"/>
            <w:tcBorders>
              <w:top w:val="nil"/>
              <w:left w:val="nil"/>
              <w:bottom w:val="nil"/>
              <w:right w:val="nil"/>
            </w:tcBorders>
          </w:tcPr>
          <w:p w14:paraId="75AAD939" w14:textId="77777777" w:rsidR="00D24634" w:rsidRPr="00C93B3F" w:rsidRDefault="00D24634" w:rsidP="00E724AE">
            <w:pPr>
              <w:pStyle w:val="Normal6a"/>
            </w:pPr>
            <w:r w:rsidRPr="00C93B3F">
              <w:rPr>
                <w:b/>
                <w:i/>
              </w:rPr>
              <w:t>2 a.</w:t>
            </w:r>
            <w:r w:rsidRPr="00C93B3F">
              <w:tab/>
            </w:r>
            <w:r w:rsidRPr="00C93B3F">
              <w:rPr>
                <w:b/>
                <w:i/>
              </w:rPr>
              <w:t>podsjeća na važnost postizanja većeg strateškog suvereniteta Europske unije kako bi se osiguralo da su njezine misije i ciljevi usklađeni s kolektivnim interesima država članica i širom vizijom europske sigurnosti i obrane; naglašava da, u kontekstu promjenjive geopolitičke paradigme, koja je obilježena sve većom militarizacijom, regionalnim suparništvima i hibridnim prijetnjama, EU mora ojačati svoje kapacitete za neovisno donošenje odluka i operativnu autonomiju; ističe potrebu za politikama koje EU-u omogućuju da djeluje odlučno i učinkovito, kako unutar svojih granica, tako i na globalnoj razini, kako bi zaštitio svoje vrijednosti, interese i strateške ciljeve;</w:t>
            </w:r>
          </w:p>
        </w:tc>
      </w:tr>
    </w:tbl>
    <w:p w14:paraId="11457A7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1787788" w14:textId="77777777" w:rsidR="00D24634" w:rsidRPr="00C93B3F" w:rsidRDefault="00D24634" w:rsidP="00D24634">
      <w:r w:rsidRPr="00C93B3F">
        <w:rPr>
          <w:rStyle w:val="HideTWBExt"/>
        </w:rPr>
        <w:t>&lt;/Amend&gt;</w:t>
      </w:r>
    </w:p>
    <w:p w14:paraId="6988398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150</w:t>
      </w:r>
      <w:r w:rsidRPr="00C93B3F">
        <w:rPr>
          <w:rStyle w:val="HideTWBExt"/>
          <w:b w:val="0"/>
        </w:rPr>
        <w:t>&lt;/NumAm&gt;</w:t>
      </w:r>
    </w:p>
    <w:p w14:paraId="2A1343A6" w14:textId="77777777" w:rsidR="00D24634" w:rsidRPr="00C93B3F" w:rsidRDefault="00D24634" w:rsidP="00D24634">
      <w:pPr>
        <w:pStyle w:val="NormalBold"/>
      </w:pPr>
      <w:r w:rsidRPr="00C93B3F">
        <w:rPr>
          <w:rStyle w:val="HideTWBExt"/>
          <w:b w:val="0"/>
        </w:rPr>
        <w:t>&lt;RepeatBlock-By&gt;&lt;Members&gt;</w:t>
      </w:r>
      <w:r w:rsidRPr="00C93B3F">
        <w:t>Emmanouil Fragkos, Galato Alexandraki, Geadis Geadi</w:t>
      </w:r>
      <w:r w:rsidRPr="00C93B3F">
        <w:rPr>
          <w:rStyle w:val="HideTWBExt"/>
          <w:b w:val="0"/>
        </w:rPr>
        <w:t>&lt;/Members&gt;</w:t>
      </w:r>
    </w:p>
    <w:p w14:paraId="40170C6C" w14:textId="77777777" w:rsidR="00D24634" w:rsidRPr="00C93B3F" w:rsidRDefault="00D24634" w:rsidP="00D24634">
      <w:pPr>
        <w:pStyle w:val="NormalBold"/>
      </w:pPr>
      <w:r w:rsidRPr="00C93B3F">
        <w:rPr>
          <w:rStyle w:val="HideTWBExt"/>
          <w:b w:val="0"/>
        </w:rPr>
        <w:t>&lt;/RepeatBlock-By&gt;</w:t>
      </w:r>
    </w:p>
    <w:p w14:paraId="4F44724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FE044D1" w14:textId="77777777" w:rsidR="00D24634" w:rsidRPr="00C93B3F" w:rsidRDefault="00D24634" w:rsidP="00D24634">
      <w:pPr>
        <w:pStyle w:val="NormalBold"/>
      </w:pPr>
      <w:r w:rsidRPr="00C93B3F">
        <w:rPr>
          <w:rStyle w:val="HideTWBExt"/>
          <w:b w:val="0"/>
        </w:rPr>
        <w:t>&lt;Article&gt;</w:t>
      </w:r>
      <w:r w:rsidRPr="00C93B3F">
        <w:t>Stavak 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89A30A8" w14:textId="77777777" w:rsidTr="00E724AE">
        <w:trPr>
          <w:trHeight w:hRule="exact" w:val="240"/>
          <w:jc w:val="center"/>
        </w:trPr>
        <w:tc>
          <w:tcPr>
            <w:tcW w:w="9752" w:type="dxa"/>
            <w:gridSpan w:val="2"/>
            <w:tcBorders>
              <w:top w:val="nil"/>
              <w:left w:val="nil"/>
              <w:bottom w:val="nil"/>
              <w:right w:val="nil"/>
            </w:tcBorders>
          </w:tcPr>
          <w:p w14:paraId="29BCBC8D" w14:textId="77777777" w:rsidR="00D24634" w:rsidRPr="00C93B3F" w:rsidRDefault="00D24634" w:rsidP="00E724AE"/>
        </w:tc>
      </w:tr>
      <w:tr w:rsidR="00C93B3F" w:rsidRPr="00C93B3F" w14:paraId="40C37249" w14:textId="77777777" w:rsidTr="00E724AE">
        <w:trPr>
          <w:trHeight w:val="240"/>
          <w:jc w:val="center"/>
        </w:trPr>
        <w:tc>
          <w:tcPr>
            <w:tcW w:w="4876" w:type="dxa"/>
            <w:tcBorders>
              <w:top w:val="nil"/>
              <w:left w:val="nil"/>
              <w:bottom w:val="nil"/>
              <w:right w:val="nil"/>
            </w:tcBorders>
          </w:tcPr>
          <w:p w14:paraId="5E49892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61F7B21" w14:textId="77777777" w:rsidR="00D24634" w:rsidRPr="00C93B3F" w:rsidRDefault="00D24634" w:rsidP="00E724AE">
            <w:pPr>
              <w:pStyle w:val="AmColumnHeading"/>
            </w:pPr>
            <w:r w:rsidRPr="00C93B3F">
              <w:t>Izmjena</w:t>
            </w:r>
          </w:p>
        </w:tc>
      </w:tr>
      <w:tr w:rsidR="00C93B3F" w:rsidRPr="00C93B3F" w14:paraId="06B48AA1" w14:textId="77777777" w:rsidTr="00E724AE">
        <w:trPr>
          <w:jc w:val="center"/>
        </w:trPr>
        <w:tc>
          <w:tcPr>
            <w:tcW w:w="4876" w:type="dxa"/>
            <w:tcBorders>
              <w:top w:val="nil"/>
              <w:left w:val="nil"/>
              <w:bottom w:val="nil"/>
              <w:right w:val="nil"/>
            </w:tcBorders>
          </w:tcPr>
          <w:p w14:paraId="2504376F" w14:textId="77777777" w:rsidR="00D24634" w:rsidRPr="00C93B3F" w:rsidRDefault="00D24634" w:rsidP="00E724AE">
            <w:pPr>
              <w:pStyle w:val="Normal6a"/>
            </w:pPr>
          </w:p>
        </w:tc>
        <w:tc>
          <w:tcPr>
            <w:tcW w:w="4876" w:type="dxa"/>
            <w:tcBorders>
              <w:top w:val="nil"/>
              <w:left w:val="nil"/>
              <w:bottom w:val="nil"/>
              <w:right w:val="nil"/>
            </w:tcBorders>
          </w:tcPr>
          <w:p w14:paraId="2DCF59CB" w14:textId="77777777" w:rsidR="00D24634" w:rsidRPr="00C93B3F" w:rsidRDefault="00D24634" w:rsidP="00E724AE">
            <w:pPr>
              <w:pStyle w:val="Normal6a"/>
            </w:pPr>
            <w:r w:rsidRPr="00C93B3F">
              <w:rPr>
                <w:b/>
                <w:i/>
              </w:rPr>
              <w:t>2.a</w:t>
            </w:r>
            <w:r w:rsidRPr="00C93B3F">
              <w:tab/>
            </w:r>
            <w:r w:rsidRPr="00C93B3F">
              <w:rPr>
                <w:b/>
                <w:i/>
              </w:rPr>
              <w:t>naglašava da bi prioritet EU-a trebala biti zaštita suvereniteta i suverenih prava njegovih država članica jer oni proizlaze iz međunarodnog prava; u tom pogledu poziva na pojačanu suradnju sa zemljama koje poštuju međunarodno pravo i čine protutežu snagama koje nastoje potkopati suverenitet i suverena prava država članica EU-a;</w:t>
            </w:r>
          </w:p>
        </w:tc>
      </w:tr>
    </w:tbl>
    <w:p w14:paraId="5736F9B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73168FEF" w14:textId="77777777" w:rsidR="00D24634" w:rsidRPr="00C93B3F" w:rsidRDefault="00D24634" w:rsidP="00D24634">
      <w:r w:rsidRPr="00C93B3F">
        <w:rPr>
          <w:rStyle w:val="HideTWBExt"/>
        </w:rPr>
        <w:t>&lt;/Amend&gt;</w:t>
      </w:r>
    </w:p>
    <w:p w14:paraId="0CFD383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151</w:t>
      </w:r>
      <w:r w:rsidRPr="00C93B3F">
        <w:rPr>
          <w:rStyle w:val="HideTWBExt"/>
          <w:b w:val="0"/>
        </w:rPr>
        <w:t>&lt;/NumAm&gt;</w:t>
      </w:r>
    </w:p>
    <w:p w14:paraId="69638594" w14:textId="77777777" w:rsidR="00D24634" w:rsidRPr="00C93B3F" w:rsidRDefault="00D24634" w:rsidP="00D24634">
      <w:pPr>
        <w:pStyle w:val="NormalBold"/>
      </w:pPr>
      <w:r w:rsidRPr="00C93B3F">
        <w:rPr>
          <w:rStyle w:val="HideTWBExt"/>
          <w:b w:val="0"/>
        </w:rPr>
        <w:t>&lt;RepeatBlock-By&gt;&lt;Members&gt;</w:t>
      </w:r>
      <w:r w:rsidRPr="00C93B3F">
        <w:t>Seán Kelly</w:t>
      </w:r>
      <w:r w:rsidRPr="00C93B3F">
        <w:rPr>
          <w:rStyle w:val="HideTWBExt"/>
          <w:b w:val="0"/>
        </w:rPr>
        <w:t>&lt;/Members&gt;</w:t>
      </w:r>
    </w:p>
    <w:p w14:paraId="2A085D8D" w14:textId="77777777" w:rsidR="00D24634" w:rsidRPr="00C93B3F" w:rsidRDefault="00D24634" w:rsidP="00D24634">
      <w:pPr>
        <w:pStyle w:val="NormalBold"/>
      </w:pPr>
      <w:r w:rsidRPr="00C93B3F">
        <w:rPr>
          <w:rStyle w:val="HideTWBExt"/>
          <w:b w:val="0"/>
        </w:rPr>
        <w:t>&lt;/RepeatBlock-By&gt;</w:t>
      </w:r>
    </w:p>
    <w:p w14:paraId="1DF9BB7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098DA5C" w14:textId="77777777" w:rsidR="00D24634" w:rsidRPr="00C93B3F" w:rsidRDefault="00D24634" w:rsidP="00D24634">
      <w:pPr>
        <w:pStyle w:val="NormalBold"/>
      </w:pPr>
      <w:r w:rsidRPr="00C93B3F">
        <w:rPr>
          <w:rStyle w:val="HideTWBExt"/>
          <w:b w:val="0"/>
        </w:rPr>
        <w:t>&lt;Article&gt;</w:t>
      </w:r>
      <w:r w:rsidRPr="00C93B3F">
        <w:t>Stavak 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B228898" w14:textId="77777777" w:rsidTr="00E724AE">
        <w:trPr>
          <w:trHeight w:hRule="exact" w:val="240"/>
          <w:jc w:val="center"/>
        </w:trPr>
        <w:tc>
          <w:tcPr>
            <w:tcW w:w="9752" w:type="dxa"/>
            <w:gridSpan w:val="2"/>
            <w:tcBorders>
              <w:top w:val="nil"/>
              <w:left w:val="nil"/>
              <w:bottom w:val="nil"/>
              <w:right w:val="nil"/>
            </w:tcBorders>
          </w:tcPr>
          <w:p w14:paraId="52FDBC02" w14:textId="77777777" w:rsidR="00D24634" w:rsidRPr="00C93B3F" w:rsidRDefault="00D24634" w:rsidP="00E724AE"/>
        </w:tc>
      </w:tr>
      <w:tr w:rsidR="00C93B3F" w:rsidRPr="00C93B3F" w14:paraId="5A81DC0B" w14:textId="77777777" w:rsidTr="00E724AE">
        <w:trPr>
          <w:trHeight w:val="240"/>
          <w:jc w:val="center"/>
        </w:trPr>
        <w:tc>
          <w:tcPr>
            <w:tcW w:w="4876" w:type="dxa"/>
            <w:tcBorders>
              <w:top w:val="nil"/>
              <w:left w:val="nil"/>
              <w:bottom w:val="nil"/>
              <w:right w:val="nil"/>
            </w:tcBorders>
          </w:tcPr>
          <w:p w14:paraId="26DF105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6822993" w14:textId="77777777" w:rsidR="00D24634" w:rsidRPr="00C93B3F" w:rsidRDefault="00D24634" w:rsidP="00E724AE">
            <w:pPr>
              <w:pStyle w:val="AmColumnHeading"/>
            </w:pPr>
            <w:r w:rsidRPr="00C93B3F">
              <w:t>Izmjena</w:t>
            </w:r>
          </w:p>
        </w:tc>
      </w:tr>
      <w:tr w:rsidR="00C93B3F" w:rsidRPr="00C93B3F" w14:paraId="0A6FB5D2" w14:textId="77777777" w:rsidTr="00E724AE">
        <w:trPr>
          <w:jc w:val="center"/>
        </w:trPr>
        <w:tc>
          <w:tcPr>
            <w:tcW w:w="4876" w:type="dxa"/>
            <w:tcBorders>
              <w:top w:val="nil"/>
              <w:left w:val="nil"/>
              <w:bottom w:val="nil"/>
              <w:right w:val="nil"/>
            </w:tcBorders>
          </w:tcPr>
          <w:p w14:paraId="42E38490" w14:textId="77777777" w:rsidR="00D24634" w:rsidRPr="00C93B3F" w:rsidRDefault="00D24634" w:rsidP="00E724AE">
            <w:pPr>
              <w:pStyle w:val="Normal6a"/>
            </w:pPr>
          </w:p>
        </w:tc>
        <w:tc>
          <w:tcPr>
            <w:tcW w:w="4876" w:type="dxa"/>
            <w:tcBorders>
              <w:top w:val="nil"/>
              <w:left w:val="nil"/>
              <w:bottom w:val="nil"/>
              <w:right w:val="nil"/>
            </w:tcBorders>
          </w:tcPr>
          <w:p w14:paraId="2D6157BD" w14:textId="77777777" w:rsidR="00D24634" w:rsidRPr="00C93B3F" w:rsidRDefault="00D24634" w:rsidP="00E724AE">
            <w:pPr>
              <w:pStyle w:val="Normal6a"/>
            </w:pPr>
            <w:r w:rsidRPr="00C93B3F">
              <w:rPr>
                <w:b/>
                <w:i/>
              </w:rPr>
              <w:t>2 a.</w:t>
            </w:r>
            <w:r w:rsidRPr="00C93B3F">
              <w:tab/>
            </w:r>
            <w:r w:rsidRPr="00C93B3F">
              <w:rPr>
                <w:b/>
                <w:i/>
              </w:rPr>
              <w:t>potvrđuje da neke države članice imaju dugogodišnju politiku vojne neutralnosti i poštuje njihovo neupitno pravo da odlučuju o vlastitim razinama sudjelovanja u vojnim aktivnostima;</w:t>
            </w:r>
          </w:p>
        </w:tc>
      </w:tr>
    </w:tbl>
    <w:p w14:paraId="7A9EE9B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D78122E" w14:textId="77777777" w:rsidR="00D24634" w:rsidRPr="00C93B3F" w:rsidRDefault="00D24634" w:rsidP="00D24634">
      <w:r w:rsidRPr="00C93B3F">
        <w:rPr>
          <w:rStyle w:val="HideTWBExt"/>
        </w:rPr>
        <w:t>&lt;/Amend&gt;</w:t>
      </w:r>
    </w:p>
    <w:p w14:paraId="480D875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152</w:t>
      </w:r>
      <w:r w:rsidRPr="00C93B3F">
        <w:rPr>
          <w:rStyle w:val="HideTWBExt"/>
          <w:b w:val="0"/>
        </w:rPr>
        <w:t>&lt;/NumAm&gt;</w:t>
      </w:r>
    </w:p>
    <w:p w14:paraId="4A0E8679" w14:textId="77777777" w:rsidR="00D24634" w:rsidRPr="00C93B3F" w:rsidRDefault="00D24634" w:rsidP="00D24634">
      <w:pPr>
        <w:pStyle w:val="NormalBold"/>
      </w:pPr>
      <w:r w:rsidRPr="00C93B3F">
        <w:rPr>
          <w:rStyle w:val="HideTWBExt"/>
          <w:b w:val="0"/>
        </w:rPr>
        <w:t>&lt;RepeatBlock-By&gt;&lt;Members&gt;</w:t>
      </w:r>
      <w:r w:rsidRPr="00C93B3F">
        <w:t>Marc Botenga, Özlem Demirel</w:t>
      </w:r>
      <w:r w:rsidRPr="00C93B3F">
        <w:rPr>
          <w:rStyle w:val="HideTWBExt"/>
          <w:b w:val="0"/>
        </w:rPr>
        <w:t>&lt;/Members&gt;</w:t>
      </w:r>
    </w:p>
    <w:p w14:paraId="2A49B6AF" w14:textId="77777777" w:rsidR="00D24634" w:rsidRPr="00C93B3F" w:rsidRDefault="00D24634" w:rsidP="00D24634">
      <w:r w:rsidRPr="00C93B3F">
        <w:rPr>
          <w:rStyle w:val="HideTWBExt"/>
        </w:rPr>
        <w:t>&lt;AuNomDe&gt;</w:t>
      </w:r>
      <w:r w:rsidRPr="00C93B3F">
        <w:rPr>
          <w:rStyle w:val="HideTWBInt"/>
        </w:rPr>
        <w:t>{The Left}</w:t>
      </w:r>
      <w:r w:rsidRPr="00C93B3F">
        <w:t>u ime Kluba zastupnika The Left</w:t>
      </w:r>
      <w:r w:rsidRPr="00C93B3F">
        <w:rPr>
          <w:rStyle w:val="HideTWBExt"/>
        </w:rPr>
        <w:t>&lt;/AuNomDe&gt;</w:t>
      </w:r>
    </w:p>
    <w:p w14:paraId="68F23289" w14:textId="77777777" w:rsidR="00D24634" w:rsidRPr="00C93B3F" w:rsidRDefault="00D24634" w:rsidP="00D24634">
      <w:pPr>
        <w:pStyle w:val="NormalBold"/>
      </w:pPr>
      <w:r w:rsidRPr="00C93B3F">
        <w:rPr>
          <w:rStyle w:val="HideTWBExt"/>
          <w:b w:val="0"/>
        </w:rPr>
        <w:t>&lt;/RepeatBlock-By&gt;</w:t>
      </w:r>
    </w:p>
    <w:p w14:paraId="2E899F3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0AECF75" w14:textId="77777777" w:rsidR="00D24634" w:rsidRPr="00C93B3F" w:rsidRDefault="00D24634" w:rsidP="00D24634">
      <w:pPr>
        <w:pStyle w:val="NormalBold"/>
      </w:pPr>
      <w:r w:rsidRPr="00C93B3F">
        <w:rPr>
          <w:rStyle w:val="HideTWBExt"/>
          <w:b w:val="0"/>
        </w:rPr>
        <w:t>&lt;Article&gt;</w:t>
      </w:r>
      <w:r w:rsidRPr="00C93B3F">
        <w:t>Stavak 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59CEAD8" w14:textId="77777777" w:rsidTr="00E724AE">
        <w:trPr>
          <w:trHeight w:hRule="exact" w:val="240"/>
          <w:jc w:val="center"/>
        </w:trPr>
        <w:tc>
          <w:tcPr>
            <w:tcW w:w="9752" w:type="dxa"/>
            <w:gridSpan w:val="2"/>
            <w:tcBorders>
              <w:top w:val="nil"/>
              <w:left w:val="nil"/>
              <w:bottom w:val="nil"/>
              <w:right w:val="nil"/>
            </w:tcBorders>
          </w:tcPr>
          <w:p w14:paraId="7D59B5B5" w14:textId="77777777" w:rsidR="00D24634" w:rsidRPr="00C93B3F" w:rsidRDefault="00D24634" w:rsidP="00E724AE"/>
        </w:tc>
      </w:tr>
      <w:tr w:rsidR="00C93B3F" w:rsidRPr="00C93B3F" w14:paraId="398EACEA" w14:textId="77777777" w:rsidTr="00E724AE">
        <w:trPr>
          <w:trHeight w:val="240"/>
          <w:jc w:val="center"/>
        </w:trPr>
        <w:tc>
          <w:tcPr>
            <w:tcW w:w="4876" w:type="dxa"/>
            <w:tcBorders>
              <w:top w:val="nil"/>
              <w:left w:val="nil"/>
              <w:bottom w:val="nil"/>
              <w:right w:val="nil"/>
            </w:tcBorders>
          </w:tcPr>
          <w:p w14:paraId="1FEA57A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C3287BF" w14:textId="77777777" w:rsidR="00D24634" w:rsidRPr="00C93B3F" w:rsidRDefault="00D24634" w:rsidP="00E724AE">
            <w:pPr>
              <w:pStyle w:val="AmColumnHeading"/>
            </w:pPr>
            <w:r w:rsidRPr="00C93B3F">
              <w:t>Izmjena</w:t>
            </w:r>
          </w:p>
        </w:tc>
      </w:tr>
      <w:tr w:rsidR="00C93B3F" w:rsidRPr="00C93B3F" w14:paraId="5C7C129D" w14:textId="77777777" w:rsidTr="00E724AE">
        <w:trPr>
          <w:jc w:val="center"/>
        </w:trPr>
        <w:tc>
          <w:tcPr>
            <w:tcW w:w="4876" w:type="dxa"/>
            <w:tcBorders>
              <w:top w:val="nil"/>
              <w:left w:val="nil"/>
              <w:bottom w:val="nil"/>
              <w:right w:val="nil"/>
            </w:tcBorders>
          </w:tcPr>
          <w:p w14:paraId="318C50AB" w14:textId="77777777" w:rsidR="00D24634" w:rsidRPr="00C93B3F" w:rsidRDefault="00D24634" w:rsidP="00E724AE">
            <w:pPr>
              <w:pStyle w:val="Normal6a"/>
            </w:pPr>
          </w:p>
        </w:tc>
        <w:tc>
          <w:tcPr>
            <w:tcW w:w="4876" w:type="dxa"/>
            <w:tcBorders>
              <w:top w:val="nil"/>
              <w:left w:val="nil"/>
              <w:bottom w:val="nil"/>
              <w:right w:val="nil"/>
            </w:tcBorders>
          </w:tcPr>
          <w:p w14:paraId="6EFF8AC8" w14:textId="77777777" w:rsidR="00D24634" w:rsidRPr="00C93B3F" w:rsidRDefault="00D24634" w:rsidP="00E724AE">
            <w:pPr>
              <w:pStyle w:val="Normal6a"/>
            </w:pPr>
            <w:r w:rsidRPr="00C93B3F">
              <w:rPr>
                <w:b/>
                <w:i/>
              </w:rPr>
              <w:t>2 a.</w:t>
            </w:r>
            <w:r w:rsidRPr="00C93B3F">
              <w:tab/>
            </w:r>
            <w:r w:rsidRPr="00C93B3F">
              <w:rPr>
                <w:b/>
                <w:i/>
              </w:rPr>
              <w:t>ustraje u tome da se sigurnost ne može svesti na vojne aspekte; smatra da je utrka u naoružanju izrazito štetna za europsku sigurnost te poziva Komisiju i Vijeće da se oslone na načela kao što su kolektivna sigurnost, kontrola naoružanja i razoružanje, kao i diplomacija u cilju postizanja dugotrajnog mira i smirivanja oružanih sukoba;</w:t>
            </w:r>
          </w:p>
        </w:tc>
      </w:tr>
    </w:tbl>
    <w:p w14:paraId="1EE309E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6FF6F82" w14:textId="77777777" w:rsidR="00D24634" w:rsidRPr="00C93B3F" w:rsidRDefault="00D24634" w:rsidP="00D24634">
      <w:r w:rsidRPr="00C93B3F">
        <w:rPr>
          <w:rStyle w:val="HideTWBExt"/>
        </w:rPr>
        <w:t>&lt;/Amend&gt;</w:t>
      </w:r>
    </w:p>
    <w:p w14:paraId="4026326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153</w:t>
      </w:r>
      <w:r w:rsidRPr="00C93B3F">
        <w:rPr>
          <w:rStyle w:val="HideTWBExt"/>
          <w:b w:val="0"/>
        </w:rPr>
        <w:t>&lt;/NumAm&gt;</w:t>
      </w:r>
    </w:p>
    <w:p w14:paraId="1467F3E2" w14:textId="77777777" w:rsidR="00D24634" w:rsidRPr="00C93B3F" w:rsidRDefault="00D24634" w:rsidP="00D24634">
      <w:pPr>
        <w:pStyle w:val="NormalBold"/>
      </w:pPr>
      <w:r w:rsidRPr="00C93B3F">
        <w:rPr>
          <w:rStyle w:val="HideTWBExt"/>
          <w:b w:val="0"/>
        </w:rPr>
        <w:t>&lt;RepeatBlock-By&gt;&lt;Members&gt;</w:t>
      </w:r>
      <w:r w:rsidRPr="00C93B3F">
        <w:t>Marc Botenga, Özlem Demirel</w:t>
      </w:r>
      <w:r w:rsidRPr="00C93B3F">
        <w:rPr>
          <w:rStyle w:val="HideTWBExt"/>
          <w:b w:val="0"/>
        </w:rPr>
        <w:t>&lt;/Members&gt;</w:t>
      </w:r>
    </w:p>
    <w:p w14:paraId="7303D880" w14:textId="77777777" w:rsidR="00D24634" w:rsidRPr="00C93B3F" w:rsidRDefault="00D24634" w:rsidP="00D24634">
      <w:r w:rsidRPr="00C93B3F">
        <w:rPr>
          <w:rStyle w:val="HideTWBExt"/>
        </w:rPr>
        <w:t>&lt;AuNomDe&gt;</w:t>
      </w:r>
      <w:r w:rsidRPr="00C93B3F">
        <w:rPr>
          <w:rStyle w:val="HideTWBInt"/>
        </w:rPr>
        <w:t>{The Left}</w:t>
      </w:r>
      <w:r w:rsidRPr="00C93B3F">
        <w:t>u ime Kluba zastupnika The Left</w:t>
      </w:r>
      <w:r w:rsidRPr="00C93B3F">
        <w:rPr>
          <w:rStyle w:val="HideTWBExt"/>
        </w:rPr>
        <w:t>&lt;/AuNomDe&gt;</w:t>
      </w:r>
    </w:p>
    <w:p w14:paraId="75959790" w14:textId="77777777" w:rsidR="00D24634" w:rsidRPr="00C93B3F" w:rsidRDefault="00D24634" w:rsidP="00D24634">
      <w:pPr>
        <w:pStyle w:val="NormalBold"/>
      </w:pPr>
      <w:r w:rsidRPr="00C93B3F">
        <w:rPr>
          <w:rStyle w:val="HideTWBExt"/>
          <w:b w:val="0"/>
        </w:rPr>
        <w:t>&lt;/RepeatBlock-By&gt;</w:t>
      </w:r>
    </w:p>
    <w:p w14:paraId="06E4734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526A63D" w14:textId="77777777" w:rsidR="00D24634" w:rsidRPr="00C93B3F" w:rsidRDefault="00D24634" w:rsidP="00D24634">
      <w:pPr>
        <w:pStyle w:val="NormalBold"/>
      </w:pPr>
      <w:r w:rsidRPr="00C93B3F">
        <w:rPr>
          <w:rStyle w:val="HideTWBExt"/>
          <w:b w:val="0"/>
        </w:rPr>
        <w:t>&lt;Article&gt;</w:t>
      </w:r>
      <w:r w:rsidRPr="00C93B3F">
        <w:t>Stavak 2.b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CBC9D36" w14:textId="77777777" w:rsidTr="00E724AE">
        <w:trPr>
          <w:trHeight w:hRule="exact" w:val="240"/>
          <w:jc w:val="center"/>
        </w:trPr>
        <w:tc>
          <w:tcPr>
            <w:tcW w:w="9752" w:type="dxa"/>
            <w:gridSpan w:val="2"/>
            <w:tcBorders>
              <w:top w:val="nil"/>
              <w:left w:val="nil"/>
              <w:bottom w:val="nil"/>
              <w:right w:val="nil"/>
            </w:tcBorders>
          </w:tcPr>
          <w:p w14:paraId="36C41DEB" w14:textId="77777777" w:rsidR="00D24634" w:rsidRPr="00C93B3F" w:rsidRDefault="00D24634" w:rsidP="00E724AE"/>
        </w:tc>
      </w:tr>
      <w:tr w:rsidR="00C93B3F" w:rsidRPr="00C93B3F" w14:paraId="64C4F6C3" w14:textId="77777777" w:rsidTr="00E724AE">
        <w:trPr>
          <w:trHeight w:val="240"/>
          <w:jc w:val="center"/>
        </w:trPr>
        <w:tc>
          <w:tcPr>
            <w:tcW w:w="4876" w:type="dxa"/>
            <w:tcBorders>
              <w:top w:val="nil"/>
              <w:left w:val="nil"/>
              <w:bottom w:val="nil"/>
              <w:right w:val="nil"/>
            </w:tcBorders>
          </w:tcPr>
          <w:p w14:paraId="0AE7D61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B0E0AE5" w14:textId="77777777" w:rsidR="00D24634" w:rsidRPr="00C93B3F" w:rsidRDefault="00D24634" w:rsidP="00E724AE">
            <w:pPr>
              <w:pStyle w:val="AmColumnHeading"/>
            </w:pPr>
            <w:r w:rsidRPr="00C93B3F">
              <w:t>Izmjena</w:t>
            </w:r>
          </w:p>
        </w:tc>
      </w:tr>
      <w:tr w:rsidR="00C93B3F" w:rsidRPr="00C93B3F" w14:paraId="18D5FDDA" w14:textId="77777777" w:rsidTr="00E724AE">
        <w:trPr>
          <w:jc w:val="center"/>
        </w:trPr>
        <w:tc>
          <w:tcPr>
            <w:tcW w:w="4876" w:type="dxa"/>
            <w:tcBorders>
              <w:top w:val="nil"/>
              <w:left w:val="nil"/>
              <w:bottom w:val="nil"/>
              <w:right w:val="nil"/>
            </w:tcBorders>
          </w:tcPr>
          <w:p w14:paraId="733B958A" w14:textId="77777777" w:rsidR="00D24634" w:rsidRPr="00C93B3F" w:rsidRDefault="00D24634" w:rsidP="00E724AE">
            <w:pPr>
              <w:pStyle w:val="Normal6a"/>
            </w:pPr>
          </w:p>
        </w:tc>
        <w:tc>
          <w:tcPr>
            <w:tcW w:w="4876" w:type="dxa"/>
            <w:tcBorders>
              <w:top w:val="nil"/>
              <w:left w:val="nil"/>
              <w:bottom w:val="nil"/>
              <w:right w:val="nil"/>
            </w:tcBorders>
          </w:tcPr>
          <w:p w14:paraId="4FE4D541" w14:textId="77777777" w:rsidR="00D24634" w:rsidRPr="00C93B3F" w:rsidRDefault="00D24634" w:rsidP="00E724AE">
            <w:pPr>
              <w:pStyle w:val="Normal6a"/>
            </w:pPr>
            <w:r w:rsidRPr="00C93B3F">
              <w:rPr>
                <w:b/>
                <w:i/>
              </w:rPr>
              <w:t>2 b.</w:t>
            </w:r>
            <w:r w:rsidRPr="00C93B3F">
              <w:tab/>
            </w:r>
            <w:r w:rsidRPr="00C93B3F">
              <w:rPr>
                <w:b/>
                <w:i/>
              </w:rPr>
              <w:t>izražava ozbiljnu zabrinutost zbog povećanih subvencija i javne potpore vojno-industrijskom kompleksu u kontekstu rekordnih globalnih rashoda za obranu u iznosu od 2,2 bilijuna dolara te, s druge strane, zbog nedostatnog rada EU-a na postizanju diplomatskih rješenja za aktualne sukobe i ratove;</w:t>
            </w:r>
          </w:p>
        </w:tc>
      </w:tr>
    </w:tbl>
    <w:p w14:paraId="6478428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49C0C14" w14:textId="77777777" w:rsidR="00D24634" w:rsidRPr="00C93B3F" w:rsidRDefault="00D24634" w:rsidP="00D24634">
      <w:r w:rsidRPr="00C93B3F">
        <w:rPr>
          <w:rStyle w:val="HideTWBExt"/>
        </w:rPr>
        <w:t>&lt;/Amend&gt;</w:t>
      </w:r>
    </w:p>
    <w:p w14:paraId="4C136D8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154</w:t>
      </w:r>
      <w:r w:rsidRPr="00C93B3F">
        <w:rPr>
          <w:rStyle w:val="HideTWBExt"/>
          <w:b w:val="0"/>
        </w:rPr>
        <w:t>&lt;/NumAm&gt;</w:t>
      </w:r>
    </w:p>
    <w:p w14:paraId="205DC5C9"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48797F85" w14:textId="77777777" w:rsidR="00D24634" w:rsidRPr="00C93B3F" w:rsidRDefault="00D24634" w:rsidP="00D24634">
      <w:pPr>
        <w:pStyle w:val="NormalBold"/>
      </w:pPr>
      <w:r w:rsidRPr="00C93B3F">
        <w:rPr>
          <w:rStyle w:val="HideTWBExt"/>
          <w:b w:val="0"/>
        </w:rPr>
        <w:t>&lt;/RepeatBlock-By&gt;</w:t>
      </w:r>
    </w:p>
    <w:p w14:paraId="781DE07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D3821B3" w14:textId="77777777" w:rsidR="00D24634" w:rsidRPr="00C93B3F" w:rsidRDefault="00D24634" w:rsidP="00D24634">
      <w:pPr>
        <w:pStyle w:val="NormalBold"/>
      </w:pPr>
      <w:r w:rsidRPr="00C93B3F">
        <w:rPr>
          <w:rStyle w:val="HideTWBExt"/>
          <w:b w:val="0"/>
        </w:rPr>
        <w:t>&lt;Article&gt;</w:t>
      </w:r>
      <w:r w:rsidRPr="00C93B3F">
        <w:t>Stavak 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8D42641" w14:textId="77777777" w:rsidTr="00E724AE">
        <w:trPr>
          <w:trHeight w:hRule="exact" w:val="240"/>
          <w:jc w:val="center"/>
        </w:trPr>
        <w:tc>
          <w:tcPr>
            <w:tcW w:w="9752" w:type="dxa"/>
            <w:gridSpan w:val="2"/>
            <w:tcBorders>
              <w:top w:val="nil"/>
              <w:left w:val="nil"/>
              <w:bottom w:val="nil"/>
              <w:right w:val="nil"/>
            </w:tcBorders>
          </w:tcPr>
          <w:p w14:paraId="5D7190FD" w14:textId="77777777" w:rsidR="00D24634" w:rsidRPr="00C93B3F" w:rsidRDefault="00D24634" w:rsidP="00E724AE"/>
        </w:tc>
      </w:tr>
      <w:tr w:rsidR="00C93B3F" w:rsidRPr="00C93B3F" w14:paraId="07A10070" w14:textId="77777777" w:rsidTr="00E724AE">
        <w:trPr>
          <w:trHeight w:val="240"/>
          <w:jc w:val="center"/>
        </w:trPr>
        <w:tc>
          <w:tcPr>
            <w:tcW w:w="4876" w:type="dxa"/>
            <w:tcBorders>
              <w:top w:val="nil"/>
              <w:left w:val="nil"/>
              <w:bottom w:val="nil"/>
              <w:right w:val="nil"/>
            </w:tcBorders>
          </w:tcPr>
          <w:p w14:paraId="2DCC7E7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91CF99F" w14:textId="77777777" w:rsidR="00D24634" w:rsidRPr="00C93B3F" w:rsidRDefault="00D24634" w:rsidP="00E724AE">
            <w:pPr>
              <w:pStyle w:val="AmColumnHeading"/>
            </w:pPr>
            <w:r w:rsidRPr="00C93B3F">
              <w:t>Izmjena</w:t>
            </w:r>
          </w:p>
        </w:tc>
      </w:tr>
      <w:tr w:rsidR="00C93B3F" w:rsidRPr="00C93B3F" w14:paraId="3C5A5C26" w14:textId="77777777" w:rsidTr="00E724AE">
        <w:trPr>
          <w:jc w:val="center"/>
        </w:trPr>
        <w:tc>
          <w:tcPr>
            <w:tcW w:w="4876" w:type="dxa"/>
            <w:tcBorders>
              <w:top w:val="nil"/>
              <w:left w:val="nil"/>
              <w:bottom w:val="nil"/>
              <w:right w:val="nil"/>
            </w:tcBorders>
          </w:tcPr>
          <w:p w14:paraId="469A7A97" w14:textId="77777777" w:rsidR="00D24634" w:rsidRPr="00C93B3F" w:rsidRDefault="00D24634" w:rsidP="00E724AE">
            <w:pPr>
              <w:pStyle w:val="Normal6a"/>
            </w:pPr>
          </w:p>
        </w:tc>
        <w:tc>
          <w:tcPr>
            <w:tcW w:w="4876" w:type="dxa"/>
            <w:tcBorders>
              <w:top w:val="nil"/>
              <w:left w:val="nil"/>
              <w:bottom w:val="nil"/>
              <w:right w:val="nil"/>
            </w:tcBorders>
          </w:tcPr>
          <w:p w14:paraId="2F5DCBA6" w14:textId="77777777" w:rsidR="00D24634" w:rsidRPr="00C93B3F" w:rsidRDefault="00D24634" w:rsidP="00E724AE">
            <w:pPr>
              <w:pStyle w:val="Normal6a"/>
            </w:pPr>
            <w:r w:rsidRPr="00C93B3F">
              <w:rPr>
                <w:b/>
                <w:i/>
              </w:rPr>
              <w:t>2 a.</w:t>
            </w:r>
            <w:r w:rsidRPr="00C93B3F">
              <w:tab/>
            </w:r>
            <w:r w:rsidRPr="00C93B3F">
              <w:rPr>
                <w:b/>
                <w:i/>
              </w:rPr>
              <w:t>smatra da to nestabilno i sve opasnije geopolitičko okruženje hitno zahtijeva od Unije i njezinih država članica da poduzmu sve potrebne mjere kako bi se osigurala njihova obrambena spremnost, posebno u pogledu prijetnje koju predstavlja Rusija; kritizira ukupni ograničeni napredak u razvoju europskih sposobnosti od uspostave ZSOP-a prije 25 godina; žali zbog toga što, unatoč težnji da se uspostavi europska obrambena unija kako je navedeno u članku 42. stavku 2. UEU-a, još uvijek nisu poduzeti konkretni koraci; sa sve većom zabrinutošću napominje nedostatak povjerenja država članica EU-a prema Komisiji, što je vidljivo iz izjava o navodnom „otimanju moći” od strane Komisije u pogledu nedavnih zakonodavnih inicijativa u području obrane; naglašava da osiguravanje sigurnosti europskih građana u trenutačnom geopolitičkom okruženju zahtijeva istinski zajednički pristup i zajedničko djelovanje u području obrane, koji nadilaze puka razmatranja o zaštiti nacionalnog suvereniteta;</w:t>
            </w:r>
          </w:p>
        </w:tc>
      </w:tr>
    </w:tbl>
    <w:p w14:paraId="718DE42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B76E83C" w14:textId="77777777" w:rsidR="00D24634" w:rsidRPr="00C93B3F" w:rsidRDefault="00D24634" w:rsidP="00D24634">
      <w:r w:rsidRPr="00C93B3F">
        <w:rPr>
          <w:rStyle w:val="HideTWBExt"/>
        </w:rPr>
        <w:t>&lt;/Amend&gt;</w:t>
      </w:r>
    </w:p>
    <w:p w14:paraId="05BA542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155</w:t>
      </w:r>
      <w:r w:rsidRPr="00C93B3F">
        <w:rPr>
          <w:rStyle w:val="HideTWBExt"/>
          <w:b w:val="0"/>
        </w:rPr>
        <w:t>&lt;/NumAm&gt;</w:t>
      </w:r>
    </w:p>
    <w:p w14:paraId="583A1C33"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4858C2CB" w14:textId="77777777" w:rsidR="00D24634" w:rsidRPr="00C93B3F" w:rsidRDefault="00D24634" w:rsidP="00D24634">
      <w:pPr>
        <w:pStyle w:val="NormalBold"/>
      </w:pPr>
      <w:r w:rsidRPr="00C93B3F">
        <w:rPr>
          <w:rStyle w:val="HideTWBExt"/>
          <w:b w:val="0"/>
        </w:rPr>
        <w:t>&lt;/RepeatBlock-By&gt;</w:t>
      </w:r>
    </w:p>
    <w:p w14:paraId="1035BFA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9068F08" w14:textId="77777777" w:rsidR="00D24634" w:rsidRPr="00C93B3F" w:rsidRDefault="00D24634" w:rsidP="00D24634">
      <w:pPr>
        <w:pStyle w:val="NormalBold"/>
      </w:pPr>
      <w:r w:rsidRPr="00C93B3F">
        <w:rPr>
          <w:rStyle w:val="HideTWBExt"/>
          <w:b w:val="0"/>
        </w:rPr>
        <w:t>&lt;Article&gt;</w:t>
      </w:r>
      <w:r w:rsidRPr="00C93B3F">
        <w:t>Stavak 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8D579E3" w14:textId="77777777" w:rsidTr="00E724AE">
        <w:trPr>
          <w:trHeight w:hRule="exact" w:val="240"/>
          <w:jc w:val="center"/>
        </w:trPr>
        <w:tc>
          <w:tcPr>
            <w:tcW w:w="9752" w:type="dxa"/>
            <w:gridSpan w:val="2"/>
            <w:tcBorders>
              <w:top w:val="nil"/>
              <w:left w:val="nil"/>
              <w:bottom w:val="nil"/>
              <w:right w:val="nil"/>
            </w:tcBorders>
          </w:tcPr>
          <w:p w14:paraId="0BAA218B" w14:textId="77777777" w:rsidR="00D24634" w:rsidRPr="00C93B3F" w:rsidRDefault="00D24634" w:rsidP="00E724AE"/>
        </w:tc>
      </w:tr>
      <w:tr w:rsidR="00C93B3F" w:rsidRPr="00C93B3F" w14:paraId="7F57FE73" w14:textId="77777777" w:rsidTr="00E724AE">
        <w:trPr>
          <w:trHeight w:val="240"/>
          <w:jc w:val="center"/>
        </w:trPr>
        <w:tc>
          <w:tcPr>
            <w:tcW w:w="4876" w:type="dxa"/>
            <w:tcBorders>
              <w:top w:val="nil"/>
              <w:left w:val="nil"/>
              <w:bottom w:val="nil"/>
              <w:right w:val="nil"/>
            </w:tcBorders>
          </w:tcPr>
          <w:p w14:paraId="50B1A94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AB7918F" w14:textId="77777777" w:rsidR="00D24634" w:rsidRPr="00C93B3F" w:rsidRDefault="00D24634" w:rsidP="00E724AE">
            <w:pPr>
              <w:pStyle w:val="AmColumnHeading"/>
            </w:pPr>
            <w:r w:rsidRPr="00C93B3F">
              <w:t>Izmjena</w:t>
            </w:r>
          </w:p>
        </w:tc>
      </w:tr>
      <w:tr w:rsidR="00C93B3F" w:rsidRPr="00C93B3F" w14:paraId="6E181DA5" w14:textId="77777777" w:rsidTr="00E724AE">
        <w:trPr>
          <w:jc w:val="center"/>
        </w:trPr>
        <w:tc>
          <w:tcPr>
            <w:tcW w:w="4876" w:type="dxa"/>
            <w:tcBorders>
              <w:top w:val="nil"/>
              <w:left w:val="nil"/>
              <w:bottom w:val="nil"/>
              <w:right w:val="nil"/>
            </w:tcBorders>
          </w:tcPr>
          <w:p w14:paraId="6DC98A5F" w14:textId="77777777" w:rsidR="00D24634" w:rsidRPr="00C93B3F" w:rsidRDefault="00D24634" w:rsidP="00E724AE">
            <w:pPr>
              <w:pStyle w:val="Normal6a"/>
            </w:pPr>
          </w:p>
        </w:tc>
        <w:tc>
          <w:tcPr>
            <w:tcW w:w="4876" w:type="dxa"/>
            <w:tcBorders>
              <w:top w:val="nil"/>
              <w:left w:val="nil"/>
              <w:bottom w:val="nil"/>
              <w:right w:val="nil"/>
            </w:tcBorders>
          </w:tcPr>
          <w:p w14:paraId="67CE3D72" w14:textId="77777777" w:rsidR="00D24634" w:rsidRPr="00C93B3F" w:rsidRDefault="00D24634" w:rsidP="00E724AE">
            <w:pPr>
              <w:pStyle w:val="Normal6a"/>
            </w:pPr>
            <w:r w:rsidRPr="00C93B3F">
              <w:rPr>
                <w:b/>
                <w:i/>
              </w:rPr>
              <w:t>2 a.</w:t>
            </w:r>
            <w:r w:rsidRPr="00C93B3F">
              <w:tab/>
            </w:r>
            <w:r w:rsidRPr="00C93B3F">
              <w:rPr>
                <w:b/>
                <w:i/>
              </w:rPr>
              <w:t>uviđa da je trenutačna geopolitička paradigma rezultat desetljeća nedovoljnog ulaganja u europsku sigurnost i pretjeranog oslanjanja na saveznike i partnere te smatra da su najveći prioriteti ZSOP-a revitalizirati i poticati odvraćanje duž periferije Europe uz kombinaciju civilnih misija i misija vojnog osposobljavanja koje su specijalizirane za osposobljavanje za združene borbene operacije te sustave za borbu protiv bespilotnih letjelica (C-UAV) i improviziranih eksplozivnih naprava (C-IED), kao i poboljšati interoperabilnost među državama članicama i trećim zemljama;</w:t>
            </w:r>
          </w:p>
        </w:tc>
      </w:tr>
    </w:tbl>
    <w:p w14:paraId="2E363DF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1F45D2F" w14:textId="77777777" w:rsidR="00D24634" w:rsidRPr="00C93B3F" w:rsidRDefault="00D24634" w:rsidP="00D24634">
      <w:r w:rsidRPr="00C93B3F">
        <w:rPr>
          <w:rStyle w:val="HideTWBExt"/>
        </w:rPr>
        <w:t>&lt;/Amend&gt;</w:t>
      </w:r>
    </w:p>
    <w:p w14:paraId="49F1FD0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156</w:t>
      </w:r>
      <w:r w:rsidRPr="00C93B3F">
        <w:rPr>
          <w:rStyle w:val="HideTWBExt"/>
          <w:b w:val="0"/>
        </w:rPr>
        <w:t>&lt;/NumAm&gt;</w:t>
      </w:r>
    </w:p>
    <w:p w14:paraId="6383CDB4"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52775106" w14:textId="77777777" w:rsidR="00D24634" w:rsidRPr="00C93B3F" w:rsidRDefault="00D24634" w:rsidP="00D24634">
      <w:pPr>
        <w:pStyle w:val="NormalBold"/>
      </w:pPr>
      <w:r w:rsidRPr="00C93B3F">
        <w:rPr>
          <w:rStyle w:val="HideTWBExt"/>
          <w:b w:val="0"/>
        </w:rPr>
        <w:t>&lt;/RepeatBlock-By&gt;</w:t>
      </w:r>
    </w:p>
    <w:p w14:paraId="466C3CD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1666F33" w14:textId="77777777" w:rsidR="00D24634" w:rsidRPr="00C93B3F" w:rsidRDefault="00D24634" w:rsidP="00D24634">
      <w:pPr>
        <w:pStyle w:val="NormalBold"/>
      </w:pPr>
      <w:r w:rsidRPr="00C93B3F">
        <w:rPr>
          <w:rStyle w:val="HideTWBExt"/>
          <w:b w:val="0"/>
        </w:rPr>
        <w:t>&lt;Article&gt;</w:t>
      </w:r>
      <w:r w:rsidRPr="00C93B3F">
        <w:t>Stavak 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87B1F7B" w14:textId="77777777" w:rsidTr="00E724AE">
        <w:trPr>
          <w:trHeight w:hRule="exact" w:val="240"/>
          <w:jc w:val="center"/>
        </w:trPr>
        <w:tc>
          <w:tcPr>
            <w:tcW w:w="9752" w:type="dxa"/>
            <w:gridSpan w:val="2"/>
            <w:tcBorders>
              <w:top w:val="nil"/>
              <w:left w:val="nil"/>
              <w:bottom w:val="nil"/>
              <w:right w:val="nil"/>
            </w:tcBorders>
          </w:tcPr>
          <w:p w14:paraId="11C4DDBC" w14:textId="77777777" w:rsidR="00D24634" w:rsidRPr="00C93B3F" w:rsidRDefault="00D24634" w:rsidP="00E724AE"/>
        </w:tc>
      </w:tr>
      <w:tr w:rsidR="00C93B3F" w:rsidRPr="00C93B3F" w14:paraId="42AADE53" w14:textId="77777777" w:rsidTr="00E724AE">
        <w:trPr>
          <w:trHeight w:val="240"/>
          <w:jc w:val="center"/>
        </w:trPr>
        <w:tc>
          <w:tcPr>
            <w:tcW w:w="4876" w:type="dxa"/>
            <w:tcBorders>
              <w:top w:val="nil"/>
              <w:left w:val="nil"/>
              <w:bottom w:val="nil"/>
              <w:right w:val="nil"/>
            </w:tcBorders>
          </w:tcPr>
          <w:p w14:paraId="367395A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B4073E5" w14:textId="77777777" w:rsidR="00D24634" w:rsidRPr="00C93B3F" w:rsidRDefault="00D24634" w:rsidP="00E724AE">
            <w:pPr>
              <w:pStyle w:val="AmColumnHeading"/>
            </w:pPr>
            <w:r w:rsidRPr="00C93B3F">
              <w:t>Izmjena</w:t>
            </w:r>
          </w:p>
        </w:tc>
      </w:tr>
      <w:tr w:rsidR="00C93B3F" w:rsidRPr="00C93B3F" w14:paraId="29CBD06E" w14:textId="77777777" w:rsidTr="00E724AE">
        <w:trPr>
          <w:jc w:val="center"/>
        </w:trPr>
        <w:tc>
          <w:tcPr>
            <w:tcW w:w="4876" w:type="dxa"/>
            <w:tcBorders>
              <w:top w:val="nil"/>
              <w:left w:val="nil"/>
              <w:bottom w:val="nil"/>
              <w:right w:val="nil"/>
            </w:tcBorders>
          </w:tcPr>
          <w:p w14:paraId="301FF098" w14:textId="77777777" w:rsidR="00D24634" w:rsidRPr="00C93B3F" w:rsidRDefault="00D24634" w:rsidP="00E724AE">
            <w:pPr>
              <w:pStyle w:val="Normal6a"/>
            </w:pPr>
          </w:p>
        </w:tc>
        <w:tc>
          <w:tcPr>
            <w:tcW w:w="4876" w:type="dxa"/>
            <w:tcBorders>
              <w:top w:val="nil"/>
              <w:left w:val="nil"/>
              <w:bottom w:val="nil"/>
              <w:right w:val="nil"/>
            </w:tcBorders>
          </w:tcPr>
          <w:p w14:paraId="545DB3E9" w14:textId="77777777" w:rsidR="00D24634" w:rsidRPr="00C93B3F" w:rsidRDefault="00D24634" w:rsidP="00E724AE">
            <w:pPr>
              <w:pStyle w:val="Normal6a"/>
            </w:pPr>
            <w:r w:rsidRPr="00C93B3F">
              <w:rPr>
                <w:b/>
                <w:i/>
              </w:rPr>
              <w:t>2 a.</w:t>
            </w:r>
            <w:r w:rsidRPr="00C93B3F">
              <w:tab/>
            </w:r>
            <w:r w:rsidRPr="00C93B3F">
              <w:rPr>
                <w:b/>
                <w:i/>
              </w:rPr>
              <w:t>poziva države članice EU-a da zajedno promisle o budućnosti svojih politika i doktrina odvraćanja te o svojoj prilagodbi promjenjivom sigurnosnom okruženju u Europi;</w:t>
            </w:r>
          </w:p>
        </w:tc>
      </w:tr>
    </w:tbl>
    <w:p w14:paraId="0B07DD3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7BD2A04" w14:textId="77777777" w:rsidR="00D24634" w:rsidRPr="00C93B3F" w:rsidRDefault="00D24634" w:rsidP="00D24634">
      <w:r w:rsidRPr="00C93B3F">
        <w:rPr>
          <w:rStyle w:val="HideTWBExt"/>
        </w:rPr>
        <w:t>&lt;/Amend&gt;</w:t>
      </w:r>
    </w:p>
    <w:p w14:paraId="2503F12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157</w:t>
      </w:r>
      <w:r w:rsidRPr="00C93B3F">
        <w:rPr>
          <w:rStyle w:val="HideTWBExt"/>
          <w:b w:val="0"/>
        </w:rPr>
        <w:t>&lt;/NumAm&gt;</w:t>
      </w:r>
    </w:p>
    <w:p w14:paraId="2346C1E1" w14:textId="77777777" w:rsidR="00D24634" w:rsidRPr="00C93B3F" w:rsidRDefault="00D24634" w:rsidP="00D24634">
      <w:pPr>
        <w:pStyle w:val="NormalBold"/>
      </w:pPr>
      <w:r w:rsidRPr="00C93B3F">
        <w:rPr>
          <w:rStyle w:val="HideTWBExt"/>
          <w:b w:val="0"/>
        </w:rPr>
        <w:t>&lt;RepeatBlock-By&gt;&lt;Members&gt;</w:t>
      </w:r>
      <w:r w:rsidRPr="00C93B3F">
        <w:t>Alice Teodorescu Måwe</w:t>
      </w:r>
      <w:r w:rsidRPr="00C93B3F">
        <w:rPr>
          <w:rStyle w:val="HideTWBExt"/>
          <w:b w:val="0"/>
        </w:rPr>
        <w:t>&lt;/Members&gt;</w:t>
      </w:r>
    </w:p>
    <w:p w14:paraId="6C88995F" w14:textId="77777777" w:rsidR="00D24634" w:rsidRPr="00C93B3F" w:rsidRDefault="00D24634" w:rsidP="00D24634">
      <w:pPr>
        <w:pStyle w:val="NormalBold"/>
      </w:pPr>
      <w:r w:rsidRPr="00C93B3F">
        <w:rPr>
          <w:rStyle w:val="HideTWBExt"/>
          <w:b w:val="0"/>
        </w:rPr>
        <w:t>&lt;/RepeatBlock-By&gt;</w:t>
      </w:r>
    </w:p>
    <w:p w14:paraId="4F70BA0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29DD418" w14:textId="77777777" w:rsidR="00D24634" w:rsidRPr="00C93B3F" w:rsidRDefault="00D24634" w:rsidP="00D24634">
      <w:pPr>
        <w:pStyle w:val="NormalBold"/>
      </w:pPr>
      <w:r w:rsidRPr="00C93B3F">
        <w:rPr>
          <w:rStyle w:val="HideTWBExt"/>
          <w:b w:val="0"/>
        </w:rPr>
        <w:t>&lt;Article&gt;</w:t>
      </w:r>
      <w:r w:rsidRPr="00C93B3F">
        <w:t>Stavak 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120B5FD" w14:textId="77777777" w:rsidTr="00E724AE">
        <w:trPr>
          <w:trHeight w:hRule="exact" w:val="240"/>
          <w:jc w:val="center"/>
        </w:trPr>
        <w:tc>
          <w:tcPr>
            <w:tcW w:w="9752" w:type="dxa"/>
            <w:gridSpan w:val="2"/>
            <w:tcBorders>
              <w:top w:val="nil"/>
              <w:left w:val="nil"/>
              <w:bottom w:val="nil"/>
              <w:right w:val="nil"/>
            </w:tcBorders>
          </w:tcPr>
          <w:p w14:paraId="6BDE7AFA" w14:textId="77777777" w:rsidR="00D24634" w:rsidRPr="00C93B3F" w:rsidRDefault="00D24634" w:rsidP="00E724AE"/>
        </w:tc>
      </w:tr>
      <w:tr w:rsidR="00C93B3F" w:rsidRPr="00C93B3F" w14:paraId="295EAF1B" w14:textId="77777777" w:rsidTr="00E724AE">
        <w:trPr>
          <w:trHeight w:val="240"/>
          <w:jc w:val="center"/>
        </w:trPr>
        <w:tc>
          <w:tcPr>
            <w:tcW w:w="4876" w:type="dxa"/>
            <w:tcBorders>
              <w:top w:val="nil"/>
              <w:left w:val="nil"/>
              <w:bottom w:val="nil"/>
              <w:right w:val="nil"/>
            </w:tcBorders>
          </w:tcPr>
          <w:p w14:paraId="6EF29DC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C9BA039" w14:textId="77777777" w:rsidR="00D24634" w:rsidRPr="00C93B3F" w:rsidRDefault="00D24634" w:rsidP="00E724AE">
            <w:pPr>
              <w:pStyle w:val="AmColumnHeading"/>
            </w:pPr>
            <w:r w:rsidRPr="00C93B3F">
              <w:t>Izmjena</w:t>
            </w:r>
          </w:p>
        </w:tc>
      </w:tr>
      <w:tr w:rsidR="00C93B3F" w:rsidRPr="00C93B3F" w14:paraId="0B8F8F66" w14:textId="77777777" w:rsidTr="00E724AE">
        <w:trPr>
          <w:jc w:val="center"/>
        </w:trPr>
        <w:tc>
          <w:tcPr>
            <w:tcW w:w="4876" w:type="dxa"/>
            <w:tcBorders>
              <w:top w:val="nil"/>
              <w:left w:val="nil"/>
              <w:bottom w:val="nil"/>
              <w:right w:val="nil"/>
            </w:tcBorders>
          </w:tcPr>
          <w:p w14:paraId="30707726" w14:textId="77777777" w:rsidR="00D24634" w:rsidRPr="00C93B3F" w:rsidRDefault="00D24634" w:rsidP="00E724AE">
            <w:pPr>
              <w:pStyle w:val="Normal6a"/>
            </w:pPr>
          </w:p>
        </w:tc>
        <w:tc>
          <w:tcPr>
            <w:tcW w:w="4876" w:type="dxa"/>
            <w:tcBorders>
              <w:top w:val="nil"/>
              <w:left w:val="nil"/>
              <w:bottom w:val="nil"/>
              <w:right w:val="nil"/>
            </w:tcBorders>
          </w:tcPr>
          <w:p w14:paraId="6597CC90" w14:textId="77777777" w:rsidR="00D24634" w:rsidRPr="00C93B3F" w:rsidRDefault="00D24634" w:rsidP="00E724AE">
            <w:pPr>
              <w:pStyle w:val="Normal6a"/>
            </w:pPr>
            <w:r w:rsidRPr="00C93B3F">
              <w:rPr>
                <w:b/>
                <w:i/>
              </w:rPr>
              <w:t>2.a</w:t>
            </w:r>
            <w:r w:rsidRPr="00C93B3F">
              <w:tab/>
            </w:r>
            <w:r w:rsidRPr="00C93B3F">
              <w:rPr>
                <w:b/>
                <w:i/>
              </w:rPr>
              <w:t>poziva na konstruktivnu raspravu na europskoj razini o nuklearnom odvraćanju u Europi koje je potrebno za dugoročnu sigurnost Europe i njezinih naroda;</w:t>
            </w:r>
          </w:p>
        </w:tc>
      </w:tr>
    </w:tbl>
    <w:p w14:paraId="1D7D02C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{SV}</w:t>
      </w:r>
      <w:r w:rsidRPr="00C93B3F">
        <w:t>sv</w:t>
      </w:r>
      <w:r w:rsidRPr="00C93B3F">
        <w:rPr>
          <w:rStyle w:val="HideTWBExt"/>
        </w:rPr>
        <w:t>&lt;/Original&gt;</w:t>
      </w:r>
    </w:p>
    <w:p w14:paraId="5FE0C4D7" w14:textId="77777777" w:rsidR="00D24634" w:rsidRPr="00C93B3F" w:rsidRDefault="00D24634" w:rsidP="00D24634">
      <w:r w:rsidRPr="00C93B3F">
        <w:rPr>
          <w:rStyle w:val="HideTWBExt"/>
        </w:rPr>
        <w:t>&lt;/Amend&gt;</w:t>
      </w:r>
    </w:p>
    <w:p w14:paraId="368292D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158</w:t>
      </w:r>
      <w:r w:rsidRPr="00C93B3F">
        <w:rPr>
          <w:rStyle w:val="HideTWBExt"/>
          <w:b w:val="0"/>
        </w:rPr>
        <w:t>&lt;/NumAm&gt;</w:t>
      </w:r>
    </w:p>
    <w:p w14:paraId="4A47AC87"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Ilhan Kyuchyuk, Nathalie Loiseau, Petras Auštrevičius</w:t>
      </w:r>
      <w:r w:rsidRPr="00C93B3F">
        <w:rPr>
          <w:rStyle w:val="HideTWBExt"/>
          <w:b w:val="0"/>
        </w:rPr>
        <w:t>&lt;/Members&gt;</w:t>
      </w:r>
    </w:p>
    <w:p w14:paraId="3AB284E5" w14:textId="77777777" w:rsidR="00D24634" w:rsidRPr="00C93B3F" w:rsidRDefault="00D24634" w:rsidP="00D24634">
      <w:pPr>
        <w:pStyle w:val="NormalBold"/>
      </w:pPr>
      <w:r w:rsidRPr="00C93B3F">
        <w:rPr>
          <w:rStyle w:val="HideTWBExt"/>
          <w:b w:val="0"/>
        </w:rPr>
        <w:t>&lt;/RepeatBlock-By&gt;</w:t>
      </w:r>
    </w:p>
    <w:p w14:paraId="6DA1147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79AF9D0" w14:textId="77777777" w:rsidR="00D24634" w:rsidRPr="00C93B3F" w:rsidRDefault="00D24634" w:rsidP="00D24634">
      <w:pPr>
        <w:pStyle w:val="NormalBold"/>
      </w:pPr>
      <w:r w:rsidRPr="00C93B3F">
        <w:rPr>
          <w:rStyle w:val="HideTWBExt"/>
          <w:b w:val="0"/>
        </w:rPr>
        <w:t>&lt;Article&gt;</w:t>
      </w:r>
      <w:r w:rsidRPr="00C93B3F">
        <w:t>Stavak 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D23CA09" w14:textId="77777777" w:rsidTr="00E724AE">
        <w:trPr>
          <w:trHeight w:hRule="exact" w:val="240"/>
          <w:jc w:val="center"/>
        </w:trPr>
        <w:tc>
          <w:tcPr>
            <w:tcW w:w="9752" w:type="dxa"/>
            <w:gridSpan w:val="2"/>
            <w:tcBorders>
              <w:top w:val="nil"/>
              <w:left w:val="nil"/>
              <w:bottom w:val="nil"/>
              <w:right w:val="nil"/>
            </w:tcBorders>
          </w:tcPr>
          <w:p w14:paraId="6F6E7FA5" w14:textId="77777777" w:rsidR="00D24634" w:rsidRPr="00C93B3F" w:rsidRDefault="00D24634" w:rsidP="00E724AE"/>
        </w:tc>
      </w:tr>
      <w:tr w:rsidR="00C93B3F" w:rsidRPr="00C93B3F" w14:paraId="0523717E" w14:textId="77777777" w:rsidTr="00E724AE">
        <w:trPr>
          <w:trHeight w:val="240"/>
          <w:jc w:val="center"/>
        </w:trPr>
        <w:tc>
          <w:tcPr>
            <w:tcW w:w="4876" w:type="dxa"/>
            <w:tcBorders>
              <w:top w:val="nil"/>
              <w:left w:val="nil"/>
              <w:bottom w:val="nil"/>
              <w:right w:val="nil"/>
            </w:tcBorders>
          </w:tcPr>
          <w:p w14:paraId="610AA71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0B905E1" w14:textId="77777777" w:rsidR="00D24634" w:rsidRPr="00C93B3F" w:rsidRDefault="00D24634" w:rsidP="00E724AE">
            <w:pPr>
              <w:pStyle w:val="AmColumnHeading"/>
            </w:pPr>
            <w:r w:rsidRPr="00C93B3F">
              <w:t>Izmjena</w:t>
            </w:r>
          </w:p>
        </w:tc>
      </w:tr>
      <w:tr w:rsidR="00C93B3F" w:rsidRPr="00C93B3F" w14:paraId="31BCF4A0" w14:textId="77777777" w:rsidTr="00E724AE">
        <w:trPr>
          <w:jc w:val="center"/>
        </w:trPr>
        <w:tc>
          <w:tcPr>
            <w:tcW w:w="4876" w:type="dxa"/>
            <w:tcBorders>
              <w:top w:val="nil"/>
              <w:left w:val="nil"/>
              <w:bottom w:val="nil"/>
              <w:right w:val="nil"/>
            </w:tcBorders>
          </w:tcPr>
          <w:p w14:paraId="3BC59FDA" w14:textId="77777777" w:rsidR="00D24634" w:rsidRPr="00C93B3F" w:rsidRDefault="00D24634" w:rsidP="00E724AE">
            <w:pPr>
              <w:pStyle w:val="Normal6a"/>
            </w:pPr>
          </w:p>
        </w:tc>
        <w:tc>
          <w:tcPr>
            <w:tcW w:w="4876" w:type="dxa"/>
            <w:tcBorders>
              <w:top w:val="nil"/>
              <w:left w:val="nil"/>
              <w:bottom w:val="nil"/>
              <w:right w:val="nil"/>
            </w:tcBorders>
          </w:tcPr>
          <w:p w14:paraId="27924710" w14:textId="77777777" w:rsidR="00D24634" w:rsidRPr="00C93B3F" w:rsidRDefault="00D24634" w:rsidP="00E724AE">
            <w:pPr>
              <w:pStyle w:val="Normal6a"/>
            </w:pPr>
            <w:r w:rsidRPr="00C93B3F">
              <w:rPr>
                <w:b/>
                <w:i/>
              </w:rPr>
              <w:t>2 a.</w:t>
            </w:r>
            <w:r w:rsidRPr="00C93B3F">
              <w:tab/>
            </w:r>
            <w:r w:rsidRPr="00C93B3F">
              <w:rPr>
                <w:b/>
                <w:i/>
              </w:rPr>
              <w:t>prihvaća da su geopolitička bojišta u Ukrajini, na Bliskom istoku i u Tajvanu međusobno povezana jer Rusija, Kina i Iran produbljuju svoje veze i žele dovesti u pitanje liberalni svjetski poredak; stoga poziva na prijeko potrebnu promjenu paradigme u ZSOP-u EU-a i produbljivanje suradnje s njegovim saveznicima;</w:t>
            </w:r>
          </w:p>
        </w:tc>
      </w:tr>
    </w:tbl>
    <w:p w14:paraId="3901605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4DA9925" w14:textId="77777777" w:rsidR="00D24634" w:rsidRPr="00C93B3F" w:rsidRDefault="00D24634" w:rsidP="00D24634">
      <w:r w:rsidRPr="00C93B3F">
        <w:rPr>
          <w:rStyle w:val="HideTWBExt"/>
        </w:rPr>
        <w:t>&lt;/Amend&gt;</w:t>
      </w:r>
    </w:p>
    <w:p w14:paraId="43EE79B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159</w:t>
      </w:r>
      <w:r w:rsidRPr="00C93B3F">
        <w:rPr>
          <w:rStyle w:val="HideTWBExt"/>
          <w:b w:val="0"/>
        </w:rPr>
        <w:t>&lt;/NumAm&gt;</w:t>
      </w:r>
    </w:p>
    <w:p w14:paraId="2EC0E63B" w14:textId="77777777" w:rsidR="00D24634" w:rsidRPr="00C93B3F" w:rsidRDefault="00D24634" w:rsidP="00D24634">
      <w:pPr>
        <w:pStyle w:val="NormalBold"/>
      </w:pPr>
      <w:r w:rsidRPr="00C93B3F">
        <w:rPr>
          <w:rStyle w:val="HideTWBExt"/>
          <w:b w:val="0"/>
        </w:rPr>
        <w:t>&lt;RepeatBlock-By&gt;&lt;Members&gt;</w:t>
      </w:r>
      <w:r w:rsidRPr="00C93B3F">
        <w:t>Özlem Demirel, Marc Botenga</w:t>
      </w:r>
      <w:r w:rsidRPr="00C93B3F">
        <w:rPr>
          <w:rStyle w:val="HideTWBExt"/>
          <w:b w:val="0"/>
        </w:rPr>
        <w:t>&lt;/Members&gt;</w:t>
      </w:r>
    </w:p>
    <w:p w14:paraId="394D4378" w14:textId="77777777" w:rsidR="00D24634" w:rsidRPr="00C93B3F" w:rsidRDefault="00D24634" w:rsidP="00D24634">
      <w:pPr>
        <w:pStyle w:val="NormalBold"/>
      </w:pPr>
      <w:r w:rsidRPr="00C93B3F">
        <w:rPr>
          <w:rStyle w:val="HideTWBExt"/>
          <w:b w:val="0"/>
        </w:rPr>
        <w:t>&lt;/RepeatBlock-By&gt;</w:t>
      </w:r>
    </w:p>
    <w:p w14:paraId="64222AD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DD312B7" w14:textId="77777777" w:rsidR="00D24634" w:rsidRPr="00C93B3F" w:rsidRDefault="00D24634" w:rsidP="00D24634">
      <w:pPr>
        <w:pStyle w:val="NormalBold"/>
      </w:pPr>
      <w:r w:rsidRPr="00C93B3F">
        <w:rPr>
          <w:rStyle w:val="HideTWBExt"/>
          <w:b w:val="0"/>
        </w:rPr>
        <w:t>&lt;Article&gt;</w:t>
      </w:r>
      <w:r w:rsidRPr="00C93B3F">
        <w:t>Stavak 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BC93D83" w14:textId="77777777" w:rsidTr="00E724AE">
        <w:trPr>
          <w:trHeight w:hRule="exact" w:val="240"/>
          <w:jc w:val="center"/>
        </w:trPr>
        <w:tc>
          <w:tcPr>
            <w:tcW w:w="9752" w:type="dxa"/>
            <w:gridSpan w:val="2"/>
            <w:tcBorders>
              <w:top w:val="nil"/>
              <w:left w:val="nil"/>
              <w:bottom w:val="nil"/>
              <w:right w:val="nil"/>
            </w:tcBorders>
          </w:tcPr>
          <w:p w14:paraId="7581B352" w14:textId="77777777" w:rsidR="00D24634" w:rsidRPr="00C93B3F" w:rsidRDefault="00D24634" w:rsidP="00E724AE"/>
        </w:tc>
      </w:tr>
      <w:tr w:rsidR="00C93B3F" w:rsidRPr="00C93B3F" w14:paraId="168135BC" w14:textId="77777777" w:rsidTr="00E724AE">
        <w:trPr>
          <w:trHeight w:val="240"/>
          <w:jc w:val="center"/>
        </w:trPr>
        <w:tc>
          <w:tcPr>
            <w:tcW w:w="4876" w:type="dxa"/>
            <w:tcBorders>
              <w:top w:val="nil"/>
              <w:left w:val="nil"/>
              <w:bottom w:val="nil"/>
              <w:right w:val="nil"/>
            </w:tcBorders>
          </w:tcPr>
          <w:p w14:paraId="424993A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BB1FE9B" w14:textId="77777777" w:rsidR="00D24634" w:rsidRPr="00C93B3F" w:rsidRDefault="00D24634" w:rsidP="00E724AE">
            <w:pPr>
              <w:pStyle w:val="AmColumnHeading"/>
            </w:pPr>
            <w:r w:rsidRPr="00C93B3F">
              <w:t>Izmjena</w:t>
            </w:r>
          </w:p>
        </w:tc>
      </w:tr>
      <w:tr w:rsidR="00C93B3F" w:rsidRPr="00C93B3F" w14:paraId="27936BE0" w14:textId="77777777" w:rsidTr="00E724AE">
        <w:trPr>
          <w:jc w:val="center"/>
        </w:trPr>
        <w:tc>
          <w:tcPr>
            <w:tcW w:w="4876" w:type="dxa"/>
            <w:tcBorders>
              <w:top w:val="nil"/>
              <w:left w:val="nil"/>
              <w:bottom w:val="nil"/>
              <w:right w:val="nil"/>
            </w:tcBorders>
          </w:tcPr>
          <w:p w14:paraId="75F73453" w14:textId="77777777" w:rsidR="00D24634" w:rsidRPr="00C93B3F" w:rsidRDefault="00D24634" w:rsidP="00E724AE">
            <w:pPr>
              <w:pStyle w:val="Normal6a"/>
            </w:pPr>
            <w:r w:rsidRPr="00C93B3F">
              <w:rPr>
                <w:b/>
                <w:i/>
              </w:rPr>
              <w:t>3.</w:t>
            </w:r>
            <w:r w:rsidRPr="00C93B3F">
              <w:tab/>
            </w:r>
            <w:r w:rsidRPr="00C93B3F">
              <w:rPr>
                <w:b/>
                <w:i/>
              </w:rPr>
              <w:t>u tom pogledu pozdravlja cilj predsjednice Komisije da nas uvede u novo doba europske obrane i sigurnosti, i to izgradnjom istinske europske obrambene unije; pozdravlja činjenicu da je 17. rujna 2024. imenovan prvi povjerenik za obranu i svemir, čija će zadaća biti surađivati s potpredsjednicom Komisije / Visokom predstavnicom Unije za vanjske poslove i sigurnosnu politiku na bijeloj knjizi o budućnosti europske obrane u prvih sto dana njihova mandata;</w:t>
            </w:r>
          </w:p>
        </w:tc>
        <w:tc>
          <w:tcPr>
            <w:tcW w:w="4876" w:type="dxa"/>
            <w:tcBorders>
              <w:top w:val="nil"/>
              <w:left w:val="nil"/>
              <w:bottom w:val="nil"/>
              <w:right w:val="nil"/>
            </w:tcBorders>
          </w:tcPr>
          <w:p w14:paraId="279F5BD9" w14:textId="77777777" w:rsidR="00D24634" w:rsidRPr="00C93B3F" w:rsidRDefault="00D24634" w:rsidP="00E724AE">
            <w:pPr>
              <w:pStyle w:val="Normal6a"/>
            </w:pPr>
            <w:r w:rsidRPr="00C93B3F">
              <w:rPr>
                <w:b/>
                <w:i/>
              </w:rPr>
              <w:t>Briše se.</w:t>
            </w:r>
          </w:p>
        </w:tc>
      </w:tr>
    </w:tbl>
    <w:p w14:paraId="5D9E344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947B78C" w14:textId="77777777" w:rsidR="00D24634" w:rsidRPr="00C93B3F" w:rsidRDefault="00D24634" w:rsidP="00D24634">
      <w:r w:rsidRPr="00C93B3F">
        <w:rPr>
          <w:rStyle w:val="HideTWBExt"/>
        </w:rPr>
        <w:t>&lt;/Amend&gt;</w:t>
      </w:r>
    </w:p>
    <w:p w14:paraId="784E974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160</w:t>
      </w:r>
      <w:r w:rsidRPr="00C93B3F">
        <w:rPr>
          <w:rStyle w:val="HideTWBExt"/>
          <w:b w:val="0"/>
        </w:rPr>
        <w:t>&lt;/NumAm&gt;</w:t>
      </w:r>
    </w:p>
    <w:p w14:paraId="7A0D69FB"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6FA7CC93" w14:textId="77777777" w:rsidR="00D24634" w:rsidRPr="00C93B3F" w:rsidRDefault="00D24634" w:rsidP="00D24634">
      <w:pPr>
        <w:pStyle w:val="NormalBold"/>
      </w:pPr>
      <w:r w:rsidRPr="00C93B3F">
        <w:rPr>
          <w:rStyle w:val="HideTWBExt"/>
          <w:b w:val="0"/>
        </w:rPr>
        <w:t>&lt;/RepeatBlock-By&gt;</w:t>
      </w:r>
    </w:p>
    <w:p w14:paraId="1360102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75764AE" w14:textId="77777777" w:rsidR="00D24634" w:rsidRPr="00C93B3F" w:rsidRDefault="00D24634" w:rsidP="00D24634">
      <w:pPr>
        <w:pStyle w:val="NormalBold"/>
      </w:pPr>
      <w:r w:rsidRPr="00C93B3F">
        <w:rPr>
          <w:rStyle w:val="HideTWBExt"/>
          <w:b w:val="0"/>
        </w:rPr>
        <w:t>&lt;Article&gt;</w:t>
      </w:r>
      <w:r w:rsidRPr="00C93B3F">
        <w:t>Stavak 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464FACE" w14:textId="77777777" w:rsidTr="00E724AE">
        <w:trPr>
          <w:trHeight w:hRule="exact" w:val="240"/>
          <w:jc w:val="center"/>
        </w:trPr>
        <w:tc>
          <w:tcPr>
            <w:tcW w:w="9752" w:type="dxa"/>
            <w:gridSpan w:val="2"/>
            <w:tcBorders>
              <w:top w:val="nil"/>
              <w:left w:val="nil"/>
              <w:bottom w:val="nil"/>
              <w:right w:val="nil"/>
            </w:tcBorders>
          </w:tcPr>
          <w:p w14:paraId="1EBE44E0" w14:textId="77777777" w:rsidR="00D24634" w:rsidRPr="00C93B3F" w:rsidRDefault="00D24634" w:rsidP="00E724AE"/>
        </w:tc>
      </w:tr>
      <w:tr w:rsidR="00C93B3F" w:rsidRPr="00C93B3F" w14:paraId="77FE8D20" w14:textId="77777777" w:rsidTr="00E724AE">
        <w:trPr>
          <w:trHeight w:val="240"/>
          <w:jc w:val="center"/>
        </w:trPr>
        <w:tc>
          <w:tcPr>
            <w:tcW w:w="4876" w:type="dxa"/>
            <w:tcBorders>
              <w:top w:val="nil"/>
              <w:left w:val="nil"/>
              <w:bottom w:val="nil"/>
              <w:right w:val="nil"/>
            </w:tcBorders>
          </w:tcPr>
          <w:p w14:paraId="30F6518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4A1A331" w14:textId="77777777" w:rsidR="00D24634" w:rsidRPr="00C93B3F" w:rsidRDefault="00D24634" w:rsidP="00E724AE">
            <w:pPr>
              <w:pStyle w:val="AmColumnHeading"/>
            </w:pPr>
            <w:r w:rsidRPr="00C93B3F">
              <w:t>Izmjena</w:t>
            </w:r>
          </w:p>
        </w:tc>
      </w:tr>
      <w:tr w:rsidR="00C93B3F" w:rsidRPr="00C93B3F" w14:paraId="01CDAD48" w14:textId="77777777" w:rsidTr="00E724AE">
        <w:trPr>
          <w:jc w:val="center"/>
        </w:trPr>
        <w:tc>
          <w:tcPr>
            <w:tcW w:w="4876" w:type="dxa"/>
            <w:tcBorders>
              <w:top w:val="nil"/>
              <w:left w:val="nil"/>
              <w:bottom w:val="nil"/>
              <w:right w:val="nil"/>
            </w:tcBorders>
          </w:tcPr>
          <w:p w14:paraId="7B790E6A" w14:textId="77777777" w:rsidR="00D24634" w:rsidRPr="00C93B3F" w:rsidRDefault="00D24634" w:rsidP="00E724AE">
            <w:pPr>
              <w:pStyle w:val="Normal6a"/>
            </w:pPr>
            <w:r w:rsidRPr="00C93B3F">
              <w:t>3.</w:t>
            </w:r>
            <w:r w:rsidRPr="00C93B3F">
              <w:tab/>
              <w:t xml:space="preserve">u tom pogledu </w:t>
            </w:r>
            <w:r w:rsidRPr="00C93B3F">
              <w:rPr>
                <w:b/>
                <w:i/>
              </w:rPr>
              <w:t>pozdravlja cilj</w:t>
            </w:r>
            <w:r w:rsidRPr="00C93B3F">
              <w:t xml:space="preserve"> predsjednice Komisije da </w:t>
            </w:r>
            <w:r w:rsidRPr="00C93B3F">
              <w:rPr>
                <w:b/>
                <w:i/>
              </w:rPr>
              <w:t>nas uvede u novo doba europske obrane i sigurnosti</w:t>
            </w:r>
            <w:r w:rsidRPr="00C93B3F">
              <w:t xml:space="preserve">, i to izgradnjom </w:t>
            </w:r>
            <w:r w:rsidRPr="00C93B3F">
              <w:rPr>
                <w:b/>
                <w:i/>
              </w:rPr>
              <w:t>istinske</w:t>
            </w:r>
            <w:r w:rsidRPr="00C93B3F">
              <w:t xml:space="preserve"> europske obrambene unije;</w:t>
            </w:r>
            <w:r w:rsidRPr="00C93B3F">
              <w:rPr>
                <w:b/>
                <w:i/>
              </w:rPr>
              <w:t xml:space="preserve"> pozdravlja činjenicu da je 17. rujna 2024. imenovan prvi povjerenik</w:t>
            </w:r>
            <w:r w:rsidRPr="00C93B3F">
              <w:t xml:space="preserve"> za obranu i svemir</w:t>
            </w:r>
            <w:r w:rsidRPr="00C93B3F">
              <w:rPr>
                <w:b/>
                <w:i/>
              </w:rPr>
              <w:t>, čija će zadaća biti surađivati s potpredsjednicom Komisije / Visokom predstavnicom Unije za vanjske poslove i sigurnosnu politiku na bijeloj knjizi o budućnosti europske obrane u prvih sto dana njihova mandata</w:t>
            </w:r>
            <w:r w:rsidRPr="00C93B3F">
              <w:t>;</w:t>
            </w:r>
          </w:p>
        </w:tc>
        <w:tc>
          <w:tcPr>
            <w:tcW w:w="4876" w:type="dxa"/>
            <w:tcBorders>
              <w:top w:val="nil"/>
              <w:left w:val="nil"/>
              <w:bottom w:val="nil"/>
              <w:right w:val="nil"/>
            </w:tcBorders>
          </w:tcPr>
          <w:p w14:paraId="6E2AFA35" w14:textId="77777777" w:rsidR="00D24634" w:rsidRPr="00C93B3F" w:rsidRDefault="00D24634" w:rsidP="00E724AE">
            <w:pPr>
              <w:pStyle w:val="Normal6a"/>
            </w:pPr>
            <w:r w:rsidRPr="00C93B3F">
              <w:t>3.</w:t>
            </w:r>
            <w:r w:rsidRPr="00C93B3F">
              <w:tab/>
              <w:t xml:space="preserve">u tom </w:t>
            </w:r>
            <w:r w:rsidRPr="00C93B3F">
              <w:rPr>
                <w:b/>
                <w:i/>
              </w:rPr>
              <w:t>je</w:t>
            </w:r>
            <w:r w:rsidRPr="00C93B3F">
              <w:t xml:space="preserve"> pogledu </w:t>
            </w:r>
            <w:r w:rsidRPr="00C93B3F">
              <w:rPr>
                <w:b/>
                <w:i/>
              </w:rPr>
              <w:t>duboko zabrinut zbog cilja</w:t>
            </w:r>
            <w:r w:rsidRPr="00C93B3F">
              <w:t xml:space="preserve"> predsjednice Komisije da </w:t>
            </w:r>
            <w:r w:rsidRPr="00C93B3F">
              <w:rPr>
                <w:b/>
                <w:i/>
              </w:rPr>
              <w:t>napusti koncept Europe kao mirovnog projekta</w:t>
            </w:r>
            <w:r w:rsidRPr="00C93B3F">
              <w:t xml:space="preserve">, i to izgradnjom </w:t>
            </w:r>
            <w:r w:rsidRPr="00C93B3F">
              <w:rPr>
                <w:b/>
                <w:i/>
              </w:rPr>
              <w:t>militarističke</w:t>
            </w:r>
            <w:r w:rsidRPr="00C93B3F">
              <w:t xml:space="preserve"> europske obrambene unije</w:t>
            </w:r>
            <w:r w:rsidRPr="00C93B3F">
              <w:rPr>
                <w:b/>
                <w:i/>
              </w:rPr>
              <w:t>, što bi ugrozilo izglede za budućnost Europe</w:t>
            </w:r>
            <w:r w:rsidRPr="00C93B3F">
              <w:t>;</w:t>
            </w:r>
            <w:r w:rsidRPr="00C93B3F">
              <w:rPr>
                <w:b/>
                <w:i/>
              </w:rPr>
              <w:t xml:space="preserve"> duboko je zabrinut zbog posljedica imenovanja prvog povjerenika</w:t>
            </w:r>
            <w:r w:rsidRPr="00C93B3F">
              <w:t xml:space="preserve"> za obranu i svemir;</w:t>
            </w:r>
          </w:p>
        </w:tc>
      </w:tr>
    </w:tbl>
    <w:p w14:paraId="4A7D578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593D4F9" w14:textId="77777777" w:rsidR="00D24634" w:rsidRPr="00C93B3F" w:rsidRDefault="00D24634" w:rsidP="00D24634">
      <w:r w:rsidRPr="00C93B3F">
        <w:rPr>
          <w:rStyle w:val="HideTWBExt"/>
        </w:rPr>
        <w:t>&lt;/Amend&gt;</w:t>
      </w:r>
    </w:p>
    <w:p w14:paraId="122AD2B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161</w:t>
      </w:r>
      <w:r w:rsidRPr="00C93B3F">
        <w:rPr>
          <w:rStyle w:val="HideTWBExt"/>
          <w:b w:val="0"/>
        </w:rPr>
        <w:t>&lt;/NumAm&gt;</w:t>
      </w:r>
    </w:p>
    <w:p w14:paraId="0FE372E8" w14:textId="77777777" w:rsidR="00D24634" w:rsidRPr="00C93B3F" w:rsidRDefault="00D24634" w:rsidP="00D24634">
      <w:pPr>
        <w:pStyle w:val="NormalBold"/>
      </w:pPr>
      <w:r w:rsidRPr="00C93B3F">
        <w:rPr>
          <w:rStyle w:val="HideTWBExt"/>
          <w:b w:val="0"/>
        </w:rPr>
        <w:t>&lt;RepeatBlock-By&gt;&lt;Members&gt;</w:t>
      </w:r>
      <w:r w:rsidRPr="00C93B3F">
        <w:t>Jorge Buxadé Villalba, Roberto Vannacci</w:t>
      </w:r>
      <w:r w:rsidRPr="00C93B3F">
        <w:rPr>
          <w:rStyle w:val="HideTWBExt"/>
          <w:b w:val="0"/>
        </w:rPr>
        <w:t>&lt;/Members&gt;</w:t>
      </w:r>
    </w:p>
    <w:p w14:paraId="23BBE462" w14:textId="77777777" w:rsidR="00D24634" w:rsidRPr="00C93B3F" w:rsidRDefault="00D24634" w:rsidP="00D24634">
      <w:pPr>
        <w:pStyle w:val="NormalBold"/>
      </w:pPr>
      <w:r w:rsidRPr="00C93B3F">
        <w:rPr>
          <w:rStyle w:val="HideTWBExt"/>
          <w:b w:val="0"/>
        </w:rPr>
        <w:t>&lt;/RepeatBlock-By&gt;</w:t>
      </w:r>
    </w:p>
    <w:p w14:paraId="7A353C9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763825E" w14:textId="77777777" w:rsidR="00D24634" w:rsidRPr="00C93B3F" w:rsidRDefault="00D24634" w:rsidP="00D24634">
      <w:pPr>
        <w:pStyle w:val="NormalBold"/>
      </w:pPr>
      <w:r w:rsidRPr="00C93B3F">
        <w:rPr>
          <w:rStyle w:val="HideTWBExt"/>
          <w:b w:val="0"/>
        </w:rPr>
        <w:t>&lt;Article&gt;</w:t>
      </w:r>
      <w:r w:rsidRPr="00C93B3F">
        <w:t>Stavak 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5CA1E00" w14:textId="77777777" w:rsidTr="00E724AE">
        <w:trPr>
          <w:trHeight w:hRule="exact" w:val="240"/>
          <w:jc w:val="center"/>
        </w:trPr>
        <w:tc>
          <w:tcPr>
            <w:tcW w:w="9752" w:type="dxa"/>
            <w:gridSpan w:val="2"/>
            <w:tcBorders>
              <w:top w:val="nil"/>
              <w:left w:val="nil"/>
              <w:bottom w:val="nil"/>
              <w:right w:val="nil"/>
            </w:tcBorders>
          </w:tcPr>
          <w:p w14:paraId="6F8D2B7C" w14:textId="77777777" w:rsidR="00D24634" w:rsidRPr="00C93B3F" w:rsidRDefault="00D24634" w:rsidP="00E724AE"/>
        </w:tc>
      </w:tr>
      <w:tr w:rsidR="00C93B3F" w:rsidRPr="00C93B3F" w14:paraId="55B60869" w14:textId="77777777" w:rsidTr="00E724AE">
        <w:trPr>
          <w:trHeight w:val="240"/>
          <w:jc w:val="center"/>
        </w:trPr>
        <w:tc>
          <w:tcPr>
            <w:tcW w:w="4876" w:type="dxa"/>
            <w:tcBorders>
              <w:top w:val="nil"/>
              <w:left w:val="nil"/>
              <w:bottom w:val="nil"/>
              <w:right w:val="nil"/>
            </w:tcBorders>
          </w:tcPr>
          <w:p w14:paraId="05ED937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63FB958" w14:textId="77777777" w:rsidR="00D24634" w:rsidRPr="00C93B3F" w:rsidRDefault="00D24634" w:rsidP="00E724AE">
            <w:pPr>
              <w:pStyle w:val="AmColumnHeading"/>
            </w:pPr>
            <w:r w:rsidRPr="00C93B3F">
              <w:t>Izmjena</w:t>
            </w:r>
          </w:p>
        </w:tc>
      </w:tr>
      <w:tr w:rsidR="00C93B3F" w:rsidRPr="00C93B3F" w14:paraId="01FFBA70" w14:textId="77777777" w:rsidTr="00E724AE">
        <w:trPr>
          <w:jc w:val="center"/>
        </w:trPr>
        <w:tc>
          <w:tcPr>
            <w:tcW w:w="4876" w:type="dxa"/>
            <w:tcBorders>
              <w:top w:val="nil"/>
              <w:left w:val="nil"/>
              <w:bottom w:val="nil"/>
              <w:right w:val="nil"/>
            </w:tcBorders>
          </w:tcPr>
          <w:p w14:paraId="436D7AC3" w14:textId="77777777" w:rsidR="00D24634" w:rsidRPr="00C93B3F" w:rsidRDefault="00D24634" w:rsidP="00E724AE">
            <w:pPr>
              <w:pStyle w:val="Normal6a"/>
            </w:pPr>
            <w:r w:rsidRPr="00C93B3F">
              <w:t>3.</w:t>
            </w:r>
            <w:r w:rsidRPr="00C93B3F">
              <w:tab/>
              <w:t xml:space="preserve">u tom pogledu pozdravlja cilj predsjednice Komisije da nas uvede u novo doba europske obrane i sigurnosti, </w:t>
            </w:r>
            <w:r w:rsidRPr="00C93B3F">
              <w:rPr>
                <w:b/>
                <w:i/>
              </w:rPr>
              <w:t>i</w:t>
            </w:r>
            <w:r w:rsidRPr="00C93B3F">
              <w:t xml:space="preserve"> to </w:t>
            </w:r>
            <w:r w:rsidRPr="00C93B3F">
              <w:rPr>
                <w:b/>
                <w:i/>
              </w:rPr>
              <w:t>izgradnjom istinske europske</w:t>
            </w:r>
            <w:r w:rsidRPr="00C93B3F">
              <w:t xml:space="preserve"> obrambene </w:t>
            </w:r>
            <w:r w:rsidRPr="00C93B3F">
              <w:rPr>
                <w:b/>
                <w:i/>
              </w:rPr>
              <w:t>unije; pozdravlja činjenicu da je 17. rujna 2024. imenovan prvi povjerenik za obranu i svemir, čija će zadaća biti surađivati s potpredsjednicom Komisije / Visokom predstavnicom Unije za vanjske poslove i sigurnosnu politiku na bijeloj knjizi o budućnosti europske obrane u prvih sto dana njihova mandata</w:t>
            </w:r>
            <w:r w:rsidRPr="00C93B3F">
              <w:t>;</w:t>
            </w:r>
          </w:p>
        </w:tc>
        <w:tc>
          <w:tcPr>
            <w:tcW w:w="4876" w:type="dxa"/>
            <w:tcBorders>
              <w:top w:val="nil"/>
              <w:left w:val="nil"/>
              <w:bottom w:val="nil"/>
              <w:right w:val="nil"/>
            </w:tcBorders>
          </w:tcPr>
          <w:p w14:paraId="5A0B63C7" w14:textId="77777777" w:rsidR="00D24634" w:rsidRPr="00C93B3F" w:rsidRDefault="00D24634" w:rsidP="00E724AE">
            <w:pPr>
              <w:pStyle w:val="Normal6a"/>
            </w:pPr>
            <w:r w:rsidRPr="00C93B3F">
              <w:t>3.</w:t>
            </w:r>
            <w:r w:rsidRPr="00C93B3F">
              <w:tab/>
              <w:t xml:space="preserve">u tom pogledu pozdravlja cilj predsjednice Komisije da nas uvede u novo doba europske obrane i sigurnosti, </w:t>
            </w:r>
            <w:r w:rsidRPr="00C93B3F">
              <w:rPr>
                <w:b/>
                <w:i/>
              </w:rPr>
              <w:t>koje bi trebalo biti usmjereno na</w:t>
            </w:r>
            <w:r w:rsidRPr="00C93B3F">
              <w:t xml:space="preserve"> to </w:t>
            </w:r>
            <w:r w:rsidRPr="00C93B3F">
              <w:rPr>
                <w:b/>
                <w:i/>
              </w:rPr>
              <w:t>kako bolje koordinirati</w:t>
            </w:r>
            <w:r w:rsidRPr="00C93B3F">
              <w:t xml:space="preserve"> obrambene </w:t>
            </w:r>
            <w:r w:rsidRPr="00C93B3F">
              <w:rPr>
                <w:b/>
                <w:i/>
              </w:rPr>
              <w:t>sposobnosti država članica</w:t>
            </w:r>
            <w:r w:rsidRPr="00C93B3F">
              <w:t>;</w:t>
            </w:r>
          </w:p>
        </w:tc>
      </w:tr>
    </w:tbl>
    <w:p w14:paraId="4AA018C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AE46090" w14:textId="77777777" w:rsidR="00D24634" w:rsidRPr="00C93B3F" w:rsidRDefault="00D24634" w:rsidP="00D24634">
      <w:r w:rsidRPr="00C93B3F">
        <w:rPr>
          <w:rStyle w:val="HideTWBExt"/>
        </w:rPr>
        <w:t>&lt;/Amend&gt;</w:t>
      </w:r>
    </w:p>
    <w:p w14:paraId="14B7D86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162</w:t>
      </w:r>
      <w:r w:rsidRPr="00C93B3F">
        <w:rPr>
          <w:rStyle w:val="HideTWBExt"/>
          <w:b w:val="0"/>
        </w:rPr>
        <w:t>&lt;/NumAm&gt;</w:t>
      </w:r>
    </w:p>
    <w:p w14:paraId="6BF589CF" w14:textId="77777777" w:rsidR="00D24634" w:rsidRPr="00C93B3F" w:rsidRDefault="00D24634" w:rsidP="00D24634">
      <w:pPr>
        <w:pStyle w:val="NormalBold"/>
      </w:pPr>
      <w:r w:rsidRPr="00C93B3F">
        <w:rPr>
          <w:rStyle w:val="HideTWBExt"/>
          <w:b w:val="0"/>
        </w:rPr>
        <w:t>&lt;RepeatBlock-By&gt;&lt;Members&gt;</w:t>
      </w:r>
      <w:r w:rsidRPr="00C93B3F">
        <w:t>Alexander Sell</w:t>
      </w:r>
      <w:r w:rsidRPr="00C93B3F">
        <w:rPr>
          <w:rStyle w:val="HideTWBExt"/>
          <w:b w:val="0"/>
        </w:rPr>
        <w:t>&lt;/Members&gt;</w:t>
      </w:r>
    </w:p>
    <w:p w14:paraId="45B4B259" w14:textId="77777777" w:rsidR="00D24634" w:rsidRPr="00C93B3F" w:rsidRDefault="00D24634" w:rsidP="00D24634">
      <w:pPr>
        <w:pStyle w:val="NormalBold"/>
      </w:pPr>
      <w:r w:rsidRPr="00C93B3F">
        <w:rPr>
          <w:rStyle w:val="HideTWBExt"/>
          <w:b w:val="0"/>
        </w:rPr>
        <w:t>&lt;/RepeatBlock-By&gt;</w:t>
      </w:r>
    </w:p>
    <w:p w14:paraId="402AECC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9C97B95" w14:textId="77777777" w:rsidR="00D24634" w:rsidRPr="00C93B3F" w:rsidRDefault="00D24634" w:rsidP="00D24634">
      <w:pPr>
        <w:pStyle w:val="NormalBold"/>
      </w:pPr>
      <w:r w:rsidRPr="00C93B3F">
        <w:rPr>
          <w:rStyle w:val="HideTWBExt"/>
          <w:b w:val="0"/>
        </w:rPr>
        <w:t>&lt;Article&gt;</w:t>
      </w:r>
      <w:r w:rsidRPr="00C93B3F">
        <w:t>Stavak 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5A790BF" w14:textId="77777777" w:rsidTr="00E724AE">
        <w:trPr>
          <w:trHeight w:hRule="exact" w:val="240"/>
          <w:jc w:val="center"/>
        </w:trPr>
        <w:tc>
          <w:tcPr>
            <w:tcW w:w="9752" w:type="dxa"/>
            <w:gridSpan w:val="2"/>
            <w:tcBorders>
              <w:top w:val="nil"/>
              <w:left w:val="nil"/>
              <w:bottom w:val="nil"/>
              <w:right w:val="nil"/>
            </w:tcBorders>
          </w:tcPr>
          <w:p w14:paraId="5196EA4E" w14:textId="77777777" w:rsidR="00D24634" w:rsidRPr="00C93B3F" w:rsidRDefault="00D24634" w:rsidP="00E724AE"/>
        </w:tc>
      </w:tr>
      <w:tr w:rsidR="00C93B3F" w:rsidRPr="00C93B3F" w14:paraId="663C3CD9" w14:textId="77777777" w:rsidTr="00E724AE">
        <w:trPr>
          <w:trHeight w:val="240"/>
          <w:jc w:val="center"/>
        </w:trPr>
        <w:tc>
          <w:tcPr>
            <w:tcW w:w="4876" w:type="dxa"/>
            <w:tcBorders>
              <w:top w:val="nil"/>
              <w:left w:val="nil"/>
              <w:bottom w:val="nil"/>
              <w:right w:val="nil"/>
            </w:tcBorders>
          </w:tcPr>
          <w:p w14:paraId="2868C42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6391089" w14:textId="77777777" w:rsidR="00D24634" w:rsidRPr="00C93B3F" w:rsidRDefault="00D24634" w:rsidP="00E724AE">
            <w:pPr>
              <w:pStyle w:val="AmColumnHeading"/>
            </w:pPr>
            <w:r w:rsidRPr="00C93B3F">
              <w:t>Izmjena</w:t>
            </w:r>
          </w:p>
        </w:tc>
      </w:tr>
      <w:tr w:rsidR="00C93B3F" w:rsidRPr="00C93B3F" w14:paraId="7E67120F" w14:textId="77777777" w:rsidTr="00E724AE">
        <w:trPr>
          <w:jc w:val="center"/>
        </w:trPr>
        <w:tc>
          <w:tcPr>
            <w:tcW w:w="4876" w:type="dxa"/>
            <w:tcBorders>
              <w:top w:val="nil"/>
              <w:left w:val="nil"/>
              <w:bottom w:val="nil"/>
              <w:right w:val="nil"/>
            </w:tcBorders>
          </w:tcPr>
          <w:p w14:paraId="2FF72BF2" w14:textId="77777777" w:rsidR="00D24634" w:rsidRPr="00C93B3F" w:rsidRDefault="00D24634" w:rsidP="00E724AE">
            <w:pPr>
              <w:pStyle w:val="Normal6a"/>
            </w:pPr>
            <w:r w:rsidRPr="00C93B3F">
              <w:t>3.</w:t>
            </w:r>
            <w:r w:rsidRPr="00C93B3F">
              <w:tab/>
              <w:t xml:space="preserve">u tom pogledu pozdravlja cilj predsjednice Komisije da nas uvede u novo doba europske obrane i sigurnosti, i to </w:t>
            </w:r>
            <w:r w:rsidRPr="00C93B3F">
              <w:rPr>
                <w:b/>
                <w:i/>
              </w:rPr>
              <w:t>izgradnjom istinske europske obrambene unije</w:t>
            </w:r>
            <w:r w:rsidRPr="00C93B3F">
              <w:t>;</w:t>
            </w:r>
            <w:r w:rsidRPr="00C93B3F">
              <w:rPr>
                <w:b/>
                <w:i/>
              </w:rPr>
              <w:t xml:space="preserve"> pozdravlja činjenicu</w:t>
            </w:r>
            <w:r w:rsidRPr="00C93B3F">
              <w:t xml:space="preserve"> da je 17. rujna 2024. imenovan prvi povjerenik za obranu i svemir, čija će zadaća biti surađivati s potpredsjednicom Komisije / Visokom predstavnicom Unije za vanjske poslove i sigurnosnu politiku na bijeloj knjizi o budućnosti europske obrane u prvih sto dana njihova mandata;</w:t>
            </w:r>
          </w:p>
        </w:tc>
        <w:tc>
          <w:tcPr>
            <w:tcW w:w="4876" w:type="dxa"/>
            <w:tcBorders>
              <w:top w:val="nil"/>
              <w:left w:val="nil"/>
              <w:bottom w:val="nil"/>
              <w:right w:val="nil"/>
            </w:tcBorders>
          </w:tcPr>
          <w:p w14:paraId="385DB7F5" w14:textId="77777777" w:rsidR="00D24634" w:rsidRPr="00C93B3F" w:rsidRDefault="00D24634" w:rsidP="00E724AE">
            <w:pPr>
              <w:pStyle w:val="Normal6a"/>
            </w:pPr>
            <w:r w:rsidRPr="00C93B3F">
              <w:t>3.</w:t>
            </w:r>
            <w:r w:rsidRPr="00C93B3F">
              <w:tab/>
              <w:t xml:space="preserve">u tom pogledu pozdravlja cilj predsjednice Komisije da nas uvede u novo doba europske obrane i sigurnosti, i to </w:t>
            </w:r>
            <w:r w:rsidRPr="00C93B3F">
              <w:rPr>
                <w:b/>
                <w:i/>
              </w:rPr>
              <w:t>poticanjem suradnje među državama članicama u pogledu zajedničkih ciljeva u području obrane i sigurnosti</w:t>
            </w:r>
            <w:r w:rsidRPr="00C93B3F">
              <w:t>;</w:t>
            </w:r>
            <w:r w:rsidRPr="00C93B3F">
              <w:rPr>
                <w:b/>
                <w:i/>
              </w:rPr>
              <w:t xml:space="preserve"> napominje</w:t>
            </w:r>
            <w:r w:rsidRPr="00C93B3F">
              <w:t xml:space="preserve"> da je 17. rujna 2024. imenovan prvi povjerenik za obranu i svemir, čija će zadaća biti surađivati s potpredsjednicom Komisije / Visokom predstavnicom Unije za vanjske poslove i sigurnosnu politiku na bijeloj knjizi o budućnosti europske obrane u prvih sto dana njihova mandata;</w:t>
            </w:r>
          </w:p>
        </w:tc>
      </w:tr>
    </w:tbl>
    <w:p w14:paraId="532CC46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777A677" w14:textId="77777777" w:rsidR="00D24634" w:rsidRPr="00C93B3F" w:rsidRDefault="00D24634" w:rsidP="00D24634">
      <w:r w:rsidRPr="00C93B3F">
        <w:rPr>
          <w:rStyle w:val="HideTWBExt"/>
        </w:rPr>
        <w:t>&lt;/Amend&gt;</w:t>
      </w:r>
    </w:p>
    <w:p w14:paraId="66CDB2A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163</w:t>
      </w:r>
      <w:r w:rsidRPr="00C93B3F">
        <w:rPr>
          <w:rStyle w:val="HideTWBExt"/>
          <w:b w:val="0"/>
        </w:rPr>
        <w:t>&lt;/NumAm&gt;</w:t>
      </w:r>
    </w:p>
    <w:p w14:paraId="7C4AA992"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57583322" w14:textId="77777777" w:rsidR="00D24634" w:rsidRPr="00C93B3F" w:rsidRDefault="00D24634" w:rsidP="00D24634">
      <w:pPr>
        <w:pStyle w:val="NormalBold"/>
      </w:pPr>
      <w:r w:rsidRPr="00C93B3F">
        <w:rPr>
          <w:rStyle w:val="HideTWBExt"/>
          <w:b w:val="0"/>
        </w:rPr>
        <w:t>&lt;/RepeatBlock-By&gt;</w:t>
      </w:r>
    </w:p>
    <w:p w14:paraId="6DAE8B2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C1DFF6F" w14:textId="77777777" w:rsidR="00D24634" w:rsidRPr="00C93B3F" w:rsidRDefault="00D24634" w:rsidP="00D24634">
      <w:pPr>
        <w:pStyle w:val="NormalBold"/>
      </w:pPr>
      <w:r w:rsidRPr="00C93B3F">
        <w:rPr>
          <w:rStyle w:val="HideTWBExt"/>
          <w:b w:val="0"/>
        </w:rPr>
        <w:t>&lt;Article&gt;</w:t>
      </w:r>
      <w:r w:rsidRPr="00C93B3F">
        <w:t>Stavak 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037D1F7" w14:textId="77777777" w:rsidTr="00E724AE">
        <w:trPr>
          <w:trHeight w:hRule="exact" w:val="240"/>
          <w:jc w:val="center"/>
        </w:trPr>
        <w:tc>
          <w:tcPr>
            <w:tcW w:w="9752" w:type="dxa"/>
            <w:gridSpan w:val="2"/>
            <w:tcBorders>
              <w:top w:val="nil"/>
              <w:left w:val="nil"/>
              <w:bottom w:val="nil"/>
              <w:right w:val="nil"/>
            </w:tcBorders>
          </w:tcPr>
          <w:p w14:paraId="05DD2742" w14:textId="77777777" w:rsidR="00D24634" w:rsidRPr="00C93B3F" w:rsidRDefault="00D24634" w:rsidP="00E724AE"/>
        </w:tc>
      </w:tr>
      <w:tr w:rsidR="00C93B3F" w:rsidRPr="00C93B3F" w14:paraId="177F81D7" w14:textId="77777777" w:rsidTr="00E724AE">
        <w:trPr>
          <w:trHeight w:val="240"/>
          <w:jc w:val="center"/>
        </w:trPr>
        <w:tc>
          <w:tcPr>
            <w:tcW w:w="4876" w:type="dxa"/>
            <w:tcBorders>
              <w:top w:val="nil"/>
              <w:left w:val="nil"/>
              <w:bottom w:val="nil"/>
              <w:right w:val="nil"/>
            </w:tcBorders>
          </w:tcPr>
          <w:p w14:paraId="487EB30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FA77D52" w14:textId="77777777" w:rsidR="00D24634" w:rsidRPr="00C93B3F" w:rsidRDefault="00D24634" w:rsidP="00E724AE">
            <w:pPr>
              <w:pStyle w:val="AmColumnHeading"/>
            </w:pPr>
            <w:r w:rsidRPr="00C93B3F">
              <w:t>Izmjena</w:t>
            </w:r>
          </w:p>
        </w:tc>
      </w:tr>
      <w:tr w:rsidR="00C93B3F" w:rsidRPr="00C93B3F" w14:paraId="0B4EA58D" w14:textId="77777777" w:rsidTr="00E724AE">
        <w:trPr>
          <w:jc w:val="center"/>
        </w:trPr>
        <w:tc>
          <w:tcPr>
            <w:tcW w:w="4876" w:type="dxa"/>
            <w:tcBorders>
              <w:top w:val="nil"/>
              <w:left w:val="nil"/>
              <w:bottom w:val="nil"/>
              <w:right w:val="nil"/>
            </w:tcBorders>
          </w:tcPr>
          <w:p w14:paraId="11A4E0C9" w14:textId="77777777" w:rsidR="00D24634" w:rsidRPr="00C93B3F" w:rsidRDefault="00D24634" w:rsidP="00E724AE">
            <w:pPr>
              <w:pStyle w:val="Normal6a"/>
            </w:pPr>
            <w:r w:rsidRPr="00C93B3F">
              <w:t>3.</w:t>
            </w:r>
            <w:r w:rsidRPr="00C93B3F">
              <w:tab/>
              <w:t xml:space="preserve">u tom pogledu </w:t>
            </w:r>
            <w:r w:rsidRPr="00C93B3F">
              <w:rPr>
                <w:b/>
                <w:i/>
              </w:rPr>
              <w:t>pozdravlja cilj</w:t>
            </w:r>
            <w:r w:rsidRPr="00C93B3F">
              <w:t xml:space="preserve"> predsjednice Komisije da nas uvede u novo doba europske obrane i sigurnosti</w:t>
            </w:r>
            <w:r w:rsidRPr="00C93B3F">
              <w:rPr>
                <w:b/>
                <w:i/>
              </w:rPr>
              <w:t>, i to izgradnjom istinske europske obrambene unije</w:t>
            </w:r>
            <w:r w:rsidRPr="00C93B3F">
              <w:t xml:space="preserve">; pozdravlja činjenicu da je 17. rujna 2024. imenovan prvi povjerenik za obranu i svemir, čija će zadaća biti surađivati s potpredsjednicom Komisije / Visokom predstavnicom Unije za vanjske poslove i sigurnosnu politiku na bijeloj knjizi o </w:t>
            </w:r>
            <w:r w:rsidRPr="00C93B3F">
              <w:rPr>
                <w:b/>
                <w:i/>
              </w:rPr>
              <w:t>budućnosti europske obrane</w:t>
            </w:r>
            <w:r w:rsidRPr="00C93B3F">
              <w:t xml:space="preserve"> u prvih sto dana njihova mandata;</w:t>
            </w:r>
          </w:p>
        </w:tc>
        <w:tc>
          <w:tcPr>
            <w:tcW w:w="4876" w:type="dxa"/>
            <w:tcBorders>
              <w:top w:val="nil"/>
              <w:left w:val="nil"/>
              <w:bottom w:val="nil"/>
              <w:right w:val="nil"/>
            </w:tcBorders>
          </w:tcPr>
          <w:p w14:paraId="7D504406" w14:textId="77777777" w:rsidR="00D24634" w:rsidRPr="00C93B3F" w:rsidRDefault="00D24634" w:rsidP="00E724AE">
            <w:pPr>
              <w:pStyle w:val="Normal6a"/>
            </w:pPr>
            <w:r w:rsidRPr="00C93B3F">
              <w:t>3.</w:t>
            </w:r>
            <w:r w:rsidRPr="00C93B3F">
              <w:tab/>
              <w:t xml:space="preserve">u tom pogledu </w:t>
            </w:r>
            <w:r w:rsidRPr="00C93B3F">
              <w:rPr>
                <w:b/>
                <w:i/>
              </w:rPr>
              <w:t>prima na znanje prijedlog</w:t>
            </w:r>
            <w:r w:rsidRPr="00C93B3F">
              <w:t xml:space="preserve"> predsjednice Komisije da nas uvede u novo doba europske obrane i sigurnosti; pozdravlja činjenicu da je 17. rujna 2024. imenovan prvi povjerenik za obranu i svemir, čija će zadaća biti surađivati s potpredsjednicom Komisije / Visokom predstavnicom Unije za vanjske poslove i sigurnosnu politiku na bijeloj knjizi o </w:t>
            </w:r>
            <w:r w:rsidRPr="00C93B3F">
              <w:rPr>
                <w:b/>
                <w:i/>
              </w:rPr>
              <w:t>suočavanju s izazovima za europsku obranu</w:t>
            </w:r>
            <w:r w:rsidRPr="00C93B3F">
              <w:t xml:space="preserve"> u prvih sto dana njihova mandata</w:t>
            </w:r>
            <w:r w:rsidRPr="00C93B3F">
              <w:rPr>
                <w:b/>
                <w:i/>
              </w:rPr>
              <w:t>, koja bi trebala biti usklađena s potrebama i zahtjevima NATO-a i dopunjavati ih</w:t>
            </w:r>
            <w:r w:rsidRPr="00C93B3F">
              <w:t>;</w:t>
            </w:r>
          </w:p>
        </w:tc>
      </w:tr>
    </w:tbl>
    <w:p w14:paraId="6331C00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69FBF88" w14:textId="77777777" w:rsidR="00D24634" w:rsidRPr="00C93B3F" w:rsidRDefault="00D24634" w:rsidP="00D24634">
      <w:r w:rsidRPr="00C93B3F">
        <w:rPr>
          <w:rStyle w:val="HideTWBExt"/>
        </w:rPr>
        <w:t>&lt;/Amend&gt;</w:t>
      </w:r>
    </w:p>
    <w:p w14:paraId="13DE81F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164</w:t>
      </w:r>
      <w:r w:rsidRPr="00C93B3F">
        <w:rPr>
          <w:rStyle w:val="HideTWBExt"/>
          <w:b w:val="0"/>
        </w:rPr>
        <w:t>&lt;/NumAm&gt;</w:t>
      </w:r>
    </w:p>
    <w:p w14:paraId="5A2BCC72" w14:textId="77777777" w:rsidR="00D24634" w:rsidRPr="00C93B3F" w:rsidRDefault="00D24634" w:rsidP="00D24634">
      <w:pPr>
        <w:pStyle w:val="NormalBold"/>
      </w:pPr>
      <w:r w:rsidRPr="00C93B3F">
        <w:rPr>
          <w:rStyle w:val="HideTWBExt"/>
          <w:b w:val="0"/>
        </w:rPr>
        <w:t>&lt;RepeatBlock-By&gt;&lt;Members&gt;</w:t>
      </w:r>
      <w:r w:rsidRPr="00C93B3F">
        <w:t>Sebastiaan Stöteler</w:t>
      </w:r>
      <w:r w:rsidRPr="00C93B3F">
        <w:rPr>
          <w:rStyle w:val="HideTWBExt"/>
          <w:b w:val="0"/>
        </w:rPr>
        <w:t>&lt;/Members&gt;</w:t>
      </w:r>
    </w:p>
    <w:p w14:paraId="5D4F1FB5" w14:textId="77777777" w:rsidR="00D24634" w:rsidRPr="00C93B3F" w:rsidRDefault="00D24634" w:rsidP="00D24634">
      <w:pPr>
        <w:pStyle w:val="NormalBold"/>
      </w:pPr>
      <w:r w:rsidRPr="00C93B3F">
        <w:rPr>
          <w:rStyle w:val="HideTWBExt"/>
          <w:b w:val="0"/>
        </w:rPr>
        <w:t>&lt;/RepeatBlock-By&gt;</w:t>
      </w:r>
    </w:p>
    <w:p w14:paraId="3F804AF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7C94C10" w14:textId="77777777" w:rsidR="00D24634" w:rsidRPr="00C93B3F" w:rsidRDefault="00D24634" w:rsidP="00D24634">
      <w:pPr>
        <w:pStyle w:val="NormalBold"/>
      </w:pPr>
      <w:r w:rsidRPr="00C93B3F">
        <w:rPr>
          <w:rStyle w:val="HideTWBExt"/>
          <w:b w:val="0"/>
        </w:rPr>
        <w:t>&lt;Article&gt;</w:t>
      </w:r>
      <w:r w:rsidRPr="00C93B3F">
        <w:t>Stavak 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D895180" w14:textId="77777777" w:rsidTr="00E724AE">
        <w:trPr>
          <w:trHeight w:hRule="exact" w:val="240"/>
          <w:jc w:val="center"/>
        </w:trPr>
        <w:tc>
          <w:tcPr>
            <w:tcW w:w="9752" w:type="dxa"/>
            <w:gridSpan w:val="2"/>
            <w:tcBorders>
              <w:top w:val="nil"/>
              <w:left w:val="nil"/>
              <w:bottom w:val="nil"/>
              <w:right w:val="nil"/>
            </w:tcBorders>
          </w:tcPr>
          <w:p w14:paraId="4077C33A" w14:textId="77777777" w:rsidR="00D24634" w:rsidRPr="00C93B3F" w:rsidRDefault="00D24634" w:rsidP="00E724AE"/>
        </w:tc>
      </w:tr>
      <w:tr w:rsidR="00C93B3F" w:rsidRPr="00C93B3F" w14:paraId="7B1C90BE" w14:textId="77777777" w:rsidTr="00E724AE">
        <w:trPr>
          <w:trHeight w:val="240"/>
          <w:jc w:val="center"/>
        </w:trPr>
        <w:tc>
          <w:tcPr>
            <w:tcW w:w="4876" w:type="dxa"/>
            <w:tcBorders>
              <w:top w:val="nil"/>
              <w:left w:val="nil"/>
              <w:bottom w:val="nil"/>
              <w:right w:val="nil"/>
            </w:tcBorders>
          </w:tcPr>
          <w:p w14:paraId="280875A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795DBC2" w14:textId="77777777" w:rsidR="00D24634" w:rsidRPr="00C93B3F" w:rsidRDefault="00D24634" w:rsidP="00E724AE">
            <w:pPr>
              <w:pStyle w:val="AmColumnHeading"/>
            </w:pPr>
            <w:r w:rsidRPr="00C93B3F">
              <w:t>Izmjena</w:t>
            </w:r>
          </w:p>
        </w:tc>
      </w:tr>
      <w:tr w:rsidR="00C93B3F" w:rsidRPr="00C93B3F" w14:paraId="1D17862D" w14:textId="77777777" w:rsidTr="00E724AE">
        <w:trPr>
          <w:jc w:val="center"/>
        </w:trPr>
        <w:tc>
          <w:tcPr>
            <w:tcW w:w="4876" w:type="dxa"/>
            <w:tcBorders>
              <w:top w:val="nil"/>
              <w:left w:val="nil"/>
              <w:bottom w:val="nil"/>
              <w:right w:val="nil"/>
            </w:tcBorders>
          </w:tcPr>
          <w:p w14:paraId="11E9BF1D" w14:textId="77777777" w:rsidR="00D24634" w:rsidRPr="00C93B3F" w:rsidRDefault="00D24634" w:rsidP="00E724AE">
            <w:pPr>
              <w:pStyle w:val="Normal6a"/>
            </w:pPr>
            <w:r w:rsidRPr="00C93B3F">
              <w:t>3.</w:t>
            </w:r>
            <w:r w:rsidRPr="00C93B3F">
              <w:tab/>
              <w:t xml:space="preserve">u tom pogledu </w:t>
            </w:r>
            <w:r w:rsidRPr="00C93B3F">
              <w:rPr>
                <w:b/>
                <w:i/>
              </w:rPr>
              <w:t>pozdravlja</w:t>
            </w:r>
            <w:r w:rsidRPr="00C93B3F">
              <w:t xml:space="preserve"> cilj predsjednice Komisije da nas uvede u novo doba europske obrane i sigurnosti, i to izgradnjom istinske europske obrambene unije; </w:t>
            </w:r>
            <w:r w:rsidRPr="00C93B3F">
              <w:rPr>
                <w:b/>
                <w:i/>
              </w:rPr>
              <w:t>pozdravlja</w:t>
            </w:r>
            <w:r w:rsidRPr="00C93B3F">
              <w:t xml:space="preserve"> činjenicu da je 17. rujna 2024. imenovan prvi povjerenik za obranu i svemir, čija će zadaća biti surađivati s potpredsjednicom Komisije / Visokom predstavnicom Unije za vanjske poslove i sigurnosnu politiku na bijeloj knjizi o budućnosti europske obrane u prvih sto dana njihova mandata;</w:t>
            </w:r>
          </w:p>
        </w:tc>
        <w:tc>
          <w:tcPr>
            <w:tcW w:w="4876" w:type="dxa"/>
            <w:tcBorders>
              <w:top w:val="nil"/>
              <w:left w:val="nil"/>
              <w:bottom w:val="nil"/>
              <w:right w:val="nil"/>
            </w:tcBorders>
          </w:tcPr>
          <w:p w14:paraId="4F557933" w14:textId="77777777" w:rsidR="00D24634" w:rsidRPr="00C93B3F" w:rsidRDefault="00D24634" w:rsidP="00E724AE">
            <w:pPr>
              <w:pStyle w:val="Normal6a"/>
            </w:pPr>
            <w:r w:rsidRPr="00C93B3F">
              <w:t>3.</w:t>
            </w:r>
            <w:r w:rsidRPr="00C93B3F">
              <w:tab/>
              <w:t xml:space="preserve">u tom pogledu </w:t>
            </w:r>
            <w:r w:rsidRPr="00C93B3F">
              <w:rPr>
                <w:b/>
                <w:i/>
              </w:rPr>
              <w:t>prima na znanje</w:t>
            </w:r>
            <w:r w:rsidRPr="00C93B3F">
              <w:t xml:space="preserve"> cilj predsjednice Komisije da nas uvede u novo doba europske obrane i sigurnosti, i to izgradnjom istinske europske obrambene unije; </w:t>
            </w:r>
            <w:r w:rsidRPr="00C93B3F">
              <w:rPr>
                <w:b/>
                <w:i/>
              </w:rPr>
              <w:t>prima na znanje</w:t>
            </w:r>
            <w:r w:rsidRPr="00C93B3F">
              <w:t xml:space="preserve"> činjenicu da je 17. rujna 2024. imenovan prvi povjerenik za obranu i svemir, čija će zadaća biti surađivati s potpredsjednicom Komisije / Visokom predstavnicom Unije za vanjske poslove i sigurnosnu politiku na bijeloj knjizi o budućnosti europske obrane u prvih sto dana njihova mandata;</w:t>
            </w:r>
          </w:p>
        </w:tc>
      </w:tr>
    </w:tbl>
    <w:p w14:paraId="2A832E5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5965A3D" w14:textId="77777777" w:rsidR="00D24634" w:rsidRPr="00C93B3F" w:rsidRDefault="00D24634" w:rsidP="00D24634">
      <w:r w:rsidRPr="00C93B3F">
        <w:rPr>
          <w:rStyle w:val="HideTWBExt"/>
        </w:rPr>
        <w:t>&lt;/Amend&gt;</w:t>
      </w:r>
    </w:p>
    <w:p w14:paraId="2D7F929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165</w:t>
      </w:r>
      <w:r w:rsidRPr="00C93B3F">
        <w:rPr>
          <w:rStyle w:val="HideTWBExt"/>
          <w:b w:val="0"/>
        </w:rPr>
        <w:t>&lt;/NumAm&gt;</w:t>
      </w:r>
    </w:p>
    <w:p w14:paraId="12286615"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32E0ED53" w14:textId="77777777" w:rsidR="00D24634" w:rsidRPr="00C93B3F" w:rsidRDefault="00D24634" w:rsidP="00D24634">
      <w:pPr>
        <w:pStyle w:val="NormalBold"/>
      </w:pPr>
      <w:r w:rsidRPr="00C93B3F">
        <w:rPr>
          <w:rStyle w:val="HideTWBExt"/>
          <w:b w:val="0"/>
        </w:rPr>
        <w:t>&lt;/RepeatBlock-By&gt;</w:t>
      </w:r>
    </w:p>
    <w:p w14:paraId="79FD5DB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8024500" w14:textId="77777777" w:rsidR="00D24634" w:rsidRPr="00C93B3F" w:rsidRDefault="00D24634" w:rsidP="00D24634">
      <w:pPr>
        <w:pStyle w:val="NormalBold"/>
      </w:pPr>
      <w:r w:rsidRPr="00C93B3F">
        <w:rPr>
          <w:rStyle w:val="HideTWBExt"/>
          <w:b w:val="0"/>
        </w:rPr>
        <w:t>&lt;Article&gt;</w:t>
      </w:r>
      <w:r w:rsidRPr="00C93B3F">
        <w:t>Stavak 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5F2AC5E" w14:textId="77777777" w:rsidTr="00E724AE">
        <w:trPr>
          <w:trHeight w:hRule="exact" w:val="240"/>
          <w:jc w:val="center"/>
        </w:trPr>
        <w:tc>
          <w:tcPr>
            <w:tcW w:w="9752" w:type="dxa"/>
            <w:gridSpan w:val="2"/>
            <w:tcBorders>
              <w:top w:val="nil"/>
              <w:left w:val="nil"/>
              <w:bottom w:val="nil"/>
              <w:right w:val="nil"/>
            </w:tcBorders>
          </w:tcPr>
          <w:p w14:paraId="5A1DD7F5" w14:textId="77777777" w:rsidR="00D24634" w:rsidRPr="00C93B3F" w:rsidRDefault="00D24634" w:rsidP="00E724AE"/>
        </w:tc>
      </w:tr>
      <w:tr w:rsidR="00C93B3F" w:rsidRPr="00C93B3F" w14:paraId="2449883E" w14:textId="77777777" w:rsidTr="00E724AE">
        <w:trPr>
          <w:trHeight w:val="240"/>
          <w:jc w:val="center"/>
        </w:trPr>
        <w:tc>
          <w:tcPr>
            <w:tcW w:w="4876" w:type="dxa"/>
            <w:tcBorders>
              <w:top w:val="nil"/>
              <w:left w:val="nil"/>
              <w:bottom w:val="nil"/>
              <w:right w:val="nil"/>
            </w:tcBorders>
          </w:tcPr>
          <w:p w14:paraId="09CB6E3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C50D6B3" w14:textId="77777777" w:rsidR="00D24634" w:rsidRPr="00C93B3F" w:rsidRDefault="00D24634" w:rsidP="00E724AE">
            <w:pPr>
              <w:pStyle w:val="AmColumnHeading"/>
            </w:pPr>
            <w:r w:rsidRPr="00C93B3F">
              <w:t>Izmjena</w:t>
            </w:r>
          </w:p>
        </w:tc>
      </w:tr>
      <w:tr w:rsidR="00C93B3F" w:rsidRPr="00C93B3F" w14:paraId="70EE916B" w14:textId="77777777" w:rsidTr="00E724AE">
        <w:trPr>
          <w:jc w:val="center"/>
        </w:trPr>
        <w:tc>
          <w:tcPr>
            <w:tcW w:w="4876" w:type="dxa"/>
            <w:tcBorders>
              <w:top w:val="nil"/>
              <w:left w:val="nil"/>
              <w:bottom w:val="nil"/>
              <w:right w:val="nil"/>
            </w:tcBorders>
          </w:tcPr>
          <w:p w14:paraId="33FC65A0" w14:textId="77777777" w:rsidR="00D24634" w:rsidRPr="00C93B3F" w:rsidRDefault="00D24634" w:rsidP="00E724AE">
            <w:pPr>
              <w:pStyle w:val="Normal6a"/>
            </w:pPr>
            <w:r w:rsidRPr="00C93B3F">
              <w:t>3.</w:t>
            </w:r>
            <w:r w:rsidRPr="00C93B3F">
              <w:tab/>
              <w:t xml:space="preserve">u tom pogledu pozdravlja cilj predsjednice Komisije da nas uvede u novo doba europske obrane i sigurnosti, i to </w:t>
            </w:r>
            <w:r w:rsidRPr="00C93B3F">
              <w:rPr>
                <w:b/>
                <w:i/>
              </w:rPr>
              <w:t>izgradnjom istinske europske obrambene unije</w:t>
            </w:r>
            <w:r w:rsidRPr="00C93B3F">
              <w:t xml:space="preserve">; pozdravlja činjenicu da je 17. rujna 2024. imenovan prvi povjerenik za obranu i svemir, čija će zadaća biti surađivati s potpredsjednicom Komisije / Visokom predstavnicom Unije za vanjske poslove i sigurnosnu politiku na bijeloj knjizi o budućnosti europske obrane </w:t>
            </w:r>
            <w:r w:rsidRPr="00C93B3F">
              <w:rPr>
                <w:b/>
                <w:i/>
              </w:rPr>
              <w:t>u</w:t>
            </w:r>
            <w:r w:rsidRPr="00C93B3F">
              <w:t xml:space="preserve"> prvih </w:t>
            </w:r>
            <w:r w:rsidRPr="00C93B3F">
              <w:rPr>
                <w:b/>
                <w:i/>
              </w:rPr>
              <w:t>sto</w:t>
            </w:r>
            <w:r w:rsidRPr="00C93B3F">
              <w:t xml:space="preserve"> dana </w:t>
            </w:r>
            <w:r w:rsidRPr="00C93B3F">
              <w:rPr>
                <w:b/>
                <w:i/>
              </w:rPr>
              <w:t>njihova</w:t>
            </w:r>
            <w:r w:rsidRPr="00C93B3F">
              <w:t xml:space="preserve"> mandata;</w:t>
            </w:r>
          </w:p>
        </w:tc>
        <w:tc>
          <w:tcPr>
            <w:tcW w:w="4876" w:type="dxa"/>
            <w:tcBorders>
              <w:top w:val="nil"/>
              <w:left w:val="nil"/>
              <w:bottom w:val="nil"/>
              <w:right w:val="nil"/>
            </w:tcBorders>
          </w:tcPr>
          <w:p w14:paraId="74D38051" w14:textId="77777777" w:rsidR="00D24634" w:rsidRPr="00C93B3F" w:rsidRDefault="00D24634" w:rsidP="00E724AE">
            <w:pPr>
              <w:pStyle w:val="Normal6a"/>
            </w:pPr>
            <w:r w:rsidRPr="00C93B3F">
              <w:t>3.</w:t>
            </w:r>
            <w:r w:rsidRPr="00C93B3F">
              <w:tab/>
              <w:t xml:space="preserve">u tom pogledu pozdravlja cilj predsjednice Komisije da nas uvede u novo doba europske obrane i sigurnosti, i to </w:t>
            </w:r>
            <w:r w:rsidRPr="00C93B3F">
              <w:rPr>
                <w:b/>
                <w:i/>
              </w:rPr>
              <w:t>jačanjem operativnih sposobnosti i odvraćanja kombinacijom povećanih rashoda za obranu, robusnog vojnog novačenja i pojačane suradnje s privatnim sektorom kako bi se osigurala održiva dugoročna civilno-vojna partnerstva</w:t>
            </w:r>
            <w:r w:rsidRPr="00C93B3F">
              <w:t xml:space="preserve">; pozdravlja </w:t>
            </w:r>
            <w:r w:rsidRPr="00C93B3F">
              <w:rPr>
                <w:b/>
                <w:i/>
              </w:rPr>
              <w:t>i</w:t>
            </w:r>
            <w:r w:rsidRPr="00C93B3F">
              <w:t xml:space="preserve"> činjenicu da je 17. rujna 2024. imenovan prvi povjerenik za obranu i svemir, čija će zadaća biti surađivati s potpredsjednicom Komisije / Visokom predstavnicom Unije za vanjske poslove i sigurnosnu politiku na bijeloj knjizi o budućnosti europske obrane </w:t>
            </w:r>
            <w:r w:rsidRPr="00C93B3F">
              <w:rPr>
                <w:b/>
                <w:i/>
              </w:rPr>
              <w:t>tijekom</w:t>
            </w:r>
            <w:r w:rsidRPr="00C93B3F">
              <w:t xml:space="preserve"> prvih </w:t>
            </w:r>
            <w:r w:rsidRPr="00C93B3F">
              <w:rPr>
                <w:b/>
                <w:i/>
              </w:rPr>
              <w:t>stotina</w:t>
            </w:r>
            <w:r w:rsidRPr="00C93B3F">
              <w:t xml:space="preserve"> dana </w:t>
            </w:r>
            <w:r w:rsidRPr="00C93B3F">
              <w:rPr>
                <w:b/>
                <w:i/>
              </w:rPr>
              <w:t>njihovih</w:t>
            </w:r>
            <w:r w:rsidRPr="00C93B3F">
              <w:t xml:space="preserve"> mandata;</w:t>
            </w:r>
          </w:p>
        </w:tc>
      </w:tr>
    </w:tbl>
    <w:p w14:paraId="0B4DA89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D495FEE" w14:textId="77777777" w:rsidR="00D24634" w:rsidRPr="00C93B3F" w:rsidRDefault="00D24634" w:rsidP="00D24634">
      <w:r w:rsidRPr="00C93B3F">
        <w:rPr>
          <w:rStyle w:val="HideTWBExt"/>
        </w:rPr>
        <w:t>&lt;/Amend&gt;</w:t>
      </w:r>
    </w:p>
    <w:p w14:paraId="1D768C0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166</w:t>
      </w:r>
      <w:r w:rsidRPr="00C93B3F">
        <w:rPr>
          <w:rStyle w:val="HideTWBExt"/>
          <w:b w:val="0"/>
        </w:rPr>
        <w:t>&lt;/NumAm&gt;</w:t>
      </w:r>
    </w:p>
    <w:p w14:paraId="67E65E47"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0BBBA80E" w14:textId="77777777" w:rsidR="00D24634" w:rsidRPr="00C93B3F" w:rsidRDefault="00D24634" w:rsidP="00D24634">
      <w:pPr>
        <w:pStyle w:val="NormalBold"/>
      </w:pPr>
      <w:r w:rsidRPr="00C93B3F">
        <w:rPr>
          <w:rStyle w:val="HideTWBExt"/>
          <w:b w:val="0"/>
        </w:rPr>
        <w:t>&lt;/RepeatBlock-By&gt;</w:t>
      </w:r>
    </w:p>
    <w:p w14:paraId="392AE7E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E0F089E" w14:textId="77777777" w:rsidR="00D24634" w:rsidRPr="00C93B3F" w:rsidRDefault="00D24634" w:rsidP="00D24634">
      <w:pPr>
        <w:pStyle w:val="NormalBold"/>
      </w:pPr>
      <w:r w:rsidRPr="00C93B3F">
        <w:rPr>
          <w:rStyle w:val="HideTWBExt"/>
          <w:b w:val="0"/>
        </w:rPr>
        <w:t>&lt;Article&gt;</w:t>
      </w:r>
      <w:r w:rsidRPr="00C93B3F">
        <w:t>Stavak 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FACB6BA" w14:textId="77777777" w:rsidTr="00E724AE">
        <w:trPr>
          <w:trHeight w:hRule="exact" w:val="240"/>
          <w:jc w:val="center"/>
        </w:trPr>
        <w:tc>
          <w:tcPr>
            <w:tcW w:w="9752" w:type="dxa"/>
            <w:gridSpan w:val="2"/>
            <w:tcBorders>
              <w:top w:val="nil"/>
              <w:left w:val="nil"/>
              <w:bottom w:val="nil"/>
              <w:right w:val="nil"/>
            </w:tcBorders>
          </w:tcPr>
          <w:p w14:paraId="61CA79BA" w14:textId="77777777" w:rsidR="00D24634" w:rsidRPr="00C93B3F" w:rsidRDefault="00D24634" w:rsidP="00E724AE"/>
        </w:tc>
      </w:tr>
      <w:tr w:rsidR="00C93B3F" w:rsidRPr="00C93B3F" w14:paraId="47707228" w14:textId="77777777" w:rsidTr="00E724AE">
        <w:trPr>
          <w:trHeight w:val="240"/>
          <w:jc w:val="center"/>
        </w:trPr>
        <w:tc>
          <w:tcPr>
            <w:tcW w:w="4876" w:type="dxa"/>
            <w:tcBorders>
              <w:top w:val="nil"/>
              <w:left w:val="nil"/>
              <w:bottom w:val="nil"/>
              <w:right w:val="nil"/>
            </w:tcBorders>
          </w:tcPr>
          <w:p w14:paraId="0FEAD57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F0BEC2E" w14:textId="77777777" w:rsidR="00D24634" w:rsidRPr="00C93B3F" w:rsidRDefault="00D24634" w:rsidP="00E724AE">
            <w:pPr>
              <w:pStyle w:val="AmColumnHeading"/>
            </w:pPr>
            <w:r w:rsidRPr="00C93B3F">
              <w:t>Izmjena</w:t>
            </w:r>
          </w:p>
        </w:tc>
      </w:tr>
      <w:tr w:rsidR="00C93B3F" w:rsidRPr="00C93B3F" w14:paraId="47F1B1A5" w14:textId="77777777" w:rsidTr="00E724AE">
        <w:trPr>
          <w:jc w:val="center"/>
        </w:trPr>
        <w:tc>
          <w:tcPr>
            <w:tcW w:w="4876" w:type="dxa"/>
            <w:tcBorders>
              <w:top w:val="nil"/>
              <w:left w:val="nil"/>
              <w:bottom w:val="nil"/>
              <w:right w:val="nil"/>
            </w:tcBorders>
          </w:tcPr>
          <w:p w14:paraId="3FD85361" w14:textId="77777777" w:rsidR="00D24634" w:rsidRPr="00C93B3F" w:rsidRDefault="00D24634" w:rsidP="00E724AE">
            <w:pPr>
              <w:pStyle w:val="Normal6a"/>
            </w:pPr>
            <w:r w:rsidRPr="00C93B3F">
              <w:t>3.</w:t>
            </w:r>
            <w:r w:rsidRPr="00C93B3F">
              <w:tab/>
              <w:t>u tom pogledu pozdravlja cilj predsjednice Komisije da nas uvede u novo doba europske obrane i sigurnosti, i to izgradnjom istinske europske obrambene unije; pozdravlja činjenicu da je 17. rujna 2024. imenovan prvi povjerenik za obranu i svemir, čija će zadaća biti surađivati s potpredsjednicom Komisije / Visokom predstavnicom Unije za vanjske poslove i sigurnosnu politiku na bijeloj knjizi o budućnosti europske obrane u prvih sto dana njihova mandata;</w:t>
            </w:r>
          </w:p>
        </w:tc>
        <w:tc>
          <w:tcPr>
            <w:tcW w:w="4876" w:type="dxa"/>
            <w:tcBorders>
              <w:top w:val="nil"/>
              <w:left w:val="nil"/>
              <w:bottom w:val="nil"/>
              <w:right w:val="nil"/>
            </w:tcBorders>
          </w:tcPr>
          <w:p w14:paraId="69038AD3" w14:textId="77777777" w:rsidR="00D24634" w:rsidRPr="00C93B3F" w:rsidRDefault="00D24634" w:rsidP="00E724AE">
            <w:pPr>
              <w:pStyle w:val="Normal6a"/>
            </w:pPr>
            <w:r w:rsidRPr="00C93B3F">
              <w:t>3.</w:t>
            </w:r>
            <w:r w:rsidRPr="00C93B3F">
              <w:tab/>
              <w:t xml:space="preserve">u tom pogledu pozdravlja cilj predsjednice Komisije da nas uvede u novo doba europske obrane i sigurnosti, i to izgradnjom istinske europske obrambene unije </w:t>
            </w:r>
            <w:r w:rsidRPr="00C93B3F">
              <w:rPr>
                <w:b/>
                <w:i/>
              </w:rPr>
              <w:t>koja se temelji na konceptu „dvojne namjene”, što znači da nije osmišljena kao puko sredstvo obrane u ratu, već se bavi i civilnim i humanitarnim potrebama (kao što je jačanje suradnje u području civilne zaštite – Mehanizam Unije za civilnu zaštitu), koje su od ključne važnosti za poboljšanje provedbe obrambene politike</w:t>
            </w:r>
            <w:r w:rsidRPr="00C93B3F">
              <w:t>; pozdravlja činjenicu da je 17. rujna 2024. imenovan prvi povjerenik za obranu i svemir, čija će zadaća biti surađivati s potpredsjednicom Komisije / Visokom predstavnicom Unije za vanjske poslove i sigurnosnu politiku na bijeloj knjizi o budućnosti europske obrane u prvih sto dana njihova mandata;</w:t>
            </w:r>
          </w:p>
        </w:tc>
      </w:tr>
    </w:tbl>
    <w:p w14:paraId="1E38DD7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695B006" w14:textId="77777777" w:rsidR="00D24634" w:rsidRPr="00C93B3F" w:rsidRDefault="00D24634" w:rsidP="00D24634">
      <w:r w:rsidRPr="00C93B3F">
        <w:rPr>
          <w:rStyle w:val="HideTWBExt"/>
        </w:rPr>
        <w:t>&lt;/Amend&gt;</w:t>
      </w:r>
    </w:p>
    <w:p w14:paraId="17681F2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167</w:t>
      </w:r>
      <w:r w:rsidRPr="00C93B3F">
        <w:rPr>
          <w:rStyle w:val="HideTWBExt"/>
          <w:b w:val="0"/>
        </w:rPr>
        <w:t>&lt;/NumAm&gt;</w:t>
      </w:r>
    </w:p>
    <w:p w14:paraId="107EF428"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71695ABA" w14:textId="77777777" w:rsidR="00D24634" w:rsidRPr="00C93B3F" w:rsidRDefault="00D24634" w:rsidP="00D24634">
      <w:pPr>
        <w:pStyle w:val="NormalBold"/>
      </w:pPr>
      <w:r w:rsidRPr="00C93B3F">
        <w:rPr>
          <w:rStyle w:val="HideTWBExt"/>
          <w:b w:val="0"/>
        </w:rPr>
        <w:t>&lt;/RepeatBlock-By&gt;</w:t>
      </w:r>
    </w:p>
    <w:p w14:paraId="71CA744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EDA9DA1" w14:textId="77777777" w:rsidR="00D24634" w:rsidRPr="00C93B3F" w:rsidRDefault="00D24634" w:rsidP="00D24634">
      <w:pPr>
        <w:pStyle w:val="NormalBold"/>
      </w:pPr>
      <w:r w:rsidRPr="00C93B3F">
        <w:rPr>
          <w:rStyle w:val="HideTWBExt"/>
          <w:b w:val="0"/>
        </w:rPr>
        <w:t>&lt;Article&gt;</w:t>
      </w:r>
      <w:r w:rsidRPr="00C93B3F">
        <w:t>Stavak 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A0C9E6B" w14:textId="77777777" w:rsidTr="00E724AE">
        <w:trPr>
          <w:trHeight w:hRule="exact" w:val="240"/>
          <w:jc w:val="center"/>
        </w:trPr>
        <w:tc>
          <w:tcPr>
            <w:tcW w:w="9752" w:type="dxa"/>
            <w:gridSpan w:val="2"/>
            <w:tcBorders>
              <w:top w:val="nil"/>
              <w:left w:val="nil"/>
              <w:bottom w:val="nil"/>
              <w:right w:val="nil"/>
            </w:tcBorders>
          </w:tcPr>
          <w:p w14:paraId="23DE165C" w14:textId="77777777" w:rsidR="00D24634" w:rsidRPr="00C93B3F" w:rsidRDefault="00D24634" w:rsidP="00E724AE"/>
        </w:tc>
      </w:tr>
      <w:tr w:rsidR="00C93B3F" w:rsidRPr="00C93B3F" w14:paraId="474DD247" w14:textId="77777777" w:rsidTr="00E724AE">
        <w:trPr>
          <w:trHeight w:val="240"/>
          <w:jc w:val="center"/>
        </w:trPr>
        <w:tc>
          <w:tcPr>
            <w:tcW w:w="4876" w:type="dxa"/>
            <w:tcBorders>
              <w:top w:val="nil"/>
              <w:left w:val="nil"/>
              <w:bottom w:val="nil"/>
              <w:right w:val="nil"/>
            </w:tcBorders>
          </w:tcPr>
          <w:p w14:paraId="71261DE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E56E9A2" w14:textId="77777777" w:rsidR="00D24634" w:rsidRPr="00C93B3F" w:rsidRDefault="00D24634" w:rsidP="00E724AE">
            <w:pPr>
              <w:pStyle w:val="AmColumnHeading"/>
            </w:pPr>
            <w:r w:rsidRPr="00C93B3F">
              <w:t>Izmjena</w:t>
            </w:r>
          </w:p>
        </w:tc>
      </w:tr>
      <w:tr w:rsidR="00C93B3F" w:rsidRPr="00C93B3F" w14:paraId="641C021F" w14:textId="77777777" w:rsidTr="00E724AE">
        <w:trPr>
          <w:jc w:val="center"/>
        </w:trPr>
        <w:tc>
          <w:tcPr>
            <w:tcW w:w="4876" w:type="dxa"/>
            <w:tcBorders>
              <w:top w:val="nil"/>
              <w:left w:val="nil"/>
              <w:bottom w:val="nil"/>
              <w:right w:val="nil"/>
            </w:tcBorders>
          </w:tcPr>
          <w:p w14:paraId="0F88D340" w14:textId="77777777" w:rsidR="00D24634" w:rsidRPr="00C93B3F" w:rsidRDefault="00D24634" w:rsidP="00E724AE">
            <w:pPr>
              <w:pStyle w:val="Normal6a"/>
            </w:pPr>
            <w:r w:rsidRPr="00C93B3F">
              <w:t>3.</w:t>
            </w:r>
            <w:r w:rsidRPr="00C93B3F">
              <w:tab/>
              <w:t>u tom pogledu pozdravlja cilj predsjednice Komisije da nas uvede u novo doba europske obrane i sigurnosti, i to izgradnjom istinske europske obrambene unije; pozdravlja činjenicu da je 17. rujna 2024. imenovan prvi povjerenik za obranu i svemir, čija će zadaća biti surađivati s potpredsjednicom Komisije / Visokom predstavnicom Unije za vanjske poslove i sigurnosnu politiku na bijeloj knjizi o budućnosti europske obrane u prvih sto dana njihova mandata;</w:t>
            </w:r>
          </w:p>
        </w:tc>
        <w:tc>
          <w:tcPr>
            <w:tcW w:w="4876" w:type="dxa"/>
            <w:tcBorders>
              <w:top w:val="nil"/>
              <w:left w:val="nil"/>
              <w:bottom w:val="nil"/>
              <w:right w:val="nil"/>
            </w:tcBorders>
          </w:tcPr>
          <w:p w14:paraId="0F1CEF7B" w14:textId="77777777" w:rsidR="00D24634" w:rsidRPr="00C93B3F" w:rsidRDefault="00D24634" w:rsidP="00E724AE">
            <w:pPr>
              <w:pStyle w:val="Normal6a"/>
            </w:pPr>
            <w:r w:rsidRPr="00C93B3F">
              <w:t>3.</w:t>
            </w:r>
            <w:r w:rsidRPr="00C93B3F">
              <w:tab/>
              <w:t xml:space="preserve">u tom pogledu pozdravlja cilj predsjednice Komisije da nas uvede u novo doba europske obrane i sigurnosti, i to izgradnjom istinske europske obrambene unije; pozdravlja činjenicu da je 17. rujna 2024. imenovan prvi povjerenik za obranu i svemir, čija će zadaća biti surađivati s potpredsjednicom Komisije / Visokom predstavnicom Unije za vanjske poslove i sigurnosnu politiku na bijeloj knjizi o budućnosti europske obrane u prvih sto dana njihova mandata; </w:t>
            </w:r>
            <w:r w:rsidRPr="00C93B3F">
              <w:rPr>
                <w:b/>
                <w:i/>
              </w:rPr>
              <w:t>međutim, žali zbog nejasne raspodjele portfelja među povjerenicima i povjerenicama, što bi moglo dovesti do preklapanja nadležnosti i nedostatka učinkovitosti u procesima donošenja politika, posebno u području sigurnosti i obrane; stoga poziva Komisiju da jasno razgraniči nadležnosti povjerenika i povjerenica;</w:t>
            </w:r>
          </w:p>
        </w:tc>
      </w:tr>
    </w:tbl>
    <w:p w14:paraId="218A413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FF3DE26" w14:textId="77777777" w:rsidR="00D24634" w:rsidRPr="00C93B3F" w:rsidRDefault="00D24634" w:rsidP="00D24634">
      <w:r w:rsidRPr="00C93B3F">
        <w:rPr>
          <w:rStyle w:val="HideTWBExt"/>
        </w:rPr>
        <w:t>&lt;/Amend&gt;</w:t>
      </w:r>
    </w:p>
    <w:p w14:paraId="269CD1D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168</w:t>
      </w:r>
      <w:r w:rsidRPr="00C93B3F">
        <w:rPr>
          <w:rStyle w:val="HideTWBExt"/>
          <w:b w:val="0"/>
        </w:rPr>
        <w:t>&lt;/NumAm&gt;</w:t>
      </w:r>
    </w:p>
    <w:p w14:paraId="692A55D4"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182B9F7A" w14:textId="77777777" w:rsidR="00D24634" w:rsidRPr="00C93B3F" w:rsidRDefault="00D24634" w:rsidP="00D24634">
      <w:pPr>
        <w:pStyle w:val="NormalBold"/>
      </w:pPr>
      <w:r w:rsidRPr="00C93B3F">
        <w:rPr>
          <w:rStyle w:val="HideTWBExt"/>
          <w:b w:val="0"/>
        </w:rPr>
        <w:t>&lt;/RepeatBlock-By&gt;</w:t>
      </w:r>
    </w:p>
    <w:p w14:paraId="5C91CFA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0D82CAE" w14:textId="77777777" w:rsidR="00D24634" w:rsidRPr="00C93B3F" w:rsidRDefault="00D24634" w:rsidP="00D24634">
      <w:pPr>
        <w:pStyle w:val="NormalBold"/>
      </w:pPr>
      <w:r w:rsidRPr="00C93B3F">
        <w:rPr>
          <w:rStyle w:val="HideTWBExt"/>
          <w:b w:val="0"/>
        </w:rPr>
        <w:t>&lt;Article&gt;</w:t>
      </w:r>
      <w:r w:rsidRPr="00C93B3F">
        <w:t>Stavak 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A4BD335" w14:textId="77777777" w:rsidTr="00E724AE">
        <w:trPr>
          <w:trHeight w:hRule="exact" w:val="240"/>
          <w:jc w:val="center"/>
        </w:trPr>
        <w:tc>
          <w:tcPr>
            <w:tcW w:w="9752" w:type="dxa"/>
            <w:gridSpan w:val="2"/>
            <w:tcBorders>
              <w:top w:val="nil"/>
              <w:left w:val="nil"/>
              <w:bottom w:val="nil"/>
              <w:right w:val="nil"/>
            </w:tcBorders>
          </w:tcPr>
          <w:p w14:paraId="60370871" w14:textId="77777777" w:rsidR="00D24634" w:rsidRPr="00C93B3F" w:rsidRDefault="00D24634" w:rsidP="00E724AE"/>
        </w:tc>
      </w:tr>
      <w:tr w:rsidR="00C93B3F" w:rsidRPr="00C93B3F" w14:paraId="7E4D4CEB" w14:textId="77777777" w:rsidTr="00E724AE">
        <w:trPr>
          <w:trHeight w:val="240"/>
          <w:jc w:val="center"/>
        </w:trPr>
        <w:tc>
          <w:tcPr>
            <w:tcW w:w="4876" w:type="dxa"/>
            <w:tcBorders>
              <w:top w:val="nil"/>
              <w:left w:val="nil"/>
              <w:bottom w:val="nil"/>
              <w:right w:val="nil"/>
            </w:tcBorders>
          </w:tcPr>
          <w:p w14:paraId="09F2714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4F035D0" w14:textId="77777777" w:rsidR="00D24634" w:rsidRPr="00C93B3F" w:rsidRDefault="00D24634" w:rsidP="00E724AE">
            <w:pPr>
              <w:pStyle w:val="AmColumnHeading"/>
            </w:pPr>
            <w:r w:rsidRPr="00C93B3F">
              <w:t>Izmjena</w:t>
            </w:r>
          </w:p>
        </w:tc>
      </w:tr>
      <w:tr w:rsidR="00C93B3F" w:rsidRPr="00C93B3F" w14:paraId="26873533" w14:textId="77777777" w:rsidTr="00E724AE">
        <w:trPr>
          <w:jc w:val="center"/>
        </w:trPr>
        <w:tc>
          <w:tcPr>
            <w:tcW w:w="4876" w:type="dxa"/>
            <w:tcBorders>
              <w:top w:val="nil"/>
              <w:left w:val="nil"/>
              <w:bottom w:val="nil"/>
              <w:right w:val="nil"/>
            </w:tcBorders>
          </w:tcPr>
          <w:p w14:paraId="768CC3D6" w14:textId="77777777" w:rsidR="00D24634" w:rsidRPr="00C93B3F" w:rsidRDefault="00D24634" w:rsidP="00E724AE">
            <w:pPr>
              <w:pStyle w:val="Normal6a"/>
            </w:pPr>
            <w:r w:rsidRPr="00C93B3F">
              <w:rPr>
                <w:b/>
                <w:i/>
              </w:rPr>
              <w:t>4.</w:t>
            </w:r>
            <w:r w:rsidRPr="00C93B3F">
              <w:tab/>
            </w:r>
            <w:r w:rsidRPr="00C93B3F">
              <w:rPr>
                <w:b/>
                <w:i/>
              </w:rPr>
              <w:t>poziva EU i njegove države članice da ubrzaju ispunjavanje svojih obveza iz Izjave iz Versaillesa, donesene 11. ožujka 2022., u pogledu preuzimanja veće odgovornosti za svoju obranu i sigurnost, među ostalim postizanjem veće strateške autonomije; naglašava da su NATO i transatlantsko partnerstvo sa Sjedinjenim Američkim Državama i dalje temelji europske kolektivne obrane; naglašava potrebu da države članice EU-a pojačaju svoje napore povećanjem potrošnje i stjecanjem više zajedničkih sposobnosti, čime bi ojačale svoje oružane snage, bilo u nacionalne operativne svrhe, bilo u operativne svrhe NATO-a ili EU-a;</w:t>
            </w:r>
          </w:p>
        </w:tc>
        <w:tc>
          <w:tcPr>
            <w:tcW w:w="4876" w:type="dxa"/>
            <w:tcBorders>
              <w:top w:val="nil"/>
              <w:left w:val="nil"/>
              <w:bottom w:val="nil"/>
              <w:right w:val="nil"/>
            </w:tcBorders>
          </w:tcPr>
          <w:p w14:paraId="1141DB50" w14:textId="77777777" w:rsidR="00D24634" w:rsidRPr="00C93B3F" w:rsidRDefault="00D24634" w:rsidP="00E724AE">
            <w:pPr>
              <w:pStyle w:val="Normal6a"/>
            </w:pPr>
            <w:r w:rsidRPr="00C93B3F">
              <w:rPr>
                <w:b/>
                <w:i/>
              </w:rPr>
              <w:t>Briše se.</w:t>
            </w:r>
          </w:p>
        </w:tc>
      </w:tr>
    </w:tbl>
    <w:p w14:paraId="2C10B4A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7EF3D51" w14:textId="77777777" w:rsidR="00D24634" w:rsidRPr="00C93B3F" w:rsidRDefault="00D24634" w:rsidP="00D24634">
      <w:r w:rsidRPr="00C93B3F">
        <w:rPr>
          <w:rStyle w:val="HideTWBExt"/>
        </w:rPr>
        <w:t>&lt;/Amend&gt;</w:t>
      </w:r>
    </w:p>
    <w:p w14:paraId="754A688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169</w:t>
      </w:r>
      <w:r w:rsidRPr="00C93B3F">
        <w:rPr>
          <w:rStyle w:val="HideTWBExt"/>
          <w:b w:val="0"/>
        </w:rPr>
        <w:t>&lt;/NumAm&gt;</w:t>
      </w:r>
    </w:p>
    <w:p w14:paraId="4299F929" w14:textId="77777777" w:rsidR="00D24634" w:rsidRPr="00C93B3F" w:rsidRDefault="00D24634" w:rsidP="00D24634">
      <w:pPr>
        <w:pStyle w:val="NormalBold"/>
      </w:pPr>
      <w:r w:rsidRPr="00C93B3F">
        <w:rPr>
          <w:rStyle w:val="HideTWBExt"/>
          <w:b w:val="0"/>
        </w:rPr>
        <w:t>&lt;RepeatBlock-By&gt;&lt;Members&gt;</w:t>
      </w:r>
      <w:r w:rsidRPr="00C93B3F">
        <w:t>Jorge Buxadé Villalba, Roberto Vannacci</w:t>
      </w:r>
      <w:r w:rsidRPr="00C93B3F">
        <w:rPr>
          <w:rStyle w:val="HideTWBExt"/>
          <w:b w:val="0"/>
        </w:rPr>
        <w:t>&lt;/Members&gt;</w:t>
      </w:r>
    </w:p>
    <w:p w14:paraId="27F87130" w14:textId="77777777" w:rsidR="00D24634" w:rsidRPr="00C93B3F" w:rsidRDefault="00D24634" w:rsidP="00D24634">
      <w:pPr>
        <w:pStyle w:val="NormalBold"/>
      </w:pPr>
      <w:r w:rsidRPr="00C93B3F">
        <w:rPr>
          <w:rStyle w:val="HideTWBExt"/>
          <w:b w:val="0"/>
        </w:rPr>
        <w:t>&lt;/RepeatBlock-By&gt;</w:t>
      </w:r>
    </w:p>
    <w:p w14:paraId="011B095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5432734" w14:textId="77777777" w:rsidR="00D24634" w:rsidRPr="00C93B3F" w:rsidRDefault="00D24634" w:rsidP="00D24634">
      <w:pPr>
        <w:pStyle w:val="NormalBold"/>
      </w:pPr>
      <w:r w:rsidRPr="00C93B3F">
        <w:rPr>
          <w:rStyle w:val="HideTWBExt"/>
          <w:b w:val="0"/>
        </w:rPr>
        <w:t>&lt;Article&gt;</w:t>
      </w:r>
      <w:r w:rsidRPr="00C93B3F">
        <w:t>Stavak 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CDEE022" w14:textId="77777777" w:rsidTr="00E724AE">
        <w:trPr>
          <w:trHeight w:hRule="exact" w:val="240"/>
          <w:jc w:val="center"/>
        </w:trPr>
        <w:tc>
          <w:tcPr>
            <w:tcW w:w="9752" w:type="dxa"/>
            <w:gridSpan w:val="2"/>
            <w:tcBorders>
              <w:top w:val="nil"/>
              <w:left w:val="nil"/>
              <w:bottom w:val="nil"/>
              <w:right w:val="nil"/>
            </w:tcBorders>
          </w:tcPr>
          <w:p w14:paraId="7C43B760" w14:textId="77777777" w:rsidR="00D24634" w:rsidRPr="00C93B3F" w:rsidRDefault="00D24634" w:rsidP="00E724AE"/>
        </w:tc>
      </w:tr>
      <w:tr w:rsidR="00C93B3F" w:rsidRPr="00C93B3F" w14:paraId="31BD7589" w14:textId="77777777" w:rsidTr="00E724AE">
        <w:trPr>
          <w:trHeight w:val="240"/>
          <w:jc w:val="center"/>
        </w:trPr>
        <w:tc>
          <w:tcPr>
            <w:tcW w:w="4876" w:type="dxa"/>
            <w:tcBorders>
              <w:top w:val="nil"/>
              <w:left w:val="nil"/>
              <w:bottom w:val="nil"/>
              <w:right w:val="nil"/>
            </w:tcBorders>
          </w:tcPr>
          <w:p w14:paraId="1D49557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1616DC9" w14:textId="77777777" w:rsidR="00D24634" w:rsidRPr="00C93B3F" w:rsidRDefault="00D24634" w:rsidP="00E724AE">
            <w:pPr>
              <w:pStyle w:val="AmColumnHeading"/>
            </w:pPr>
            <w:r w:rsidRPr="00C93B3F">
              <w:t>Izmjena</w:t>
            </w:r>
          </w:p>
        </w:tc>
      </w:tr>
      <w:tr w:rsidR="00C93B3F" w:rsidRPr="00C93B3F" w14:paraId="127A8841" w14:textId="77777777" w:rsidTr="00E724AE">
        <w:trPr>
          <w:jc w:val="center"/>
        </w:trPr>
        <w:tc>
          <w:tcPr>
            <w:tcW w:w="4876" w:type="dxa"/>
            <w:tcBorders>
              <w:top w:val="nil"/>
              <w:left w:val="nil"/>
              <w:bottom w:val="nil"/>
              <w:right w:val="nil"/>
            </w:tcBorders>
          </w:tcPr>
          <w:p w14:paraId="4C52E77A" w14:textId="77777777" w:rsidR="00D24634" w:rsidRPr="00C93B3F" w:rsidRDefault="00D24634" w:rsidP="00E724AE">
            <w:pPr>
              <w:pStyle w:val="Normal6a"/>
            </w:pPr>
            <w:r w:rsidRPr="00C93B3F">
              <w:t>4.</w:t>
            </w:r>
            <w:r w:rsidRPr="00C93B3F">
              <w:tab/>
              <w:t xml:space="preserve">poziva EU i njegove države članice da </w:t>
            </w:r>
            <w:r w:rsidRPr="00C93B3F">
              <w:rPr>
                <w:b/>
                <w:i/>
              </w:rPr>
              <w:t>ubrzaju ispunjavanje</w:t>
            </w:r>
            <w:r w:rsidRPr="00C93B3F">
              <w:t xml:space="preserve"> svojih obveza iz Izjave iz Versaillesa, donesene 11. ožujka 2022., u pogledu preuzimanja veće odgovornosti za svoju obranu i sigurnost</w:t>
            </w:r>
            <w:r w:rsidRPr="00C93B3F">
              <w:rPr>
                <w:b/>
                <w:i/>
              </w:rPr>
              <w:t>, među ostalim postizanjem veće strateške autonomije</w:t>
            </w:r>
            <w:r w:rsidRPr="00C93B3F">
              <w:t>; naglašava da su NATO i transatlantsko partnerstvo sa Sjedinjenim Američkim Državama i dalje temelji europske kolektivne obrane; naglašava potrebu da države članice EU-a pojačaju svoje napore povećanjem potrošnje i stjecanjem više zajedničkih sposobnosti, čime bi ojačale svoje oružane snage, bilo u nacionalne operativne svrhe, bilo u operativne svrhe NATO-a ili EU-a;</w:t>
            </w:r>
          </w:p>
        </w:tc>
        <w:tc>
          <w:tcPr>
            <w:tcW w:w="4876" w:type="dxa"/>
            <w:tcBorders>
              <w:top w:val="nil"/>
              <w:left w:val="nil"/>
              <w:bottom w:val="nil"/>
              <w:right w:val="nil"/>
            </w:tcBorders>
          </w:tcPr>
          <w:p w14:paraId="238723F1" w14:textId="77777777" w:rsidR="00D24634" w:rsidRPr="00C93B3F" w:rsidRDefault="00D24634" w:rsidP="00E724AE">
            <w:pPr>
              <w:pStyle w:val="Normal6a"/>
            </w:pPr>
            <w:r w:rsidRPr="00C93B3F">
              <w:t>4.</w:t>
            </w:r>
            <w:r w:rsidRPr="00C93B3F">
              <w:tab/>
              <w:t xml:space="preserve">poziva EU i njegove države članice da </w:t>
            </w:r>
            <w:r w:rsidRPr="00C93B3F">
              <w:rPr>
                <w:b/>
                <w:i/>
              </w:rPr>
              <w:t>rade na ispunjavanju</w:t>
            </w:r>
            <w:r w:rsidRPr="00C93B3F">
              <w:t xml:space="preserve"> svojih obveza iz Izjave iz Versaillesa, donesene 11. ožujka 2022., u pogledu preuzimanja veće odgovornosti za svoju obranu i sigurnost; naglašava da su NATO i transatlantsko partnerstvo sa Sjedinjenim Američkim Državama i dalje temelji europske kolektivne obrane; naglašava potrebu da države članice EU-a pojačaju svoje napore povećanjem potrošnje i stjecanjem više zajedničkih sposobnosti, čime bi ojačale svoje oružane snage, bilo u nacionalne operativne svrhe, bilo u operativne svrhe NATO-a ili EU-a;</w:t>
            </w:r>
          </w:p>
        </w:tc>
      </w:tr>
    </w:tbl>
    <w:p w14:paraId="01C9E5D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982C30B" w14:textId="77777777" w:rsidR="00D24634" w:rsidRPr="00C93B3F" w:rsidRDefault="00D24634" w:rsidP="00D24634">
      <w:r w:rsidRPr="00C93B3F">
        <w:rPr>
          <w:rStyle w:val="HideTWBExt"/>
        </w:rPr>
        <w:t>&lt;/Amend&gt;</w:t>
      </w:r>
    </w:p>
    <w:p w14:paraId="14B931A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170</w:t>
      </w:r>
      <w:r w:rsidRPr="00C93B3F">
        <w:rPr>
          <w:rStyle w:val="HideTWBExt"/>
          <w:b w:val="0"/>
        </w:rPr>
        <w:t>&lt;/NumAm&gt;</w:t>
      </w:r>
    </w:p>
    <w:p w14:paraId="1FB1F735"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0965808D" w14:textId="77777777" w:rsidR="00D24634" w:rsidRPr="00C93B3F" w:rsidRDefault="00D24634" w:rsidP="00D24634">
      <w:pPr>
        <w:pStyle w:val="NormalBold"/>
      </w:pPr>
      <w:r w:rsidRPr="00C93B3F">
        <w:rPr>
          <w:rStyle w:val="HideTWBExt"/>
          <w:b w:val="0"/>
        </w:rPr>
        <w:t>&lt;/RepeatBlock-By&gt;</w:t>
      </w:r>
    </w:p>
    <w:p w14:paraId="160161F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E17F1CF" w14:textId="77777777" w:rsidR="00D24634" w:rsidRPr="00C93B3F" w:rsidRDefault="00D24634" w:rsidP="00D24634">
      <w:pPr>
        <w:pStyle w:val="NormalBold"/>
      </w:pPr>
      <w:r w:rsidRPr="00C93B3F">
        <w:rPr>
          <w:rStyle w:val="HideTWBExt"/>
          <w:b w:val="0"/>
        </w:rPr>
        <w:t>&lt;Article&gt;</w:t>
      </w:r>
      <w:r w:rsidRPr="00C93B3F">
        <w:t>Stavak 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9AC2EFC" w14:textId="77777777" w:rsidTr="00E724AE">
        <w:trPr>
          <w:trHeight w:hRule="exact" w:val="240"/>
          <w:jc w:val="center"/>
        </w:trPr>
        <w:tc>
          <w:tcPr>
            <w:tcW w:w="9752" w:type="dxa"/>
            <w:gridSpan w:val="2"/>
            <w:tcBorders>
              <w:top w:val="nil"/>
              <w:left w:val="nil"/>
              <w:bottom w:val="nil"/>
              <w:right w:val="nil"/>
            </w:tcBorders>
          </w:tcPr>
          <w:p w14:paraId="07A46B11" w14:textId="77777777" w:rsidR="00D24634" w:rsidRPr="00C93B3F" w:rsidRDefault="00D24634" w:rsidP="00E724AE"/>
        </w:tc>
      </w:tr>
      <w:tr w:rsidR="00C93B3F" w:rsidRPr="00C93B3F" w14:paraId="251D9924" w14:textId="77777777" w:rsidTr="00E724AE">
        <w:trPr>
          <w:trHeight w:val="240"/>
          <w:jc w:val="center"/>
        </w:trPr>
        <w:tc>
          <w:tcPr>
            <w:tcW w:w="4876" w:type="dxa"/>
            <w:tcBorders>
              <w:top w:val="nil"/>
              <w:left w:val="nil"/>
              <w:bottom w:val="nil"/>
              <w:right w:val="nil"/>
            </w:tcBorders>
          </w:tcPr>
          <w:p w14:paraId="6D93622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A291529" w14:textId="77777777" w:rsidR="00D24634" w:rsidRPr="00C93B3F" w:rsidRDefault="00D24634" w:rsidP="00E724AE">
            <w:pPr>
              <w:pStyle w:val="AmColumnHeading"/>
            </w:pPr>
            <w:r w:rsidRPr="00C93B3F">
              <w:t>Izmjena</w:t>
            </w:r>
          </w:p>
        </w:tc>
      </w:tr>
      <w:tr w:rsidR="00C93B3F" w:rsidRPr="00C93B3F" w14:paraId="0A44A882" w14:textId="77777777" w:rsidTr="00E724AE">
        <w:trPr>
          <w:jc w:val="center"/>
        </w:trPr>
        <w:tc>
          <w:tcPr>
            <w:tcW w:w="4876" w:type="dxa"/>
            <w:tcBorders>
              <w:top w:val="nil"/>
              <w:left w:val="nil"/>
              <w:bottom w:val="nil"/>
              <w:right w:val="nil"/>
            </w:tcBorders>
          </w:tcPr>
          <w:p w14:paraId="7B88CC59"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među ostalim postizanjem veće </w:t>
            </w:r>
            <w:r w:rsidRPr="00C93B3F">
              <w:rPr>
                <w:b/>
                <w:i/>
              </w:rPr>
              <w:t>strateške autonomije</w:t>
            </w:r>
            <w:r w:rsidRPr="00C93B3F">
              <w:t>; naglašava da su NATO i transatlantsko partnerstvo sa Sjedinjenim Američkim Državama i dalje temelji europske kolektivne obrane; naglašava potrebu da države članice EU-a pojačaju svoje napore povećanjem potrošnje i stjecanjem više zajedničkih sposobnosti, čime bi ojačale svoje oružane snage, bilo u nacionalne operativne svrhe, bilo u operativne svrhe NATO-a ili EU-a;</w:t>
            </w:r>
          </w:p>
        </w:tc>
        <w:tc>
          <w:tcPr>
            <w:tcW w:w="4876" w:type="dxa"/>
            <w:tcBorders>
              <w:top w:val="nil"/>
              <w:left w:val="nil"/>
              <w:bottom w:val="nil"/>
              <w:right w:val="nil"/>
            </w:tcBorders>
          </w:tcPr>
          <w:p w14:paraId="4A145D1B"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među ostalim postizanjem veće </w:t>
            </w:r>
            <w:r w:rsidRPr="00C93B3F">
              <w:rPr>
                <w:b/>
                <w:i/>
              </w:rPr>
              <w:t>operativne sposobnosti</w:t>
            </w:r>
            <w:r w:rsidRPr="00C93B3F">
              <w:t>; naglašava da su NATO i transatlantsko partnerstvo sa Sjedinjenim Američkim Državama i dalje temelji europske kolektivne obrane; naglašava potrebu da države članice EU-a pojačaju svoje napore povećanjem potrošnje i stjecanjem više zajedničkih sposobnosti, čime bi ojačale svoje oružane snage, bilo u nacionalne operativne svrhe, bilo u operativne svrhe NATO-a ili EU-a;</w:t>
            </w:r>
          </w:p>
        </w:tc>
      </w:tr>
    </w:tbl>
    <w:p w14:paraId="0701329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3FE502D" w14:textId="77777777" w:rsidR="00D24634" w:rsidRPr="00C93B3F" w:rsidRDefault="00D24634" w:rsidP="00D24634">
      <w:r w:rsidRPr="00C93B3F">
        <w:rPr>
          <w:rStyle w:val="HideTWBExt"/>
        </w:rPr>
        <w:t>&lt;/Amend&gt;</w:t>
      </w:r>
    </w:p>
    <w:p w14:paraId="2476A59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171</w:t>
      </w:r>
      <w:r w:rsidRPr="00C93B3F">
        <w:rPr>
          <w:rStyle w:val="HideTWBExt"/>
          <w:b w:val="0"/>
        </w:rPr>
        <w:t>&lt;/NumAm&gt;</w:t>
      </w:r>
    </w:p>
    <w:p w14:paraId="76BBFC27"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24C563FF" w14:textId="77777777" w:rsidR="00D24634" w:rsidRPr="00C93B3F" w:rsidRDefault="00D24634" w:rsidP="00D24634">
      <w:pPr>
        <w:pStyle w:val="NormalBold"/>
      </w:pPr>
      <w:r w:rsidRPr="00C93B3F">
        <w:rPr>
          <w:rStyle w:val="HideTWBExt"/>
          <w:b w:val="0"/>
        </w:rPr>
        <w:t>&lt;/RepeatBlock-By&gt;</w:t>
      </w:r>
    </w:p>
    <w:p w14:paraId="439A02F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6712CC1" w14:textId="77777777" w:rsidR="00D24634" w:rsidRPr="00C93B3F" w:rsidRDefault="00D24634" w:rsidP="00D24634">
      <w:pPr>
        <w:pStyle w:val="NormalBold"/>
      </w:pPr>
      <w:r w:rsidRPr="00C93B3F">
        <w:rPr>
          <w:rStyle w:val="HideTWBExt"/>
          <w:b w:val="0"/>
        </w:rPr>
        <w:t>&lt;Article&gt;</w:t>
      </w:r>
      <w:r w:rsidRPr="00C93B3F">
        <w:t>Stavak 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9B1E4D2" w14:textId="77777777" w:rsidTr="00E724AE">
        <w:trPr>
          <w:trHeight w:hRule="exact" w:val="240"/>
          <w:jc w:val="center"/>
        </w:trPr>
        <w:tc>
          <w:tcPr>
            <w:tcW w:w="9752" w:type="dxa"/>
            <w:gridSpan w:val="2"/>
            <w:tcBorders>
              <w:top w:val="nil"/>
              <w:left w:val="nil"/>
              <w:bottom w:val="nil"/>
              <w:right w:val="nil"/>
            </w:tcBorders>
          </w:tcPr>
          <w:p w14:paraId="3ECEAC39" w14:textId="77777777" w:rsidR="00D24634" w:rsidRPr="00C93B3F" w:rsidRDefault="00D24634" w:rsidP="00E724AE"/>
        </w:tc>
      </w:tr>
      <w:tr w:rsidR="00C93B3F" w:rsidRPr="00C93B3F" w14:paraId="2D75D9E5" w14:textId="77777777" w:rsidTr="00E724AE">
        <w:trPr>
          <w:trHeight w:val="240"/>
          <w:jc w:val="center"/>
        </w:trPr>
        <w:tc>
          <w:tcPr>
            <w:tcW w:w="4876" w:type="dxa"/>
            <w:tcBorders>
              <w:top w:val="nil"/>
              <w:left w:val="nil"/>
              <w:bottom w:val="nil"/>
              <w:right w:val="nil"/>
            </w:tcBorders>
          </w:tcPr>
          <w:p w14:paraId="58A4052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766CA91" w14:textId="77777777" w:rsidR="00D24634" w:rsidRPr="00C93B3F" w:rsidRDefault="00D24634" w:rsidP="00E724AE">
            <w:pPr>
              <w:pStyle w:val="AmColumnHeading"/>
            </w:pPr>
            <w:r w:rsidRPr="00C93B3F">
              <w:t>Izmjena</w:t>
            </w:r>
          </w:p>
        </w:tc>
      </w:tr>
      <w:tr w:rsidR="00C93B3F" w:rsidRPr="00C93B3F" w14:paraId="54FE7EB8" w14:textId="77777777" w:rsidTr="00E724AE">
        <w:trPr>
          <w:jc w:val="center"/>
        </w:trPr>
        <w:tc>
          <w:tcPr>
            <w:tcW w:w="4876" w:type="dxa"/>
            <w:tcBorders>
              <w:top w:val="nil"/>
              <w:left w:val="nil"/>
              <w:bottom w:val="nil"/>
              <w:right w:val="nil"/>
            </w:tcBorders>
          </w:tcPr>
          <w:p w14:paraId="1D34E908"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w:t>
            </w:r>
            <w:r w:rsidRPr="00C93B3F">
              <w:rPr>
                <w:b/>
                <w:i/>
              </w:rPr>
              <w:t>među ostalim postizanjem veće strateške autonomije</w:t>
            </w:r>
            <w:r w:rsidRPr="00C93B3F">
              <w:t>;</w:t>
            </w:r>
            <w:r w:rsidRPr="00C93B3F">
              <w:rPr>
                <w:b/>
                <w:i/>
              </w:rPr>
              <w:t xml:space="preserve"> </w:t>
            </w:r>
            <w:r w:rsidRPr="00C93B3F">
              <w:t>naglašava da su NATO i transatlantsko partnerstvo sa Sjedinjenim Američkim Državama i dalje temelji europske kolektivne obrane; naglašava potrebu da države članice EU-a pojačaju svoje napore povećanjem potrošnje i stjecanjem više zajedničkih sposobnosti, čime bi ojačale svoje oružane snage, bilo u nacionalne operativne svrhe, bilo u operativne svrhe NATO-a ili EU-a;</w:t>
            </w:r>
          </w:p>
        </w:tc>
        <w:tc>
          <w:tcPr>
            <w:tcW w:w="4876" w:type="dxa"/>
            <w:tcBorders>
              <w:top w:val="nil"/>
              <w:left w:val="nil"/>
              <w:bottom w:val="nil"/>
              <w:right w:val="nil"/>
            </w:tcBorders>
          </w:tcPr>
          <w:p w14:paraId="11DC8C49"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w:t>
            </w:r>
            <w:r w:rsidRPr="00C93B3F">
              <w:rPr>
                <w:b/>
                <w:i/>
              </w:rPr>
              <w:t>odbacujući pritom koncepte koji potiču podjelu i ugrožavaju transatlantske veze, kao što je strateška autonomija, pojam koji se ne spominje u Izjavi iz Versaillesa</w:t>
            </w:r>
            <w:r w:rsidRPr="00C93B3F">
              <w:t>;</w:t>
            </w:r>
            <w:r w:rsidRPr="00C93B3F">
              <w:rPr>
                <w:b/>
                <w:i/>
              </w:rPr>
              <w:t xml:space="preserve"> snažno</w:t>
            </w:r>
            <w:r w:rsidRPr="00C93B3F">
              <w:t xml:space="preserve"> naglašava da su NATO i transatlantsko partnerstvo sa Sjedinjenim Američkim Državama i dalje temelji europske kolektivne obrane </w:t>
            </w:r>
            <w:r w:rsidRPr="00C93B3F">
              <w:rPr>
                <w:b/>
                <w:i/>
              </w:rPr>
              <w:t>i odbacuje svaki projekt EU-a koji bi mogao naštetiti koheziji Atlantskog saveza</w:t>
            </w:r>
            <w:r w:rsidRPr="00C93B3F">
              <w:t>; naglašava potrebu da države članice EU-a</w:t>
            </w:r>
            <w:r w:rsidRPr="00C93B3F">
              <w:rPr>
                <w:b/>
                <w:i/>
              </w:rPr>
              <w:t>, saveznici NATO-a i partneri istomišljenici</w:t>
            </w:r>
            <w:r w:rsidRPr="00C93B3F">
              <w:t xml:space="preserve"> pojačaju svoje napore povećanjem potrošnje </w:t>
            </w:r>
            <w:r w:rsidRPr="00C93B3F">
              <w:rPr>
                <w:b/>
                <w:i/>
              </w:rPr>
              <w:t>za obranu</w:t>
            </w:r>
            <w:r w:rsidRPr="00C93B3F">
              <w:t xml:space="preserve"> i stjecanjem više zajedničkih sposobnosti, čime bi ojačale svoje oružane snage, bilo u nacionalne operativne svrhe, bilo u operativne svrhe </w:t>
            </w:r>
            <w:r w:rsidRPr="00C93B3F">
              <w:rPr>
                <w:b/>
                <w:i/>
              </w:rPr>
              <w:t>UN-a,</w:t>
            </w:r>
            <w:r w:rsidRPr="00C93B3F">
              <w:t xml:space="preserve"> NATO-a ili EU-a;</w:t>
            </w:r>
          </w:p>
        </w:tc>
      </w:tr>
    </w:tbl>
    <w:p w14:paraId="42504D8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DBA46F3" w14:textId="77777777" w:rsidR="00D24634" w:rsidRPr="00C93B3F" w:rsidRDefault="00D24634" w:rsidP="00D24634">
      <w:r w:rsidRPr="00C93B3F">
        <w:rPr>
          <w:rStyle w:val="HideTWBExt"/>
        </w:rPr>
        <w:t>&lt;/Amend&gt;</w:t>
      </w:r>
    </w:p>
    <w:p w14:paraId="25BFCA3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172</w:t>
      </w:r>
      <w:r w:rsidRPr="00C93B3F">
        <w:rPr>
          <w:rStyle w:val="HideTWBExt"/>
          <w:b w:val="0"/>
        </w:rPr>
        <w:t>&lt;/NumAm&gt;</w:t>
      </w:r>
    </w:p>
    <w:p w14:paraId="49BCBB80"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68720772" w14:textId="77777777" w:rsidR="00D24634" w:rsidRPr="00C93B3F" w:rsidRDefault="00D24634" w:rsidP="00D24634">
      <w:pPr>
        <w:pStyle w:val="NormalBold"/>
      </w:pPr>
      <w:r w:rsidRPr="00C93B3F">
        <w:rPr>
          <w:rStyle w:val="HideTWBExt"/>
          <w:b w:val="0"/>
        </w:rPr>
        <w:t>&lt;/RepeatBlock-By&gt;</w:t>
      </w:r>
    </w:p>
    <w:p w14:paraId="79949A7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4F6E9AD" w14:textId="77777777" w:rsidR="00D24634" w:rsidRPr="00C93B3F" w:rsidRDefault="00D24634" w:rsidP="00D24634">
      <w:pPr>
        <w:pStyle w:val="NormalBold"/>
      </w:pPr>
      <w:r w:rsidRPr="00C93B3F">
        <w:rPr>
          <w:rStyle w:val="HideTWBExt"/>
          <w:b w:val="0"/>
        </w:rPr>
        <w:t>&lt;Article&gt;</w:t>
      </w:r>
      <w:r w:rsidRPr="00C93B3F">
        <w:t>Stavak 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F581E10" w14:textId="77777777" w:rsidTr="00E724AE">
        <w:trPr>
          <w:trHeight w:hRule="exact" w:val="240"/>
          <w:jc w:val="center"/>
        </w:trPr>
        <w:tc>
          <w:tcPr>
            <w:tcW w:w="9752" w:type="dxa"/>
            <w:gridSpan w:val="2"/>
            <w:tcBorders>
              <w:top w:val="nil"/>
              <w:left w:val="nil"/>
              <w:bottom w:val="nil"/>
              <w:right w:val="nil"/>
            </w:tcBorders>
          </w:tcPr>
          <w:p w14:paraId="1F6F63E5" w14:textId="77777777" w:rsidR="00D24634" w:rsidRPr="00C93B3F" w:rsidRDefault="00D24634" w:rsidP="00E724AE"/>
        </w:tc>
      </w:tr>
      <w:tr w:rsidR="00C93B3F" w:rsidRPr="00C93B3F" w14:paraId="3B478B03" w14:textId="77777777" w:rsidTr="00E724AE">
        <w:trPr>
          <w:trHeight w:val="240"/>
          <w:jc w:val="center"/>
        </w:trPr>
        <w:tc>
          <w:tcPr>
            <w:tcW w:w="4876" w:type="dxa"/>
            <w:tcBorders>
              <w:top w:val="nil"/>
              <w:left w:val="nil"/>
              <w:bottom w:val="nil"/>
              <w:right w:val="nil"/>
            </w:tcBorders>
          </w:tcPr>
          <w:p w14:paraId="4286056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A8B40F4" w14:textId="77777777" w:rsidR="00D24634" w:rsidRPr="00C93B3F" w:rsidRDefault="00D24634" w:rsidP="00E724AE">
            <w:pPr>
              <w:pStyle w:val="AmColumnHeading"/>
            </w:pPr>
            <w:r w:rsidRPr="00C93B3F">
              <w:t>Izmjena</w:t>
            </w:r>
          </w:p>
        </w:tc>
      </w:tr>
      <w:tr w:rsidR="00C93B3F" w:rsidRPr="00C93B3F" w14:paraId="59F112D7" w14:textId="77777777" w:rsidTr="00E724AE">
        <w:trPr>
          <w:jc w:val="center"/>
        </w:trPr>
        <w:tc>
          <w:tcPr>
            <w:tcW w:w="4876" w:type="dxa"/>
            <w:tcBorders>
              <w:top w:val="nil"/>
              <w:left w:val="nil"/>
              <w:bottom w:val="nil"/>
              <w:right w:val="nil"/>
            </w:tcBorders>
          </w:tcPr>
          <w:p w14:paraId="42ACB8AC"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w:t>
            </w:r>
            <w:r w:rsidRPr="00C93B3F">
              <w:rPr>
                <w:b/>
                <w:i/>
              </w:rPr>
              <w:t>u pogledu preuzimanja veće odgovornosti</w:t>
            </w:r>
            <w:r w:rsidRPr="00C93B3F">
              <w:t xml:space="preserve"> za svoju obranu i sigurnost, među ostalim postizanjem veće strateške autonomije; naglašava da </w:t>
            </w:r>
            <w:r w:rsidRPr="00C93B3F">
              <w:rPr>
                <w:b/>
                <w:i/>
              </w:rPr>
              <w:t>su</w:t>
            </w:r>
            <w:r w:rsidRPr="00C93B3F">
              <w:t xml:space="preserve"> NATO i transatlantsko partnerstvo sa Sjedinjenim Američkim Državama</w:t>
            </w:r>
            <w:r w:rsidRPr="00C93B3F">
              <w:rPr>
                <w:b/>
                <w:i/>
              </w:rPr>
              <w:t xml:space="preserve"> i dalje</w:t>
            </w:r>
            <w:r w:rsidRPr="00C93B3F">
              <w:t xml:space="preserve"> temelji europske kolektivne obrane; naglašava potrebu da države članice EU-a pojačaju svoje napore povećanjem potrošnje i stjecanjem više zajedničkih sposobnosti, čime bi ojačale svoje oružane snage, bilo u nacionalne operativne svrhe, bilo u operativne svrhe NATO-a ili EU-a;</w:t>
            </w:r>
          </w:p>
        </w:tc>
        <w:tc>
          <w:tcPr>
            <w:tcW w:w="4876" w:type="dxa"/>
            <w:tcBorders>
              <w:top w:val="nil"/>
              <w:left w:val="nil"/>
              <w:bottom w:val="nil"/>
              <w:right w:val="nil"/>
            </w:tcBorders>
          </w:tcPr>
          <w:p w14:paraId="77357C5E"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w:t>
            </w:r>
            <w:r w:rsidRPr="00C93B3F">
              <w:rPr>
                <w:b/>
                <w:i/>
              </w:rPr>
              <w:t>i da samostalno preuzmu odgovornost</w:t>
            </w:r>
            <w:r w:rsidRPr="00C93B3F">
              <w:t xml:space="preserve"> za svoju obranu i sigurnost, među ostalim postizanjem veće strateške autonomije; naglašava da NATO i transatlantsko partnerstvo sa Sjedinjenim Američkim Državama </w:t>
            </w:r>
            <w:r w:rsidRPr="00C93B3F">
              <w:rPr>
                <w:b/>
                <w:i/>
              </w:rPr>
              <w:t>zasad ostaju</w:t>
            </w:r>
            <w:r w:rsidRPr="00C93B3F">
              <w:t xml:space="preserve"> temelji europske kolektivne obrane; naglašava potrebu da države članice EU-a pojačaju svoje napore povećanjem potrošnje i stjecanjem više zajedničkih sposobnosti, čime bi ojačale svoje oružane snage, bilo u nacionalne operativne svrhe, bilo u operativne svrhe NATO-a ili Eu-a;</w:t>
            </w:r>
          </w:p>
        </w:tc>
      </w:tr>
    </w:tbl>
    <w:p w14:paraId="106CA32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32BB582C" w14:textId="77777777" w:rsidR="00D24634" w:rsidRPr="00C93B3F" w:rsidRDefault="00D24634" w:rsidP="00D24634">
      <w:r w:rsidRPr="00C93B3F">
        <w:rPr>
          <w:rStyle w:val="HideTWBExt"/>
        </w:rPr>
        <w:t>&lt;/Amend&gt;</w:t>
      </w:r>
    </w:p>
    <w:p w14:paraId="719F106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173</w:t>
      </w:r>
      <w:r w:rsidRPr="00C93B3F">
        <w:rPr>
          <w:rStyle w:val="HideTWBExt"/>
          <w:b w:val="0"/>
        </w:rPr>
        <w:t>&lt;/NumAm&gt;</w:t>
      </w:r>
    </w:p>
    <w:p w14:paraId="7E4610F7" w14:textId="77777777" w:rsidR="00D24634" w:rsidRPr="00C93B3F" w:rsidRDefault="00D24634" w:rsidP="00D24634">
      <w:pPr>
        <w:pStyle w:val="NormalBold"/>
      </w:pPr>
      <w:r w:rsidRPr="00C93B3F">
        <w:rPr>
          <w:rStyle w:val="HideTWBExt"/>
          <w:b w:val="0"/>
        </w:rPr>
        <w:t>&lt;RepeatBlock-By&gt;&lt;Members&gt;</w:t>
      </w:r>
      <w:r w:rsidRPr="00C93B3F">
        <w:t>Alexander Sell</w:t>
      </w:r>
      <w:r w:rsidRPr="00C93B3F">
        <w:rPr>
          <w:rStyle w:val="HideTWBExt"/>
          <w:b w:val="0"/>
        </w:rPr>
        <w:t>&lt;/Members&gt;</w:t>
      </w:r>
    </w:p>
    <w:p w14:paraId="6105DF2C" w14:textId="77777777" w:rsidR="00D24634" w:rsidRPr="00C93B3F" w:rsidRDefault="00D24634" w:rsidP="00D24634">
      <w:pPr>
        <w:pStyle w:val="NormalBold"/>
      </w:pPr>
      <w:r w:rsidRPr="00C93B3F">
        <w:rPr>
          <w:rStyle w:val="HideTWBExt"/>
          <w:b w:val="0"/>
        </w:rPr>
        <w:t>&lt;/RepeatBlock-By&gt;</w:t>
      </w:r>
    </w:p>
    <w:p w14:paraId="394F762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87551FF" w14:textId="77777777" w:rsidR="00D24634" w:rsidRPr="00C93B3F" w:rsidRDefault="00D24634" w:rsidP="00D24634">
      <w:pPr>
        <w:pStyle w:val="NormalBold"/>
      </w:pPr>
      <w:r w:rsidRPr="00C93B3F">
        <w:rPr>
          <w:rStyle w:val="HideTWBExt"/>
          <w:b w:val="0"/>
        </w:rPr>
        <w:t>&lt;Article&gt;</w:t>
      </w:r>
      <w:r w:rsidRPr="00C93B3F">
        <w:t>Stavak 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145FF5E" w14:textId="77777777" w:rsidTr="00E724AE">
        <w:trPr>
          <w:trHeight w:hRule="exact" w:val="240"/>
          <w:jc w:val="center"/>
        </w:trPr>
        <w:tc>
          <w:tcPr>
            <w:tcW w:w="9752" w:type="dxa"/>
            <w:gridSpan w:val="2"/>
            <w:tcBorders>
              <w:top w:val="nil"/>
              <w:left w:val="nil"/>
              <w:bottom w:val="nil"/>
              <w:right w:val="nil"/>
            </w:tcBorders>
          </w:tcPr>
          <w:p w14:paraId="07D77F94" w14:textId="77777777" w:rsidR="00D24634" w:rsidRPr="00C93B3F" w:rsidRDefault="00D24634" w:rsidP="00E724AE"/>
        </w:tc>
      </w:tr>
      <w:tr w:rsidR="00C93B3F" w:rsidRPr="00C93B3F" w14:paraId="50984380" w14:textId="77777777" w:rsidTr="00E724AE">
        <w:trPr>
          <w:trHeight w:val="240"/>
          <w:jc w:val="center"/>
        </w:trPr>
        <w:tc>
          <w:tcPr>
            <w:tcW w:w="4876" w:type="dxa"/>
            <w:tcBorders>
              <w:top w:val="nil"/>
              <w:left w:val="nil"/>
              <w:bottom w:val="nil"/>
              <w:right w:val="nil"/>
            </w:tcBorders>
          </w:tcPr>
          <w:p w14:paraId="2562B89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750C4BC" w14:textId="77777777" w:rsidR="00D24634" w:rsidRPr="00C93B3F" w:rsidRDefault="00D24634" w:rsidP="00E724AE">
            <w:pPr>
              <w:pStyle w:val="AmColumnHeading"/>
            </w:pPr>
            <w:r w:rsidRPr="00C93B3F">
              <w:t>Izmjena</w:t>
            </w:r>
          </w:p>
        </w:tc>
      </w:tr>
      <w:tr w:rsidR="00C93B3F" w:rsidRPr="00C93B3F" w14:paraId="01ADDFC9" w14:textId="77777777" w:rsidTr="00E724AE">
        <w:trPr>
          <w:jc w:val="center"/>
        </w:trPr>
        <w:tc>
          <w:tcPr>
            <w:tcW w:w="4876" w:type="dxa"/>
            <w:tcBorders>
              <w:top w:val="nil"/>
              <w:left w:val="nil"/>
              <w:bottom w:val="nil"/>
              <w:right w:val="nil"/>
            </w:tcBorders>
          </w:tcPr>
          <w:p w14:paraId="7C627238"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među ostalim postizanjem veće strateške autonomije; naglašava da su NATO i transatlantsko partnerstvo sa Sjedinjenim Američkim Državama i dalje temelji europske kolektivne obrane; naglašava potrebu da države članice EU-a pojačaju svoje napore </w:t>
            </w:r>
            <w:r w:rsidRPr="00C93B3F">
              <w:rPr>
                <w:b/>
                <w:i/>
              </w:rPr>
              <w:t>povećanjem</w:t>
            </w:r>
            <w:r w:rsidRPr="00C93B3F">
              <w:t xml:space="preserve"> potrošnje </w:t>
            </w:r>
            <w:r w:rsidRPr="00C93B3F">
              <w:rPr>
                <w:b/>
                <w:i/>
              </w:rPr>
              <w:t>i stjecanjem više zajedničkih sposobnosti, čime bi ojačale svoje oružane snage, bilo u nacionalne operativne svrhe, bilo u operativne svrhe NATO-a ili EU-a</w:t>
            </w:r>
            <w:r w:rsidRPr="00C93B3F">
              <w:t>;</w:t>
            </w:r>
          </w:p>
        </w:tc>
        <w:tc>
          <w:tcPr>
            <w:tcW w:w="4876" w:type="dxa"/>
            <w:tcBorders>
              <w:top w:val="nil"/>
              <w:left w:val="nil"/>
              <w:bottom w:val="nil"/>
              <w:right w:val="nil"/>
            </w:tcBorders>
          </w:tcPr>
          <w:p w14:paraId="67C4BDAF"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među ostalim postizanjem veće strateške autonomije; naglašava da su NATO i transatlantsko partnerstvo sa Sjedinjenim Američkim Državama i dalje temelji europske kolektivne obrane; naglašava potrebu da države članice EU-a pojačaju svoje napore </w:t>
            </w:r>
            <w:r w:rsidRPr="00C93B3F">
              <w:rPr>
                <w:b/>
                <w:i/>
              </w:rPr>
              <w:t>racionalizacijom</w:t>
            </w:r>
            <w:r w:rsidRPr="00C93B3F">
              <w:t xml:space="preserve"> potrošnje </w:t>
            </w:r>
            <w:r w:rsidRPr="00C93B3F">
              <w:rPr>
                <w:b/>
                <w:i/>
              </w:rPr>
              <w:t>kako bi se izbjeglo nepotrebno opterećenje europskih poreznih obveznika i usmjeravanjem na diplomatska rješenja, umjesto na opsežna vojna ulaganja</w:t>
            </w:r>
            <w:r w:rsidRPr="00C93B3F">
              <w:t>;</w:t>
            </w:r>
          </w:p>
        </w:tc>
      </w:tr>
    </w:tbl>
    <w:p w14:paraId="066EC32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240FA7E" w14:textId="77777777" w:rsidR="00D24634" w:rsidRPr="00C93B3F" w:rsidRDefault="00D24634" w:rsidP="00D24634">
      <w:r w:rsidRPr="00C93B3F">
        <w:rPr>
          <w:rStyle w:val="HideTWBExt"/>
        </w:rPr>
        <w:t>&lt;/Amend&gt;</w:t>
      </w:r>
    </w:p>
    <w:p w14:paraId="056670A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174</w:t>
      </w:r>
      <w:r w:rsidRPr="00C93B3F">
        <w:rPr>
          <w:rStyle w:val="HideTWBExt"/>
          <w:b w:val="0"/>
        </w:rPr>
        <w:t>&lt;/NumAm&gt;</w:t>
      </w:r>
    </w:p>
    <w:p w14:paraId="45FB98DE" w14:textId="77777777" w:rsidR="00D24634" w:rsidRPr="00C93B3F" w:rsidRDefault="00D24634" w:rsidP="00D24634">
      <w:pPr>
        <w:pStyle w:val="NormalBold"/>
      </w:pPr>
      <w:r w:rsidRPr="00C93B3F">
        <w:rPr>
          <w:rStyle w:val="HideTWBExt"/>
          <w:b w:val="0"/>
        </w:rPr>
        <w:t>&lt;RepeatBlock-By&gt;&lt;Members&gt;</w:t>
      </w:r>
      <w:r w:rsidRPr="00C93B3F">
        <w:t>Emmanouil Fragkos, Galato Alexandraki</w:t>
      </w:r>
      <w:r w:rsidRPr="00C93B3F">
        <w:rPr>
          <w:rStyle w:val="HideTWBExt"/>
          <w:b w:val="0"/>
        </w:rPr>
        <w:t>&lt;/Members&gt;</w:t>
      </w:r>
    </w:p>
    <w:p w14:paraId="60246852" w14:textId="77777777" w:rsidR="00D24634" w:rsidRPr="00C93B3F" w:rsidRDefault="00D24634" w:rsidP="00D24634">
      <w:pPr>
        <w:pStyle w:val="NormalBold"/>
      </w:pPr>
      <w:r w:rsidRPr="00C93B3F">
        <w:rPr>
          <w:rStyle w:val="HideTWBExt"/>
          <w:b w:val="0"/>
        </w:rPr>
        <w:t>&lt;/RepeatBlock-By&gt;</w:t>
      </w:r>
    </w:p>
    <w:p w14:paraId="6FC2EC4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3F03000" w14:textId="77777777" w:rsidR="00D24634" w:rsidRPr="00C93B3F" w:rsidRDefault="00D24634" w:rsidP="00D24634">
      <w:pPr>
        <w:pStyle w:val="NormalBold"/>
      </w:pPr>
      <w:r w:rsidRPr="00C93B3F">
        <w:rPr>
          <w:rStyle w:val="HideTWBExt"/>
          <w:b w:val="0"/>
        </w:rPr>
        <w:t>&lt;Article&gt;</w:t>
      </w:r>
      <w:r w:rsidRPr="00C93B3F">
        <w:t>Stavak 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C764F71" w14:textId="77777777" w:rsidTr="00E724AE">
        <w:trPr>
          <w:trHeight w:hRule="exact" w:val="240"/>
          <w:jc w:val="center"/>
        </w:trPr>
        <w:tc>
          <w:tcPr>
            <w:tcW w:w="9752" w:type="dxa"/>
            <w:gridSpan w:val="2"/>
            <w:tcBorders>
              <w:top w:val="nil"/>
              <w:left w:val="nil"/>
              <w:bottom w:val="nil"/>
              <w:right w:val="nil"/>
            </w:tcBorders>
          </w:tcPr>
          <w:p w14:paraId="506E2460" w14:textId="77777777" w:rsidR="00D24634" w:rsidRPr="00C93B3F" w:rsidRDefault="00D24634" w:rsidP="00E724AE"/>
        </w:tc>
      </w:tr>
      <w:tr w:rsidR="00C93B3F" w:rsidRPr="00C93B3F" w14:paraId="064F73BB" w14:textId="77777777" w:rsidTr="00E724AE">
        <w:trPr>
          <w:trHeight w:val="240"/>
          <w:jc w:val="center"/>
        </w:trPr>
        <w:tc>
          <w:tcPr>
            <w:tcW w:w="4876" w:type="dxa"/>
            <w:tcBorders>
              <w:top w:val="nil"/>
              <w:left w:val="nil"/>
              <w:bottom w:val="nil"/>
              <w:right w:val="nil"/>
            </w:tcBorders>
          </w:tcPr>
          <w:p w14:paraId="51D2705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12CFF6B" w14:textId="77777777" w:rsidR="00D24634" w:rsidRPr="00C93B3F" w:rsidRDefault="00D24634" w:rsidP="00E724AE">
            <w:pPr>
              <w:pStyle w:val="AmColumnHeading"/>
            </w:pPr>
            <w:r w:rsidRPr="00C93B3F">
              <w:t>Izmjena</w:t>
            </w:r>
          </w:p>
        </w:tc>
      </w:tr>
      <w:tr w:rsidR="00C93B3F" w:rsidRPr="00C93B3F" w14:paraId="3BA7D77E" w14:textId="77777777" w:rsidTr="00E724AE">
        <w:trPr>
          <w:jc w:val="center"/>
        </w:trPr>
        <w:tc>
          <w:tcPr>
            <w:tcW w:w="4876" w:type="dxa"/>
            <w:tcBorders>
              <w:top w:val="nil"/>
              <w:left w:val="nil"/>
              <w:bottom w:val="nil"/>
              <w:right w:val="nil"/>
            </w:tcBorders>
          </w:tcPr>
          <w:p w14:paraId="311787D4"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među ostalim postizanjem veće strateške autonomije; naglašava da su NATO i </w:t>
            </w:r>
            <w:r w:rsidRPr="00C93B3F">
              <w:rPr>
                <w:b/>
                <w:i/>
              </w:rPr>
              <w:t>transatlantsko partnerstvo sa Sjedinjenim Američkim Državama</w:t>
            </w:r>
            <w:r w:rsidRPr="00C93B3F">
              <w:t xml:space="preserve"> i dalje </w:t>
            </w:r>
            <w:r w:rsidRPr="00C93B3F">
              <w:rPr>
                <w:b/>
                <w:i/>
              </w:rPr>
              <w:t>temelji europske kolektivne obrane</w:t>
            </w:r>
            <w:r w:rsidRPr="00C93B3F">
              <w:t>; naglašava potrebu da države članice EU-a pojačaju svoje napore povećanjem potrošnje i stjecanjem više zajedničkih sposobnosti, čime bi ojačale svoje oružane snage, bilo u nacionalne operativne svrhe, bilo u operativne svrhe NATO-a ili EU-a;</w:t>
            </w:r>
          </w:p>
        </w:tc>
        <w:tc>
          <w:tcPr>
            <w:tcW w:w="4876" w:type="dxa"/>
            <w:tcBorders>
              <w:top w:val="nil"/>
              <w:left w:val="nil"/>
              <w:bottom w:val="nil"/>
              <w:right w:val="nil"/>
            </w:tcBorders>
          </w:tcPr>
          <w:p w14:paraId="6EC2A103"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među ostalim postizanjem veće strateške autonomije; naglašava da su NATO i </w:t>
            </w:r>
            <w:r w:rsidRPr="00C93B3F">
              <w:rPr>
                <w:b/>
                <w:i/>
              </w:rPr>
              <w:t>Sjedinjene Američke Države</w:t>
            </w:r>
            <w:r w:rsidRPr="00C93B3F">
              <w:t xml:space="preserve"> i dalje </w:t>
            </w:r>
            <w:r w:rsidRPr="00C93B3F">
              <w:rPr>
                <w:b/>
                <w:i/>
              </w:rPr>
              <w:t>ključni obrambeni partneri EU-a</w:t>
            </w:r>
            <w:r w:rsidRPr="00C93B3F">
              <w:t>; naglašava potrebu da države članice EU-a pojačaju svoje napore povećanjem potrošnje i stjecanjem više zajedničkih sposobnosti, čime bi ojačale svoje oružane snage, bilo u nacionalne operativne svrhe, bilo u operativne svrhe NATO-a ili EU-a;</w:t>
            </w:r>
          </w:p>
        </w:tc>
      </w:tr>
    </w:tbl>
    <w:p w14:paraId="3102C9B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5301ACF3" w14:textId="77777777" w:rsidR="00D24634" w:rsidRPr="00C93B3F" w:rsidRDefault="00D24634" w:rsidP="00D24634">
      <w:r w:rsidRPr="00C93B3F">
        <w:rPr>
          <w:rStyle w:val="HideTWBExt"/>
        </w:rPr>
        <w:t>&lt;/Amend&gt;</w:t>
      </w:r>
    </w:p>
    <w:p w14:paraId="50056CF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175</w:t>
      </w:r>
      <w:r w:rsidRPr="00C93B3F">
        <w:rPr>
          <w:rStyle w:val="HideTWBExt"/>
          <w:b w:val="0"/>
        </w:rPr>
        <w:t>&lt;/NumAm&gt;</w:t>
      </w:r>
    </w:p>
    <w:p w14:paraId="7B316823"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3174F9F5" w14:textId="77777777" w:rsidR="00D24634" w:rsidRPr="00C93B3F" w:rsidRDefault="00D24634" w:rsidP="00D24634">
      <w:pPr>
        <w:pStyle w:val="NormalBold"/>
      </w:pPr>
      <w:r w:rsidRPr="00C93B3F">
        <w:rPr>
          <w:rStyle w:val="HideTWBExt"/>
          <w:b w:val="0"/>
        </w:rPr>
        <w:t>&lt;/RepeatBlock-By&gt;</w:t>
      </w:r>
    </w:p>
    <w:p w14:paraId="6FA5ED9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B97AB0B" w14:textId="77777777" w:rsidR="00D24634" w:rsidRPr="00C93B3F" w:rsidRDefault="00D24634" w:rsidP="00D24634">
      <w:pPr>
        <w:pStyle w:val="NormalBold"/>
      </w:pPr>
      <w:r w:rsidRPr="00C93B3F">
        <w:rPr>
          <w:rStyle w:val="HideTWBExt"/>
          <w:b w:val="0"/>
        </w:rPr>
        <w:t>&lt;Article&gt;</w:t>
      </w:r>
      <w:r w:rsidRPr="00C93B3F">
        <w:t>Stavak 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D7456DC" w14:textId="77777777" w:rsidTr="00E724AE">
        <w:trPr>
          <w:trHeight w:hRule="exact" w:val="240"/>
          <w:jc w:val="center"/>
        </w:trPr>
        <w:tc>
          <w:tcPr>
            <w:tcW w:w="9752" w:type="dxa"/>
            <w:gridSpan w:val="2"/>
            <w:tcBorders>
              <w:top w:val="nil"/>
              <w:left w:val="nil"/>
              <w:bottom w:val="nil"/>
              <w:right w:val="nil"/>
            </w:tcBorders>
          </w:tcPr>
          <w:p w14:paraId="1489970C" w14:textId="77777777" w:rsidR="00D24634" w:rsidRPr="00C93B3F" w:rsidRDefault="00D24634" w:rsidP="00E724AE"/>
        </w:tc>
      </w:tr>
      <w:tr w:rsidR="00C93B3F" w:rsidRPr="00C93B3F" w14:paraId="680276FA" w14:textId="77777777" w:rsidTr="00E724AE">
        <w:trPr>
          <w:trHeight w:val="240"/>
          <w:jc w:val="center"/>
        </w:trPr>
        <w:tc>
          <w:tcPr>
            <w:tcW w:w="4876" w:type="dxa"/>
            <w:tcBorders>
              <w:top w:val="nil"/>
              <w:left w:val="nil"/>
              <w:bottom w:val="nil"/>
              <w:right w:val="nil"/>
            </w:tcBorders>
          </w:tcPr>
          <w:p w14:paraId="73353C4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C55F0C4" w14:textId="77777777" w:rsidR="00D24634" w:rsidRPr="00C93B3F" w:rsidRDefault="00D24634" w:rsidP="00E724AE">
            <w:pPr>
              <w:pStyle w:val="AmColumnHeading"/>
            </w:pPr>
            <w:r w:rsidRPr="00C93B3F">
              <w:t>Izmjena</w:t>
            </w:r>
          </w:p>
        </w:tc>
      </w:tr>
      <w:tr w:rsidR="00C93B3F" w:rsidRPr="00C93B3F" w14:paraId="3DCD2688" w14:textId="77777777" w:rsidTr="00E724AE">
        <w:trPr>
          <w:jc w:val="center"/>
        </w:trPr>
        <w:tc>
          <w:tcPr>
            <w:tcW w:w="4876" w:type="dxa"/>
            <w:tcBorders>
              <w:top w:val="nil"/>
              <w:left w:val="nil"/>
              <w:bottom w:val="nil"/>
              <w:right w:val="nil"/>
            </w:tcBorders>
          </w:tcPr>
          <w:p w14:paraId="419B449D" w14:textId="77777777" w:rsidR="00D24634" w:rsidRPr="00C93B3F" w:rsidRDefault="00D24634" w:rsidP="00E724AE">
            <w:pPr>
              <w:pStyle w:val="Normal6a"/>
            </w:pPr>
            <w:r w:rsidRPr="00C93B3F">
              <w:t>4.</w:t>
            </w:r>
            <w:r w:rsidRPr="00C93B3F">
              <w:tab/>
              <w:t>poziva EU i njegove države članice da ubrzaju ispunjavanje svojih obveza iz Izjave iz Versaillesa</w:t>
            </w:r>
            <w:r w:rsidRPr="00C93B3F">
              <w:rPr>
                <w:b/>
                <w:i/>
              </w:rPr>
              <w:t>, donesene 11. ožujka 2022.,</w:t>
            </w:r>
            <w:r w:rsidRPr="00C93B3F">
              <w:t xml:space="preserve"> u pogledu preuzimanja veće odgovornosti za svoju obranu i sigurnost</w:t>
            </w:r>
            <w:r w:rsidRPr="00C93B3F">
              <w:rPr>
                <w:b/>
                <w:i/>
              </w:rPr>
              <w:t>, među ostalim postizanjem</w:t>
            </w:r>
            <w:r w:rsidRPr="00C93B3F">
              <w:t xml:space="preserve"> veće strateške autonomije; naglašava da su NATO i transatlantsko partnerstvo sa Sjedinjenim Američkim Državama i dalje temelji europske kolektivne obrane; naglašava potrebu da države članice EU-a pojačaju svoje napore </w:t>
            </w:r>
            <w:r w:rsidRPr="00C93B3F">
              <w:rPr>
                <w:b/>
                <w:i/>
              </w:rPr>
              <w:t>povećanjem potrošnje</w:t>
            </w:r>
            <w:r w:rsidRPr="00C93B3F">
              <w:t xml:space="preserve"> i </w:t>
            </w:r>
            <w:r w:rsidRPr="00C93B3F">
              <w:rPr>
                <w:b/>
                <w:i/>
              </w:rPr>
              <w:t>stjecanjem</w:t>
            </w:r>
            <w:r w:rsidRPr="00C93B3F">
              <w:t xml:space="preserve"> više zajedničkih sposobnosti, čime bi ojačale svoje oružane snage, bilo u nacionalne operativne svrhe, bilo u operativne svrhe NATO-a ili EU-a;</w:t>
            </w:r>
          </w:p>
        </w:tc>
        <w:tc>
          <w:tcPr>
            <w:tcW w:w="4876" w:type="dxa"/>
            <w:tcBorders>
              <w:top w:val="nil"/>
              <w:left w:val="nil"/>
              <w:bottom w:val="nil"/>
              <w:right w:val="nil"/>
            </w:tcBorders>
          </w:tcPr>
          <w:p w14:paraId="7CA4152C"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u pogledu preuzimanja veće odgovornosti za svoju obranu i sigurnost </w:t>
            </w:r>
            <w:r w:rsidRPr="00C93B3F">
              <w:rPr>
                <w:b/>
                <w:i/>
              </w:rPr>
              <w:t>i postizanja</w:t>
            </w:r>
            <w:r w:rsidRPr="00C93B3F">
              <w:t xml:space="preserve"> veće strateške autonomije; naglašava da su NATO i transatlantsko partnerstvo sa Sjedinjenim Američkim Državama i dalje temelji europske kolektivne obrane; naglašava potrebu da države članice EU-a pojačaju svoje napore </w:t>
            </w:r>
            <w:r w:rsidRPr="00C93B3F">
              <w:rPr>
                <w:b/>
                <w:i/>
              </w:rPr>
              <w:t>ciljanom potrošnjom, povećanjem zajedničke nabave obrambenih proizvoda</w:t>
            </w:r>
            <w:r w:rsidRPr="00C93B3F">
              <w:t xml:space="preserve"> i </w:t>
            </w:r>
            <w:r w:rsidRPr="00C93B3F">
              <w:rPr>
                <w:b/>
                <w:i/>
              </w:rPr>
              <w:t>razvojem</w:t>
            </w:r>
            <w:r w:rsidRPr="00C93B3F">
              <w:t xml:space="preserve"> više zajedničkih sposobnosti, čime bi ojačale svoje oružane snage, bilo u nacionalne operativne svrhe, bilo u operativne svrhe NATO-a ili EU-a;</w:t>
            </w:r>
          </w:p>
        </w:tc>
      </w:tr>
    </w:tbl>
    <w:p w14:paraId="024BF87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787A487" w14:textId="77777777" w:rsidR="00D24634" w:rsidRPr="00C93B3F" w:rsidRDefault="00D24634" w:rsidP="00D24634">
      <w:r w:rsidRPr="00C93B3F">
        <w:rPr>
          <w:rStyle w:val="HideTWBExt"/>
        </w:rPr>
        <w:t>&lt;/Amend&gt;</w:t>
      </w:r>
    </w:p>
    <w:p w14:paraId="3BA3945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176</w:t>
      </w:r>
      <w:r w:rsidRPr="00C93B3F">
        <w:rPr>
          <w:rStyle w:val="HideTWBExt"/>
          <w:b w:val="0"/>
        </w:rPr>
        <w:t>&lt;/NumAm&gt;</w:t>
      </w:r>
    </w:p>
    <w:p w14:paraId="0D7DA52C"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28362FE0"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41D76244" w14:textId="77777777" w:rsidR="00D24634" w:rsidRPr="00C93B3F" w:rsidRDefault="00D24634" w:rsidP="00D24634">
      <w:pPr>
        <w:pStyle w:val="NormalBold"/>
      </w:pPr>
      <w:r w:rsidRPr="00C93B3F">
        <w:rPr>
          <w:rStyle w:val="HideTWBExt"/>
          <w:b w:val="0"/>
        </w:rPr>
        <w:t>&lt;/RepeatBlock-By&gt;</w:t>
      </w:r>
    </w:p>
    <w:p w14:paraId="7EE1A5E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1A5F7D7" w14:textId="77777777" w:rsidR="00D24634" w:rsidRPr="00C93B3F" w:rsidRDefault="00D24634" w:rsidP="00D24634">
      <w:pPr>
        <w:pStyle w:val="NormalBold"/>
      </w:pPr>
      <w:r w:rsidRPr="00C93B3F">
        <w:rPr>
          <w:rStyle w:val="HideTWBExt"/>
          <w:b w:val="0"/>
        </w:rPr>
        <w:t>&lt;Article&gt;</w:t>
      </w:r>
      <w:r w:rsidRPr="00C93B3F">
        <w:t>Stavak 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710ADF6" w14:textId="77777777" w:rsidTr="00E724AE">
        <w:trPr>
          <w:trHeight w:hRule="exact" w:val="240"/>
          <w:jc w:val="center"/>
        </w:trPr>
        <w:tc>
          <w:tcPr>
            <w:tcW w:w="9752" w:type="dxa"/>
            <w:gridSpan w:val="2"/>
            <w:tcBorders>
              <w:top w:val="nil"/>
              <w:left w:val="nil"/>
              <w:bottom w:val="nil"/>
              <w:right w:val="nil"/>
            </w:tcBorders>
          </w:tcPr>
          <w:p w14:paraId="4721CF0B" w14:textId="77777777" w:rsidR="00D24634" w:rsidRPr="00C93B3F" w:rsidRDefault="00D24634" w:rsidP="00E724AE"/>
        </w:tc>
      </w:tr>
      <w:tr w:rsidR="00C93B3F" w:rsidRPr="00C93B3F" w14:paraId="4D3C6C78" w14:textId="77777777" w:rsidTr="00E724AE">
        <w:trPr>
          <w:trHeight w:val="240"/>
          <w:jc w:val="center"/>
        </w:trPr>
        <w:tc>
          <w:tcPr>
            <w:tcW w:w="4876" w:type="dxa"/>
            <w:tcBorders>
              <w:top w:val="nil"/>
              <w:left w:val="nil"/>
              <w:bottom w:val="nil"/>
              <w:right w:val="nil"/>
            </w:tcBorders>
          </w:tcPr>
          <w:p w14:paraId="55EEB5D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1C21214" w14:textId="77777777" w:rsidR="00D24634" w:rsidRPr="00C93B3F" w:rsidRDefault="00D24634" w:rsidP="00E724AE">
            <w:pPr>
              <w:pStyle w:val="AmColumnHeading"/>
            </w:pPr>
            <w:r w:rsidRPr="00C93B3F">
              <w:t>Izmjena</w:t>
            </w:r>
          </w:p>
        </w:tc>
      </w:tr>
      <w:tr w:rsidR="00C93B3F" w:rsidRPr="00C93B3F" w14:paraId="154C6C7A" w14:textId="77777777" w:rsidTr="00E724AE">
        <w:trPr>
          <w:jc w:val="center"/>
        </w:trPr>
        <w:tc>
          <w:tcPr>
            <w:tcW w:w="4876" w:type="dxa"/>
            <w:tcBorders>
              <w:top w:val="nil"/>
              <w:left w:val="nil"/>
              <w:bottom w:val="nil"/>
              <w:right w:val="nil"/>
            </w:tcBorders>
          </w:tcPr>
          <w:p w14:paraId="221A2451"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među ostalim postizanjem veće strateške autonomije; naglašava da su NATO i transatlantsko partnerstvo sa Sjedinjenim Američkim Državama i dalje temelji europske kolektivne obrane; naglašava potrebu da države članice EU-a pojačaju svoje napore povećanjem potrošnje </w:t>
            </w:r>
            <w:r w:rsidRPr="00C93B3F">
              <w:rPr>
                <w:b/>
                <w:i/>
              </w:rPr>
              <w:t>i</w:t>
            </w:r>
            <w:r w:rsidRPr="00C93B3F">
              <w:t xml:space="preserve"> stjecanjem više </w:t>
            </w:r>
            <w:r w:rsidRPr="00C93B3F">
              <w:rPr>
                <w:b/>
                <w:i/>
              </w:rPr>
              <w:t>zajedničkih</w:t>
            </w:r>
            <w:r w:rsidRPr="00C93B3F">
              <w:t xml:space="preserve"> sposobnosti, čime bi ojačale svoje oružane snage, bilo u nacionalne operativne svrhe, bilo u operativne svrhe NATO-a ili EU-a;</w:t>
            </w:r>
          </w:p>
        </w:tc>
        <w:tc>
          <w:tcPr>
            <w:tcW w:w="4876" w:type="dxa"/>
            <w:tcBorders>
              <w:top w:val="nil"/>
              <w:left w:val="nil"/>
              <w:bottom w:val="nil"/>
              <w:right w:val="nil"/>
            </w:tcBorders>
          </w:tcPr>
          <w:p w14:paraId="5FF00068"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među ostalim postizanjem veće </w:t>
            </w:r>
            <w:r w:rsidRPr="00C93B3F">
              <w:rPr>
                <w:b/>
                <w:i/>
              </w:rPr>
              <w:t>obrambene spremnosti i</w:t>
            </w:r>
            <w:r w:rsidRPr="00C93B3F">
              <w:t xml:space="preserve"> strateške autonomije; naglašava da su NATO i transatlantsko partnerstvo sa Sjedinjenim Američkim Državama i dalje temelji europske kolektivne obrane; naglašava potrebu da države članice EU-a pojačaju svoje napore povećanjem </w:t>
            </w:r>
            <w:r w:rsidRPr="00C93B3F">
              <w:rPr>
                <w:b/>
                <w:i/>
              </w:rPr>
              <w:t>zajedničke</w:t>
            </w:r>
            <w:r w:rsidRPr="00C93B3F">
              <w:t xml:space="preserve"> potrošnje</w:t>
            </w:r>
            <w:r w:rsidRPr="00C93B3F">
              <w:rPr>
                <w:b/>
                <w:i/>
              </w:rPr>
              <w:t>, zajedničkim</w:t>
            </w:r>
            <w:r w:rsidRPr="00C93B3F">
              <w:t xml:space="preserve"> stjecanjem više sposobnosti </w:t>
            </w:r>
            <w:r w:rsidRPr="00C93B3F">
              <w:rPr>
                <w:b/>
                <w:i/>
              </w:rPr>
              <w:t>i zajedničkim razvojem sposobnosti, među ostalim udruživanjem i dijeljenjem</w:t>
            </w:r>
            <w:r w:rsidRPr="00C93B3F">
              <w:t>, čime bi ojačale svoje oružane snage, bilo u nacionalne operativne svrhe, bilo u operativne svrhe NATO-a ili EU-a;</w:t>
            </w:r>
          </w:p>
        </w:tc>
      </w:tr>
    </w:tbl>
    <w:p w14:paraId="2FEA3DD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854344E" w14:textId="77777777" w:rsidR="00D24634" w:rsidRPr="00C93B3F" w:rsidRDefault="00D24634" w:rsidP="00D24634">
      <w:r w:rsidRPr="00C93B3F">
        <w:rPr>
          <w:rStyle w:val="HideTWBExt"/>
        </w:rPr>
        <w:t>&lt;/Amend&gt;</w:t>
      </w:r>
    </w:p>
    <w:p w14:paraId="5ADAB87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177</w:t>
      </w:r>
      <w:r w:rsidRPr="00C93B3F">
        <w:rPr>
          <w:rStyle w:val="HideTWBExt"/>
          <w:b w:val="0"/>
        </w:rPr>
        <w:t>&lt;/NumAm&gt;</w:t>
      </w:r>
    </w:p>
    <w:p w14:paraId="13E2ACBB"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7A094810" w14:textId="77777777" w:rsidR="00D24634" w:rsidRPr="00C93B3F" w:rsidRDefault="00D24634" w:rsidP="00D24634">
      <w:pPr>
        <w:pStyle w:val="NormalBold"/>
      </w:pPr>
      <w:r w:rsidRPr="00C93B3F">
        <w:rPr>
          <w:rStyle w:val="HideTWBExt"/>
          <w:b w:val="0"/>
        </w:rPr>
        <w:t>&lt;/RepeatBlock-By&gt;</w:t>
      </w:r>
    </w:p>
    <w:p w14:paraId="511E8E9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C52002B" w14:textId="77777777" w:rsidR="00D24634" w:rsidRPr="00C93B3F" w:rsidRDefault="00D24634" w:rsidP="00D24634">
      <w:pPr>
        <w:pStyle w:val="NormalBold"/>
      </w:pPr>
      <w:r w:rsidRPr="00C93B3F">
        <w:rPr>
          <w:rStyle w:val="HideTWBExt"/>
          <w:b w:val="0"/>
        </w:rPr>
        <w:t>&lt;Article&gt;</w:t>
      </w:r>
      <w:r w:rsidRPr="00C93B3F">
        <w:t>Stavak 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0AE0D32" w14:textId="77777777" w:rsidTr="00E724AE">
        <w:trPr>
          <w:trHeight w:hRule="exact" w:val="240"/>
          <w:jc w:val="center"/>
        </w:trPr>
        <w:tc>
          <w:tcPr>
            <w:tcW w:w="9752" w:type="dxa"/>
            <w:gridSpan w:val="2"/>
            <w:tcBorders>
              <w:top w:val="nil"/>
              <w:left w:val="nil"/>
              <w:bottom w:val="nil"/>
              <w:right w:val="nil"/>
            </w:tcBorders>
          </w:tcPr>
          <w:p w14:paraId="10DD3103" w14:textId="77777777" w:rsidR="00D24634" w:rsidRPr="00C93B3F" w:rsidRDefault="00D24634" w:rsidP="00E724AE"/>
        </w:tc>
      </w:tr>
      <w:tr w:rsidR="00C93B3F" w:rsidRPr="00C93B3F" w14:paraId="04526AC9" w14:textId="77777777" w:rsidTr="00E724AE">
        <w:trPr>
          <w:trHeight w:val="240"/>
          <w:jc w:val="center"/>
        </w:trPr>
        <w:tc>
          <w:tcPr>
            <w:tcW w:w="4876" w:type="dxa"/>
            <w:tcBorders>
              <w:top w:val="nil"/>
              <w:left w:val="nil"/>
              <w:bottom w:val="nil"/>
              <w:right w:val="nil"/>
            </w:tcBorders>
          </w:tcPr>
          <w:p w14:paraId="003CE71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B7B4D54" w14:textId="77777777" w:rsidR="00D24634" w:rsidRPr="00C93B3F" w:rsidRDefault="00D24634" w:rsidP="00E724AE">
            <w:pPr>
              <w:pStyle w:val="AmColumnHeading"/>
            </w:pPr>
            <w:r w:rsidRPr="00C93B3F">
              <w:t>Izmjena</w:t>
            </w:r>
          </w:p>
        </w:tc>
      </w:tr>
      <w:tr w:rsidR="00C93B3F" w:rsidRPr="00C93B3F" w14:paraId="5B92C13C" w14:textId="77777777" w:rsidTr="00E724AE">
        <w:trPr>
          <w:jc w:val="center"/>
        </w:trPr>
        <w:tc>
          <w:tcPr>
            <w:tcW w:w="4876" w:type="dxa"/>
            <w:tcBorders>
              <w:top w:val="nil"/>
              <w:left w:val="nil"/>
              <w:bottom w:val="nil"/>
              <w:right w:val="nil"/>
            </w:tcBorders>
          </w:tcPr>
          <w:p w14:paraId="68D745A8"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među ostalim postizanjem veće strateške autonomije; naglašava da su NATO i transatlantsko partnerstvo sa Sjedinjenim Američkim Državama i dalje temelji europske kolektivne obrane; naglašava potrebu da države članice EU-a pojačaju svoje napore povećanjem </w:t>
            </w:r>
            <w:r w:rsidRPr="00C93B3F">
              <w:rPr>
                <w:b/>
                <w:i/>
              </w:rPr>
              <w:t>potrošnje</w:t>
            </w:r>
            <w:r w:rsidRPr="00C93B3F">
              <w:t xml:space="preserve"> i stjecanjem više zajedničkih sposobnosti, čime bi ojačale svoje oružane snage, bilo u nacionalne operativne svrhe, bilo u operativne svrhe NATO-a ili EU-a;</w:t>
            </w:r>
          </w:p>
        </w:tc>
        <w:tc>
          <w:tcPr>
            <w:tcW w:w="4876" w:type="dxa"/>
            <w:tcBorders>
              <w:top w:val="nil"/>
              <w:left w:val="nil"/>
              <w:bottom w:val="nil"/>
              <w:right w:val="nil"/>
            </w:tcBorders>
          </w:tcPr>
          <w:p w14:paraId="2598376B"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među ostalim postizanjem veće strateške autonomije; naglašava da su NATO i transatlantsko partnerstvo sa Sjedinjenim Američkim Državama i dalje temelji europske kolektivne obrane; naglašava potrebu da države članice EU-a </w:t>
            </w:r>
            <w:r w:rsidRPr="00C93B3F">
              <w:rPr>
                <w:b/>
                <w:i/>
              </w:rPr>
              <w:t>i EU u cjelini</w:t>
            </w:r>
            <w:r w:rsidRPr="00C93B3F">
              <w:t xml:space="preserve"> pojačaju svoje napore povećanjem </w:t>
            </w:r>
            <w:r w:rsidRPr="00C93B3F">
              <w:rPr>
                <w:b/>
                <w:i/>
              </w:rPr>
              <w:t>ulaganja</w:t>
            </w:r>
            <w:r w:rsidRPr="00C93B3F">
              <w:t xml:space="preserve"> i stjecanjem više zajedničkih sposobnosti, čime bi ojačale svoje oružane snage, bilo u nacionalne operativne svrhe, bilo u operativne svrhe NATO-a ili EU-a; </w:t>
            </w:r>
            <w:r w:rsidRPr="00C93B3F">
              <w:rPr>
                <w:b/>
                <w:i/>
              </w:rPr>
              <w:t>EU bi posebno trebao stvoriti vlastite zajedničke resurse koji će se upotrebljavati za neposredne/brze reakcije, prekomorske misije i projekciju moći;</w:t>
            </w:r>
          </w:p>
        </w:tc>
      </w:tr>
    </w:tbl>
    <w:p w14:paraId="280C11E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218D051" w14:textId="77777777" w:rsidR="00D24634" w:rsidRPr="00C93B3F" w:rsidRDefault="00D24634" w:rsidP="00D24634">
      <w:r w:rsidRPr="00C93B3F">
        <w:rPr>
          <w:rStyle w:val="HideTWBExt"/>
        </w:rPr>
        <w:t>&lt;/Amend&gt;</w:t>
      </w:r>
    </w:p>
    <w:p w14:paraId="1D50C80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178</w:t>
      </w:r>
      <w:r w:rsidRPr="00C93B3F">
        <w:rPr>
          <w:rStyle w:val="HideTWBExt"/>
          <w:b w:val="0"/>
        </w:rPr>
        <w:t>&lt;/NumAm&gt;</w:t>
      </w:r>
    </w:p>
    <w:p w14:paraId="3F16BC77"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6648E7BC" w14:textId="77777777" w:rsidR="00D24634" w:rsidRPr="00C93B3F" w:rsidRDefault="00D24634" w:rsidP="00D24634">
      <w:pPr>
        <w:pStyle w:val="NormalBold"/>
      </w:pPr>
      <w:r w:rsidRPr="00C93B3F">
        <w:rPr>
          <w:rStyle w:val="HideTWBExt"/>
          <w:b w:val="0"/>
        </w:rPr>
        <w:t>&lt;/RepeatBlock-By&gt;</w:t>
      </w:r>
    </w:p>
    <w:p w14:paraId="15EF149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FF54038" w14:textId="77777777" w:rsidR="00D24634" w:rsidRPr="00C93B3F" w:rsidRDefault="00D24634" w:rsidP="00D24634">
      <w:pPr>
        <w:pStyle w:val="NormalBold"/>
      </w:pPr>
      <w:r w:rsidRPr="00C93B3F">
        <w:rPr>
          <w:rStyle w:val="HideTWBExt"/>
          <w:b w:val="0"/>
        </w:rPr>
        <w:t>&lt;Article&gt;</w:t>
      </w:r>
      <w:r w:rsidRPr="00C93B3F">
        <w:t>Stavak 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C147931" w14:textId="77777777" w:rsidTr="00E724AE">
        <w:trPr>
          <w:trHeight w:hRule="exact" w:val="240"/>
          <w:jc w:val="center"/>
        </w:trPr>
        <w:tc>
          <w:tcPr>
            <w:tcW w:w="9752" w:type="dxa"/>
            <w:gridSpan w:val="2"/>
            <w:tcBorders>
              <w:top w:val="nil"/>
              <w:left w:val="nil"/>
              <w:bottom w:val="nil"/>
              <w:right w:val="nil"/>
            </w:tcBorders>
          </w:tcPr>
          <w:p w14:paraId="4EAD5EA3" w14:textId="77777777" w:rsidR="00D24634" w:rsidRPr="00C93B3F" w:rsidRDefault="00D24634" w:rsidP="00E724AE"/>
        </w:tc>
      </w:tr>
      <w:tr w:rsidR="00C93B3F" w:rsidRPr="00C93B3F" w14:paraId="089B0DBA" w14:textId="77777777" w:rsidTr="00E724AE">
        <w:trPr>
          <w:trHeight w:val="240"/>
          <w:jc w:val="center"/>
        </w:trPr>
        <w:tc>
          <w:tcPr>
            <w:tcW w:w="4876" w:type="dxa"/>
            <w:tcBorders>
              <w:top w:val="nil"/>
              <w:left w:val="nil"/>
              <w:bottom w:val="nil"/>
              <w:right w:val="nil"/>
            </w:tcBorders>
          </w:tcPr>
          <w:p w14:paraId="687A2EC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2628528" w14:textId="77777777" w:rsidR="00D24634" w:rsidRPr="00C93B3F" w:rsidRDefault="00D24634" w:rsidP="00E724AE">
            <w:pPr>
              <w:pStyle w:val="AmColumnHeading"/>
            </w:pPr>
            <w:r w:rsidRPr="00C93B3F">
              <w:t>Izmjena</w:t>
            </w:r>
          </w:p>
        </w:tc>
      </w:tr>
      <w:tr w:rsidR="00C93B3F" w:rsidRPr="00C93B3F" w14:paraId="05D4A7A4" w14:textId="77777777" w:rsidTr="00E724AE">
        <w:trPr>
          <w:jc w:val="center"/>
        </w:trPr>
        <w:tc>
          <w:tcPr>
            <w:tcW w:w="4876" w:type="dxa"/>
            <w:tcBorders>
              <w:top w:val="nil"/>
              <w:left w:val="nil"/>
              <w:bottom w:val="nil"/>
              <w:right w:val="nil"/>
            </w:tcBorders>
          </w:tcPr>
          <w:p w14:paraId="3F6A42E8" w14:textId="77777777" w:rsidR="00D24634" w:rsidRPr="00C93B3F" w:rsidRDefault="00D24634" w:rsidP="00E724AE">
            <w:pPr>
              <w:pStyle w:val="Normal6a"/>
            </w:pPr>
            <w:r w:rsidRPr="00C93B3F">
              <w:t>4.</w:t>
            </w:r>
            <w:r w:rsidRPr="00C93B3F">
              <w:tab/>
              <w:t>poziva EU i njegove države članice da ubrzaju ispunjavanje svojih obveza iz Izjave iz Versaillesa, donesene 11. ožujka 2022., u pogledu preuzimanja veće odgovornosti za svoju obranu i sigurnost, među ostalim postizanjem veće strateške autonomije; naglašava da su NATO i transatlantsko partnerstvo sa Sjedinjenim Američkim Državama i dalje temelji europske kolektivne obrane; naglašava potrebu da države članice EU-a pojačaju svoje napore povećanjem potrošnje i stjecanjem više zajedničkih sposobnosti, čime bi ojačale svoje oružane snage, bilo u nacionalne operativne svrhe, bilo u operativne svrhe NATO-a ili EU-a;</w:t>
            </w:r>
          </w:p>
        </w:tc>
        <w:tc>
          <w:tcPr>
            <w:tcW w:w="4876" w:type="dxa"/>
            <w:tcBorders>
              <w:top w:val="nil"/>
              <w:left w:val="nil"/>
              <w:bottom w:val="nil"/>
              <w:right w:val="nil"/>
            </w:tcBorders>
          </w:tcPr>
          <w:p w14:paraId="6A9589CF"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među ostalim postizanjem veće strateške autonomije; naglašava da su NATO i transatlantsko partnerstvo sa Sjedinjenim Američkim Državama i dalje temelji europske kolektivne obrane; </w:t>
            </w:r>
            <w:r w:rsidRPr="00C93B3F">
              <w:rPr>
                <w:b/>
                <w:i/>
              </w:rPr>
              <w:t>naglašava temeljnu komplementarnost EU-a i NATO-a;</w:t>
            </w:r>
            <w:r w:rsidRPr="00C93B3F">
              <w:t xml:space="preserve"> naglašava potrebu da države članice EU-a pojačaju svoje napore povećanjem potrošnje i stjecanjem više zajedničkih sposobnosti, čime bi ojačale svoje oružane snage, bilo u nacionalne operativne svrhe, bilo u operativne svrhe NATO-a ili EU-a;</w:t>
            </w:r>
          </w:p>
        </w:tc>
      </w:tr>
    </w:tbl>
    <w:p w14:paraId="4A2FDF1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98E957B" w14:textId="77777777" w:rsidR="00D24634" w:rsidRPr="00C93B3F" w:rsidRDefault="00D24634" w:rsidP="00D24634">
      <w:r w:rsidRPr="00C93B3F">
        <w:rPr>
          <w:rStyle w:val="HideTWBExt"/>
        </w:rPr>
        <w:t>&lt;/Amend&gt;</w:t>
      </w:r>
    </w:p>
    <w:p w14:paraId="79F47C5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179</w:t>
      </w:r>
      <w:r w:rsidRPr="00C93B3F">
        <w:rPr>
          <w:rStyle w:val="HideTWBExt"/>
          <w:b w:val="0"/>
        </w:rPr>
        <w:t>&lt;/NumAm&gt;</w:t>
      </w:r>
    </w:p>
    <w:p w14:paraId="33539EDA" w14:textId="77777777" w:rsidR="00D24634" w:rsidRPr="00C93B3F" w:rsidRDefault="00D24634" w:rsidP="00D24634">
      <w:pPr>
        <w:pStyle w:val="NormalBold"/>
      </w:pPr>
      <w:r w:rsidRPr="00C93B3F">
        <w:rPr>
          <w:rStyle w:val="HideTWBExt"/>
          <w:b w:val="0"/>
        </w:rPr>
        <w:t>&lt;RepeatBlock-By&gt;&lt;Members&gt;</w:t>
      </w:r>
      <w:r w:rsidRPr="00C93B3F">
        <w:t>Şerban-Dimitrie Sturdza</w:t>
      </w:r>
      <w:r w:rsidRPr="00C93B3F">
        <w:rPr>
          <w:rStyle w:val="HideTWBExt"/>
          <w:b w:val="0"/>
        </w:rPr>
        <w:t>&lt;/Members&gt;</w:t>
      </w:r>
    </w:p>
    <w:p w14:paraId="2A01EB56" w14:textId="77777777" w:rsidR="00D24634" w:rsidRPr="00C93B3F" w:rsidRDefault="00D24634" w:rsidP="00D24634">
      <w:pPr>
        <w:pStyle w:val="NormalBold"/>
      </w:pPr>
      <w:r w:rsidRPr="00C93B3F">
        <w:rPr>
          <w:rStyle w:val="HideTWBExt"/>
          <w:b w:val="0"/>
        </w:rPr>
        <w:t>&lt;/RepeatBlock-By&gt;</w:t>
      </w:r>
    </w:p>
    <w:p w14:paraId="26AE096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DAC6380" w14:textId="77777777" w:rsidR="00D24634" w:rsidRPr="00C93B3F" w:rsidRDefault="00D24634" w:rsidP="00D24634">
      <w:pPr>
        <w:pStyle w:val="NormalBold"/>
      </w:pPr>
      <w:r w:rsidRPr="00C93B3F">
        <w:rPr>
          <w:rStyle w:val="HideTWBExt"/>
          <w:b w:val="0"/>
        </w:rPr>
        <w:t>&lt;Article&gt;</w:t>
      </w:r>
      <w:r w:rsidRPr="00C93B3F">
        <w:t>Stavak 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9992D86" w14:textId="77777777" w:rsidTr="00E724AE">
        <w:trPr>
          <w:trHeight w:hRule="exact" w:val="240"/>
          <w:jc w:val="center"/>
        </w:trPr>
        <w:tc>
          <w:tcPr>
            <w:tcW w:w="9752" w:type="dxa"/>
            <w:gridSpan w:val="2"/>
            <w:tcBorders>
              <w:top w:val="nil"/>
              <w:left w:val="nil"/>
              <w:bottom w:val="nil"/>
              <w:right w:val="nil"/>
            </w:tcBorders>
          </w:tcPr>
          <w:p w14:paraId="59721B96" w14:textId="77777777" w:rsidR="00D24634" w:rsidRPr="00C93B3F" w:rsidRDefault="00D24634" w:rsidP="00E724AE"/>
        </w:tc>
      </w:tr>
      <w:tr w:rsidR="00C93B3F" w:rsidRPr="00C93B3F" w14:paraId="055EEFD7" w14:textId="77777777" w:rsidTr="00E724AE">
        <w:trPr>
          <w:trHeight w:val="240"/>
          <w:jc w:val="center"/>
        </w:trPr>
        <w:tc>
          <w:tcPr>
            <w:tcW w:w="4876" w:type="dxa"/>
            <w:tcBorders>
              <w:top w:val="nil"/>
              <w:left w:val="nil"/>
              <w:bottom w:val="nil"/>
              <w:right w:val="nil"/>
            </w:tcBorders>
          </w:tcPr>
          <w:p w14:paraId="547433F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8FA4CBF" w14:textId="77777777" w:rsidR="00D24634" w:rsidRPr="00C93B3F" w:rsidRDefault="00D24634" w:rsidP="00E724AE">
            <w:pPr>
              <w:pStyle w:val="AmColumnHeading"/>
            </w:pPr>
            <w:r w:rsidRPr="00C93B3F">
              <w:t>Izmjena</w:t>
            </w:r>
          </w:p>
        </w:tc>
      </w:tr>
      <w:tr w:rsidR="00C93B3F" w:rsidRPr="00C93B3F" w14:paraId="02ABA08E" w14:textId="77777777" w:rsidTr="00E724AE">
        <w:trPr>
          <w:jc w:val="center"/>
        </w:trPr>
        <w:tc>
          <w:tcPr>
            <w:tcW w:w="4876" w:type="dxa"/>
            <w:tcBorders>
              <w:top w:val="nil"/>
              <w:left w:val="nil"/>
              <w:bottom w:val="nil"/>
              <w:right w:val="nil"/>
            </w:tcBorders>
          </w:tcPr>
          <w:p w14:paraId="2623C447" w14:textId="77777777" w:rsidR="00D24634" w:rsidRPr="00C93B3F" w:rsidRDefault="00D24634" w:rsidP="00E724AE">
            <w:pPr>
              <w:pStyle w:val="Normal6a"/>
            </w:pPr>
            <w:r w:rsidRPr="00C93B3F">
              <w:t>4.</w:t>
            </w:r>
            <w:r w:rsidRPr="00C93B3F">
              <w:tab/>
              <w:t>poziva EU i njegove države članice da ubrzaju ispunjavanje svojih obveza iz Izjave iz Versaillesa, donesene 11. ožujka 2022., u pogledu preuzimanja veće odgovornosti za svoju obranu i sigurnost, među ostalim postizanjem veće strateške autonomije; naglašava da su NATO i transatlantsko partnerstvo sa Sjedinjenim Američkim Državama i dalje temelji europske kolektivne obrane; naglašava potrebu da države članice EU-a pojačaju svoje napore povećanjem potrošnje i stjecanjem više zajedničkih sposobnosti, čime bi ojačale svoje oružane snage, bilo u nacionalne operativne svrhe, bilo u operativne svrhe NATO-a ili EU-a;</w:t>
            </w:r>
          </w:p>
        </w:tc>
        <w:tc>
          <w:tcPr>
            <w:tcW w:w="4876" w:type="dxa"/>
            <w:tcBorders>
              <w:top w:val="nil"/>
              <w:left w:val="nil"/>
              <w:bottom w:val="nil"/>
              <w:right w:val="nil"/>
            </w:tcBorders>
          </w:tcPr>
          <w:p w14:paraId="452DA1F9" w14:textId="77777777" w:rsidR="00D24634" w:rsidRPr="00C93B3F" w:rsidRDefault="00D24634" w:rsidP="00E724AE">
            <w:pPr>
              <w:pStyle w:val="Normal6a"/>
            </w:pPr>
            <w:r w:rsidRPr="00C93B3F">
              <w:t>4.</w:t>
            </w:r>
            <w:r w:rsidRPr="00C93B3F">
              <w:tab/>
              <w:t>poziva EU i njegove države članice da ubrzaju ispunjavanje svojih obveza iz Izjave iz Versaillesa, donesene 11. ožujka 2022., u pogledu preuzimanja veće odgovornosti za svoju obranu i sigurnost, među ostalim postizanjem veće strateške autonomije; naglašava da su NATO i transatlantsko partnerstvo sa Sjedinjenim Američkim Državama i dalje temelji europske kolektivne obrane; naglašava potrebu da države članice EU-a pojačaju svoje napore povećanjem potrošnje i stjecanjem više zajedničkih sposobnosti, čime bi ojačale svoje oružane snage, bilo u nacionalne operativne svrhe, bilo u operativne svrhe NATO-a ili EU-a;</w:t>
            </w:r>
            <w:r w:rsidRPr="00C93B3F">
              <w:rPr>
                <w:b/>
                <w:i/>
              </w:rPr>
              <w:t> naglašava da NATO i EU imaju komplementarne, usklađene i uzajamno osnažujuće uloge u podupiranju međunarodnog mira i sigurnosti;</w:t>
            </w:r>
          </w:p>
        </w:tc>
      </w:tr>
    </w:tbl>
    <w:p w14:paraId="0D3B2BE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210C964" w14:textId="77777777" w:rsidR="00D24634" w:rsidRPr="00C93B3F" w:rsidRDefault="00D24634" w:rsidP="00D24634">
      <w:r w:rsidRPr="00C93B3F">
        <w:rPr>
          <w:rStyle w:val="HideTWBExt"/>
        </w:rPr>
        <w:t>&lt;/Amend&gt;</w:t>
      </w:r>
    </w:p>
    <w:p w14:paraId="08C2038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180</w:t>
      </w:r>
      <w:r w:rsidRPr="00C93B3F">
        <w:rPr>
          <w:rStyle w:val="HideTWBExt"/>
          <w:b w:val="0"/>
        </w:rPr>
        <w:t>&lt;/NumAm&gt;</w:t>
      </w:r>
    </w:p>
    <w:p w14:paraId="160E0A9E" w14:textId="77777777" w:rsidR="00D24634" w:rsidRPr="00C93B3F" w:rsidRDefault="00D24634" w:rsidP="00D24634">
      <w:pPr>
        <w:pStyle w:val="NormalBold"/>
      </w:pPr>
      <w:r w:rsidRPr="00C93B3F">
        <w:rPr>
          <w:rStyle w:val="HideTWBExt"/>
          <w:b w:val="0"/>
        </w:rPr>
        <w:t>&lt;RepeatBlock-By&gt;&lt;Members&gt;</w:t>
      </w:r>
      <w:r w:rsidRPr="00C93B3F">
        <w:t>Christophe Gomart, Hélder Sousa Silva</w:t>
      </w:r>
      <w:r w:rsidRPr="00C93B3F">
        <w:rPr>
          <w:rStyle w:val="HideTWBExt"/>
          <w:b w:val="0"/>
        </w:rPr>
        <w:t>&lt;/Members&gt;</w:t>
      </w:r>
    </w:p>
    <w:p w14:paraId="33BA0832" w14:textId="77777777" w:rsidR="00D24634" w:rsidRPr="00C93B3F" w:rsidRDefault="00D24634" w:rsidP="00D24634">
      <w:pPr>
        <w:pStyle w:val="NormalBold"/>
      </w:pPr>
      <w:r w:rsidRPr="00C93B3F">
        <w:rPr>
          <w:rStyle w:val="HideTWBExt"/>
          <w:b w:val="0"/>
        </w:rPr>
        <w:t>&lt;/RepeatBlock-By&gt;</w:t>
      </w:r>
    </w:p>
    <w:p w14:paraId="02D933D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1A78CFC" w14:textId="77777777" w:rsidR="00D24634" w:rsidRPr="00C93B3F" w:rsidRDefault="00D24634" w:rsidP="00D24634">
      <w:pPr>
        <w:pStyle w:val="NormalBold"/>
      </w:pPr>
      <w:r w:rsidRPr="00C93B3F">
        <w:rPr>
          <w:rStyle w:val="HideTWBExt"/>
          <w:b w:val="0"/>
        </w:rPr>
        <w:t>&lt;Article&gt;</w:t>
      </w:r>
      <w:r w:rsidRPr="00C93B3F">
        <w:t>Stavak 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4F499C6" w14:textId="77777777" w:rsidTr="00E724AE">
        <w:trPr>
          <w:trHeight w:hRule="exact" w:val="240"/>
          <w:jc w:val="center"/>
        </w:trPr>
        <w:tc>
          <w:tcPr>
            <w:tcW w:w="9752" w:type="dxa"/>
            <w:gridSpan w:val="2"/>
            <w:tcBorders>
              <w:top w:val="nil"/>
              <w:left w:val="nil"/>
              <w:bottom w:val="nil"/>
              <w:right w:val="nil"/>
            </w:tcBorders>
          </w:tcPr>
          <w:p w14:paraId="73D8885F" w14:textId="77777777" w:rsidR="00D24634" w:rsidRPr="00C93B3F" w:rsidRDefault="00D24634" w:rsidP="00E724AE"/>
        </w:tc>
      </w:tr>
      <w:tr w:rsidR="00C93B3F" w:rsidRPr="00C93B3F" w14:paraId="03391777" w14:textId="77777777" w:rsidTr="00E724AE">
        <w:trPr>
          <w:trHeight w:val="240"/>
          <w:jc w:val="center"/>
        </w:trPr>
        <w:tc>
          <w:tcPr>
            <w:tcW w:w="4876" w:type="dxa"/>
            <w:tcBorders>
              <w:top w:val="nil"/>
              <w:left w:val="nil"/>
              <w:bottom w:val="nil"/>
              <w:right w:val="nil"/>
            </w:tcBorders>
          </w:tcPr>
          <w:p w14:paraId="46BC251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AE87764" w14:textId="77777777" w:rsidR="00D24634" w:rsidRPr="00C93B3F" w:rsidRDefault="00D24634" w:rsidP="00E724AE">
            <w:pPr>
              <w:pStyle w:val="AmColumnHeading"/>
            </w:pPr>
            <w:r w:rsidRPr="00C93B3F">
              <w:t>Izmjena</w:t>
            </w:r>
          </w:p>
        </w:tc>
      </w:tr>
      <w:tr w:rsidR="00C93B3F" w:rsidRPr="00C93B3F" w14:paraId="3B2F917A" w14:textId="77777777" w:rsidTr="00E724AE">
        <w:trPr>
          <w:jc w:val="center"/>
        </w:trPr>
        <w:tc>
          <w:tcPr>
            <w:tcW w:w="4876" w:type="dxa"/>
            <w:tcBorders>
              <w:top w:val="nil"/>
              <w:left w:val="nil"/>
              <w:bottom w:val="nil"/>
              <w:right w:val="nil"/>
            </w:tcBorders>
          </w:tcPr>
          <w:p w14:paraId="4045E56E" w14:textId="77777777" w:rsidR="00D24634" w:rsidRPr="00C93B3F" w:rsidRDefault="00D24634" w:rsidP="00E724AE">
            <w:pPr>
              <w:pStyle w:val="Normal6a"/>
            </w:pPr>
            <w:r w:rsidRPr="00C93B3F">
              <w:t>4.</w:t>
            </w:r>
            <w:r w:rsidRPr="00C93B3F">
              <w:tab/>
              <w:t>poziva EU i njegove države članice da ubrzaju ispunjavanje svojih obveza iz Izjave iz Versaillesa, donesene 11. ožujka 2022., u pogledu preuzimanja veće odgovornosti za svoju obranu i sigurnost, među ostalim postizanjem veće strateške autonomije; naglašava da su NATO i transatlantsko partnerstvo sa Sjedinjenim Američkim Državama i dalje temelji europske kolektivne obrane; naglašava potrebu da države članice EU-a pojačaju svoje napore povećanjem potrošnje i stjecanjem više zajedničkih sposobnosti, čime bi ojačale svoje oružane snage, bilo u nacionalne operativne svrhe, bilo u operativne svrhe NATO-a ili EU-a;</w:t>
            </w:r>
          </w:p>
        </w:tc>
        <w:tc>
          <w:tcPr>
            <w:tcW w:w="4876" w:type="dxa"/>
            <w:tcBorders>
              <w:top w:val="nil"/>
              <w:left w:val="nil"/>
              <w:bottom w:val="nil"/>
              <w:right w:val="nil"/>
            </w:tcBorders>
          </w:tcPr>
          <w:p w14:paraId="547F8574"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među ostalim postizanjem veće strateške autonomije; naglašava da su NATO i transatlantsko partnerstvo sa Sjedinjenim Američkim Državama i dalje temelji europske kolektivne obrane; naglašava potrebu da države članice EU-a pojačaju svoje napore povećanjem potrošnje i stjecanjem više zajedničkih sposobnosti </w:t>
            </w:r>
            <w:r w:rsidRPr="00C93B3F">
              <w:rPr>
                <w:b/>
                <w:i/>
              </w:rPr>
              <w:t>osmišljenih u EU-u i proizvedenih na lokalnoj razini</w:t>
            </w:r>
            <w:r w:rsidRPr="00C93B3F">
              <w:t>, čime bi ojačale svoje oružane snage, bilo u nacionalne operativne svrhe, bilo u operativne svrhe NATO-a ili EU-a;</w:t>
            </w:r>
          </w:p>
        </w:tc>
      </w:tr>
    </w:tbl>
    <w:p w14:paraId="2AECC31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8055E63" w14:textId="77777777" w:rsidR="00D24634" w:rsidRPr="00C93B3F" w:rsidRDefault="00D24634" w:rsidP="00D24634">
      <w:r w:rsidRPr="00C93B3F">
        <w:rPr>
          <w:rStyle w:val="HideTWBExt"/>
        </w:rPr>
        <w:t>&lt;/Amend&gt;</w:t>
      </w:r>
    </w:p>
    <w:p w14:paraId="3072057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181</w:t>
      </w:r>
      <w:r w:rsidRPr="00C93B3F">
        <w:rPr>
          <w:rStyle w:val="HideTWBExt"/>
          <w:b w:val="0"/>
        </w:rPr>
        <w:t>&lt;/NumAm&gt;</w:t>
      </w:r>
    </w:p>
    <w:p w14:paraId="214966DA"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17FB75E4" w14:textId="77777777" w:rsidR="00D24634" w:rsidRPr="00C93B3F" w:rsidRDefault="00D24634" w:rsidP="00D24634">
      <w:pPr>
        <w:pStyle w:val="NormalBold"/>
      </w:pPr>
      <w:r w:rsidRPr="00C93B3F">
        <w:rPr>
          <w:rStyle w:val="HideTWBExt"/>
          <w:b w:val="0"/>
        </w:rPr>
        <w:t>&lt;/RepeatBlock-By&gt;</w:t>
      </w:r>
    </w:p>
    <w:p w14:paraId="24E6644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5A0BC79" w14:textId="77777777" w:rsidR="00D24634" w:rsidRPr="00C93B3F" w:rsidRDefault="00D24634" w:rsidP="00D24634">
      <w:pPr>
        <w:pStyle w:val="NormalBold"/>
      </w:pPr>
      <w:r w:rsidRPr="00C93B3F">
        <w:rPr>
          <w:rStyle w:val="HideTWBExt"/>
          <w:b w:val="0"/>
        </w:rPr>
        <w:t>&lt;Article&gt;</w:t>
      </w:r>
      <w:r w:rsidRPr="00C93B3F">
        <w:t>Stavak 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818B582" w14:textId="77777777" w:rsidTr="00E724AE">
        <w:trPr>
          <w:trHeight w:hRule="exact" w:val="240"/>
          <w:jc w:val="center"/>
        </w:trPr>
        <w:tc>
          <w:tcPr>
            <w:tcW w:w="9752" w:type="dxa"/>
            <w:gridSpan w:val="2"/>
            <w:tcBorders>
              <w:top w:val="nil"/>
              <w:left w:val="nil"/>
              <w:bottom w:val="nil"/>
              <w:right w:val="nil"/>
            </w:tcBorders>
          </w:tcPr>
          <w:p w14:paraId="726B43E6" w14:textId="77777777" w:rsidR="00D24634" w:rsidRPr="00C93B3F" w:rsidRDefault="00D24634" w:rsidP="00E724AE"/>
        </w:tc>
      </w:tr>
      <w:tr w:rsidR="00C93B3F" w:rsidRPr="00C93B3F" w14:paraId="372E14D7" w14:textId="77777777" w:rsidTr="00E724AE">
        <w:trPr>
          <w:trHeight w:val="240"/>
          <w:jc w:val="center"/>
        </w:trPr>
        <w:tc>
          <w:tcPr>
            <w:tcW w:w="4876" w:type="dxa"/>
            <w:tcBorders>
              <w:top w:val="nil"/>
              <w:left w:val="nil"/>
              <w:bottom w:val="nil"/>
              <w:right w:val="nil"/>
            </w:tcBorders>
          </w:tcPr>
          <w:p w14:paraId="06F805E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40677C7" w14:textId="77777777" w:rsidR="00D24634" w:rsidRPr="00C93B3F" w:rsidRDefault="00D24634" w:rsidP="00E724AE">
            <w:pPr>
              <w:pStyle w:val="AmColumnHeading"/>
            </w:pPr>
            <w:r w:rsidRPr="00C93B3F">
              <w:t>Izmjena</w:t>
            </w:r>
          </w:p>
        </w:tc>
      </w:tr>
      <w:tr w:rsidR="00C93B3F" w:rsidRPr="00C93B3F" w14:paraId="29C8D4D8" w14:textId="77777777" w:rsidTr="00E724AE">
        <w:trPr>
          <w:jc w:val="center"/>
        </w:trPr>
        <w:tc>
          <w:tcPr>
            <w:tcW w:w="4876" w:type="dxa"/>
            <w:tcBorders>
              <w:top w:val="nil"/>
              <w:left w:val="nil"/>
              <w:bottom w:val="nil"/>
              <w:right w:val="nil"/>
            </w:tcBorders>
          </w:tcPr>
          <w:p w14:paraId="7DE24635"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među ostalim postizanjem veće strateške autonomije; naglašava da su NATO i transatlantsko partnerstvo sa Sjedinjenim Američkim Državama i dalje temelji europske kolektivne obrane; naglašava potrebu da države članice EU-a pojačaju svoje napore povećanjem potrošnje i stjecanjem više </w:t>
            </w:r>
            <w:r w:rsidRPr="00C93B3F">
              <w:rPr>
                <w:b/>
                <w:i/>
              </w:rPr>
              <w:t>zajedničkih</w:t>
            </w:r>
            <w:r w:rsidRPr="00C93B3F">
              <w:t xml:space="preserve"> sposobnosti, čime bi ojačale svoje oružane snage, bilo u nacionalne operativne svrhe, bilo u operativne svrhe NATO-a ili EU-a;</w:t>
            </w:r>
          </w:p>
        </w:tc>
        <w:tc>
          <w:tcPr>
            <w:tcW w:w="4876" w:type="dxa"/>
            <w:tcBorders>
              <w:top w:val="nil"/>
              <w:left w:val="nil"/>
              <w:bottom w:val="nil"/>
              <w:right w:val="nil"/>
            </w:tcBorders>
          </w:tcPr>
          <w:p w14:paraId="6CAC51BE"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među ostalim postizanjem veće strateške autonomije; naglašava da su NATO i transatlantsko partnerstvo sa Sjedinjenim Američkim Državama i dalje temelji europske kolektivne obrane; naglašava potrebu da države članice EU-a pojačaju svoje napore povećanjem potrošnje i </w:t>
            </w:r>
            <w:r w:rsidRPr="00C93B3F">
              <w:rPr>
                <w:b/>
                <w:i/>
              </w:rPr>
              <w:t>zajedničkim</w:t>
            </w:r>
            <w:r w:rsidRPr="00C93B3F">
              <w:t xml:space="preserve"> stjecanjem više sposobnosti, čime bi ojačale svoje oružane snage, bilo u nacionalne operativne svrhe, bilo u operativne svrhe NATO-a ili EU-a;</w:t>
            </w:r>
          </w:p>
        </w:tc>
      </w:tr>
    </w:tbl>
    <w:p w14:paraId="189A2ED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E030BA6" w14:textId="77777777" w:rsidR="00D24634" w:rsidRPr="00C93B3F" w:rsidRDefault="00D24634" w:rsidP="00D24634">
      <w:r w:rsidRPr="00C93B3F">
        <w:rPr>
          <w:rStyle w:val="HideTWBExt"/>
        </w:rPr>
        <w:t>&lt;/Amend&gt;</w:t>
      </w:r>
    </w:p>
    <w:p w14:paraId="5FE647D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182</w:t>
      </w:r>
      <w:r w:rsidRPr="00C93B3F">
        <w:rPr>
          <w:rStyle w:val="HideTWBExt"/>
          <w:b w:val="0"/>
        </w:rPr>
        <w:t>&lt;/NumAm&gt;</w:t>
      </w:r>
    </w:p>
    <w:p w14:paraId="205FB411"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Ilhan Kyuchyuk, Nathalie Loiseau, Petras Auštrevičius</w:t>
      </w:r>
      <w:r w:rsidRPr="00C93B3F">
        <w:rPr>
          <w:rStyle w:val="HideTWBExt"/>
          <w:b w:val="0"/>
        </w:rPr>
        <w:t>&lt;/Members&gt;</w:t>
      </w:r>
    </w:p>
    <w:p w14:paraId="128BAE4B" w14:textId="77777777" w:rsidR="00D24634" w:rsidRPr="00C93B3F" w:rsidRDefault="00D24634" w:rsidP="00D24634">
      <w:pPr>
        <w:pStyle w:val="NormalBold"/>
      </w:pPr>
      <w:r w:rsidRPr="00C93B3F">
        <w:rPr>
          <w:rStyle w:val="HideTWBExt"/>
          <w:b w:val="0"/>
        </w:rPr>
        <w:t>&lt;/RepeatBlock-By&gt;</w:t>
      </w:r>
    </w:p>
    <w:p w14:paraId="13AA3CF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4F21279" w14:textId="77777777" w:rsidR="00D24634" w:rsidRPr="00C93B3F" w:rsidRDefault="00D24634" w:rsidP="00D24634">
      <w:pPr>
        <w:pStyle w:val="NormalBold"/>
      </w:pPr>
      <w:r w:rsidRPr="00C93B3F">
        <w:rPr>
          <w:rStyle w:val="HideTWBExt"/>
          <w:b w:val="0"/>
        </w:rPr>
        <w:t>&lt;Article&gt;</w:t>
      </w:r>
      <w:r w:rsidRPr="00C93B3F">
        <w:t>Stavak 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0C49170" w14:textId="77777777" w:rsidTr="00E724AE">
        <w:trPr>
          <w:trHeight w:hRule="exact" w:val="240"/>
          <w:jc w:val="center"/>
        </w:trPr>
        <w:tc>
          <w:tcPr>
            <w:tcW w:w="9752" w:type="dxa"/>
            <w:gridSpan w:val="2"/>
            <w:tcBorders>
              <w:top w:val="nil"/>
              <w:left w:val="nil"/>
              <w:bottom w:val="nil"/>
              <w:right w:val="nil"/>
            </w:tcBorders>
          </w:tcPr>
          <w:p w14:paraId="55BB62A7" w14:textId="77777777" w:rsidR="00D24634" w:rsidRPr="00C93B3F" w:rsidRDefault="00D24634" w:rsidP="00E724AE"/>
        </w:tc>
      </w:tr>
      <w:tr w:rsidR="00C93B3F" w:rsidRPr="00C93B3F" w14:paraId="2C170E30" w14:textId="77777777" w:rsidTr="00E724AE">
        <w:trPr>
          <w:trHeight w:val="240"/>
          <w:jc w:val="center"/>
        </w:trPr>
        <w:tc>
          <w:tcPr>
            <w:tcW w:w="4876" w:type="dxa"/>
            <w:tcBorders>
              <w:top w:val="nil"/>
              <w:left w:val="nil"/>
              <w:bottom w:val="nil"/>
              <w:right w:val="nil"/>
            </w:tcBorders>
          </w:tcPr>
          <w:p w14:paraId="600C375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FB3497D" w14:textId="77777777" w:rsidR="00D24634" w:rsidRPr="00C93B3F" w:rsidRDefault="00D24634" w:rsidP="00E724AE">
            <w:pPr>
              <w:pStyle w:val="AmColumnHeading"/>
            </w:pPr>
            <w:r w:rsidRPr="00C93B3F">
              <w:t>Izmjena</w:t>
            </w:r>
          </w:p>
        </w:tc>
      </w:tr>
      <w:tr w:rsidR="00C93B3F" w:rsidRPr="00C93B3F" w14:paraId="4EE44E34" w14:textId="77777777" w:rsidTr="00E724AE">
        <w:trPr>
          <w:jc w:val="center"/>
        </w:trPr>
        <w:tc>
          <w:tcPr>
            <w:tcW w:w="4876" w:type="dxa"/>
            <w:tcBorders>
              <w:top w:val="nil"/>
              <w:left w:val="nil"/>
              <w:bottom w:val="nil"/>
              <w:right w:val="nil"/>
            </w:tcBorders>
          </w:tcPr>
          <w:p w14:paraId="0B880FBF" w14:textId="77777777" w:rsidR="00D24634" w:rsidRPr="00C93B3F" w:rsidRDefault="00D24634" w:rsidP="00E724AE">
            <w:pPr>
              <w:pStyle w:val="Normal6a"/>
            </w:pPr>
            <w:r w:rsidRPr="00C93B3F">
              <w:t>4.</w:t>
            </w:r>
            <w:r w:rsidRPr="00C93B3F">
              <w:tab/>
              <w:t>poziva EU i njegove države članice da ubrzaju ispunjavanje svojih obveza iz Izjave iz Versaillesa, donesene 11. ožujka 2022., u pogledu preuzimanja veće odgovornosti za svoju obranu i sigurnost, među ostalim postizanjem veće strateške autonomije; naglašava da su NATO i transatlantsko partnerstvo sa Sjedinjenim Američkim Državama i dalje temelji europske kolektivne obrane; naglašava potrebu da države članice EU-a pojačaju svoje napore povećanjem potrošnje i stjecanjem više zajedničkih sposobnosti, čime bi ojačale svoje oružane snage, bilo u nacionalne operativne svrhe, bilo u operativne svrhe NATO-a ili EU-a;</w:t>
            </w:r>
          </w:p>
        </w:tc>
        <w:tc>
          <w:tcPr>
            <w:tcW w:w="4876" w:type="dxa"/>
            <w:tcBorders>
              <w:top w:val="nil"/>
              <w:left w:val="nil"/>
              <w:bottom w:val="nil"/>
              <w:right w:val="nil"/>
            </w:tcBorders>
          </w:tcPr>
          <w:p w14:paraId="7DD0D0B9" w14:textId="77777777" w:rsidR="00D24634" w:rsidRPr="00C93B3F" w:rsidRDefault="00D24634" w:rsidP="00E724AE">
            <w:pPr>
              <w:pStyle w:val="Normal6a"/>
            </w:pPr>
            <w:r w:rsidRPr="00C93B3F">
              <w:t>4.</w:t>
            </w:r>
            <w:r w:rsidRPr="00C93B3F">
              <w:tab/>
              <w:t xml:space="preserve">poziva EU i njegove države članice da ubrzaju ispunjavanje svojih obveza iz Izjave iz Versaillesa, donesene 11. ožujka 2022., u pogledu preuzimanja veće odgovornosti za svoju obranu i sigurnost, među ostalim postizanjem veće strateške autonomije; naglašava da su NATO i transatlantsko partnerstvo sa Sjedinjenim Američkim Državama i dalje temelji europske kolektivne obrane; naglašava potrebu da države članice EU-a pojačaju svoje napore povećanjem potrošnje i stjecanjem više zajedničkih sposobnosti, čime bi ojačale svoje oružane snage, bilo u nacionalne operativne svrhe, bilo u operativne svrhe NATO-a ili EU-a; </w:t>
            </w:r>
            <w:r w:rsidRPr="00C93B3F">
              <w:rPr>
                <w:b/>
                <w:i/>
              </w:rPr>
              <w:t>poziva EU da pojača svoje konvencionalne sposobnosti odvraćanja na svojoj istočnoj granici;</w:t>
            </w:r>
          </w:p>
        </w:tc>
      </w:tr>
    </w:tbl>
    <w:p w14:paraId="27990A9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5390E30" w14:textId="77777777" w:rsidR="00D24634" w:rsidRPr="00C93B3F" w:rsidRDefault="00D24634" w:rsidP="00D24634">
      <w:r w:rsidRPr="00C93B3F">
        <w:rPr>
          <w:rStyle w:val="HideTWBExt"/>
        </w:rPr>
        <w:t>&lt;/Amend&gt;</w:t>
      </w:r>
    </w:p>
    <w:p w14:paraId="7D345B5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183</w:t>
      </w:r>
      <w:r w:rsidRPr="00C93B3F">
        <w:rPr>
          <w:rStyle w:val="HideTWBExt"/>
          <w:b w:val="0"/>
        </w:rPr>
        <w:t>&lt;/NumAm&gt;</w:t>
      </w:r>
    </w:p>
    <w:p w14:paraId="5CA18E38"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3CD9E45E" w14:textId="77777777" w:rsidR="00D24634" w:rsidRPr="00C93B3F" w:rsidRDefault="00D24634" w:rsidP="00D24634">
      <w:pPr>
        <w:pStyle w:val="NormalBold"/>
      </w:pPr>
      <w:r w:rsidRPr="00C93B3F">
        <w:rPr>
          <w:rStyle w:val="HideTWBExt"/>
          <w:b w:val="0"/>
        </w:rPr>
        <w:t>&lt;/RepeatBlock-By&gt;</w:t>
      </w:r>
    </w:p>
    <w:p w14:paraId="0E1AC4D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3FD3129" w14:textId="77777777" w:rsidR="00D24634" w:rsidRPr="00C93B3F" w:rsidRDefault="00D24634" w:rsidP="00D24634">
      <w:pPr>
        <w:pStyle w:val="NormalBold"/>
      </w:pPr>
      <w:r w:rsidRPr="00C93B3F">
        <w:rPr>
          <w:rStyle w:val="HideTWBExt"/>
          <w:b w:val="0"/>
        </w:rPr>
        <w:t>&lt;Article&gt;</w:t>
      </w:r>
      <w:r w:rsidRPr="00C93B3F">
        <w:t>Stavak 4.a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F9F29C6" w14:textId="77777777" w:rsidTr="00E724AE">
        <w:trPr>
          <w:trHeight w:hRule="exact" w:val="240"/>
          <w:jc w:val="center"/>
        </w:trPr>
        <w:tc>
          <w:tcPr>
            <w:tcW w:w="9752" w:type="dxa"/>
            <w:gridSpan w:val="2"/>
            <w:tcBorders>
              <w:top w:val="nil"/>
              <w:left w:val="nil"/>
              <w:bottom w:val="nil"/>
              <w:right w:val="nil"/>
            </w:tcBorders>
          </w:tcPr>
          <w:p w14:paraId="1353C452" w14:textId="77777777" w:rsidR="00D24634" w:rsidRPr="00C93B3F" w:rsidRDefault="00D24634" w:rsidP="00E724AE"/>
        </w:tc>
      </w:tr>
      <w:tr w:rsidR="00C93B3F" w:rsidRPr="00C93B3F" w14:paraId="0402FDA8" w14:textId="77777777" w:rsidTr="00E724AE">
        <w:trPr>
          <w:trHeight w:val="240"/>
          <w:jc w:val="center"/>
        </w:trPr>
        <w:tc>
          <w:tcPr>
            <w:tcW w:w="4876" w:type="dxa"/>
            <w:tcBorders>
              <w:top w:val="nil"/>
              <w:left w:val="nil"/>
              <w:bottom w:val="nil"/>
              <w:right w:val="nil"/>
            </w:tcBorders>
          </w:tcPr>
          <w:p w14:paraId="68125C4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36C1233" w14:textId="77777777" w:rsidR="00D24634" w:rsidRPr="00C93B3F" w:rsidRDefault="00D24634" w:rsidP="00E724AE">
            <w:pPr>
              <w:pStyle w:val="AmColumnHeading"/>
            </w:pPr>
            <w:r w:rsidRPr="00C93B3F">
              <w:t>Izmjena</w:t>
            </w:r>
          </w:p>
        </w:tc>
      </w:tr>
      <w:tr w:rsidR="00C93B3F" w:rsidRPr="00C93B3F" w14:paraId="3E9F0871" w14:textId="77777777" w:rsidTr="00E724AE">
        <w:trPr>
          <w:jc w:val="center"/>
        </w:trPr>
        <w:tc>
          <w:tcPr>
            <w:tcW w:w="4876" w:type="dxa"/>
            <w:tcBorders>
              <w:top w:val="nil"/>
              <w:left w:val="nil"/>
              <w:bottom w:val="nil"/>
              <w:right w:val="nil"/>
            </w:tcBorders>
          </w:tcPr>
          <w:p w14:paraId="01C9C251" w14:textId="77777777" w:rsidR="00D24634" w:rsidRPr="00C93B3F" w:rsidRDefault="00D24634" w:rsidP="00E724AE">
            <w:pPr>
              <w:pStyle w:val="Normal6a"/>
            </w:pPr>
          </w:p>
        </w:tc>
        <w:tc>
          <w:tcPr>
            <w:tcW w:w="4876" w:type="dxa"/>
            <w:tcBorders>
              <w:top w:val="nil"/>
              <w:left w:val="nil"/>
              <w:bottom w:val="nil"/>
              <w:right w:val="nil"/>
            </w:tcBorders>
          </w:tcPr>
          <w:p w14:paraId="34305E51" w14:textId="77777777" w:rsidR="00D24634" w:rsidRPr="00C93B3F" w:rsidRDefault="00D24634" w:rsidP="00E724AE">
            <w:pPr>
              <w:pStyle w:val="Normal6a"/>
            </w:pPr>
            <w:r w:rsidRPr="00C93B3F">
              <w:rPr>
                <w:b/>
                <w:i/>
              </w:rPr>
              <w:t>4 a.</w:t>
            </w:r>
            <w:r w:rsidRPr="00C93B3F">
              <w:tab/>
            </w:r>
            <w:r w:rsidRPr="00C93B3F">
              <w:rPr>
                <w:b/>
                <w:i/>
              </w:rPr>
              <w:t>napominje da su Sjedinjene Američke Države i dalje glavni vojni saveznik EU-a i ključna članica NATO-a, saveza čije je načelo kolektivne obrane ojačano nakon masovne ruske invazije na Ukrajinu i pristupanja Švedske i Finske; tvrdi da će, bez obzira na političku orijentaciju Bijele kuće, vanjska politika SAD-a i dalje smatrati azijsko-pacifičku regiju geostrateškim prioritetom, a Europu područjem od sekundarnog interesa; naglašava da se Europa u pitanjima svoje sigurnosti i obrane ne može više oslanjati na druge sile i da u obrani svojeg teritorija, infrastrukture i interesa u Europi ili drugim područjima ne smije ovisiti ni o kome;</w:t>
            </w:r>
          </w:p>
        </w:tc>
      </w:tr>
    </w:tbl>
    <w:p w14:paraId="7613BEA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E86D4B4" w14:textId="77777777" w:rsidR="00D24634" w:rsidRPr="00C93B3F" w:rsidRDefault="00D24634" w:rsidP="00D24634">
      <w:r w:rsidRPr="00C93B3F">
        <w:rPr>
          <w:rStyle w:val="HideTWBExt"/>
        </w:rPr>
        <w:t>&lt;/Amend&gt;</w:t>
      </w:r>
    </w:p>
    <w:p w14:paraId="04F0915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184</w:t>
      </w:r>
      <w:r w:rsidRPr="00C93B3F">
        <w:rPr>
          <w:rStyle w:val="HideTWBExt"/>
          <w:b w:val="0"/>
        </w:rPr>
        <w:t>&lt;/NumAm&gt;</w:t>
      </w:r>
    </w:p>
    <w:p w14:paraId="1C049A0A"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77962687" w14:textId="77777777" w:rsidR="00D24634" w:rsidRPr="00C93B3F" w:rsidRDefault="00D24634" w:rsidP="00D24634">
      <w:pPr>
        <w:pStyle w:val="NormalBold"/>
      </w:pPr>
      <w:r w:rsidRPr="00C93B3F">
        <w:rPr>
          <w:rStyle w:val="HideTWBExt"/>
          <w:b w:val="0"/>
        </w:rPr>
        <w:t>&lt;/RepeatBlock-By&gt;</w:t>
      </w:r>
    </w:p>
    <w:p w14:paraId="5651126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F3B37DA" w14:textId="77777777" w:rsidR="00D24634" w:rsidRPr="00C93B3F" w:rsidRDefault="00D24634" w:rsidP="00D24634">
      <w:pPr>
        <w:pStyle w:val="NormalBold"/>
      </w:pPr>
      <w:r w:rsidRPr="00C93B3F">
        <w:rPr>
          <w:rStyle w:val="HideTWBExt"/>
          <w:b w:val="0"/>
        </w:rPr>
        <w:t>&lt;Article&gt;</w:t>
      </w:r>
      <w:r w:rsidRPr="00C93B3F">
        <w:t>Stavak 4.a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88D4475" w14:textId="77777777" w:rsidTr="00E724AE">
        <w:trPr>
          <w:trHeight w:hRule="exact" w:val="240"/>
          <w:jc w:val="center"/>
        </w:trPr>
        <w:tc>
          <w:tcPr>
            <w:tcW w:w="9752" w:type="dxa"/>
            <w:gridSpan w:val="2"/>
            <w:tcBorders>
              <w:top w:val="nil"/>
              <w:left w:val="nil"/>
              <w:bottom w:val="nil"/>
              <w:right w:val="nil"/>
            </w:tcBorders>
          </w:tcPr>
          <w:p w14:paraId="1DDAA8DF" w14:textId="77777777" w:rsidR="00D24634" w:rsidRPr="00C93B3F" w:rsidRDefault="00D24634" w:rsidP="00E724AE"/>
        </w:tc>
      </w:tr>
      <w:tr w:rsidR="00C93B3F" w:rsidRPr="00C93B3F" w14:paraId="6344F525" w14:textId="77777777" w:rsidTr="00E724AE">
        <w:trPr>
          <w:trHeight w:val="240"/>
          <w:jc w:val="center"/>
        </w:trPr>
        <w:tc>
          <w:tcPr>
            <w:tcW w:w="4876" w:type="dxa"/>
            <w:tcBorders>
              <w:top w:val="nil"/>
              <w:left w:val="nil"/>
              <w:bottom w:val="nil"/>
              <w:right w:val="nil"/>
            </w:tcBorders>
          </w:tcPr>
          <w:p w14:paraId="0E88275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85A8249" w14:textId="77777777" w:rsidR="00D24634" w:rsidRPr="00C93B3F" w:rsidRDefault="00D24634" w:rsidP="00E724AE">
            <w:pPr>
              <w:pStyle w:val="AmColumnHeading"/>
            </w:pPr>
            <w:r w:rsidRPr="00C93B3F">
              <w:t>Izmjena</w:t>
            </w:r>
          </w:p>
        </w:tc>
      </w:tr>
      <w:tr w:rsidR="00C93B3F" w:rsidRPr="00C93B3F" w14:paraId="7C3E983B" w14:textId="77777777" w:rsidTr="00E724AE">
        <w:trPr>
          <w:jc w:val="center"/>
        </w:trPr>
        <w:tc>
          <w:tcPr>
            <w:tcW w:w="4876" w:type="dxa"/>
            <w:tcBorders>
              <w:top w:val="nil"/>
              <w:left w:val="nil"/>
              <w:bottom w:val="nil"/>
              <w:right w:val="nil"/>
            </w:tcBorders>
          </w:tcPr>
          <w:p w14:paraId="677D8958" w14:textId="77777777" w:rsidR="00D24634" w:rsidRPr="00C93B3F" w:rsidRDefault="00D24634" w:rsidP="00E724AE">
            <w:pPr>
              <w:pStyle w:val="Normal6a"/>
            </w:pPr>
          </w:p>
        </w:tc>
        <w:tc>
          <w:tcPr>
            <w:tcW w:w="4876" w:type="dxa"/>
            <w:tcBorders>
              <w:top w:val="nil"/>
              <w:left w:val="nil"/>
              <w:bottom w:val="nil"/>
              <w:right w:val="nil"/>
            </w:tcBorders>
          </w:tcPr>
          <w:p w14:paraId="560AED4D" w14:textId="77777777" w:rsidR="00D24634" w:rsidRPr="00C93B3F" w:rsidRDefault="00D24634" w:rsidP="00E724AE">
            <w:pPr>
              <w:pStyle w:val="Normal6a"/>
            </w:pPr>
            <w:r w:rsidRPr="00C93B3F">
              <w:rPr>
                <w:b/>
                <w:i/>
              </w:rPr>
              <w:t>4 a.</w:t>
            </w:r>
            <w:r w:rsidRPr="00C93B3F">
              <w:tab/>
            </w:r>
            <w:r w:rsidRPr="00C93B3F">
              <w:rPr>
                <w:b/>
                <w:i/>
              </w:rPr>
              <w:t>uviđa da NATO i vodeći saveznici kao što su SAD i Ujedinjena Kraljevina imaju ključnu ulogu u koordinaciji i vođenju mjera za pružanje vojne pomoći Ukrajini, ne samo u obliku oružja, streljiva i opreme nego i u obliku obavještajnih podataka; smatra da aktualna ratna agresija dodatno dokazuje da su najvažnije zemlje za europsku sigurnost i dalje SAD i Ujedinjena Kraljevina s obzirom na to da rat i dalje otkriva duboke strukturne nedostatke u sigurnosnoj i obrambenoj strukturi EU-a i neprihvatljive nedostatke u sposobnostima;</w:t>
            </w:r>
          </w:p>
        </w:tc>
      </w:tr>
    </w:tbl>
    <w:p w14:paraId="086319E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CE5802B" w14:textId="77777777" w:rsidR="00D24634" w:rsidRPr="00C93B3F" w:rsidRDefault="00D24634" w:rsidP="00D24634">
      <w:r w:rsidRPr="00C93B3F">
        <w:rPr>
          <w:rStyle w:val="HideTWBExt"/>
        </w:rPr>
        <w:t>&lt;/Amend&gt;</w:t>
      </w:r>
    </w:p>
    <w:p w14:paraId="135DB76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185</w:t>
      </w:r>
      <w:r w:rsidRPr="00C93B3F">
        <w:rPr>
          <w:rStyle w:val="HideTWBExt"/>
          <w:b w:val="0"/>
        </w:rPr>
        <w:t>&lt;/NumAm&gt;</w:t>
      </w:r>
    </w:p>
    <w:p w14:paraId="0D51F88F"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1CB94F62" w14:textId="77777777" w:rsidR="00D24634" w:rsidRPr="00C93B3F" w:rsidRDefault="00D24634" w:rsidP="00D24634">
      <w:pPr>
        <w:pStyle w:val="NormalBold"/>
      </w:pPr>
      <w:r w:rsidRPr="00C93B3F">
        <w:rPr>
          <w:rStyle w:val="HideTWBExt"/>
          <w:b w:val="0"/>
        </w:rPr>
        <w:t>&lt;/RepeatBlock-By&gt;</w:t>
      </w:r>
    </w:p>
    <w:p w14:paraId="0C27166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2924E6B" w14:textId="77777777" w:rsidR="00D24634" w:rsidRPr="00C93B3F" w:rsidRDefault="00D24634" w:rsidP="00D24634">
      <w:pPr>
        <w:pStyle w:val="NormalBold"/>
      </w:pPr>
      <w:r w:rsidRPr="00C93B3F">
        <w:rPr>
          <w:rStyle w:val="HideTWBExt"/>
          <w:b w:val="0"/>
        </w:rPr>
        <w:t>&lt;Article&gt;</w:t>
      </w:r>
      <w:r w:rsidRPr="00C93B3F">
        <w:t>Stavak 4.b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BDD8ACD" w14:textId="77777777" w:rsidTr="00E724AE">
        <w:trPr>
          <w:trHeight w:hRule="exact" w:val="240"/>
          <w:jc w:val="center"/>
        </w:trPr>
        <w:tc>
          <w:tcPr>
            <w:tcW w:w="9752" w:type="dxa"/>
            <w:gridSpan w:val="2"/>
            <w:tcBorders>
              <w:top w:val="nil"/>
              <w:left w:val="nil"/>
              <w:bottom w:val="nil"/>
              <w:right w:val="nil"/>
            </w:tcBorders>
          </w:tcPr>
          <w:p w14:paraId="51D74E24" w14:textId="77777777" w:rsidR="00D24634" w:rsidRPr="00C93B3F" w:rsidRDefault="00D24634" w:rsidP="00E724AE"/>
        </w:tc>
      </w:tr>
      <w:tr w:rsidR="00C93B3F" w:rsidRPr="00C93B3F" w14:paraId="724B70D0" w14:textId="77777777" w:rsidTr="00E724AE">
        <w:trPr>
          <w:trHeight w:val="240"/>
          <w:jc w:val="center"/>
        </w:trPr>
        <w:tc>
          <w:tcPr>
            <w:tcW w:w="4876" w:type="dxa"/>
            <w:tcBorders>
              <w:top w:val="nil"/>
              <w:left w:val="nil"/>
              <w:bottom w:val="nil"/>
              <w:right w:val="nil"/>
            </w:tcBorders>
          </w:tcPr>
          <w:p w14:paraId="0D22BE8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8F32126" w14:textId="77777777" w:rsidR="00D24634" w:rsidRPr="00C93B3F" w:rsidRDefault="00D24634" w:rsidP="00E724AE">
            <w:pPr>
              <w:pStyle w:val="AmColumnHeading"/>
            </w:pPr>
            <w:r w:rsidRPr="00C93B3F">
              <w:t>Izmjena</w:t>
            </w:r>
          </w:p>
        </w:tc>
      </w:tr>
      <w:tr w:rsidR="00C93B3F" w:rsidRPr="00C93B3F" w14:paraId="579B2E58" w14:textId="77777777" w:rsidTr="00E724AE">
        <w:trPr>
          <w:jc w:val="center"/>
        </w:trPr>
        <w:tc>
          <w:tcPr>
            <w:tcW w:w="4876" w:type="dxa"/>
            <w:tcBorders>
              <w:top w:val="nil"/>
              <w:left w:val="nil"/>
              <w:bottom w:val="nil"/>
              <w:right w:val="nil"/>
            </w:tcBorders>
          </w:tcPr>
          <w:p w14:paraId="5333DCBD" w14:textId="77777777" w:rsidR="00D24634" w:rsidRPr="00C93B3F" w:rsidRDefault="00D24634" w:rsidP="00E724AE">
            <w:pPr>
              <w:pStyle w:val="Normal6a"/>
            </w:pPr>
          </w:p>
        </w:tc>
        <w:tc>
          <w:tcPr>
            <w:tcW w:w="4876" w:type="dxa"/>
            <w:tcBorders>
              <w:top w:val="nil"/>
              <w:left w:val="nil"/>
              <w:bottom w:val="nil"/>
              <w:right w:val="nil"/>
            </w:tcBorders>
          </w:tcPr>
          <w:p w14:paraId="07A81E33" w14:textId="77777777" w:rsidR="00D24634" w:rsidRPr="00C93B3F" w:rsidRDefault="00D24634" w:rsidP="00E724AE">
            <w:pPr>
              <w:pStyle w:val="Normal6a"/>
            </w:pPr>
            <w:r w:rsidRPr="00C93B3F">
              <w:rPr>
                <w:b/>
                <w:i/>
              </w:rPr>
              <w:t>4 b.</w:t>
            </w:r>
            <w:r w:rsidRPr="00C93B3F">
              <w:tab/>
            </w:r>
            <w:r w:rsidRPr="00C93B3F">
              <w:rPr>
                <w:b/>
                <w:i/>
              </w:rPr>
              <w:t>uviđa da će se ZSOP isto tako morati dobro uskladiti s NATO-ovom strategijom obrane i odvraćanja te s nastojanjima Saveza da promiče kooperativnu sigurnost izgradnjom obrambenih kapaciteta i politikom otvorenih vrata;</w:t>
            </w:r>
          </w:p>
        </w:tc>
      </w:tr>
    </w:tbl>
    <w:p w14:paraId="774DB91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BC18582" w14:textId="77777777" w:rsidR="00D24634" w:rsidRPr="00C93B3F" w:rsidRDefault="00D24634" w:rsidP="00D24634">
      <w:r w:rsidRPr="00C93B3F">
        <w:rPr>
          <w:rStyle w:val="HideTWBExt"/>
        </w:rPr>
        <w:t>&lt;/Amend&gt;</w:t>
      </w:r>
    </w:p>
    <w:p w14:paraId="5D90699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186</w:t>
      </w:r>
      <w:r w:rsidRPr="00C93B3F">
        <w:rPr>
          <w:rStyle w:val="HideTWBExt"/>
          <w:b w:val="0"/>
        </w:rPr>
        <w:t>&lt;/NumAm&gt;</w:t>
      </w:r>
    </w:p>
    <w:p w14:paraId="082EEFD7"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0BB3D0DE" w14:textId="77777777" w:rsidR="00D24634" w:rsidRPr="00C93B3F" w:rsidRDefault="00D24634" w:rsidP="00D24634">
      <w:pPr>
        <w:pStyle w:val="NormalBold"/>
      </w:pPr>
      <w:r w:rsidRPr="00C93B3F">
        <w:rPr>
          <w:rStyle w:val="HideTWBExt"/>
          <w:b w:val="0"/>
        </w:rPr>
        <w:t>&lt;/RepeatBlock-By&gt;</w:t>
      </w:r>
    </w:p>
    <w:p w14:paraId="0C608C4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EF11E2E" w14:textId="77777777" w:rsidR="00D24634" w:rsidRPr="00C93B3F" w:rsidRDefault="00D24634" w:rsidP="00D24634">
      <w:pPr>
        <w:pStyle w:val="NormalBold"/>
      </w:pPr>
      <w:r w:rsidRPr="00C93B3F">
        <w:rPr>
          <w:rStyle w:val="HideTWBExt"/>
          <w:b w:val="0"/>
        </w:rPr>
        <w:t>&lt;Article&gt;</w:t>
      </w:r>
      <w:r w:rsidRPr="00C93B3F">
        <w:t>Stavak 4.c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62E1F60" w14:textId="77777777" w:rsidTr="00E724AE">
        <w:trPr>
          <w:trHeight w:hRule="exact" w:val="240"/>
          <w:jc w:val="center"/>
        </w:trPr>
        <w:tc>
          <w:tcPr>
            <w:tcW w:w="9752" w:type="dxa"/>
            <w:gridSpan w:val="2"/>
            <w:tcBorders>
              <w:top w:val="nil"/>
              <w:left w:val="nil"/>
              <w:bottom w:val="nil"/>
              <w:right w:val="nil"/>
            </w:tcBorders>
          </w:tcPr>
          <w:p w14:paraId="331FCDFD" w14:textId="77777777" w:rsidR="00D24634" w:rsidRPr="00C93B3F" w:rsidRDefault="00D24634" w:rsidP="00E724AE"/>
        </w:tc>
      </w:tr>
      <w:tr w:rsidR="00C93B3F" w:rsidRPr="00C93B3F" w14:paraId="79EF9BDD" w14:textId="77777777" w:rsidTr="00E724AE">
        <w:trPr>
          <w:trHeight w:val="240"/>
          <w:jc w:val="center"/>
        </w:trPr>
        <w:tc>
          <w:tcPr>
            <w:tcW w:w="4876" w:type="dxa"/>
            <w:tcBorders>
              <w:top w:val="nil"/>
              <w:left w:val="nil"/>
              <w:bottom w:val="nil"/>
              <w:right w:val="nil"/>
            </w:tcBorders>
          </w:tcPr>
          <w:p w14:paraId="1276961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A69DA7B" w14:textId="77777777" w:rsidR="00D24634" w:rsidRPr="00C93B3F" w:rsidRDefault="00D24634" w:rsidP="00E724AE">
            <w:pPr>
              <w:pStyle w:val="AmColumnHeading"/>
            </w:pPr>
            <w:r w:rsidRPr="00C93B3F">
              <w:t>Izmjena</w:t>
            </w:r>
          </w:p>
        </w:tc>
      </w:tr>
      <w:tr w:rsidR="00C93B3F" w:rsidRPr="00C93B3F" w14:paraId="4FAF9A65" w14:textId="77777777" w:rsidTr="00E724AE">
        <w:trPr>
          <w:jc w:val="center"/>
        </w:trPr>
        <w:tc>
          <w:tcPr>
            <w:tcW w:w="4876" w:type="dxa"/>
            <w:tcBorders>
              <w:top w:val="nil"/>
              <w:left w:val="nil"/>
              <w:bottom w:val="nil"/>
              <w:right w:val="nil"/>
            </w:tcBorders>
          </w:tcPr>
          <w:p w14:paraId="783B5ECC" w14:textId="77777777" w:rsidR="00D24634" w:rsidRPr="00C93B3F" w:rsidRDefault="00D24634" w:rsidP="00E724AE">
            <w:pPr>
              <w:pStyle w:val="Normal6a"/>
            </w:pPr>
          </w:p>
        </w:tc>
        <w:tc>
          <w:tcPr>
            <w:tcW w:w="4876" w:type="dxa"/>
            <w:tcBorders>
              <w:top w:val="nil"/>
              <w:left w:val="nil"/>
              <w:bottom w:val="nil"/>
              <w:right w:val="nil"/>
            </w:tcBorders>
          </w:tcPr>
          <w:p w14:paraId="18B0BF82" w14:textId="77777777" w:rsidR="00D24634" w:rsidRPr="00C93B3F" w:rsidRDefault="00D24634" w:rsidP="00E724AE">
            <w:pPr>
              <w:pStyle w:val="Normal6a"/>
            </w:pPr>
            <w:r w:rsidRPr="00C93B3F">
              <w:rPr>
                <w:b/>
                <w:i/>
              </w:rPr>
              <w:t>4 c.</w:t>
            </w:r>
            <w:r w:rsidRPr="00C93B3F">
              <w:tab/>
            </w:r>
            <w:r w:rsidRPr="00C93B3F">
              <w:rPr>
                <w:b/>
                <w:i/>
              </w:rPr>
              <w:t>smatra da za preuzimanje veće odgovornosti za europsku sigurnost države članice i EU moraju moći osigurati najmanje 50 % kapaciteta potrebnih za odvraćanje Rusije od daljnje agresije na njezine susjede i države članice najkasnije do 2030.;</w:t>
            </w:r>
          </w:p>
        </w:tc>
      </w:tr>
    </w:tbl>
    <w:p w14:paraId="1EC2E91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673D285" w14:textId="77777777" w:rsidR="00D24634" w:rsidRPr="00C93B3F" w:rsidRDefault="00D24634" w:rsidP="00D24634">
      <w:r w:rsidRPr="00C93B3F">
        <w:rPr>
          <w:rStyle w:val="HideTWBExt"/>
        </w:rPr>
        <w:t>&lt;/Amend&gt;</w:t>
      </w:r>
    </w:p>
    <w:p w14:paraId="23E025F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187</w:t>
      </w:r>
      <w:r w:rsidRPr="00C93B3F">
        <w:rPr>
          <w:rStyle w:val="HideTWBExt"/>
          <w:b w:val="0"/>
        </w:rPr>
        <w:t>&lt;/NumAm&gt;</w:t>
      </w:r>
    </w:p>
    <w:p w14:paraId="691CFD6C"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1832F4C6" w14:textId="77777777" w:rsidR="00D24634" w:rsidRPr="00C93B3F" w:rsidRDefault="00D24634" w:rsidP="00D24634">
      <w:pPr>
        <w:pStyle w:val="NormalBold"/>
      </w:pPr>
      <w:r w:rsidRPr="00C93B3F">
        <w:rPr>
          <w:rStyle w:val="HideTWBExt"/>
          <w:b w:val="0"/>
        </w:rPr>
        <w:t>&lt;/RepeatBlock-By&gt;</w:t>
      </w:r>
    </w:p>
    <w:p w14:paraId="75E50FE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FA088DA" w14:textId="77777777" w:rsidR="00D24634" w:rsidRPr="00C93B3F" w:rsidRDefault="00D24634" w:rsidP="00D24634">
      <w:pPr>
        <w:pStyle w:val="NormalBold"/>
      </w:pPr>
      <w:r w:rsidRPr="00C93B3F">
        <w:rPr>
          <w:rStyle w:val="HideTWBExt"/>
          <w:b w:val="0"/>
        </w:rPr>
        <w:t>&lt;Article&gt;</w:t>
      </w:r>
      <w:r w:rsidRPr="00C93B3F">
        <w:t>Stavak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3D2BE70" w14:textId="77777777" w:rsidTr="00E724AE">
        <w:trPr>
          <w:trHeight w:hRule="exact" w:val="240"/>
          <w:jc w:val="center"/>
        </w:trPr>
        <w:tc>
          <w:tcPr>
            <w:tcW w:w="9752" w:type="dxa"/>
            <w:gridSpan w:val="2"/>
            <w:tcBorders>
              <w:top w:val="nil"/>
              <w:left w:val="nil"/>
              <w:bottom w:val="nil"/>
              <w:right w:val="nil"/>
            </w:tcBorders>
          </w:tcPr>
          <w:p w14:paraId="7CAF1558" w14:textId="77777777" w:rsidR="00D24634" w:rsidRPr="00C93B3F" w:rsidRDefault="00D24634" w:rsidP="00E724AE"/>
        </w:tc>
      </w:tr>
      <w:tr w:rsidR="00C93B3F" w:rsidRPr="00C93B3F" w14:paraId="29B9C8A9" w14:textId="77777777" w:rsidTr="00E724AE">
        <w:trPr>
          <w:trHeight w:val="240"/>
          <w:jc w:val="center"/>
        </w:trPr>
        <w:tc>
          <w:tcPr>
            <w:tcW w:w="4876" w:type="dxa"/>
            <w:tcBorders>
              <w:top w:val="nil"/>
              <w:left w:val="nil"/>
              <w:bottom w:val="nil"/>
              <w:right w:val="nil"/>
            </w:tcBorders>
          </w:tcPr>
          <w:p w14:paraId="26E0B71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5DBBBA1" w14:textId="77777777" w:rsidR="00D24634" w:rsidRPr="00C93B3F" w:rsidRDefault="00D24634" w:rsidP="00E724AE">
            <w:pPr>
              <w:pStyle w:val="AmColumnHeading"/>
            </w:pPr>
            <w:r w:rsidRPr="00C93B3F">
              <w:t>Izmjena</w:t>
            </w:r>
          </w:p>
        </w:tc>
      </w:tr>
      <w:tr w:rsidR="00C93B3F" w:rsidRPr="00C93B3F" w14:paraId="075BD1D7" w14:textId="77777777" w:rsidTr="00E724AE">
        <w:trPr>
          <w:jc w:val="center"/>
        </w:trPr>
        <w:tc>
          <w:tcPr>
            <w:tcW w:w="4876" w:type="dxa"/>
            <w:tcBorders>
              <w:top w:val="nil"/>
              <w:left w:val="nil"/>
              <w:bottom w:val="nil"/>
              <w:right w:val="nil"/>
            </w:tcBorders>
          </w:tcPr>
          <w:p w14:paraId="5753C593" w14:textId="77777777" w:rsidR="00D24634" w:rsidRPr="00C93B3F" w:rsidRDefault="00D24634" w:rsidP="00E724AE">
            <w:pPr>
              <w:pStyle w:val="Normal6a"/>
            </w:pPr>
            <w:r w:rsidRPr="00C93B3F">
              <w:rPr>
                <w:b/>
                <w:i/>
              </w:rPr>
              <w:t>5.</w:t>
            </w:r>
            <w:r w:rsidRPr="00C93B3F">
              <w:tab/>
            </w:r>
            <w:r w:rsidRPr="00C93B3F">
              <w:rPr>
                <w:b/>
                <w:i/>
              </w:rPr>
              <w:t>slaže se s ambicijom izgradnje europskog stupa u okviru NATO-a i naglašava da razvoj europske obrambene unije može ići ruku pod ruku s produbljivanjem suradnje EU-a i NATO-a;</w:t>
            </w:r>
          </w:p>
        </w:tc>
        <w:tc>
          <w:tcPr>
            <w:tcW w:w="4876" w:type="dxa"/>
            <w:tcBorders>
              <w:top w:val="nil"/>
              <w:left w:val="nil"/>
              <w:bottom w:val="nil"/>
              <w:right w:val="nil"/>
            </w:tcBorders>
          </w:tcPr>
          <w:p w14:paraId="43CF6B7F" w14:textId="77777777" w:rsidR="00D24634" w:rsidRPr="00C93B3F" w:rsidRDefault="00D24634" w:rsidP="00E724AE">
            <w:pPr>
              <w:pStyle w:val="Normal6a"/>
            </w:pPr>
            <w:r w:rsidRPr="00C93B3F">
              <w:rPr>
                <w:b/>
                <w:i/>
              </w:rPr>
              <w:t>Briše se.</w:t>
            </w:r>
          </w:p>
        </w:tc>
      </w:tr>
    </w:tbl>
    <w:p w14:paraId="688DCB6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2C0B490" w14:textId="77777777" w:rsidR="00D24634" w:rsidRPr="00C93B3F" w:rsidRDefault="00D24634" w:rsidP="00D24634">
      <w:r w:rsidRPr="00C93B3F">
        <w:rPr>
          <w:rStyle w:val="HideTWBExt"/>
        </w:rPr>
        <w:t>&lt;/Amend&gt;</w:t>
      </w:r>
    </w:p>
    <w:p w14:paraId="2A0CE65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188</w:t>
      </w:r>
      <w:r w:rsidRPr="00C93B3F">
        <w:rPr>
          <w:rStyle w:val="HideTWBExt"/>
          <w:b w:val="0"/>
        </w:rPr>
        <w:t>&lt;/NumAm&gt;</w:t>
      </w:r>
    </w:p>
    <w:p w14:paraId="4BEE12C4"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0752BDA7" w14:textId="77777777" w:rsidR="00D24634" w:rsidRPr="00C93B3F" w:rsidRDefault="00D24634" w:rsidP="00D24634">
      <w:pPr>
        <w:pStyle w:val="NormalBold"/>
      </w:pPr>
      <w:r w:rsidRPr="00C93B3F">
        <w:rPr>
          <w:rStyle w:val="HideTWBExt"/>
          <w:b w:val="0"/>
        </w:rPr>
        <w:t>&lt;/RepeatBlock-By&gt;</w:t>
      </w:r>
    </w:p>
    <w:p w14:paraId="0C4257F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8360761" w14:textId="77777777" w:rsidR="00D24634" w:rsidRPr="00C93B3F" w:rsidRDefault="00D24634" w:rsidP="00D24634">
      <w:pPr>
        <w:pStyle w:val="NormalBold"/>
      </w:pPr>
      <w:r w:rsidRPr="00C93B3F">
        <w:rPr>
          <w:rStyle w:val="HideTWBExt"/>
          <w:b w:val="0"/>
        </w:rPr>
        <w:t>&lt;Article&gt;</w:t>
      </w:r>
      <w:r w:rsidRPr="00C93B3F">
        <w:t>Stavak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902651C" w14:textId="77777777" w:rsidTr="00E724AE">
        <w:trPr>
          <w:trHeight w:hRule="exact" w:val="240"/>
          <w:jc w:val="center"/>
        </w:trPr>
        <w:tc>
          <w:tcPr>
            <w:tcW w:w="9752" w:type="dxa"/>
            <w:gridSpan w:val="2"/>
            <w:tcBorders>
              <w:top w:val="nil"/>
              <w:left w:val="nil"/>
              <w:bottom w:val="nil"/>
              <w:right w:val="nil"/>
            </w:tcBorders>
          </w:tcPr>
          <w:p w14:paraId="7BC61436" w14:textId="77777777" w:rsidR="00D24634" w:rsidRPr="00C93B3F" w:rsidRDefault="00D24634" w:rsidP="00E724AE"/>
        </w:tc>
      </w:tr>
      <w:tr w:rsidR="00C93B3F" w:rsidRPr="00C93B3F" w14:paraId="184B39AF" w14:textId="77777777" w:rsidTr="00E724AE">
        <w:trPr>
          <w:trHeight w:val="240"/>
          <w:jc w:val="center"/>
        </w:trPr>
        <w:tc>
          <w:tcPr>
            <w:tcW w:w="4876" w:type="dxa"/>
            <w:tcBorders>
              <w:top w:val="nil"/>
              <w:left w:val="nil"/>
              <w:bottom w:val="nil"/>
              <w:right w:val="nil"/>
            </w:tcBorders>
          </w:tcPr>
          <w:p w14:paraId="6BEDC8F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C44D926" w14:textId="77777777" w:rsidR="00D24634" w:rsidRPr="00C93B3F" w:rsidRDefault="00D24634" w:rsidP="00E724AE">
            <w:pPr>
              <w:pStyle w:val="AmColumnHeading"/>
            </w:pPr>
            <w:r w:rsidRPr="00C93B3F">
              <w:t>Izmjena</w:t>
            </w:r>
          </w:p>
        </w:tc>
      </w:tr>
      <w:tr w:rsidR="00C93B3F" w:rsidRPr="00C93B3F" w14:paraId="64231D62" w14:textId="77777777" w:rsidTr="00E724AE">
        <w:trPr>
          <w:jc w:val="center"/>
        </w:trPr>
        <w:tc>
          <w:tcPr>
            <w:tcW w:w="4876" w:type="dxa"/>
            <w:tcBorders>
              <w:top w:val="nil"/>
              <w:left w:val="nil"/>
              <w:bottom w:val="nil"/>
              <w:right w:val="nil"/>
            </w:tcBorders>
          </w:tcPr>
          <w:p w14:paraId="18F0AEDE" w14:textId="77777777" w:rsidR="00D24634" w:rsidRPr="00C93B3F" w:rsidRDefault="00D24634" w:rsidP="00E724AE">
            <w:pPr>
              <w:pStyle w:val="Normal6a"/>
            </w:pPr>
            <w:r w:rsidRPr="00C93B3F">
              <w:t>5.</w:t>
            </w:r>
            <w:r w:rsidRPr="00C93B3F">
              <w:tab/>
              <w:t xml:space="preserve">slaže se s </w:t>
            </w:r>
            <w:r w:rsidRPr="00C93B3F">
              <w:rPr>
                <w:b/>
                <w:i/>
              </w:rPr>
              <w:t>ambicijom izgradnje europskog stupa</w:t>
            </w:r>
            <w:r w:rsidRPr="00C93B3F">
              <w:t xml:space="preserve"> u </w:t>
            </w:r>
            <w:r w:rsidRPr="00C93B3F">
              <w:rPr>
                <w:b/>
                <w:i/>
              </w:rPr>
              <w:t>okviru NATO-a i</w:t>
            </w:r>
            <w:r w:rsidRPr="00C93B3F">
              <w:t xml:space="preserve"> naglašava da razvoj europske obrambene unije </w:t>
            </w:r>
            <w:r w:rsidRPr="00C93B3F">
              <w:rPr>
                <w:b/>
                <w:i/>
              </w:rPr>
              <w:t>može</w:t>
            </w:r>
            <w:r w:rsidRPr="00C93B3F">
              <w:t xml:space="preserve"> ići ruku pod ruku s produbljivanjem suradnje EU-a i NATO-a;</w:t>
            </w:r>
          </w:p>
        </w:tc>
        <w:tc>
          <w:tcPr>
            <w:tcW w:w="4876" w:type="dxa"/>
            <w:tcBorders>
              <w:top w:val="nil"/>
              <w:left w:val="nil"/>
              <w:bottom w:val="nil"/>
              <w:right w:val="nil"/>
            </w:tcBorders>
          </w:tcPr>
          <w:p w14:paraId="64712847" w14:textId="77777777" w:rsidR="00D24634" w:rsidRPr="00C93B3F" w:rsidRDefault="00D24634" w:rsidP="00E724AE">
            <w:pPr>
              <w:pStyle w:val="Normal6a"/>
            </w:pPr>
            <w:r w:rsidRPr="00C93B3F">
              <w:t>5.</w:t>
            </w:r>
            <w:r w:rsidRPr="00C93B3F">
              <w:tab/>
              <w:t xml:space="preserve">slaže se s </w:t>
            </w:r>
            <w:r w:rsidRPr="00C93B3F">
              <w:rPr>
                <w:b/>
                <w:i/>
              </w:rPr>
              <w:t>odredbama Ugovora da su sigurnost i obrana i dalje uglavnom</w:t>
            </w:r>
            <w:r w:rsidRPr="00C93B3F">
              <w:t xml:space="preserve"> u </w:t>
            </w:r>
            <w:r w:rsidRPr="00C93B3F">
              <w:rPr>
                <w:b/>
                <w:i/>
              </w:rPr>
              <w:t>nadležnosti država članica; naglašava da je 25 od 27 država članica EU-a saveznica NATO-a i stoga</w:t>
            </w:r>
            <w:r w:rsidRPr="00C93B3F">
              <w:t xml:space="preserve"> naglašava da razvoj europske obrambene unije</w:t>
            </w:r>
            <w:r w:rsidRPr="00C93B3F">
              <w:rPr>
                <w:b/>
                <w:i/>
              </w:rPr>
              <w:t>mora</w:t>
            </w:r>
            <w:r w:rsidRPr="00C93B3F">
              <w:t xml:space="preserve"> ići ruku pod ruku s produbljivanjem suradnje EU-a i NATO-a;</w:t>
            </w:r>
          </w:p>
        </w:tc>
      </w:tr>
    </w:tbl>
    <w:p w14:paraId="322B208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B8BB269" w14:textId="77777777" w:rsidR="00D24634" w:rsidRPr="00C93B3F" w:rsidRDefault="00D24634" w:rsidP="00D24634">
      <w:r w:rsidRPr="00C93B3F">
        <w:rPr>
          <w:rStyle w:val="HideTWBExt"/>
        </w:rPr>
        <w:t>&lt;/Amend&gt;</w:t>
      </w:r>
    </w:p>
    <w:p w14:paraId="154FDF6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189</w:t>
      </w:r>
      <w:r w:rsidRPr="00C93B3F">
        <w:rPr>
          <w:rStyle w:val="HideTWBExt"/>
          <w:b w:val="0"/>
        </w:rPr>
        <w:t>&lt;/NumAm&gt;</w:t>
      </w:r>
    </w:p>
    <w:p w14:paraId="343AB229" w14:textId="77777777" w:rsidR="00D24634" w:rsidRPr="00C93B3F" w:rsidRDefault="00D24634" w:rsidP="00D24634">
      <w:pPr>
        <w:pStyle w:val="NormalBold"/>
      </w:pPr>
      <w:r w:rsidRPr="00C93B3F">
        <w:rPr>
          <w:rStyle w:val="HideTWBExt"/>
          <w:b w:val="0"/>
        </w:rPr>
        <w:t>&lt;RepeatBlock-By&gt;&lt;Members&gt;</w:t>
      </w:r>
      <w:r w:rsidRPr="00C93B3F">
        <w:t>Jorge Buxadé Villalba, Roberto Vannacci</w:t>
      </w:r>
      <w:r w:rsidRPr="00C93B3F">
        <w:rPr>
          <w:rStyle w:val="HideTWBExt"/>
          <w:b w:val="0"/>
        </w:rPr>
        <w:t>&lt;/Members&gt;</w:t>
      </w:r>
    </w:p>
    <w:p w14:paraId="4AD1A1C4" w14:textId="77777777" w:rsidR="00D24634" w:rsidRPr="00C93B3F" w:rsidRDefault="00D24634" w:rsidP="00D24634">
      <w:pPr>
        <w:pStyle w:val="NormalBold"/>
      </w:pPr>
      <w:r w:rsidRPr="00C93B3F">
        <w:rPr>
          <w:rStyle w:val="HideTWBExt"/>
          <w:b w:val="0"/>
        </w:rPr>
        <w:t>&lt;/RepeatBlock-By&gt;</w:t>
      </w:r>
    </w:p>
    <w:p w14:paraId="6737B1F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EB45CA6" w14:textId="77777777" w:rsidR="00D24634" w:rsidRPr="00C93B3F" w:rsidRDefault="00D24634" w:rsidP="00D24634">
      <w:pPr>
        <w:pStyle w:val="NormalBold"/>
      </w:pPr>
      <w:r w:rsidRPr="00C93B3F">
        <w:rPr>
          <w:rStyle w:val="HideTWBExt"/>
          <w:b w:val="0"/>
        </w:rPr>
        <w:t>&lt;Article&gt;</w:t>
      </w:r>
      <w:r w:rsidRPr="00C93B3F">
        <w:t>Stavak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D7476DE" w14:textId="77777777" w:rsidTr="00E724AE">
        <w:trPr>
          <w:trHeight w:hRule="exact" w:val="240"/>
          <w:jc w:val="center"/>
        </w:trPr>
        <w:tc>
          <w:tcPr>
            <w:tcW w:w="9752" w:type="dxa"/>
            <w:gridSpan w:val="2"/>
            <w:tcBorders>
              <w:top w:val="nil"/>
              <w:left w:val="nil"/>
              <w:bottom w:val="nil"/>
              <w:right w:val="nil"/>
            </w:tcBorders>
          </w:tcPr>
          <w:p w14:paraId="4853446A" w14:textId="77777777" w:rsidR="00D24634" w:rsidRPr="00C93B3F" w:rsidRDefault="00D24634" w:rsidP="00E724AE"/>
        </w:tc>
      </w:tr>
      <w:tr w:rsidR="00C93B3F" w:rsidRPr="00C93B3F" w14:paraId="658336FA" w14:textId="77777777" w:rsidTr="00E724AE">
        <w:trPr>
          <w:trHeight w:val="240"/>
          <w:jc w:val="center"/>
        </w:trPr>
        <w:tc>
          <w:tcPr>
            <w:tcW w:w="4876" w:type="dxa"/>
            <w:tcBorders>
              <w:top w:val="nil"/>
              <w:left w:val="nil"/>
              <w:bottom w:val="nil"/>
              <w:right w:val="nil"/>
            </w:tcBorders>
          </w:tcPr>
          <w:p w14:paraId="3800ECC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687743E" w14:textId="77777777" w:rsidR="00D24634" w:rsidRPr="00C93B3F" w:rsidRDefault="00D24634" w:rsidP="00E724AE">
            <w:pPr>
              <w:pStyle w:val="AmColumnHeading"/>
            </w:pPr>
            <w:r w:rsidRPr="00C93B3F">
              <w:t>Izmjena</w:t>
            </w:r>
          </w:p>
        </w:tc>
      </w:tr>
      <w:tr w:rsidR="00C93B3F" w:rsidRPr="00C93B3F" w14:paraId="65C49E73" w14:textId="77777777" w:rsidTr="00E724AE">
        <w:trPr>
          <w:jc w:val="center"/>
        </w:trPr>
        <w:tc>
          <w:tcPr>
            <w:tcW w:w="4876" w:type="dxa"/>
            <w:tcBorders>
              <w:top w:val="nil"/>
              <w:left w:val="nil"/>
              <w:bottom w:val="nil"/>
              <w:right w:val="nil"/>
            </w:tcBorders>
          </w:tcPr>
          <w:p w14:paraId="75E10775" w14:textId="77777777" w:rsidR="00D24634" w:rsidRPr="00C93B3F" w:rsidRDefault="00D24634" w:rsidP="00E724AE">
            <w:pPr>
              <w:pStyle w:val="Normal6a"/>
            </w:pPr>
            <w:r w:rsidRPr="00C93B3F">
              <w:t>5.</w:t>
            </w:r>
            <w:r w:rsidRPr="00C93B3F">
              <w:tab/>
              <w:t xml:space="preserve">slaže se s ambicijom izgradnje europskog stupa u okviru NATO-a </w:t>
            </w:r>
            <w:r w:rsidRPr="00C93B3F">
              <w:rPr>
                <w:b/>
                <w:i/>
              </w:rPr>
              <w:t>i naglašava da razvoj europske obrambene unije može ići ruku pod ruku s produbljivanjem suradnje EU-a i NATO-a</w:t>
            </w:r>
            <w:r w:rsidRPr="00C93B3F">
              <w:t>;</w:t>
            </w:r>
          </w:p>
        </w:tc>
        <w:tc>
          <w:tcPr>
            <w:tcW w:w="4876" w:type="dxa"/>
            <w:tcBorders>
              <w:top w:val="nil"/>
              <w:left w:val="nil"/>
              <w:bottom w:val="nil"/>
              <w:right w:val="nil"/>
            </w:tcBorders>
          </w:tcPr>
          <w:p w14:paraId="54E81042" w14:textId="77777777" w:rsidR="00D24634" w:rsidRPr="00C93B3F" w:rsidRDefault="00D24634" w:rsidP="00E724AE">
            <w:pPr>
              <w:pStyle w:val="Normal6a"/>
            </w:pPr>
            <w:r w:rsidRPr="00C93B3F">
              <w:t>5.</w:t>
            </w:r>
            <w:r w:rsidRPr="00C93B3F">
              <w:tab/>
              <w:t>slaže se s ambicijom izgradnje europskog stupa u okviru NATO-a</w:t>
            </w:r>
            <w:r w:rsidRPr="00C93B3F">
              <w:rPr>
                <w:b/>
                <w:i/>
              </w:rPr>
              <w:t>, pri čemu je u fokusu uvijek dopunjavanje, a ne zamjena odgovornosti NATO-a, kako bi se izbjeglo dupliciranje bilo koje vrste</w:t>
            </w:r>
            <w:r w:rsidRPr="00C93B3F">
              <w:t>;</w:t>
            </w:r>
          </w:p>
        </w:tc>
      </w:tr>
    </w:tbl>
    <w:p w14:paraId="42FF7FE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EDA06B2" w14:textId="77777777" w:rsidR="00D24634" w:rsidRPr="00C93B3F" w:rsidRDefault="00D24634" w:rsidP="00D24634">
      <w:r w:rsidRPr="00C93B3F">
        <w:rPr>
          <w:rStyle w:val="HideTWBExt"/>
        </w:rPr>
        <w:t>&lt;/Amend&gt;</w:t>
      </w:r>
    </w:p>
    <w:p w14:paraId="483A52A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190</w:t>
      </w:r>
      <w:r w:rsidRPr="00C93B3F">
        <w:rPr>
          <w:rStyle w:val="HideTWBExt"/>
          <w:b w:val="0"/>
        </w:rPr>
        <w:t>&lt;/NumAm&gt;</w:t>
      </w:r>
    </w:p>
    <w:p w14:paraId="0081024C"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7041D13B" w14:textId="77777777" w:rsidR="00D24634" w:rsidRPr="00C93B3F" w:rsidRDefault="00D24634" w:rsidP="00D24634">
      <w:pPr>
        <w:pStyle w:val="NormalBold"/>
      </w:pPr>
      <w:r w:rsidRPr="00C93B3F">
        <w:rPr>
          <w:rStyle w:val="HideTWBExt"/>
          <w:b w:val="0"/>
        </w:rPr>
        <w:t>&lt;/RepeatBlock-By&gt;</w:t>
      </w:r>
    </w:p>
    <w:p w14:paraId="2804CA6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AD5D477" w14:textId="77777777" w:rsidR="00D24634" w:rsidRPr="00C93B3F" w:rsidRDefault="00D24634" w:rsidP="00D24634">
      <w:pPr>
        <w:pStyle w:val="NormalBold"/>
      </w:pPr>
      <w:r w:rsidRPr="00C93B3F">
        <w:rPr>
          <w:rStyle w:val="HideTWBExt"/>
          <w:b w:val="0"/>
        </w:rPr>
        <w:t>&lt;Article&gt;</w:t>
      </w:r>
      <w:r w:rsidRPr="00C93B3F">
        <w:t>Stavak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8D3D8F" w14:textId="77777777" w:rsidTr="00E724AE">
        <w:trPr>
          <w:trHeight w:hRule="exact" w:val="240"/>
          <w:jc w:val="center"/>
        </w:trPr>
        <w:tc>
          <w:tcPr>
            <w:tcW w:w="9752" w:type="dxa"/>
            <w:gridSpan w:val="2"/>
            <w:tcBorders>
              <w:top w:val="nil"/>
              <w:left w:val="nil"/>
              <w:bottom w:val="nil"/>
              <w:right w:val="nil"/>
            </w:tcBorders>
          </w:tcPr>
          <w:p w14:paraId="5844CD85" w14:textId="77777777" w:rsidR="00D24634" w:rsidRPr="00C93B3F" w:rsidRDefault="00D24634" w:rsidP="00E724AE"/>
        </w:tc>
      </w:tr>
      <w:tr w:rsidR="00C93B3F" w:rsidRPr="00C93B3F" w14:paraId="137FB7A7" w14:textId="77777777" w:rsidTr="00E724AE">
        <w:trPr>
          <w:trHeight w:val="240"/>
          <w:jc w:val="center"/>
        </w:trPr>
        <w:tc>
          <w:tcPr>
            <w:tcW w:w="4876" w:type="dxa"/>
            <w:tcBorders>
              <w:top w:val="nil"/>
              <w:left w:val="nil"/>
              <w:bottom w:val="nil"/>
              <w:right w:val="nil"/>
            </w:tcBorders>
          </w:tcPr>
          <w:p w14:paraId="5F7F736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77B6287" w14:textId="77777777" w:rsidR="00D24634" w:rsidRPr="00C93B3F" w:rsidRDefault="00D24634" w:rsidP="00E724AE">
            <w:pPr>
              <w:pStyle w:val="AmColumnHeading"/>
            </w:pPr>
            <w:r w:rsidRPr="00C93B3F">
              <w:t>Izmjena</w:t>
            </w:r>
          </w:p>
        </w:tc>
      </w:tr>
      <w:tr w:rsidR="00C93B3F" w:rsidRPr="00C93B3F" w14:paraId="3672DDBD" w14:textId="77777777" w:rsidTr="00E724AE">
        <w:trPr>
          <w:jc w:val="center"/>
        </w:trPr>
        <w:tc>
          <w:tcPr>
            <w:tcW w:w="4876" w:type="dxa"/>
            <w:tcBorders>
              <w:top w:val="nil"/>
              <w:left w:val="nil"/>
              <w:bottom w:val="nil"/>
              <w:right w:val="nil"/>
            </w:tcBorders>
          </w:tcPr>
          <w:p w14:paraId="25B536A5" w14:textId="77777777" w:rsidR="00D24634" w:rsidRPr="00C93B3F" w:rsidRDefault="00D24634" w:rsidP="00E724AE">
            <w:pPr>
              <w:pStyle w:val="Normal6a"/>
            </w:pPr>
            <w:r w:rsidRPr="00C93B3F">
              <w:t>5.</w:t>
            </w:r>
            <w:r w:rsidRPr="00C93B3F">
              <w:tab/>
              <w:t xml:space="preserve">slaže se s ambicijom </w:t>
            </w:r>
            <w:r w:rsidRPr="00C93B3F">
              <w:rPr>
                <w:b/>
                <w:i/>
              </w:rPr>
              <w:t>izgradnje</w:t>
            </w:r>
            <w:r w:rsidRPr="00C93B3F">
              <w:t xml:space="preserve"> europskog stupa u okviru NATO-a i naglašava da razvoj </w:t>
            </w:r>
            <w:r w:rsidRPr="00C93B3F">
              <w:rPr>
                <w:b/>
                <w:i/>
              </w:rPr>
              <w:t>europske obrambene unije</w:t>
            </w:r>
            <w:r w:rsidRPr="00C93B3F">
              <w:t xml:space="preserve"> može ići ruku pod ruku s produbljivanjem suradnje EU-a i NATO-a;</w:t>
            </w:r>
          </w:p>
        </w:tc>
        <w:tc>
          <w:tcPr>
            <w:tcW w:w="4876" w:type="dxa"/>
            <w:tcBorders>
              <w:top w:val="nil"/>
              <w:left w:val="nil"/>
              <w:bottom w:val="nil"/>
              <w:right w:val="nil"/>
            </w:tcBorders>
          </w:tcPr>
          <w:p w14:paraId="33FE1B87" w14:textId="77777777" w:rsidR="00D24634" w:rsidRPr="00C93B3F" w:rsidRDefault="00D24634" w:rsidP="00E724AE">
            <w:pPr>
              <w:pStyle w:val="Normal6a"/>
            </w:pPr>
            <w:r w:rsidRPr="00C93B3F">
              <w:t>5.</w:t>
            </w:r>
            <w:r w:rsidRPr="00C93B3F">
              <w:tab/>
              <w:t xml:space="preserve">slaže se s ambicijom </w:t>
            </w:r>
            <w:r w:rsidRPr="00C93B3F">
              <w:rPr>
                <w:b/>
                <w:i/>
              </w:rPr>
              <w:t>jačanja</w:t>
            </w:r>
            <w:r w:rsidRPr="00C93B3F">
              <w:t xml:space="preserve"> europskog stupa u okviru NATO-a </w:t>
            </w:r>
            <w:r w:rsidRPr="00C93B3F">
              <w:rPr>
                <w:b/>
                <w:i/>
              </w:rPr>
              <w:t>povećanjem količine i raspona tečajeva naprednog osposobljavanja NATO-a za europske saveznike i partnere kako bi se osiguralo da se države članice približe operativnim sposobnostima i učinkovitosti SAD-a</w:t>
            </w:r>
            <w:r w:rsidRPr="00C93B3F">
              <w:t xml:space="preserve"> i naglašava da razvoj </w:t>
            </w:r>
            <w:r w:rsidRPr="00C93B3F">
              <w:rPr>
                <w:b/>
                <w:i/>
              </w:rPr>
              <w:t>europskih operativnih sposobnosti</w:t>
            </w:r>
            <w:r w:rsidRPr="00C93B3F">
              <w:t xml:space="preserve"> može ići ruku pod ruku s produbljivanjem suradnje EU-a i NATO-a;</w:t>
            </w:r>
          </w:p>
        </w:tc>
      </w:tr>
    </w:tbl>
    <w:p w14:paraId="6FB1716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557684A" w14:textId="77777777" w:rsidR="00D24634" w:rsidRPr="00C93B3F" w:rsidRDefault="00D24634" w:rsidP="00D24634">
      <w:r w:rsidRPr="00C93B3F">
        <w:rPr>
          <w:rStyle w:val="HideTWBExt"/>
        </w:rPr>
        <w:t>&lt;/Amend&gt;</w:t>
      </w:r>
    </w:p>
    <w:p w14:paraId="5159F24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191</w:t>
      </w:r>
      <w:r w:rsidRPr="00C93B3F">
        <w:rPr>
          <w:rStyle w:val="HideTWBExt"/>
          <w:b w:val="0"/>
        </w:rPr>
        <w:t>&lt;/NumAm&gt;</w:t>
      </w:r>
    </w:p>
    <w:p w14:paraId="02B16E2F"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6BDCBE5D" w14:textId="77777777" w:rsidR="00D24634" w:rsidRPr="00C93B3F" w:rsidRDefault="00D24634" w:rsidP="00D24634">
      <w:pPr>
        <w:pStyle w:val="NormalBold"/>
      </w:pPr>
      <w:r w:rsidRPr="00C93B3F">
        <w:rPr>
          <w:rStyle w:val="HideTWBExt"/>
          <w:b w:val="0"/>
        </w:rPr>
        <w:t>&lt;/RepeatBlock-By&gt;</w:t>
      </w:r>
    </w:p>
    <w:p w14:paraId="0E7FE5F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BA5AF42" w14:textId="77777777" w:rsidR="00D24634" w:rsidRPr="00C93B3F" w:rsidRDefault="00D24634" w:rsidP="00D24634">
      <w:pPr>
        <w:pStyle w:val="NormalBold"/>
      </w:pPr>
      <w:r w:rsidRPr="00C93B3F">
        <w:rPr>
          <w:rStyle w:val="HideTWBExt"/>
          <w:b w:val="0"/>
        </w:rPr>
        <w:t>&lt;Article&gt;</w:t>
      </w:r>
      <w:r w:rsidRPr="00C93B3F">
        <w:t>Stavak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F07A296" w14:textId="77777777" w:rsidTr="00E724AE">
        <w:trPr>
          <w:trHeight w:hRule="exact" w:val="240"/>
          <w:jc w:val="center"/>
        </w:trPr>
        <w:tc>
          <w:tcPr>
            <w:tcW w:w="9752" w:type="dxa"/>
            <w:gridSpan w:val="2"/>
            <w:tcBorders>
              <w:top w:val="nil"/>
              <w:left w:val="nil"/>
              <w:bottom w:val="nil"/>
              <w:right w:val="nil"/>
            </w:tcBorders>
          </w:tcPr>
          <w:p w14:paraId="7E416D36" w14:textId="77777777" w:rsidR="00D24634" w:rsidRPr="00C93B3F" w:rsidRDefault="00D24634" w:rsidP="00E724AE"/>
        </w:tc>
      </w:tr>
      <w:tr w:rsidR="00C93B3F" w:rsidRPr="00C93B3F" w14:paraId="5430A311" w14:textId="77777777" w:rsidTr="00E724AE">
        <w:trPr>
          <w:trHeight w:val="240"/>
          <w:jc w:val="center"/>
        </w:trPr>
        <w:tc>
          <w:tcPr>
            <w:tcW w:w="4876" w:type="dxa"/>
            <w:tcBorders>
              <w:top w:val="nil"/>
              <w:left w:val="nil"/>
              <w:bottom w:val="nil"/>
              <w:right w:val="nil"/>
            </w:tcBorders>
          </w:tcPr>
          <w:p w14:paraId="52F5129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ED7B467" w14:textId="77777777" w:rsidR="00D24634" w:rsidRPr="00C93B3F" w:rsidRDefault="00D24634" w:rsidP="00E724AE">
            <w:pPr>
              <w:pStyle w:val="AmColumnHeading"/>
            </w:pPr>
            <w:r w:rsidRPr="00C93B3F">
              <w:t>Izmjena</w:t>
            </w:r>
          </w:p>
        </w:tc>
      </w:tr>
      <w:tr w:rsidR="00C93B3F" w:rsidRPr="00C93B3F" w14:paraId="27579251" w14:textId="77777777" w:rsidTr="00E724AE">
        <w:trPr>
          <w:jc w:val="center"/>
        </w:trPr>
        <w:tc>
          <w:tcPr>
            <w:tcW w:w="4876" w:type="dxa"/>
            <w:tcBorders>
              <w:top w:val="nil"/>
              <w:left w:val="nil"/>
              <w:bottom w:val="nil"/>
              <w:right w:val="nil"/>
            </w:tcBorders>
          </w:tcPr>
          <w:p w14:paraId="68ECA03C" w14:textId="77777777" w:rsidR="00D24634" w:rsidRPr="00C93B3F" w:rsidRDefault="00D24634" w:rsidP="00E724AE">
            <w:pPr>
              <w:pStyle w:val="Normal6a"/>
            </w:pPr>
            <w:r w:rsidRPr="00C93B3F">
              <w:t>5.</w:t>
            </w:r>
            <w:r w:rsidRPr="00C93B3F">
              <w:tab/>
              <w:t xml:space="preserve">slaže se s ambicijom izgradnje europskog stupa u okviru NATO-a i naglašava da razvoj europske </w:t>
            </w:r>
            <w:r w:rsidRPr="00C93B3F">
              <w:rPr>
                <w:b/>
                <w:i/>
              </w:rPr>
              <w:t>obrambene unije</w:t>
            </w:r>
            <w:r w:rsidRPr="00C93B3F">
              <w:t xml:space="preserve"> može ići ruku pod ruku s produbljivanjem suradnje EU-a i NATO-a;</w:t>
            </w:r>
          </w:p>
        </w:tc>
        <w:tc>
          <w:tcPr>
            <w:tcW w:w="4876" w:type="dxa"/>
            <w:tcBorders>
              <w:top w:val="nil"/>
              <w:left w:val="nil"/>
              <w:bottom w:val="nil"/>
              <w:right w:val="nil"/>
            </w:tcBorders>
          </w:tcPr>
          <w:p w14:paraId="58CC0E90" w14:textId="77777777" w:rsidR="00D24634" w:rsidRPr="00C93B3F" w:rsidRDefault="00D24634" w:rsidP="00E724AE">
            <w:pPr>
              <w:pStyle w:val="Normal6a"/>
            </w:pPr>
            <w:r w:rsidRPr="00C93B3F">
              <w:t>5.</w:t>
            </w:r>
            <w:r w:rsidRPr="00C93B3F">
              <w:tab/>
              <w:t>slaže se s ambicijom izgradnje europskog stupa u okviru NATO-a</w:t>
            </w:r>
            <w:r w:rsidRPr="00C93B3F">
              <w:rPr>
                <w:b/>
                <w:i/>
              </w:rPr>
              <w:t>, koji mora uključivati uravnoteženiju raspodjelu zapovjednih radnih mjesta u korist Europljana,</w:t>
            </w:r>
            <w:r w:rsidRPr="00C93B3F">
              <w:t xml:space="preserve"> i naglašava da razvoj </w:t>
            </w:r>
            <w:r w:rsidRPr="00C93B3F">
              <w:rPr>
                <w:b/>
                <w:i/>
              </w:rPr>
              <w:t>autonomne</w:t>
            </w:r>
            <w:r w:rsidRPr="00C93B3F">
              <w:t xml:space="preserve"> europske </w:t>
            </w:r>
            <w:r w:rsidRPr="00C93B3F">
              <w:rPr>
                <w:b/>
                <w:i/>
              </w:rPr>
              <w:t>strategije</w:t>
            </w:r>
            <w:r w:rsidRPr="00C93B3F">
              <w:t xml:space="preserve"> može ići ruku pod ruku s produbljivanjem suradnje EU-a i NATO-a; </w:t>
            </w:r>
            <w:r w:rsidRPr="00C93B3F">
              <w:rPr>
                <w:b/>
                <w:i/>
              </w:rPr>
              <w:t>autonomni europski stup u okviru NATO-a znači kvantitativno povećanje vojnih kapaciteta svake države članice EU-a u Savezu, ali i povećano kvalitativno ulaganje s većim sudjelovanjem u vježbama i operacijama NATO-a, posebno na istočnom krilu, kako bi se povećale borbene, logističke i zapovjedne sposobnosti europskih snaga na višim razinama (brigada, divizija, zatim vojni korpus);</w:t>
            </w:r>
          </w:p>
        </w:tc>
      </w:tr>
    </w:tbl>
    <w:p w14:paraId="6594E56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C3147D5" w14:textId="77777777" w:rsidR="00D24634" w:rsidRPr="00C93B3F" w:rsidRDefault="00D24634" w:rsidP="00D24634">
      <w:r w:rsidRPr="00C93B3F">
        <w:rPr>
          <w:rStyle w:val="HideTWBExt"/>
        </w:rPr>
        <w:t>&lt;/Amend&gt;</w:t>
      </w:r>
    </w:p>
    <w:p w14:paraId="12D7CAC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192</w:t>
      </w:r>
      <w:r w:rsidRPr="00C93B3F">
        <w:rPr>
          <w:rStyle w:val="HideTWBExt"/>
          <w:b w:val="0"/>
        </w:rPr>
        <w:t>&lt;/NumAm&gt;</w:t>
      </w:r>
    </w:p>
    <w:p w14:paraId="7B8B237C" w14:textId="77777777" w:rsidR="00D24634" w:rsidRPr="00C93B3F" w:rsidRDefault="00D24634" w:rsidP="00D24634">
      <w:pPr>
        <w:pStyle w:val="NormalBold"/>
      </w:pPr>
      <w:r w:rsidRPr="00C93B3F">
        <w:rPr>
          <w:rStyle w:val="HideTWBExt"/>
          <w:b w:val="0"/>
        </w:rPr>
        <w:t>&lt;RepeatBlock-By&gt;&lt;Members&gt;</w:t>
      </w:r>
      <w:r w:rsidRPr="00C93B3F">
        <w:t>Emmanouil Fragkos, Galato Alexandraki, Geadis Geadi</w:t>
      </w:r>
      <w:r w:rsidRPr="00C93B3F">
        <w:rPr>
          <w:rStyle w:val="HideTWBExt"/>
          <w:b w:val="0"/>
        </w:rPr>
        <w:t>&lt;/Members&gt;</w:t>
      </w:r>
    </w:p>
    <w:p w14:paraId="23DD3B2B" w14:textId="77777777" w:rsidR="00D24634" w:rsidRPr="00C93B3F" w:rsidRDefault="00D24634" w:rsidP="00D24634">
      <w:pPr>
        <w:pStyle w:val="NormalBold"/>
      </w:pPr>
      <w:r w:rsidRPr="00C93B3F">
        <w:rPr>
          <w:rStyle w:val="HideTWBExt"/>
          <w:b w:val="0"/>
        </w:rPr>
        <w:t>&lt;/RepeatBlock-By&gt;</w:t>
      </w:r>
    </w:p>
    <w:p w14:paraId="7933A27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CED3BEC" w14:textId="77777777" w:rsidR="00D24634" w:rsidRPr="00C93B3F" w:rsidRDefault="00D24634" w:rsidP="00D24634">
      <w:pPr>
        <w:pStyle w:val="NormalBold"/>
      </w:pPr>
      <w:r w:rsidRPr="00C93B3F">
        <w:rPr>
          <w:rStyle w:val="HideTWBExt"/>
          <w:b w:val="0"/>
        </w:rPr>
        <w:t>&lt;Article&gt;</w:t>
      </w:r>
      <w:r w:rsidRPr="00C93B3F">
        <w:t>Točka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5BF8EC3" w14:textId="77777777" w:rsidTr="00E724AE">
        <w:trPr>
          <w:trHeight w:hRule="exact" w:val="240"/>
          <w:jc w:val="center"/>
        </w:trPr>
        <w:tc>
          <w:tcPr>
            <w:tcW w:w="9752" w:type="dxa"/>
            <w:gridSpan w:val="2"/>
            <w:tcBorders>
              <w:top w:val="nil"/>
              <w:left w:val="nil"/>
              <w:bottom w:val="nil"/>
              <w:right w:val="nil"/>
            </w:tcBorders>
          </w:tcPr>
          <w:p w14:paraId="4420B4A9" w14:textId="77777777" w:rsidR="00D24634" w:rsidRPr="00C93B3F" w:rsidRDefault="00D24634" w:rsidP="00E724AE"/>
        </w:tc>
      </w:tr>
      <w:tr w:rsidR="00C93B3F" w:rsidRPr="00C93B3F" w14:paraId="23FF9B15" w14:textId="77777777" w:rsidTr="00E724AE">
        <w:trPr>
          <w:trHeight w:val="240"/>
          <w:jc w:val="center"/>
        </w:trPr>
        <w:tc>
          <w:tcPr>
            <w:tcW w:w="4876" w:type="dxa"/>
            <w:tcBorders>
              <w:top w:val="nil"/>
              <w:left w:val="nil"/>
              <w:bottom w:val="nil"/>
              <w:right w:val="nil"/>
            </w:tcBorders>
          </w:tcPr>
          <w:p w14:paraId="10D4A0B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8273A97" w14:textId="77777777" w:rsidR="00D24634" w:rsidRPr="00C93B3F" w:rsidRDefault="00D24634" w:rsidP="00E724AE">
            <w:pPr>
              <w:pStyle w:val="AmColumnHeading"/>
            </w:pPr>
            <w:r w:rsidRPr="00C93B3F">
              <w:t>Izmjena</w:t>
            </w:r>
          </w:p>
        </w:tc>
      </w:tr>
      <w:tr w:rsidR="00C93B3F" w:rsidRPr="00C93B3F" w14:paraId="78083201" w14:textId="77777777" w:rsidTr="00E724AE">
        <w:trPr>
          <w:jc w:val="center"/>
        </w:trPr>
        <w:tc>
          <w:tcPr>
            <w:tcW w:w="4876" w:type="dxa"/>
            <w:tcBorders>
              <w:top w:val="nil"/>
              <w:left w:val="nil"/>
              <w:bottom w:val="nil"/>
              <w:right w:val="nil"/>
            </w:tcBorders>
          </w:tcPr>
          <w:p w14:paraId="1FED4182" w14:textId="77777777" w:rsidR="00D24634" w:rsidRPr="00C93B3F" w:rsidRDefault="00D24634" w:rsidP="00E724AE">
            <w:pPr>
              <w:pStyle w:val="Normal6a"/>
            </w:pPr>
            <w:r w:rsidRPr="00C93B3F">
              <w:t>5.</w:t>
            </w:r>
            <w:r w:rsidRPr="00C93B3F">
              <w:tab/>
              <w:t xml:space="preserve">slaže se s ambicijom izgradnje europskog stupa </w:t>
            </w:r>
            <w:r w:rsidRPr="00C93B3F">
              <w:rPr>
                <w:b/>
                <w:i/>
              </w:rPr>
              <w:t>u okviru</w:t>
            </w:r>
            <w:r w:rsidRPr="00C93B3F">
              <w:t xml:space="preserve"> NATO-a i naglašava da razvoj europske obrambene unije može </w:t>
            </w:r>
            <w:r w:rsidRPr="00C93B3F">
              <w:rPr>
                <w:b/>
                <w:i/>
              </w:rPr>
              <w:t>ići ruku pod ruku s produbljivanjem suradnje</w:t>
            </w:r>
            <w:r w:rsidRPr="00C93B3F">
              <w:t xml:space="preserve"> EU-a i NATO-a;</w:t>
            </w:r>
          </w:p>
        </w:tc>
        <w:tc>
          <w:tcPr>
            <w:tcW w:w="4876" w:type="dxa"/>
            <w:tcBorders>
              <w:top w:val="nil"/>
              <w:left w:val="nil"/>
              <w:bottom w:val="nil"/>
              <w:right w:val="nil"/>
            </w:tcBorders>
          </w:tcPr>
          <w:p w14:paraId="6BF6D9A3" w14:textId="77777777" w:rsidR="00D24634" w:rsidRPr="00C93B3F" w:rsidRDefault="00D24634" w:rsidP="00E724AE">
            <w:pPr>
              <w:pStyle w:val="Normal6a"/>
            </w:pPr>
            <w:r w:rsidRPr="00C93B3F">
              <w:t>5.</w:t>
            </w:r>
            <w:r w:rsidRPr="00C93B3F">
              <w:tab/>
              <w:t xml:space="preserve">slaže se s ambicijom izgradnje europskog stupa </w:t>
            </w:r>
            <w:r w:rsidRPr="00C93B3F">
              <w:rPr>
                <w:b/>
                <w:i/>
              </w:rPr>
              <w:t>i izvan</w:t>
            </w:r>
            <w:r w:rsidRPr="00C93B3F">
              <w:t xml:space="preserve"> NATO-a i naglašava da razvoj europske obrambene unije može </w:t>
            </w:r>
            <w:r w:rsidRPr="00C93B3F">
              <w:rPr>
                <w:b/>
                <w:i/>
              </w:rPr>
              <w:t>supostojati uz suradnju</w:t>
            </w:r>
            <w:r w:rsidRPr="00C93B3F">
              <w:t xml:space="preserve"> EU-a i NATO-a;</w:t>
            </w:r>
          </w:p>
        </w:tc>
      </w:tr>
    </w:tbl>
    <w:p w14:paraId="6D7350D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7BF21BE7" w14:textId="77777777" w:rsidR="00D24634" w:rsidRPr="00C93B3F" w:rsidRDefault="00D24634" w:rsidP="00D24634">
      <w:r w:rsidRPr="00C93B3F">
        <w:rPr>
          <w:rStyle w:val="HideTWBExt"/>
        </w:rPr>
        <w:t>&lt;/Amend&gt;</w:t>
      </w:r>
    </w:p>
    <w:p w14:paraId="4FEF70F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193</w:t>
      </w:r>
      <w:r w:rsidRPr="00C93B3F">
        <w:rPr>
          <w:rStyle w:val="HideTWBExt"/>
          <w:b w:val="0"/>
        </w:rPr>
        <w:t>&lt;/NumAm&gt;</w:t>
      </w:r>
    </w:p>
    <w:p w14:paraId="2FCD03B4" w14:textId="77777777" w:rsidR="00D24634" w:rsidRPr="00C93B3F" w:rsidRDefault="00D24634" w:rsidP="00D24634">
      <w:pPr>
        <w:pStyle w:val="NormalBold"/>
      </w:pPr>
      <w:r w:rsidRPr="00C93B3F">
        <w:rPr>
          <w:rStyle w:val="HideTWBExt"/>
          <w:b w:val="0"/>
        </w:rPr>
        <w:t>&lt;RepeatBlock-By&gt;&lt;Members&gt;</w:t>
      </w:r>
      <w:r w:rsidRPr="00C93B3F">
        <w:t>Sebastiaan Stöteler</w:t>
      </w:r>
      <w:r w:rsidRPr="00C93B3F">
        <w:rPr>
          <w:rStyle w:val="HideTWBExt"/>
          <w:b w:val="0"/>
        </w:rPr>
        <w:t>&lt;/Members&gt;</w:t>
      </w:r>
    </w:p>
    <w:p w14:paraId="6713D9AB" w14:textId="77777777" w:rsidR="00D24634" w:rsidRPr="00C93B3F" w:rsidRDefault="00D24634" w:rsidP="00D24634">
      <w:pPr>
        <w:pStyle w:val="NormalBold"/>
      </w:pPr>
      <w:r w:rsidRPr="00C93B3F">
        <w:rPr>
          <w:rStyle w:val="HideTWBExt"/>
          <w:b w:val="0"/>
        </w:rPr>
        <w:t>&lt;/RepeatBlock-By&gt;</w:t>
      </w:r>
    </w:p>
    <w:p w14:paraId="7F9267A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EA09A5D" w14:textId="77777777" w:rsidR="00D24634" w:rsidRPr="00C93B3F" w:rsidRDefault="00D24634" w:rsidP="00D24634">
      <w:pPr>
        <w:pStyle w:val="NormalBold"/>
      </w:pPr>
      <w:r w:rsidRPr="00C93B3F">
        <w:rPr>
          <w:rStyle w:val="HideTWBExt"/>
          <w:b w:val="0"/>
        </w:rPr>
        <w:t>&lt;Article&gt;</w:t>
      </w:r>
      <w:r w:rsidRPr="00C93B3F">
        <w:t>Stavak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EDA5950" w14:textId="77777777" w:rsidTr="00E724AE">
        <w:trPr>
          <w:trHeight w:hRule="exact" w:val="240"/>
          <w:jc w:val="center"/>
        </w:trPr>
        <w:tc>
          <w:tcPr>
            <w:tcW w:w="9752" w:type="dxa"/>
            <w:gridSpan w:val="2"/>
            <w:tcBorders>
              <w:top w:val="nil"/>
              <w:left w:val="nil"/>
              <w:bottom w:val="nil"/>
              <w:right w:val="nil"/>
            </w:tcBorders>
          </w:tcPr>
          <w:p w14:paraId="624EA9F0" w14:textId="77777777" w:rsidR="00D24634" w:rsidRPr="00C93B3F" w:rsidRDefault="00D24634" w:rsidP="00E724AE"/>
        </w:tc>
      </w:tr>
      <w:tr w:rsidR="00C93B3F" w:rsidRPr="00C93B3F" w14:paraId="37D5311D" w14:textId="77777777" w:rsidTr="00E724AE">
        <w:trPr>
          <w:trHeight w:val="240"/>
          <w:jc w:val="center"/>
        </w:trPr>
        <w:tc>
          <w:tcPr>
            <w:tcW w:w="4876" w:type="dxa"/>
            <w:tcBorders>
              <w:top w:val="nil"/>
              <w:left w:val="nil"/>
              <w:bottom w:val="nil"/>
              <w:right w:val="nil"/>
            </w:tcBorders>
          </w:tcPr>
          <w:p w14:paraId="19A15F4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ED1F5F2" w14:textId="77777777" w:rsidR="00D24634" w:rsidRPr="00C93B3F" w:rsidRDefault="00D24634" w:rsidP="00E724AE">
            <w:pPr>
              <w:pStyle w:val="AmColumnHeading"/>
            </w:pPr>
            <w:r w:rsidRPr="00C93B3F">
              <w:t>Izmjena</w:t>
            </w:r>
          </w:p>
        </w:tc>
      </w:tr>
      <w:tr w:rsidR="00C93B3F" w:rsidRPr="00C93B3F" w14:paraId="7A795F0B" w14:textId="77777777" w:rsidTr="00E724AE">
        <w:trPr>
          <w:jc w:val="center"/>
        </w:trPr>
        <w:tc>
          <w:tcPr>
            <w:tcW w:w="4876" w:type="dxa"/>
            <w:tcBorders>
              <w:top w:val="nil"/>
              <w:left w:val="nil"/>
              <w:bottom w:val="nil"/>
              <w:right w:val="nil"/>
            </w:tcBorders>
          </w:tcPr>
          <w:p w14:paraId="08C9E41B" w14:textId="77777777" w:rsidR="00D24634" w:rsidRPr="00C93B3F" w:rsidRDefault="00D24634" w:rsidP="00E724AE">
            <w:pPr>
              <w:pStyle w:val="Normal6a"/>
            </w:pPr>
            <w:r w:rsidRPr="00C93B3F">
              <w:t>5.</w:t>
            </w:r>
            <w:r w:rsidRPr="00C93B3F">
              <w:tab/>
              <w:t xml:space="preserve">slaže se s ambicijom izgradnje europskog stupa u okviru NATO-a i naglašava da razvoj europske obrambene unije </w:t>
            </w:r>
            <w:r w:rsidRPr="00C93B3F">
              <w:rPr>
                <w:b/>
                <w:i/>
              </w:rPr>
              <w:t>može</w:t>
            </w:r>
            <w:r w:rsidRPr="00C93B3F">
              <w:t xml:space="preserve"> ići ruku pod ruku s produbljivanjem suradnje EU-a i NATO-a;</w:t>
            </w:r>
          </w:p>
        </w:tc>
        <w:tc>
          <w:tcPr>
            <w:tcW w:w="4876" w:type="dxa"/>
            <w:tcBorders>
              <w:top w:val="nil"/>
              <w:left w:val="nil"/>
              <w:bottom w:val="nil"/>
              <w:right w:val="nil"/>
            </w:tcBorders>
          </w:tcPr>
          <w:p w14:paraId="4440869F" w14:textId="77777777" w:rsidR="00D24634" w:rsidRPr="00C93B3F" w:rsidRDefault="00D24634" w:rsidP="00E724AE">
            <w:pPr>
              <w:pStyle w:val="Normal6a"/>
            </w:pPr>
            <w:r w:rsidRPr="00C93B3F">
              <w:t>5.</w:t>
            </w:r>
            <w:r w:rsidRPr="00C93B3F">
              <w:tab/>
              <w:t xml:space="preserve">slaže se s ambicijom izgradnje europskog stupa u okviru NATO-a i </w:t>
            </w:r>
            <w:r w:rsidRPr="00C93B3F">
              <w:rPr>
                <w:b/>
                <w:i/>
              </w:rPr>
              <w:t>komplementarnog s njime te</w:t>
            </w:r>
            <w:r w:rsidRPr="00C93B3F">
              <w:t xml:space="preserve"> naglašava da razvoj europske obrambene unije </w:t>
            </w:r>
            <w:r w:rsidRPr="00C93B3F">
              <w:rPr>
                <w:b/>
                <w:i/>
              </w:rPr>
              <w:t>mora</w:t>
            </w:r>
            <w:r w:rsidRPr="00C93B3F">
              <w:t xml:space="preserve"> ići ruku pod ruku s produbljivanjem suradnje EU-a i NATO-a;</w:t>
            </w:r>
          </w:p>
        </w:tc>
      </w:tr>
    </w:tbl>
    <w:p w14:paraId="1D402EA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24B31C2" w14:textId="77777777" w:rsidR="00D24634" w:rsidRPr="00C93B3F" w:rsidRDefault="00D24634" w:rsidP="00D24634">
      <w:r w:rsidRPr="00C93B3F">
        <w:rPr>
          <w:rStyle w:val="HideTWBExt"/>
        </w:rPr>
        <w:t>&lt;/Amend&gt;</w:t>
      </w:r>
    </w:p>
    <w:p w14:paraId="3D4E98B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194</w:t>
      </w:r>
      <w:r w:rsidRPr="00C93B3F">
        <w:rPr>
          <w:rStyle w:val="HideTWBExt"/>
          <w:b w:val="0"/>
        </w:rPr>
        <w:t>&lt;/NumAm&gt;</w:t>
      </w:r>
    </w:p>
    <w:p w14:paraId="0B4564EC" w14:textId="77777777" w:rsidR="00D24634" w:rsidRPr="00C93B3F" w:rsidRDefault="00D24634" w:rsidP="00D24634">
      <w:pPr>
        <w:pStyle w:val="NormalBold"/>
      </w:pPr>
      <w:r w:rsidRPr="00C93B3F">
        <w:rPr>
          <w:rStyle w:val="HideTWBExt"/>
          <w:b w:val="0"/>
        </w:rPr>
        <w:t>&lt;RepeatBlock-By&gt;&lt;Members&gt;</w:t>
      </w:r>
      <w:r w:rsidRPr="00C93B3F">
        <w:t>Alexander Sell</w:t>
      </w:r>
      <w:r w:rsidRPr="00C93B3F">
        <w:rPr>
          <w:rStyle w:val="HideTWBExt"/>
          <w:b w:val="0"/>
        </w:rPr>
        <w:t>&lt;/Members&gt;</w:t>
      </w:r>
    </w:p>
    <w:p w14:paraId="003D6D4E" w14:textId="77777777" w:rsidR="00D24634" w:rsidRPr="00C93B3F" w:rsidRDefault="00D24634" w:rsidP="00D24634">
      <w:pPr>
        <w:pStyle w:val="NormalBold"/>
      </w:pPr>
      <w:r w:rsidRPr="00C93B3F">
        <w:rPr>
          <w:rStyle w:val="HideTWBExt"/>
          <w:b w:val="0"/>
        </w:rPr>
        <w:t>&lt;/RepeatBlock-By&gt;</w:t>
      </w:r>
    </w:p>
    <w:p w14:paraId="4F970C5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0C08E76" w14:textId="77777777" w:rsidR="00D24634" w:rsidRPr="00C93B3F" w:rsidRDefault="00D24634" w:rsidP="00D24634">
      <w:pPr>
        <w:pStyle w:val="NormalBold"/>
      </w:pPr>
      <w:r w:rsidRPr="00C93B3F">
        <w:rPr>
          <w:rStyle w:val="HideTWBExt"/>
          <w:b w:val="0"/>
        </w:rPr>
        <w:t>&lt;Article&gt;</w:t>
      </w:r>
      <w:r w:rsidRPr="00C93B3F">
        <w:t>Stavak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5EF6CCE" w14:textId="77777777" w:rsidTr="00E724AE">
        <w:trPr>
          <w:trHeight w:hRule="exact" w:val="240"/>
          <w:jc w:val="center"/>
        </w:trPr>
        <w:tc>
          <w:tcPr>
            <w:tcW w:w="9752" w:type="dxa"/>
            <w:gridSpan w:val="2"/>
            <w:tcBorders>
              <w:top w:val="nil"/>
              <w:left w:val="nil"/>
              <w:bottom w:val="nil"/>
              <w:right w:val="nil"/>
            </w:tcBorders>
          </w:tcPr>
          <w:p w14:paraId="262649F1" w14:textId="77777777" w:rsidR="00D24634" w:rsidRPr="00C93B3F" w:rsidRDefault="00D24634" w:rsidP="00E724AE"/>
        </w:tc>
      </w:tr>
      <w:tr w:rsidR="00C93B3F" w:rsidRPr="00C93B3F" w14:paraId="35739F74" w14:textId="77777777" w:rsidTr="00E724AE">
        <w:trPr>
          <w:trHeight w:val="240"/>
          <w:jc w:val="center"/>
        </w:trPr>
        <w:tc>
          <w:tcPr>
            <w:tcW w:w="4876" w:type="dxa"/>
            <w:tcBorders>
              <w:top w:val="nil"/>
              <w:left w:val="nil"/>
              <w:bottom w:val="nil"/>
              <w:right w:val="nil"/>
            </w:tcBorders>
          </w:tcPr>
          <w:p w14:paraId="6D2DF4E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7190222" w14:textId="77777777" w:rsidR="00D24634" w:rsidRPr="00C93B3F" w:rsidRDefault="00D24634" w:rsidP="00E724AE">
            <w:pPr>
              <w:pStyle w:val="AmColumnHeading"/>
            </w:pPr>
            <w:r w:rsidRPr="00C93B3F">
              <w:t>Izmjena</w:t>
            </w:r>
          </w:p>
        </w:tc>
      </w:tr>
      <w:tr w:rsidR="00C93B3F" w:rsidRPr="00C93B3F" w14:paraId="47AB9E16" w14:textId="77777777" w:rsidTr="00E724AE">
        <w:trPr>
          <w:jc w:val="center"/>
        </w:trPr>
        <w:tc>
          <w:tcPr>
            <w:tcW w:w="4876" w:type="dxa"/>
            <w:tcBorders>
              <w:top w:val="nil"/>
              <w:left w:val="nil"/>
              <w:bottom w:val="nil"/>
              <w:right w:val="nil"/>
            </w:tcBorders>
          </w:tcPr>
          <w:p w14:paraId="2FB8FB76" w14:textId="77777777" w:rsidR="00D24634" w:rsidRPr="00C93B3F" w:rsidRDefault="00D24634" w:rsidP="00E724AE">
            <w:pPr>
              <w:pStyle w:val="Normal6a"/>
            </w:pPr>
            <w:r w:rsidRPr="00C93B3F">
              <w:t>5.</w:t>
            </w:r>
            <w:r w:rsidRPr="00C93B3F">
              <w:tab/>
              <w:t xml:space="preserve">slaže se s ambicijom izgradnje europskog stupa u okviru NATO-a i naglašava da razvoj europske obrambene </w:t>
            </w:r>
            <w:r w:rsidRPr="00C93B3F">
              <w:rPr>
                <w:b/>
                <w:i/>
              </w:rPr>
              <w:t>unije</w:t>
            </w:r>
            <w:r w:rsidRPr="00C93B3F">
              <w:t xml:space="preserve"> može ići ruku pod ruku s produbljivanjem suradnje EU-a i NATO-a;</w:t>
            </w:r>
          </w:p>
        </w:tc>
        <w:tc>
          <w:tcPr>
            <w:tcW w:w="4876" w:type="dxa"/>
            <w:tcBorders>
              <w:top w:val="nil"/>
              <w:left w:val="nil"/>
              <w:bottom w:val="nil"/>
              <w:right w:val="nil"/>
            </w:tcBorders>
          </w:tcPr>
          <w:p w14:paraId="66939AEF" w14:textId="77777777" w:rsidR="00D24634" w:rsidRPr="00C93B3F" w:rsidRDefault="00D24634" w:rsidP="00E724AE">
            <w:pPr>
              <w:pStyle w:val="Normal6a"/>
            </w:pPr>
            <w:r w:rsidRPr="00C93B3F">
              <w:t>5.</w:t>
            </w:r>
            <w:r w:rsidRPr="00C93B3F">
              <w:tab/>
              <w:t xml:space="preserve">slaže se s ambicijom izgradnje europskog stupa u okviru NATO-a i naglašava da razvoj europske obrambene </w:t>
            </w:r>
            <w:r w:rsidRPr="00C93B3F">
              <w:rPr>
                <w:b/>
                <w:i/>
              </w:rPr>
              <w:t>suradnje</w:t>
            </w:r>
            <w:r w:rsidRPr="00C93B3F">
              <w:t xml:space="preserve"> može ići ruku pod ruku s produbljivanjem suradnje EU-a i NATO-a</w:t>
            </w:r>
            <w:r w:rsidRPr="00C93B3F">
              <w:rPr>
                <w:b/>
                <w:i/>
              </w:rPr>
              <w:t>, sprečavajući pritom nepotrebno dupliciranje i dodatna financijska opterećenja</w:t>
            </w:r>
            <w:r w:rsidRPr="00C93B3F">
              <w:t>;</w:t>
            </w:r>
          </w:p>
        </w:tc>
      </w:tr>
    </w:tbl>
    <w:p w14:paraId="1DDC94F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24BEC46" w14:textId="77777777" w:rsidR="00D24634" w:rsidRPr="00C93B3F" w:rsidRDefault="00D24634" w:rsidP="00D24634">
      <w:r w:rsidRPr="00C93B3F">
        <w:rPr>
          <w:rStyle w:val="HideTWBExt"/>
        </w:rPr>
        <w:t>&lt;/Amend&gt;</w:t>
      </w:r>
    </w:p>
    <w:p w14:paraId="2F7139B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195</w:t>
      </w:r>
      <w:r w:rsidRPr="00C93B3F">
        <w:rPr>
          <w:rStyle w:val="HideTWBExt"/>
          <w:b w:val="0"/>
        </w:rPr>
        <w:t>&lt;/NumAm&gt;</w:t>
      </w:r>
    </w:p>
    <w:p w14:paraId="25BF4CD0"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36F297A9" w14:textId="77777777" w:rsidR="00D24634" w:rsidRPr="00C93B3F" w:rsidRDefault="00D24634" w:rsidP="00D24634">
      <w:pPr>
        <w:pStyle w:val="NormalBold"/>
      </w:pPr>
      <w:r w:rsidRPr="00C93B3F">
        <w:rPr>
          <w:rStyle w:val="HideTWBExt"/>
          <w:b w:val="0"/>
        </w:rPr>
        <w:t>&lt;/RepeatBlock-By&gt;</w:t>
      </w:r>
    </w:p>
    <w:p w14:paraId="13B10EE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A958BF6" w14:textId="77777777" w:rsidR="00D24634" w:rsidRPr="00C93B3F" w:rsidRDefault="00D24634" w:rsidP="00D24634">
      <w:pPr>
        <w:pStyle w:val="NormalBold"/>
      </w:pPr>
      <w:r w:rsidRPr="00C93B3F">
        <w:rPr>
          <w:rStyle w:val="HideTWBExt"/>
          <w:b w:val="0"/>
        </w:rPr>
        <w:t>&lt;Article&gt;</w:t>
      </w:r>
      <w:r w:rsidRPr="00C93B3F">
        <w:t>Stavak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60D26D1" w14:textId="77777777" w:rsidTr="00E724AE">
        <w:trPr>
          <w:trHeight w:hRule="exact" w:val="240"/>
          <w:jc w:val="center"/>
        </w:trPr>
        <w:tc>
          <w:tcPr>
            <w:tcW w:w="9752" w:type="dxa"/>
            <w:gridSpan w:val="2"/>
            <w:tcBorders>
              <w:top w:val="nil"/>
              <w:left w:val="nil"/>
              <w:bottom w:val="nil"/>
              <w:right w:val="nil"/>
            </w:tcBorders>
          </w:tcPr>
          <w:p w14:paraId="26272041" w14:textId="77777777" w:rsidR="00D24634" w:rsidRPr="00C93B3F" w:rsidRDefault="00D24634" w:rsidP="00E724AE"/>
        </w:tc>
      </w:tr>
      <w:tr w:rsidR="00C93B3F" w:rsidRPr="00C93B3F" w14:paraId="503063DA" w14:textId="77777777" w:rsidTr="00E724AE">
        <w:trPr>
          <w:trHeight w:val="240"/>
          <w:jc w:val="center"/>
        </w:trPr>
        <w:tc>
          <w:tcPr>
            <w:tcW w:w="4876" w:type="dxa"/>
            <w:tcBorders>
              <w:top w:val="nil"/>
              <w:left w:val="nil"/>
              <w:bottom w:val="nil"/>
              <w:right w:val="nil"/>
            </w:tcBorders>
          </w:tcPr>
          <w:p w14:paraId="01970B8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AA1E73A" w14:textId="77777777" w:rsidR="00D24634" w:rsidRPr="00C93B3F" w:rsidRDefault="00D24634" w:rsidP="00E724AE">
            <w:pPr>
              <w:pStyle w:val="AmColumnHeading"/>
            </w:pPr>
            <w:r w:rsidRPr="00C93B3F">
              <w:t>Izmjena</w:t>
            </w:r>
          </w:p>
        </w:tc>
      </w:tr>
      <w:tr w:rsidR="00C93B3F" w:rsidRPr="00C93B3F" w14:paraId="62AAFE6F" w14:textId="77777777" w:rsidTr="00E724AE">
        <w:trPr>
          <w:jc w:val="center"/>
        </w:trPr>
        <w:tc>
          <w:tcPr>
            <w:tcW w:w="4876" w:type="dxa"/>
            <w:tcBorders>
              <w:top w:val="nil"/>
              <w:left w:val="nil"/>
              <w:bottom w:val="nil"/>
              <w:right w:val="nil"/>
            </w:tcBorders>
          </w:tcPr>
          <w:p w14:paraId="6B7387FC" w14:textId="77777777" w:rsidR="00D24634" w:rsidRPr="00C93B3F" w:rsidRDefault="00D24634" w:rsidP="00E724AE">
            <w:pPr>
              <w:pStyle w:val="Normal6a"/>
            </w:pPr>
            <w:r w:rsidRPr="00C93B3F">
              <w:t>5.</w:t>
            </w:r>
            <w:r w:rsidRPr="00C93B3F">
              <w:tab/>
              <w:t xml:space="preserve">slaže se s ambicijom </w:t>
            </w:r>
            <w:r w:rsidRPr="00C93B3F">
              <w:rPr>
                <w:b/>
                <w:i/>
              </w:rPr>
              <w:t>izgradnje europskog stupa</w:t>
            </w:r>
            <w:r w:rsidRPr="00C93B3F">
              <w:t xml:space="preserve"> u okviru NATO-a i naglašava da razvoj europske obrambene unije </w:t>
            </w:r>
            <w:r w:rsidRPr="00C93B3F">
              <w:rPr>
                <w:b/>
                <w:i/>
              </w:rPr>
              <w:t>može ići ruku pod ruku s produbljivanjem</w:t>
            </w:r>
            <w:r w:rsidRPr="00C93B3F">
              <w:t xml:space="preserve"> suradnje EU-a i NATO-a;</w:t>
            </w:r>
          </w:p>
        </w:tc>
        <w:tc>
          <w:tcPr>
            <w:tcW w:w="4876" w:type="dxa"/>
            <w:tcBorders>
              <w:top w:val="nil"/>
              <w:left w:val="nil"/>
              <w:bottom w:val="nil"/>
              <w:right w:val="nil"/>
            </w:tcBorders>
          </w:tcPr>
          <w:p w14:paraId="4A34B25A" w14:textId="77777777" w:rsidR="00D24634" w:rsidRPr="00C93B3F" w:rsidRDefault="00D24634" w:rsidP="00E724AE">
            <w:pPr>
              <w:pStyle w:val="Normal6a"/>
            </w:pPr>
            <w:r w:rsidRPr="00C93B3F">
              <w:t>5.</w:t>
            </w:r>
            <w:r w:rsidRPr="00C93B3F">
              <w:tab/>
              <w:t xml:space="preserve">slaže se s ambicijom </w:t>
            </w:r>
            <w:r w:rsidRPr="00C93B3F">
              <w:rPr>
                <w:b/>
                <w:i/>
              </w:rPr>
              <w:t>da se najprije izgradi europski stup</w:t>
            </w:r>
            <w:r w:rsidRPr="00C93B3F">
              <w:t xml:space="preserve"> u okviru NATO-a i naglašava da </w:t>
            </w:r>
            <w:r w:rsidRPr="00C93B3F">
              <w:rPr>
                <w:b/>
                <w:i/>
              </w:rPr>
              <w:t>bi</w:t>
            </w:r>
            <w:r w:rsidRPr="00C93B3F">
              <w:t xml:space="preserve"> razvoj europske obrambene unije </w:t>
            </w:r>
            <w:r w:rsidRPr="00C93B3F">
              <w:rPr>
                <w:b/>
                <w:i/>
              </w:rPr>
              <w:t>trebao započeti očuvanjem</w:t>
            </w:r>
            <w:r w:rsidRPr="00C93B3F">
              <w:t xml:space="preserve"> suradnje EU-a i NATO-a;</w:t>
            </w:r>
          </w:p>
        </w:tc>
      </w:tr>
    </w:tbl>
    <w:p w14:paraId="54EFDD1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11008881" w14:textId="77777777" w:rsidR="00D24634" w:rsidRPr="00C93B3F" w:rsidRDefault="00D24634" w:rsidP="00D24634">
      <w:r w:rsidRPr="00C93B3F">
        <w:rPr>
          <w:rStyle w:val="HideTWBExt"/>
        </w:rPr>
        <w:t>&lt;/Amend&gt;</w:t>
      </w:r>
    </w:p>
    <w:p w14:paraId="69E10CD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196</w:t>
      </w:r>
      <w:r w:rsidRPr="00C93B3F">
        <w:rPr>
          <w:rStyle w:val="HideTWBExt"/>
          <w:b w:val="0"/>
        </w:rPr>
        <w:t>&lt;/NumAm&gt;</w:t>
      </w:r>
    </w:p>
    <w:p w14:paraId="79B65AFC"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63CD6F4E"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5B33E39E" w14:textId="77777777" w:rsidR="00D24634" w:rsidRPr="00C93B3F" w:rsidRDefault="00D24634" w:rsidP="00D24634">
      <w:pPr>
        <w:pStyle w:val="NormalBold"/>
      </w:pPr>
      <w:r w:rsidRPr="00C93B3F">
        <w:rPr>
          <w:rStyle w:val="HideTWBExt"/>
          <w:b w:val="0"/>
        </w:rPr>
        <w:t>&lt;/RepeatBlock-By&gt;</w:t>
      </w:r>
    </w:p>
    <w:p w14:paraId="70B00DE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D1200CE" w14:textId="77777777" w:rsidR="00D24634" w:rsidRPr="00C93B3F" w:rsidRDefault="00D24634" w:rsidP="00D24634">
      <w:pPr>
        <w:pStyle w:val="NormalBold"/>
      </w:pPr>
      <w:r w:rsidRPr="00C93B3F">
        <w:rPr>
          <w:rStyle w:val="HideTWBExt"/>
          <w:b w:val="0"/>
        </w:rPr>
        <w:t>&lt;Article&gt;</w:t>
      </w:r>
      <w:r w:rsidRPr="00C93B3F">
        <w:t>Stavak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1D4350B" w14:textId="77777777" w:rsidTr="00E724AE">
        <w:trPr>
          <w:trHeight w:hRule="exact" w:val="240"/>
          <w:jc w:val="center"/>
        </w:trPr>
        <w:tc>
          <w:tcPr>
            <w:tcW w:w="9752" w:type="dxa"/>
            <w:gridSpan w:val="2"/>
            <w:tcBorders>
              <w:top w:val="nil"/>
              <w:left w:val="nil"/>
              <w:bottom w:val="nil"/>
              <w:right w:val="nil"/>
            </w:tcBorders>
          </w:tcPr>
          <w:p w14:paraId="26B5A6FE" w14:textId="77777777" w:rsidR="00D24634" w:rsidRPr="00C93B3F" w:rsidRDefault="00D24634" w:rsidP="00E724AE"/>
        </w:tc>
      </w:tr>
      <w:tr w:rsidR="00C93B3F" w:rsidRPr="00C93B3F" w14:paraId="5FD723DA" w14:textId="77777777" w:rsidTr="00E724AE">
        <w:trPr>
          <w:trHeight w:val="240"/>
          <w:jc w:val="center"/>
        </w:trPr>
        <w:tc>
          <w:tcPr>
            <w:tcW w:w="4876" w:type="dxa"/>
            <w:tcBorders>
              <w:top w:val="nil"/>
              <w:left w:val="nil"/>
              <w:bottom w:val="nil"/>
              <w:right w:val="nil"/>
            </w:tcBorders>
          </w:tcPr>
          <w:p w14:paraId="6503A78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83E0F20" w14:textId="77777777" w:rsidR="00D24634" w:rsidRPr="00C93B3F" w:rsidRDefault="00D24634" w:rsidP="00E724AE">
            <w:pPr>
              <w:pStyle w:val="AmColumnHeading"/>
            </w:pPr>
            <w:r w:rsidRPr="00C93B3F">
              <w:t>Izmjena</w:t>
            </w:r>
          </w:p>
        </w:tc>
      </w:tr>
      <w:tr w:rsidR="00C93B3F" w:rsidRPr="00C93B3F" w14:paraId="73E24CBE" w14:textId="77777777" w:rsidTr="00E724AE">
        <w:trPr>
          <w:jc w:val="center"/>
        </w:trPr>
        <w:tc>
          <w:tcPr>
            <w:tcW w:w="4876" w:type="dxa"/>
            <w:tcBorders>
              <w:top w:val="nil"/>
              <w:left w:val="nil"/>
              <w:bottom w:val="nil"/>
              <w:right w:val="nil"/>
            </w:tcBorders>
          </w:tcPr>
          <w:p w14:paraId="5B874B3E" w14:textId="77777777" w:rsidR="00D24634" w:rsidRPr="00C93B3F" w:rsidRDefault="00D24634" w:rsidP="00E724AE">
            <w:pPr>
              <w:pStyle w:val="Normal6a"/>
            </w:pPr>
            <w:r w:rsidRPr="00C93B3F">
              <w:t>5.</w:t>
            </w:r>
            <w:r w:rsidRPr="00C93B3F">
              <w:tab/>
              <w:t xml:space="preserve">slaže se s ambicijom </w:t>
            </w:r>
            <w:r w:rsidRPr="00C93B3F">
              <w:rPr>
                <w:b/>
                <w:i/>
              </w:rPr>
              <w:t>izgradnje</w:t>
            </w:r>
            <w:r w:rsidRPr="00C93B3F">
              <w:t xml:space="preserve"> europskog stupa u okviru NATO-a i naglašava da razvoj europske obrambene unije može ići ruku pod ruku s produbljivanjem suradnje EU-a i NATO-a;</w:t>
            </w:r>
          </w:p>
        </w:tc>
        <w:tc>
          <w:tcPr>
            <w:tcW w:w="4876" w:type="dxa"/>
            <w:tcBorders>
              <w:top w:val="nil"/>
              <w:left w:val="nil"/>
              <w:bottom w:val="nil"/>
              <w:right w:val="nil"/>
            </w:tcBorders>
          </w:tcPr>
          <w:p w14:paraId="705E7CB0" w14:textId="77777777" w:rsidR="00D24634" w:rsidRPr="00C93B3F" w:rsidRDefault="00D24634" w:rsidP="00E724AE">
            <w:pPr>
              <w:pStyle w:val="Normal6a"/>
            </w:pPr>
            <w:r w:rsidRPr="00C93B3F">
              <w:t>5.</w:t>
            </w:r>
            <w:r w:rsidRPr="00C93B3F">
              <w:tab/>
              <w:t xml:space="preserve">slaže se s ambicijom </w:t>
            </w:r>
            <w:r w:rsidRPr="00C93B3F">
              <w:rPr>
                <w:b/>
                <w:i/>
              </w:rPr>
              <w:t>jačanja</w:t>
            </w:r>
            <w:r w:rsidRPr="00C93B3F">
              <w:t xml:space="preserve"> europskog stupa u okviru NATO-a i naglašava da razvoj europske obrambene unije može ići ruku pod ruku s produbljivanjem suradnje EU-a i NATO-a;</w:t>
            </w:r>
          </w:p>
        </w:tc>
      </w:tr>
    </w:tbl>
    <w:p w14:paraId="4BA708F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20EB906" w14:textId="77777777" w:rsidR="00D24634" w:rsidRPr="00C93B3F" w:rsidRDefault="00D24634" w:rsidP="00D24634">
      <w:r w:rsidRPr="00C93B3F">
        <w:rPr>
          <w:rStyle w:val="HideTWBExt"/>
        </w:rPr>
        <w:t>&lt;/Amend&gt;</w:t>
      </w:r>
    </w:p>
    <w:p w14:paraId="4B7745B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197</w:t>
      </w:r>
      <w:r w:rsidRPr="00C93B3F">
        <w:rPr>
          <w:rStyle w:val="HideTWBExt"/>
          <w:b w:val="0"/>
        </w:rPr>
        <w:t>&lt;/NumAm&gt;</w:t>
      </w:r>
    </w:p>
    <w:p w14:paraId="39B95ABD" w14:textId="77777777" w:rsidR="00D24634" w:rsidRPr="00C93B3F" w:rsidRDefault="00D24634" w:rsidP="00D24634">
      <w:pPr>
        <w:pStyle w:val="NormalBold"/>
      </w:pPr>
      <w:r w:rsidRPr="00C93B3F">
        <w:rPr>
          <w:rStyle w:val="HideTWBExt"/>
          <w:b w:val="0"/>
        </w:rPr>
        <w:t>&lt;RepeatBlock-By&gt;&lt;Members&gt;</w:t>
      </w:r>
      <w:r w:rsidRPr="00C93B3F">
        <w:t>Tobias Cremer, Sven Mikser</w:t>
      </w:r>
      <w:r w:rsidRPr="00C93B3F">
        <w:rPr>
          <w:rStyle w:val="HideTWBExt"/>
          <w:b w:val="0"/>
        </w:rPr>
        <w:t>&lt;/Members&gt;</w:t>
      </w:r>
    </w:p>
    <w:p w14:paraId="16DACA6C" w14:textId="77777777" w:rsidR="00D24634" w:rsidRPr="00C93B3F" w:rsidRDefault="00D24634" w:rsidP="00D24634">
      <w:pPr>
        <w:pStyle w:val="NormalBold"/>
      </w:pPr>
      <w:r w:rsidRPr="00C93B3F">
        <w:rPr>
          <w:rStyle w:val="HideTWBExt"/>
          <w:b w:val="0"/>
        </w:rPr>
        <w:t>&lt;/RepeatBlock-By&gt;</w:t>
      </w:r>
    </w:p>
    <w:p w14:paraId="629448D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DBAE4AC" w14:textId="77777777" w:rsidR="00D24634" w:rsidRPr="00C93B3F" w:rsidRDefault="00D24634" w:rsidP="00D24634">
      <w:pPr>
        <w:pStyle w:val="NormalBold"/>
      </w:pPr>
      <w:r w:rsidRPr="00C93B3F">
        <w:rPr>
          <w:rStyle w:val="HideTWBExt"/>
          <w:b w:val="0"/>
        </w:rPr>
        <w:t>&lt;Article&gt;</w:t>
      </w:r>
      <w:r w:rsidRPr="00C93B3F">
        <w:t>Stavak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827FE4E" w14:textId="77777777" w:rsidTr="00E724AE">
        <w:trPr>
          <w:trHeight w:hRule="exact" w:val="240"/>
          <w:jc w:val="center"/>
        </w:trPr>
        <w:tc>
          <w:tcPr>
            <w:tcW w:w="9752" w:type="dxa"/>
            <w:gridSpan w:val="2"/>
            <w:tcBorders>
              <w:top w:val="nil"/>
              <w:left w:val="nil"/>
              <w:bottom w:val="nil"/>
              <w:right w:val="nil"/>
            </w:tcBorders>
          </w:tcPr>
          <w:p w14:paraId="35E39DC2" w14:textId="77777777" w:rsidR="00D24634" w:rsidRPr="00C93B3F" w:rsidRDefault="00D24634" w:rsidP="00E724AE"/>
        </w:tc>
      </w:tr>
      <w:tr w:rsidR="00C93B3F" w:rsidRPr="00C93B3F" w14:paraId="702AA641" w14:textId="77777777" w:rsidTr="00E724AE">
        <w:trPr>
          <w:trHeight w:val="240"/>
          <w:jc w:val="center"/>
        </w:trPr>
        <w:tc>
          <w:tcPr>
            <w:tcW w:w="4876" w:type="dxa"/>
            <w:tcBorders>
              <w:top w:val="nil"/>
              <w:left w:val="nil"/>
              <w:bottom w:val="nil"/>
              <w:right w:val="nil"/>
            </w:tcBorders>
          </w:tcPr>
          <w:p w14:paraId="3153E69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AC1997F" w14:textId="77777777" w:rsidR="00D24634" w:rsidRPr="00C93B3F" w:rsidRDefault="00D24634" w:rsidP="00E724AE">
            <w:pPr>
              <w:pStyle w:val="AmColumnHeading"/>
            </w:pPr>
            <w:r w:rsidRPr="00C93B3F">
              <w:t>Izmjena</w:t>
            </w:r>
          </w:p>
        </w:tc>
      </w:tr>
      <w:tr w:rsidR="00C93B3F" w:rsidRPr="00C93B3F" w14:paraId="79AC4214" w14:textId="77777777" w:rsidTr="00E724AE">
        <w:trPr>
          <w:jc w:val="center"/>
        </w:trPr>
        <w:tc>
          <w:tcPr>
            <w:tcW w:w="4876" w:type="dxa"/>
            <w:tcBorders>
              <w:top w:val="nil"/>
              <w:left w:val="nil"/>
              <w:bottom w:val="nil"/>
              <w:right w:val="nil"/>
            </w:tcBorders>
          </w:tcPr>
          <w:p w14:paraId="2F38F50A" w14:textId="77777777" w:rsidR="00D24634" w:rsidRPr="00C93B3F" w:rsidRDefault="00D24634" w:rsidP="00E724AE">
            <w:pPr>
              <w:pStyle w:val="Normal6a"/>
            </w:pPr>
            <w:r w:rsidRPr="00C93B3F">
              <w:t>5.</w:t>
            </w:r>
            <w:r w:rsidRPr="00C93B3F">
              <w:tab/>
              <w:t xml:space="preserve">slaže se s ambicijom izgradnje europskog stupa u okviru NATO-a i naglašava da razvoj europske obrambene unije </w:t>
            </w:r>
            <w:r w:rsidRPr="00C93B3F">
              <w:rPr>
                <w:b/>
                <w:i/>
              </w:rPr>
              <w:t>može</w:t>
            </w:r>
            <w:r w:rsidRPr="00C93B3F">
              <w:t xml:space="preserve"> ići ruku pod ruku s produbljivanjem suradnje EU-a i NATO-a;</w:t>
            </w:r>
          </w:p>
        </w:tc>
        <w:tc>
          <w:tcPr>
            <w:tcW w:w="4876" w:type="dxa"/>
            <w:tcBorders>
              <w:top w:val="nil"/>
              <w:left w:val="nil"/>
              <w:bottom w:val="nil"/>
              <w:right w:val="nil"/>
            </w:tcBorders>
          </w:tcPr>
          <w:p w14:paraId="371D49FD" w14:textId="77777777" w:rsidR="00D24634" w:rsidRPr="00C93B3F" w:rsidRDefault="00D24634" w:rsidP="00E724AE">
            <w:pPr>
              <w:pStyle w:val="Normal6a"/>
            </w:pPr>
            <w:r w:rsidRPr="00C93B3F">
              <w:t>5.</w:t>
            </w:r>
            <w:r w:rsidRPr="00C93B3F">
              <w:tab/>
              <w:t xml:space="preserve">slaže se s ambicijom izgradnje europskog stupa u okviru NATO-a i naglašava da </w:t>
            </w:r>
            <w:r w:rsidRPr="00C93B3F">
              <w:rPr>
                <w:b/>
                <w:i/>
              </w:rPr>
              <w:t>bi</w:t>
            </w:r>
            <w:r w:rsidRPr="00C93B3F">
              <w:t xml:space="preserve"> razvoj europske obrambene unije </w:t>
            </w:r>
            <w:r w:rsidRPr="00C93B3F">
              <w:rPr>
                <w:b/>
                <w:i/>
              </w:rPr>
              <w:t>trebao</w:t>
            </w:r>
            <w:r w:rsidRPr="00C93B3F">
              <w:t xml:space="preserve"> ići ruku pod ruku s produbljivanjem suradnje EU-a i NATO-a;</w:t>
            </w:r>
          </w:p>
        </w:tc>
      </w:tr>
    </w:tbl>
    <w:p w14:paraId="606FEAE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0949B6E" w14:textId="77777777" w:rsidR="00D24634" w:rsidRPr="00C93B3F" w:rsidRDefault="00D24634" w:rsidP="00D24634">
      <w:r w:rsidRPr="00C93B3F">
        <w:rPr>
          <w:rStyle w:val="HideTWBExt"/>
        </w:rPr>
        <w:t>&lt;/Amend&gt;</w:t>
      </w:r>
    </w:p>
    <w:p w14:paraId="22E689C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198</w:t>
      </w:r>
      <w:r w:rsidRPr="00C93B3F">
        <w:rPr>
          <w:rStyle w:val="HideTWBExt"/>
          <w:b w:val="0"/>
        </w:rPr>
        <w:t>&lt;/NumAm&gt;</w:t>
      </w:r>
    </w:p>
    <w:p w14:paraId="01405E2E" w14:textId="77777777" w:rsidR="00D24634" w:rsidRPr="00C93B3F" w:rsidRDefault="00D24634" w:rsidP="00D24634">
      <w:pPr>
        <w:pStyle w:val="NormalBold"/>
      </w:pPr>
      <w:r w:rsidRPr="00C93B3F">
        <w:rPr>
          <w:rStyle w:val="HideTWBExt"/>
          <w:b w:val="0"/>
        </w:rPr>
        <w:t>&lt;RepeatBlock-By&gt;&lt;Members&gt;</w:t>
      </w:r>
      <w:r w:rsidRPr="00C93B3F">
        <w:t>Alice Teodorescu Måwe</w:t>
      </w:r>
      <w:r w:rsidRPr="00C93B3F">
        <w:rPr>
          <w:rStyle w:val="HideTWBExt"/>
          <w:b w:val="0"/>
        </w:rPr>
        <w:t>&lt;/Members&gt;</w:t>
      </w:r>
    </w:p>
    <w:p w14:paraId="1D69B7BF" w14:textId="77777777" w:rsidR="00D24634" w:rsidRPr="00C93B3F" w:rsidRDefault="00D24634" w:rsidP="00D24634">
      <w:pPr>
        <w:pStyle w:val="NormalBold"/>
      </w:pPr>
      <w:r w:rsidRPr="00C93B3F">
        <w:rPr>
          <w:rStyle w:val="HideTWBExt"/>
          <w:b w:val="0"/>
        </w:rPr>
        <w:t>&lt;/RepeatBlock-By&gt;</w:t>
      </w:r>
    </w:p>
    <w:p w14:paraId="7BBAD43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96CC977" w14:textId="77777777" w:rsidR="00D24634" w:rsidRPr="00C93B3F" w:rsidRDefault="00D24634" w:rsidP="00D24634">
      <w:pPr>
        <w:pStyle w:val="NormalBold"/>
      </w:pPr>
      <w:r w:rsidRPr="00C93B3F">
        <w:rPr>
          <w:rStyle w:val="HideTWBExt"/>
          <w:b w:val="0"/>
        </w:rPr>
        <w:t>&lt;Article&gt;</w:t>
      </w:r>
      <w:r w:rsidRPr="00C93B3F">
        <w:t>Paragraph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262582C" w14:textId="77777777" w:rsidTr="00E724AE">
        <w:trPr>
          <w:trHeight w:hRule="exact" w:val="240"/>
          <w:jc w:val="center"/>
        </w:trPr>
        <w:tc>
          <w:tcPr>
            <w:tcW w:w="9752" w:type="dxa"/>
            <w:gridSpan w:val="2"/>
            <w:tcBorders>
              <w:top w:val="nil"/>
              <w:left w:val="nil"/>
              <w:bottom w:val="nil"/>
              <w:right w:val="nil"/>
            </w:tcBorders>
          </w:tcPr>
          <w:p w14:paraId="6D79BD5C" w14:textId="77777777" w:rsidR="00D24634" w:rsidRPr="00C93B3F" w:rsidRDefault="00D24634" w:rsidP="00E724AE"/>
        </w:tc>
      </w:tr>
      <w:tr w:rsidR="00C93B3F" w:rsidRPr="00C93B3F" w14:paraId="45DB94CD" w14:textId="77777777" w:rsidTr="00E724AE">
        <w:trPr>
          <w:trHeight w:val="240"/>
          <w:jc w:val="center"/>
        </w:trPr>
        <w:tc>
          <w:tcPr>
            <w:tcW w:w="4876" w:type="dxa"/>
            <w:tcBorders>
              <w:top w:val="nil"/>
              <w:left w:val="nil"/>
              <w:bottom w:val="nil"/>
              <w:right w:val="nil"/>
            </w:tcBorders>
          </w:tcPr>
          <w:p w14:paraId="41DD839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A0E68E9" w14:textId="77777777" w:rsidR="00D24634" w:rsidRPr="00C93B3F" w:rsidRDefault="00D24634" w:rsidP="00E724AE">
            <w:pPr>
              <w:pStyle w:val="AmColumnHeading"/>
            </w:pPr>
            <w:r w:rsidRPr="00C93B3F">
              <w:t>Izmjena</w:t>
            </w:r>
          </w:p>
        </w:tc>
      </w:tr>
      <w:tr w:rsidR="00C93B3F" w:rsidRPr="00C93B3F" w14:paraId="4182A088" w14:textId="77777777" w:rsidTr="00E724AE">
        <w:trPr>
          <w:jc w:val="center"/>
        </w:trPr>
        <w:tc>
          <w:tcPr>
            <w:tcW w:w="4876" w:type="dxa"/>
            <w:tcBorders>
              <w:top w:val="nil"/>
              <w:left w:val="nil"/>
              <w:bottom w:val="nil"/>
              <w:right w:val="nil"/>
            </w:tcBorders>
          </w:tcPr>
          <w:p w14:paraId="13E8545E" w14:textId="77777777" w:rsidR="00D24634" w:rsidRPr="00C93B3F" w:rsidRDefault="00D24634" w:rsidP="00E724AE">
            <w:pPr>
              <w:pStyle w:val="Normal6a"/>
            </w:pPr>
            <w:r w:rsidRPr="00C93B3F">
              <w:t>5.</w:t>
            </w:r>
            <w:r w:rsidRPr="00C93B3F">
              <w:tab/>
              <w:t xml:space="preserve">slaže se s ambicijom izgradnje europskog stupa u okviru NATO-a i naglašava da razvoj europske obrambene unije </w:t>
            </w:r>
            <w:r w:rsidRPr="00C93B3F">
              <w:rPr>
                <w:b/>
                <w:i/>
              </w:rPr>
              <w:t>može</w:t>
            </w:r>
            <w:r w:rsidRPr="00C93B3F">
              <w:t xml:space="preserve"> ići ruku pod ruku s produbljivanjem suradnje EU-a i NATO-a;</w:t>
            </w:r>
          </w:p>
        </w:tc>
        <w:tc>
          <w:tcPr>
            <w:tcW w:w="4876" w:type="dxa"/>
            <w:tcBorders>
              <w:top w:val="nil"/>
              <w:left w:val="nil"/>
              <w:bottom w:val="nil"/>
              <w:right w:val="nil"/>
            </w:tcBorders>
          </w:tcPr>
          <w:p w14:paraId="52F95019" w14:textId="77777777" w:rsidR="00D24634" w:rsidRPr="00C93B3F" w:rsidRDefault="00D24634" w:rsidP="00E724AE">
            <w:pPr>
              <w:pStyle w:val="Normal6a"/>
            </w:pPr>
            <w:r w:rsidRPr="00C93B3F">
              <w:t>5.</w:t>
            </w:r>
            <w:r w:rsidRPr="00C93B3F">
              <w:tab/>
              <w:t xml:space="preserve">slaže se s ambicijom izgradnje europskog stupa u okviru NATO-a i naglašava da razvoj europske obrambene unije </w:t>
            </w:r>
            <w:r w:rsidRPr="00C93B3F">
              <w:rPr>
                <w:b/>
                <w:i/>
              </w:rPr>
              <w:t>mora</w:t>
            </w:r>
            <w:r w:rsidRPr="00C93B3F">
              <w:t xml:space="preserve"> ići ruku pod ruku s produbljivanjem suradnje EU-a i NATO-a;</w:t>
            </w:r>
          </w:p>
        </w:tc>
      </w:tr>
    </w:tbl>
    <w:p w14:paraId="4B5545E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{SV}</w:t>
      </w:r>
      <w:r w:rsidRPr="00C93B3F">
        <w:t>sv</w:t>
      </w:r>
      <w:r w:rsidRPr="00C93B3F">
        <w:rPr>
          <w:rStyle w:val="HideTWBExt"/>
        </w:rPr>
        <w:t>&lt;/Original&gt;</w:t>
      </w:r>
    </w:p>
    <w:p w14:paraId="2167166B" w14:textId="77777777" w:rsidR="00D24634" w:rsidRPr="00C93B3F" w:rsidRDefault="00D24634" w:rsidP="00D24634">
      <w:r w:rsidRPr="00C93B3F">
        <w:rPr>
          <w:rStyle w:val="HideTWBExt"/>
        </w:rPr>
        <w:t>&lt;/Amend&gt;</w:t>
      </w:r>
    </w:p>
    <w:p w14:paraId="19DD00C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199</w:t>
      </w:r>
      <w:r w:rsidRPr="00C93B3F">
        <w:rPr>
          <w:rStyle w:val="HideTWBExt"/>
          <w:b w:val="0"/>
        </w:rPr>
        <w:t>&lt;/NumAm&gt;</w:t>
      </w:r>
    </w:p>
    <w:p w14:paraId="4E729D57" w14:textId="77777777" w:rsidR="00D24634" w:rsidRPr="00C93B3F" w:rsidRDefault="00D24634" w:rsidP="00D24634">
      <w:pPr>
        <w:pStyle w:val="NormalBold"/>
      </w:pPr>
      <w:r w:rsidRPr="00C93B3F">
        <w:rPr>
          <w:rStyle w:val="HideTWBExt"/>
          <w:b w:val="0"/>
        </w:rPr>
        <w:t>&lt;RepeatBlock-By&gt;&lt;Members&gt;</w:t>
      </w:r>
      <w:r w:rsidRPr="00C93B3F">
        <w:t>David McAllister</w:t>
      </w:r>
      <w:r w:rsidRPr="00C93B3F">
        <w:rPr>
          <w:rStyle w:val="HideTWBExt"/>
          <w:b w:val="0"/>
        </w:rPr>
        <w:t>&lt;/Members&gt;</w:t>
      </w:r>
    </w:p>
    <w:p w14:paraId="1E0AF969" w14:textId="77777777" w:rsidR="00D24634" w:rsidRPr="00C93B3F" w:rsidRDefault="00D24634" w:rsidP="00D24634">
      <w:pPr>
        <w:pStyle w:val="NormalBold"/>
      </w:pPr>
      <w:r w:rsidRPr="00C93B3F">
        <w:rPr>
          <w:rStyle w:val="HideTWBExt"/>
          <w:b w:val="0"/>
        </w:rPr>
        <w:t>&lt;/RepeatBlock-By&gt;</w:t>
      </w:r>
    </w:p>
    <w:p w14:paraId="260EECB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59BEB78" w14:textId="77777777" w:rsidR="00D24634" w:rsidRPr="00C93B3F" w:rsidRDefault="00D24634" w:rsidP="00D24634">
      <w:pPr>
        <w:pStyle w:val="NormalBold"/>
      </w:pPr>
      <w:r w:rsidRPr="00C93B3F">
        <w:rPr>
          <w:rStyle w:val="HideTWBExt"/>
          <w:b w:val="0"/>
        </w:rPr>
        <w:t>&lt;Article&gt;</w:t>
      </w:r>
      <w:r w:rsidRPr="00C93B3F">
        <w:t>Stavak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E52C09A" w14:textId="77777777" w:rsidTr="00E724AE">
        <w:trPr>
          <w:trHeight w:hRule="exact" w:val="240"/>
          <w:jc w:val="center"/>
        </w:trPr>
        <w:tc>
          <w:tcPr>
            <w:tcW w:w="9752" w:type="dxa"/>
            <w:gridSpan w:val="2"/>
            <w:tcBorders>
              <w:top w:val="nil"/>
              <w:left w:val="nil"/>
              <w:bottom w:val="nil"/>
              <w:right w:val="nil"/>
            </w:tcBorders>
          </w:tcPr>
          <w:p w14:paraId="69A51CE7" w14:textId="77777777" w:rsidR="00D24634" w:rsidRPr="00C93B3F" w:rsidRDefault="00D24634" w:rsidP="00E724AE"/>
        </w:tc>
      </w:tr>
      <w:tr w:rsidR="00C93B3F" w:rsidRPr="00C93B3F" w14:paraId="64677C53" w14:textId="77777777" w:rsidTr="00E724AE">
        <w:trPr>
          <w:trHeight w:val="240"/>
          <w:jc w:val="center"/>
        </w:trPr>
        <w:tc>
          <w:tcPr>
            <w:tcW w:w="4876" w:type="dxa"/>
            <w:tcBorders>
              <w:top w:val="nil"/>
              <w:left w:val="nil"/>
              <w:bottom w:val="nil"/>
              <w:right w:val="nil"/>
            </w:tcBorders>
          </w:tcPr>
          <w:p w14:paraId="47B3C95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7409A2C" w14:textId="77777777" w:rsidR="00D24634" w:rsidRPr="00C93B3F" w:rsidRDefault="00D24634" w:rsidP="00E724AE">
            <w:pPr>
              <w:pStyle w:val="AmColumnHeading"/>
            </w:pPr>
            <w:r w:rsidRPr="00C93B3F">
              <w:t>Izmjena</w:t>
            </w:r>
          </w:p>
        </w:tc>
      </w:tr>
      <w:tr w:rsidR="00C93B3F" w:rsidRPr="00C93B3F" w14:paraId="73927906" w14:textId="77777777" w:rsidTr="00E724AE">
        <w:trPr>
          <w:jc w:val="center"/>
        </w:trPr>
        <w:tc>
          <w:tcPr>
            <w:tcW w:w="4876" w:type="dxa"/>
            <w:tcBorders>
              <w:top w:val="nil"/>
              <w:left w:val="nil"/>
              <w:bottom w:val="nil"/>
              <w:right w:val="nil"/>
            </w:tcBorders>
          </w:tcPr>
          <w:p w14:paraId="71195D08" w14:textId="77777777" w:rsidR="00D24634" w:rsidRPr="00C93B3F" w:rsidRDefault="00D24634" w:rsidP="00E724AE">
            <w:pPr>
              <w:pStyle w:val="Normal6a"/>
            </w:pPr>
            <w:r w:rsidRPr="00C93B3F">
              <w:t>5.</w:t>
            </w:r>
            <w:r w:rsidRPr="00C93B3F">
              <w:tab/>
              <w:t>slaže se s ambicijom izgradnje europskog stupa u okviru NATO-a i naglašava da razvoj europske obrambene unije može ići ruku pod ruku s produbljivanjem suradnje EU-a i NATO-a;</w:t>
            </w:r>
          </w:p>
        </w:tc>
        <w:tc>
          <w:tcPr>
            <w:tcW w:w="4876" w:type="dxa"/>
            <w:tcBorders>
              <w:top w:val="nil"/>
              <w:left w:val="nil"/>
              <w:bottom w:val="nil"/>
              <w:right w:val="nil"/>
            </w:tcBorders>
          </w:tcPr>
          <w:p w14:paraId="7512F6C9" w14:textId="77777777" w:rsidR="00D24634" w:rsidRPr="00C93B3F" w:rsidRDefault="00D24634" w:rsidP="00E724AE">
            <w:pPr>
              <w:pStyle w:val="Normal6a"/>
            </w:pPr>
            <w:r w:rsidRPr="00C93B3F">
              <w:t>5.</w:t>
            </w:r>
            <w:r w:rsidRPr="00C93B3F">
              <w:tab/>
              <w:t xml:space="preserve">slaže se s ambicijom izgradnje europskog stupa u okviru NATO-a i naglašava da razvoj europske obrambene unije može ići </w:t>
            </w:r>
            <w:r w:rsidRPr="00C93B3F">
              <w:rPr>
                <w:b/>
                <w:i/>
              </w:rPr>
              <w:t>samo</w:t>
            </w:r>
            <w:r w:rsidRPr="00C93B3F">
              <w:t xml:space="preserve"> ruku pod ruku s produbljivanjem suradnje EU-a i NATO-a;</w:t>
            </w:r>
          </w:p>
        </w:tc>
      </w:tr>
    </w:tbl>
    <w:p w14:paraId="5539CCB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56EA9B3" w14:textId="77777777" w:rsidR="00D24634" w:rsidRPr="00C93B3F" w:rsidRDefault="00D24634" w:rsidP="00D24634">
      <w:r w:rsidRPr="00C93B3F">
        <w:rPr>
          <w:rStyle w:val="HideTWBExt"/>
        </w:rPr>
        <w:t>&lt;/Amend&gt;</w:t>
      </w:r>
    </w:p>
    <w:p w14:paraId="75FEB89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200</w:t>
      </w:r>
      <w:r w:rsidRPr="00C93B3F">
        <w:rPr>
          <w:rStyle w:val="HideTWBExt"/>
          <w:b w:val="0"/>
        </w:rPr>
        <w:t>&lt;/NumAm&gt;</w:t>
      </w:r>
    </w:p>
    <w:p w14:paraId="47FBBCB0"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1F828B53" w14:textId="77777777" w:rsidR="00D24634" w:rsidRPr="00C93B3F" w:rsidRDefault="00D24634" w:rsidP="00D24634">
      <w:pPr>
        <w:pStyle w:val="NormalBold"/>
      </w:pPr>
      <w:r w:rsidRPr="00C93B3F">
        <w:rPr>
          <w:rStyle w:val="HideTWBExt"/>
          <w:b w:val="0"/>
        </w:rPr>
        <w:t>&lt;/RepeatBlock-By&gt;</w:t>
      </w:r>
    </w:p>
    <w:p w14:paraId="6E27AB6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2E71D08" w14:textId="77777777" w:rsidR="00D24634" w:rsidRPr="00C93B3F" w:rsidRDefault="00D24634" w:rsidP="00D24634">
      <w:pPr>
        <w:pStyle w:val="NormalBold"/>
      </w:pPr>
      <w:r w:rsidRPr="00C93B3F">
        <w:rPr>
          <w:rStyle w:val="HideTWBExt"/>
          <w:b w:val="0"/>
        </w:rPr>
        <w:t>&lt;Article&gt;</w:t>
      </w:r>
      <w:r w:rsidRPr="00C93B3F">
        <w:t>Stavak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C97B858" w14:textId="77777777" w:rsidTr="00E724AE">
        <w:trPr>
          <w:trHeight w:hRule="exact" w:val="240"/>
          <w:jc w:val="center"/>
        </w:trPr>
        <w:tc>
          <w:tcPr>
            <w:tcW w:w="9752" w:type="dxa"/>
            <w:gridSpan w:val="2"/>
            <w:tcBorders>
              <w:top w:val="nil"/>
              <w:left w:val="nil"/>
              <w:bottom w:val="nil"/>
              <w:right w:val="nil"/>
            </w:tcBorders>
          </w:tcPr>
          <w:p w14:paraId="77517F90" w14:textId="77777777" w:rsidR="00D24634" w:rsidRPr="00C93B3F" w:rsidRDefault="00D24634" w:rsidP="00E724AE"/>
        </w:tc>
      </w:tr>
      <w:tr w:rsidR="00C93B3F" w:rsidRPr="00C93B3F" w14:paraId="5F4DC9BB" w14:textId="77777777" w:rsidTr="00E724AE">
        <w:trPr>
          <w:trHeight w:val="240"/>
          <w:jc w:val="center"/>
        </w:trPr>
        <w:tc>
          <w:tcPr>
            <w:tcW w:w="4876" w:type="dxa"/>
            <w:tcBorders>
              <w:top w:val="nil"/>
              <w:left w:val="nil"/>
              <w:bottom w:val="nil"/>
              <w:right w:val="nil"/>
            </w:tcBorders>
          </w:tcPr>
          <w:p w14:paraId="3387CA4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B67FC7A" w14:textId="77777777" w:rsidR="00D24634" w:rsidRPr="00C93B3F" w:rsidRDefault="00D24634" w:rsidP="00E724AE">
            <w:pPr>
              <w:pStyle w:val="AmColumnHeading"/>
            </w:pPr>
            <w:r w:rsidRPr="00C93B3F">
              <w:t>Izmjena</w:t>
            </w:r>
          </w:p>
        </w:tc>
      </w:tr>
      <w:tr w:rsidR="00C93B3F" w:rsidRPr="00C93B3F" w14:paraId="06865EEA" w14:textId="77777777" w:rsidTr="00E724AE">
        <w:trPr>
          <w:jc w:val="center"/>
        </w:trPr>
        <w:tc>
          <w:tcPr>
            <w:tcW w:w="4876" w:type="dxa"/>
            <w:tcBorders>
              <w:top w:val="nil"/>
              <w:left w:val="nil"/>
              <w:bottom w:val="nil"/>
              <w:right w:val="nil"/>
            </w:tcBorders>
          </w:tcPr>
          <w:p w14:paraId="4640FD0D" w14:textId="77777777" w:rsidR="00D24634" w:rsidRPr="00C93B3F" w:rsidRDefault="00D24634" w:rsidP="00E724AE">
            <w:pPr>
              <w:pStyle w:val="Normal6a"/>
            </w:pPr>
            <w:r w:rsidRPr="00C93B3F">
              <w:t>5.</w:t>
            </w:r>
            <w:r w:rsidRPr="00C93B3F">
              <w:tab/>
              <w:t xml:space="preserve">slaže se s ambicijom izgradnje europskog stupa u okviru NATO-a i naglašava da razvoj europske obrambene unije </w:t>
            </w:r>
            <w:r w:rsidRPr="00C93B3F">
              <w:rPr>
                <w:b/>
                <w:i/>
              </w:rPr>
              <w:t>može</w:t>
            </w:r>
            <w:r w:rsidRPr="00C93B3F">
              <w:t xml:space="preserve"> ići ruku pod ruku s produbljivanjem suradnje EU-a i NATO-a;</w:t>
            </w:r>
          </w:p>
        </w:tc>
        <w:tc>
          <w:tcPr>
            <w:tcW w:w="4876" w:type="dxa"/>
            <w:tcBorders>
              <w:top w:val="nil"/>
              <w:left w:val="nil"/>
              <w:bottom w:val="nil"/>
              <w:right w:val="nil"/>
            </w:tcBorders>
          </w:tcPr>
          <w:p w14:paraId="4638A7B3" w14:textId="77777777" w:rsidR="00D24634" w:rsidRPr="00C93B3F" w:rsidRDefault="00D24634" w:rsidP="00E724AE">
            <w:pPr>
              <w:pStyle w:val="Normal6a"/>
            </w:pPr>
            <w:r w:rsidRPr="00C93B3F">
              <w:t>5.</w:t>
            </w:r>
            <w:r w:rsidRPr="00C93B3F">
              <w:tab/>
              <w:t xml:space="preserve">slaže se s ambicijom izgradnje europskog stupa u okviru NATO-a i naglašava da razvoj europske obrambene unije </w:t>
            </w:r>
            <w:r w:rsidRPr="00C93B3F">
              <w:rPr>
                <w:b/>
                <w:i/>
              </w:rPr>
              <w:t>mora</w:t>
            </w:r>
            <w:r w:rsidRPr="00C93B3F">
              <w:t xml:space="preserve"> ići ruku pod ruku s produbljivanjem suradnje EU-a i NATO-a</w:t>
            </w:r>
            <w:r w:rsidRPr="00C93B3F">
              <w:rPr>
                <w:b/>
                <w:i/>
              </w:rPr>
              <w:t>, uz potpuno iskorištavanje jedinstvenih kapaciteta svake organizacije</w:t>
            </w:r>
            <w:r w:rsidRPr="00C93B3F">
              <w:t xml:space="preserve">; </w:t>
            </w:r>
            <w:r w:rsidRPr="00C93B3F">
              <w:rPr>
                <w:b/>
                <w:i/>
              </w:rPr>
              <w:t>naglašava potrebu za bliskom suradnjom obiju organizacija u razvoju obrambenih sposobnosti i jačanju industrijskih proizvodnih kapaciteta; poziva na uspostavu stalne konferencije o europskom naoružanju i obrambenim politikama kako bi se osigurala bliska koordinacija i komplementarnost djelovanja obiju organizacija i njihovih država članica u razvoju sposobnosti, sprečavajući pritom nepotrebno i disfunkcionalno dupliciranje; stoga naglašava da bi se europski projekti od zajedničkog interesa u području obrane, kako su definirani u Prijedlogu uredbe o EDIP-u, trebali provoditi u bliskoj suradnji s NATO-om, posebno u pogledu europskog proturaketnog štita, s obzirom na NATO-ovu inicijativu Sky Shield u kojoj sudjeluje 15 europskih država; poziva Komisiju i Vijeće da osiguraju da je djelovanje EU-a u području obrane usklađeno s ciljevima postupka obrambenog planiranja NATO-a te da ih jača;</w:t>
            </w:r>
          </w:p>
        </w:tc>
      </w:tr>
    </w:tbl>
    <w:p w14:paraId="6BF3E52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6AB51E8" w14:textId="77777777" w:rsidR="00D24634" w:rsidRPr="00C93B3F" w:rsidRDefault="00D24634" w:rsidP="00D24634">
      <w:r w:rsidRPr="00C93B3F">
        <w:rPr>
          <w:rStyle w:val="HideTWBExt"/>
        </w:rPr>
        <w:t>&lt;/Amend&gt;</w:t>
      </w:r>
    </w:p>
    <w:p w14:paraId="177D1DB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201</w:t>
      </w:r>
      <w:r w:rsidRPr="00C93B3F">
        <w:rPr>
          <w:rStyle w:val="HideTWBExt"/>
          <w:b w:val="0"/>
        </w:rPr>
        <w:t>&lt;/NumAm&gt;</w:t>
      </w:r>
    </w:p>
    <w:p w14:paraId="35E94E5E"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52704D08" w14:textId="77777777" w:rsidR="00D24634" w:rsidRPr="00C93B3F" w:rsidRDefault="00D24634" w:rsidP="00D24634">
      <w:pPr>
        <w:pStyle w:val="NormalBold"/>
      </w:pPr>
      <w:r w:rsidRPr="00C93B3F">
        <w:rPr>
          <w:rStyle w:val="HideTWBExt"/>
          <w:b w:val="0"/>
        </w:rPr>
        <w:t>&lt;/RepeatBlock-By&gt;</w:t>
      </w:r>
    </w:p>
    <w:p w14:paraId="3948006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A452B3E" w14:textId="77777777" w:rsidR="00D24634" w:rsidRPr="00C93B3F" w:rsidRDefault="00D24634" w:rsidP="00D24634">
      <w:pPr>
        <w:pStyle w:val="NormalBold"/>
      </w:pPr>
      <w:r w:rsidRPr="00C93B3F">
        <w:rPr>
          <w:rStyle w:val="HideTWBExt"/>
          <w:b w:val="0"/>
        </w:rPr>
        <w:t>&lt;Article&gt;</w:t>
      </w:r>
      <w:r w:rsidRPr="00C93B3F">
        <w:t>Stavak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F5551EE" w14:textId="77777777" w:rsidTr="00E724AE">
        <w:trPr>
          <w:trHeight w:hRule="exact" w:val="240"/>
          <w:jc w:val="center"/>
        </w:trPr>
        <w:tc>
          <w:tcPr>
            <w:tcW w:w="9752" w:type="dxa"/>
            <w:gridSpan w:val="2"/>
            <w:tcBorders>
              <w:top w:val="nil"/>
              <w:left w:val="nil"/>
              <w:bottom w:val="nil"/>
              <w:right w:val="nil"/>
            </w:tcBorders>
          </w:tcPr>
          <w:p w14:paraId="6A98B499" w14:textId="77777777" w:rsidR="00D24634" w:rsidRPr="00C93B3F" w:rsidRDefault="00D24634" w:rsidP="00E724AE"/>
        </w:tc>
      </w:tr>
      <w:tr w:rsidR="00C93B3F" w:rsidRPr="00C93B3F" w14:paraId="56007CEE" w14:textId="77777777" w:rsidTr="00E724AE">
        <w:trPr>
          <w:trHeight w:val="240"/>
          <w:jc w:val="center"/>
        </w:trPr>
        <w:tc>
          <w:tcPr>
            <w:tcW w:w="4876" w:type="dxa"/>
            <w:tcBorders>
              <w:top w:val="nil"/>
              <w:left w:val="nil"/>
              <w:bottom w:val="nil"/>
              <w:right w:val="nil"/>
            </w:tcBorders>
          </w:tcPr>
          <w:p w14:paraId="07351D7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BB6FC79" w14:textId="77777777" w:rsidR="00D24634" w:rsidRPr="00C93B3F" w:rsidRDefault="00D24634" w:rsidP="00E724AE">
            <w:pPr>
              <w:pStyle w:val="AmColumnHeading"/>
            </w:pPr>
            <w:r w:rsidRPr="00C93B3F">
              <w:t>Izmjena</w:t>
            </w:r>
          </w:p>
        </w:tc>
      </w:tr>
      <w:tr w:rsidR="00C93B3F" w:rsidRPr="00C93B3F" w14:paraId="0D31D530" w14:textId="77777777" w:rsidTr="00E724AE">
        <w:trPr>
          <w:jc w:val="center"/>
        </w:trPr>
        <w:tc>
          <w:tcPr>
            <w:tcW w:w="4876" w:type="dxa"/>
            <w:tcBorders>
              <w:top w:val="nil"/>
              <w:left w:val="nil"/>
              <w:bottom w:val="nil"/>
              <w:right w:val="nil"/>
            </w:tcBorders>
          </w:tcPr>
          <w:p w14:paraId="6BC5A188" w14:textId="77777777" w:rsidR="00D24634" w:rsidRPr="00C93B3F" w:rsidRDefault="00D24634" w:rsidP="00E724AE">
            <w:pPr>
              <w:pStyle w:val="Normal6a"/>
            </w:pPr>
            <w:r w:rsidRPr="00C93B3F">
              <w:t>5.</w:t>
            </w:r>
            <w:r w:rsidRPr="00C93B3F">
              <w:tab/>
              <w:t>slaže se s ambicijom izgradnje europskog stupa u okviru NATO-a i naglašava da razvoj europske obrambene unije može ići ruku pod ruku s produbljivanjem suradnje EU-a i NATO-a;</w:t>
            </w:r>
          </w:p>
        </w:tc>
        <w:tc>
          <w:tcPr>
            <w:tcW w:w="4876" w:type="dxa"/>
            <w:tcBorders>
              <w:top w:val="nil"/>
              <w:left w:val="nil"/>
              <w:bottom w:val="nil"/>
              <w:right w:val="nil"/>
            </w:tcBorders>
          </w:tcPr>
          <w:p w14:paraId="17D2CDE7" w14:textId="77777777" w:rsidR="00D24634" w:rsidRPr="00C93B3F" w:rsidRDefault="00D24634" w:rsidP="00E724AE">
            <w:pPr>
              <w:pStyle w:val="Normal6a"/>
            </w:pPr>
            <w:r w:rsidRPr="00C93B3F">
              <w:t>5.</w:t>
            </w:r>
            <w:r w:rsidRPr="00C93B3F">
              <w:tab/>
              <w:t xml:space="preserve">slaže se s ambicijom izgradnje europskog stupa u okviru NATO-a i naglašava da razvoj europske obrambene unije može ići ruku pod ruku s produbljivanjem suradnje EU-a i NATO-a; </w:t>
            </w:r>
            <w:r w:rsidRPr="00C93B3F">
              <w:rPr>
                <w:b/>
                <w:i/>
              </w:rPr>
              <w:t>napominje važnost doprinosa EU-a kolektivnoj obrani u područjima koja su u njegovoj nadležnosti, uključujući pristup kritičnim sirovinama koje su ključne za europsku obrambenu industriju;</w:t>
            </w:r>
          </w:p>
        </w:tc>
      </w:tr>
    </w:tbl>
    <w:p w14:paraId="4BCC43B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64F976D" w14:textId="77777777" w:rsidR="00D24634" w:rsidRPr="00C93B3F" w:rsidRDefault="00D24634" w:rsidP="00D24634">
      <w:r w:rsidRPr="00C93B3F">
        <w:rPr>
          <w:rStyle w:val="HideTWBExt"/>
        </w:rPr>
        <w:t>&lt;/Amend&gt;</w:t>
      </w:r>
    </w:p>
    <w:p w14:paraId="14E0B49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202</w:t>
      </w:r>
      <w:r w:rsidRPr="00C93B3F">
        <w:rPr>
          <w:rStyle w:val="HideTWBExt"/>
          <w:b w:val="0"/>
        </w:rPr>
        <w:t>&lt;/NumAm&gt;</w:t>
      </w:r>
    </w:p>
    <w:p w14:paraId="0B7D3D2F"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5EA0E141" w14:textId="77777777" w:rsidR="00D24634" w:rsidRPr="00C93B3F" w:rsidRDefault="00D24634" w:rsidP="00D24634">
      <w:pPr>
        <w:pStyle w:val="NormalBold"/>
      </w:pPr>
      <w:r w:rsidRPr="00C93B3F">
        <w:rPr>
          <w:rStyle w:val="HideTWBExt"/>
          <w:b w:val="0"/>
        </w:rPr>
        <w:t>&lt;/RepeatBlock-By&gt;</w:t>
      </w:r>
    </w:p>
    <w:p w14:paraId="5CEE68C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135B4C4" w14:textId="77777777" w:rsidR="00D24634" w:rsidRPr="00C93B3F" w:rsidRDefault="00D24634" w:rsidP="00D24634">
      <w:pPr>
        <w:pStyle w:val="NormalBold"/>
      </w:pPr>
      <w:r w:rsidRPr="00C93B3F">
        <w:rPr>
          <w:rStyle w:val="HideTWBExt"/>
          <w:b w:val="0"/>
        </w:rPr>
        <w:t>&lt;Article&gt;</w:t>
      </w:r>
      <w:r w:rsidRPr="00C93B3F">
        <w:t>Stavak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3468D0" w14:textId="77777777" w:rsidTr="00E724AE">
        <w:trPr>
          <w:trHeight w:hRule="exact" w:val="240"/>
          <w:jc w:val="center"/>
        </w:trPr>
        <w:tc>
          <w:tcPr>
            <w:tcW w:w="9752" w:type="dxa"/>
            <w:gridSpan w:val="2"/>
            <w:tcBorders>
              <w:top w:val="nil"/>
              <w:left w:val="nil"/>
              <w:bottom w:val="nil"/>
              <w:right w:val="nil"/>
            </w:tcBorders>
          </w:tcPr>
          <w:p w14:paraId="44649852" w14:textId="77777777" w:rsidR="00D24634" w:rsidRPr="00C93B3F" w:rsidRDefault="00D24634" w:rsidP="00E724AE"/>
        </w:tc>
      </w:tr>
      <w:tr w:rsidR="00C93B3F" w:rsidRPr="00C93B3F" w14:paraId="7EF2F16E" w14:textId="77777777" w:rsidTr="00E724AE">
        <w:trPr>
          <w:trHeight w:val="240"/>
          <w:jc w:val="center"/>
        </w:trPr>
        <w:tc>
          <w:tcPr>
            <w:tcW w:w="4876" w:type="dxa"/>
            <w:tcBorders>
              <w:top w:val="nil"/>
              <w:left w:val="nil"/>
              <w:bottom w:val="nil"/>
              <w:right w:val="nil"/>
            </w:tcBorders>
          </w:tcPr>
          <w:p w14:paraId="0FA5EA6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B1E280A" w14:textId="77777777" w:rsidR="00D24634" w:rsidRPr="00C93B3F" w:rsidRDefault="00D24634" w:rsidP="00E724AE">
            <w:pPr>
              <w:pStyle w:val="AmColumnHeading"/>
            </w:pPr>
            <w:r w:rsidRPr="00C93B3F">
              <w:t>Izmjena</w:t>
            </w:r>
          </w:p>
        </w:tc>
      </w:tr>
      <w:tr w:rsidR="00C93B3F" w:rsidRPr="00C93B3F" w14:paraId="524EC606" w14:textId="77777777" w:rsidTr="00E724AE">
        <w:trPr>
          <w:jc w:val="center"/>
        </w:trPr>
        <w:tc>
          <w:tcPr>
            <w:tcW w:w="4876" w:type="dxa"/>
            <w:tcBorders>
              <w:top w:val="nil"/>
              <w:left w:val="nil"/>
              <w:bottom w:val="nil"/>
              <w:right w:val="nil"/>
            </w:tcBorders>
          </w:tcPr>
          <w:p w14:paraId="4924F515" w14:textId="77777777" w:rsidR="00D24634" w:rsidRPr="00C93B3F" w:rsidRDefault="00D24634" w:rsidP="00E724AE">
            <w:pPr>
              <w:pStyle w:val="Normal6a"/>
            </w:pPr>
            <w:r w:rsidRPr="00C93B3F">
              <w:t>5.</w:t>
            </w:r>
            <w:r w:rsidRPr="00C93B3F">
              <w:tab/>
              <w:t xml:space="preserve">slaže se s ambicijom izgradnje europskog stupa u okviru NATO-a i naglašava da </w:t>
            </w:r>
            <w:r w:rsidRPr="00C93B3F">
              <w:rPr>
                <w:b/>
                <w:i/>
              </w:rPr>
              <w:t>razvoj</w:t>
            </w:r>
            <w:r w:rsidRPr="00C93B3F">
              <w:t xml:space="preserve"> europske obrambene unije može ići ruku pod ruku s produbljivanjem suradnje EU-a i NATO-a;</w:t>
            </w:r>
          </w:p>
        </w:tc>
        <w:tc>
          <w:tcPr>
            <w:tcW w:w="4876" w:type="dxa"/>
            <w:tcBorders>
              <w:top w:val="nil"/>
              <w:left w:val="nil"/>
              <w:bottom w:val="nil"/>
              <w:right w:val="nil"/>
            </w:tcBorders>
          </w:tcPr>
          <w:p w14:paraId="29DB04AA" w14:textId="77777777" w:rsidR="00D24634" w:rsidRPr="00C93B3F" w:rsidRDefault="00D24634" w:rsidP="00E724AE">
            <w:pPr>
              <w:pStyle w:val="Normal6a"/>
            </w:pPr>
            <w:r w:rsidRPr="00C93B3F">
              <w:t>5.</w:t>
            </w:r>
            <w:r w:rsidRPr="00C93B3F">
              <w:tab/>
              <w:t xml:space="preserve">slaže se s ambicijom izgradnje europskog stupa u okviru NATO-a i naglašava da </w:t>
            </w:r>
            <w:r w:rsidRPr="00C93B3F">
              <w:rPr>
                <w:b/>
                <w:i/>
              </w:rPr>
              <w:t>jačanje</w:t>
            </w:r>
            <w:r w:rsidRPr="00C93B3F">
              <w:t xml:space="preserve"> europske obrambene suradnje može ići ruku pod ruku s produbljivanjem suradnje EU-a i NATO-a </w:t>
            </w:r>
            <w:r w:rsidRPr="00C93B3F">
              <w:rPr>
                <w:b/>
                <w:i/>
              </w:rPr>
              <w:t>te diplomatskim putem, koji je i dalje prioritet za sprečavanje i rješavanje međunarodnih sporova, kao i izgradnjom sveobuhvatnog koncepta obrane koji integrira sposobnosti za ratovanje, međunarodne odnose, pregovaračke puteve i sva područja operacija, osposobljavanja i razvoja sposobnosti</w:t>
            </w:r>
            <w:r w:rsidRPr="00C93B3F">
              <w:t xml:space="preserve">; </w:t>
            </w:r>
            <w:r w:rsidRPr="00C93B3F">
              <w:rPr>
                <w:b/>
                <w:i/>
              </w:rPr>
              <w:t>kratkoročno je potrebno provesti posebne mjere u području organizacije i sustava integrirane protuzračne i proturaketne obrane;</w:t>
            </w:r>
          </w:p>
        </w:tc>
      </w:tr>
    </w:tbl>
    <w:p w14:paraId="330FACF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B6B894C" w14:textId="77777777" w:rsidR="00D24634" w:rsidRPr="00C93B3F" w:rsidRDefault="00D24634" w:rsidP="00D24634">
      <w:r w:rsidRPr="00C93B3F">
        <w:rPr>
          <w:rStyle w:val="HideTWBExt"/>
        </w:rPr>
        <w:t>&lt;/Amend&gt;</w:t>
      </w:r>
    </w:p>
    <w:p w14:paraId="4E61AF0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203</w:t>
      </w:r>
      <w:r w:rsidRPr="00C93B3F">
        <w:rPr>
          <w:rStyle w:val="HideTWBExt"/>
          <w:b w:val="0"/>
        </w:rPr>
        <w:t>&lt;/NumAm&gt;</w:t>
      </w:r>
    </w:p>
    <w:p w14:paraId="1485640F"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Ilhan Kyuchyuk, Nathalie Loiseau, Petras Auštrevičius</w:t>
      </w:r>
      <w:r w:rsidRPr="00C93B3F">
        <w:rPr>
          <w:rStyle w:val="HideTWBExt"/>
          <w:b w:val="0"/>
        </w:rPr>
        <w:t>&lt;/Members&gt;</w:t>
      </w:r>
    </w:p>
    <w:p w14:paraId="5C5C6139" w14:textId="77777777" w:rsidR="00D24634" w:rsidRPr="00C93B3F" w:rsidRDefault="00D24634" w:rsidP="00D24634">
      <w:pPr>
        <w:pStyle w:val="NormalBold"/>
      </w:pPr>
      <w:r w:rsidRPr="00C93B3F">
        <w:rPr>
          <w:rStyle w:val="HideTWBExt"/>
          <w:b w:val="0"/>
        </w:rPr>
        <w:t>&lt;/RepeatBlock-By&gt;</w:t>
      </w:r>
    </w:p>
    <w:p w14:paraId="5F0AB66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9036594" w14:textId="77777777" w:rsidR="00D24634" w:rsidRPr="00C93B3F" w:rsidRDefault="00D24634" w:rsidP="00D24634">
      <w:pPr>
        <w:pStyle w:val="NormalBold"/>
      </w:pPr>
      <w:r w:rsidRPr="00C93B3F">
        <w:rPr>
          <w:rStyle w:val="HideTWBExt"/>
          <w:b w:val="0"/>
        </w:rPr>
        <w:t>&lt;Article&gt;</w:t>
      </w:r>
      <w:r w:rsidRPr="00C93B3F">
        <w:t>Stavak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ADADBB4" w14:textId="77777777" w:rsidTr="00E724AE">
        <w:trPr>
          <w:trHeight w:hRule="exact" w:val="240"/>
          <w:jc w:val="center"/>
        </w:trPr>
        <w:tc>
          <w:tcPr>
            <w:tcW w:w="9752" w:type="dxa"/>
            <w:gridSpan w:val="2"/>
            <w:tcBorders>
              <w:top w:val="nil"/>
              <w:left w:val="nil"/>
              <w:bottom w:val="nil"/>
              <w:right w:val="nil"/>
            </w:tcBorders>
          </w:tcPr>
          <w:p w14:paraId="525CBD66" w14:textId="77777777" w:rsidR="00D24634" w:rsidRPr="00C93B3F" w:rsidRDefault="00D24634" w:rsidP="00E724AE"/>
        </w:tc>
      </w:tr>
      <w:tr w:rsidR="00C93B3F" w:rsidRPr="00C93B3F" w14:paraId="3D6339DB" w14:textId="77777777" w:rsidTr="00E724AE">
        <w:trPr>
          <w:trHeight w:val="240"/>
          <w:jc w:val="center"/>
        </w:trPr>
        <w:tc>
          <w:tcPr>
            <w:tcW w:w="4876" w:type="dxa"/>
            <w:tcBorders>
              <w:top w:val="nil"/>
              <w:left w:val="nil"/>
              <w:bottom w:val="nil"/>
              <w:right w:val="nil"/>
            </w:tcBorders>
          </w:tcPr>
          <w:p w14:paraId="492B669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10AFB9B" w14:textId="77777777" w:rsidR="00D24634" w:rsidRPr="00C93B3F" w:rsidRDefault="00D24634" w:rsidP="00E724AE">
            <w:pPr>
              <w:pStyle w:val="AmColumnHeading"/>
            </w:pPr>
            <w:r w:rsidRPr="00C93B3F">
              <w:t>Izmjena</w:t>
            </w:r>
          </w:p>
        </w:tc>
      </w:tr>
      <w:tr w:rsidR="00C93B3F" w:rsidRPr="00C93B3F" w14:paraId="1CEE6234" w14:textId="77777777" w:rsidTr="00E724AE">
        <w:trPr>
          <w:jc w:val="center"/>
        </w:trPr>
        <w:tc>
          <w:tcPr>
            <w:tcW w:w="4876" w:type="dxa"/>
            <w:tcBorders>
              <w:top w:val="nil"/>
              <w:left w:val="nil"/>
              <w:bottom w:val="nil"/>
              <w:right w:val="nil"/>
            </w:tcBorders>
          </w:tcPr>
          <w:p w14:paraId="22AF6A84" w14:textId="77777777" w:rsidR="00D24634" w:rsidRPr="00C93B3F" w:rsidRDefault="00D24634" w:rsidP="00E724AE">
            <w:pPr>
              <w:pStyle w:val="Normal6a"/>
            </w:pPr>
            <w:r w:rsidRPr="00C93B3F">
              <w:t>5.</w:t>
            </w:r>
            <w:r w:rsidRPr="00C93B3F">
              <w:tab/>
              <w:t>slaže se s ambicijom izgradnje europskog stupa u okviru NATO-a i naglašava da razvoj europske obrambene unije može ići ruku pod ruku s produbljivanjem suradnje EU-a i NATO-a;</w:t>
            </w:r>
          </w:p>
        </w:tc>
        <w:tc>
          <w:tcPr>
            <w:tcW w:w="4876" w:type="dxa"/>
            <w:tcBorders>
              <w:top w:val="nil"/>
              <w:left w:val="nil"/>
              <w:bottom w:val="nil"/>
              <w:right w:val="nil"/>
            </w:tcBorders>
          </w:tcPr>
          <w:p w14:paraId="3E960945" w14:textId="77777777" w:rsidR="00D24634" w:rsidRPr="00C93B3F" w:rsidRDefault="00D24634" w:rsidP="00E724AE">
            <w:pPr>
              <w:pStyle w:val="Normal6a"/>
            </w:pPr>
            <w:r w:rsidRPr="00C93B3F">
              <w:t>5.</w:t>
            </w:r>
            <w:r w:rsidRPr="00C93B3F">
              <w:tab/>
              <w:t xml:space="preserve">slaže se s ambicijom izgradnje europskog stupa u okviru NATO-a i naglašava da razvoj europske obrambene unije može ići ruku pod ruku s produbljivanjem suradnje EU-a i NATO-a; </w:t>
            </w:r>
            <w:r w:rsidRPr="00C93B3F">
              <w:rPr>
                <w:b/>
                <w:i/>
              </w:rPr>
              <w:t>naglašava da europski stup u okviru NATO-a obuhvaća zajedničko stjecanje strateških pospješitelja ili strateških oružanih sustava koji su često preskupi za jednu državu članicu, kao što su kapaciteti za opskrbu gorivom u zraku, sposobnost zapovijedanja i kontrole, visokonadzvučno oružje, višeslojna protuzračna obrana i sposobnosti elektroničkog ratovanja; smatra da se europska dodana vrijednost očituje u zajedničkom razvoju ili kupnji onih pospješitelja i sustava koji nam, kao pojedinačnim državama članicama, ozbiljno nedostaju;</w:t>
            </w:r>
          </w:p>
        </w:tc>
      </w:tr>
    </w:tbl>
    <w:p w14:paraId="003A18F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FDC9EC9" w14:textId="77777777" w:rsidR="00D24634" w:rsidRPr="00C93B3F" w:rsidRDefault="00D24634" w:rsidP="00D24634">
      <w:r w:rsidRPr="00C93B3F">
        <w:rPr>
          <w:rStyle w:val="HideTWBExt"/>
        </w:rPr>
        <w:t>&lt;/Amend&gt;</w:t>
      </w:r>
    </w:p>
    <w:p w14:paraId="11912C2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204</w:t>
      </w:r>
      <w:r w:rsidRPr="00C93B3F">
        <w:rPr>
          <w:rStyle w:val="HideTWBExt"/>
          <w:b w:val="0"/>
        </w:rPr>
        <w:t>&lt;/NumAm&gt;</w:t>
      </w:r>
    </w:p>
    <w:p w14:paraId="09580EBE"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123A4D71" w14:textId="77777777" w:rsidR="00D24634" w:rsidRPr="00C93B3F" w:rsidRDefault="00D24634" w:rsidP="00D24634">
      <w:pPr>
        <w:pStyle w:val="NormalBold"/>
      </w:pPr>
      <w:r w:rsidRPr="00C93B3F">
        <w:rPr>
          <w:rStyle w:val="HideTWBExt"/>
          <w:b w:val="0"/>
        </w:rPr>
        <w:t>&lt;/RepeatBlock-By&gt;</w:t>
      </w:r>
    </w:p>
    <w:p w14:paraId="61B9A74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A53A76A" w14:textId="77777777" w:rsidR="00D24634" w:rsidRPr="00C93B3F" w:rsidRDefault="00D24634" w:rsidP="00D24634">
      <w:pPr>
        <w:pStyle w:val="NormalBold"/>
      </w:pPr>
      <w:r w:rsidRPr="00C93B3F">
        <w:rPr>
          <w:rStyle w:val="HideTWBExt"/>
          <w:b w:val="0"/>
        </w:rPr>
        <w:t>&lt;Article&gt;</w:t>
      </w:r>
      <w:r w:rsidRPr="00C93B3F">
        <w:t>Stavak 5.a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A60ED12" w14:textId="77777777" w:rsidTr="00E724AE">
        <w:trPr>
          <w:trHeight w:hRule="exact" w:val="240"/>
          <w:jc w:val="center"/>
        </w:trPr>
        <w:tc>
          <w:tcPr>
            <w:tcW w:w="9752" w:type="dxa"/>
            <w:gridSpan w:val="2"/>
            <w:tcBorders>
              <w:top w:val="nil"/>
              <w:left w:val="nil"/>
              <w:bottom w:val="nil"/>
              <w:right w:val="nil"/>
            </w:tcBorders>
          </w:tcPr>
          <w:p w14:paraId="664A45B4" w14:textId="77777777" w:rsidR="00D24634" w:rsidRPr="00C93B3F" w:rsidRDefault="00D24634" w:rsidP="00E724AE"/>
        </w:tc>
      </w:tr>
      <w:tr w:rsidR="00C93B3F" w:rsidRPr="00C93B3F" w14:paraId="622DC0AD" w14:textId="77777777" w:rsidTr="00E724AE">
        <w:trPr>
          <w:trHeight w:val="240"/>
          <w:jc w:val="center"/>
        </w:trPr>
        <w:tc>
          <w:tcPr>
            <w:tcW w:w="4876" w:type="dxa"/>
            <w:tcBorders>
              <w:top w:val="nil"/>
              <w:left w:val="nil"/>
              <w:bottom w:val="nil"/>
              <w:right w:val="nil"/>
            </w:tcBorders>
          </w:tcPr>
          <w:p w14:paraId="0373ADD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7E11D4D" w14:textId="77777777" w:rsidR="00D24634" w:rsidRPr="00C93B3F" w:rsidRDefault="00D24634" w:rsidP="00E724AE">
            <w:pPr>
              <w:pStyle w:val="AmColumnHeading"/>
            </w:pPr>
            <w:r w:rsidRPr="00C93B3F">
              <w:t>Izmjena</w:t>
            </w:r>
          </w:p>
        </w:tc>
      </w:tr>
      <w:tr w:rsidR="00C93B3F" w:rsidRPr="00C93B3F" w14:paraId="7AF0D43B" w14:textId="77777777" w:rsidTr="00E724AE">
        <w:trPr>
          <w:jc w:val="center"/>
        </w:trPr>
        <w:tc>
          <w:tcPr>
            <w:tcW w:w="4876" w:type="dxa"/>
            <w:tcBorders>
              <w:top w:val="nil"/>
              <w:left w:val="nil"/>
              <w:bottom w:val="nil"/>
              <w:right w:val="nil"/>
            </w:tcBorders>
          </w:tcPr>
          <w:p w14:paraId="1045A569" w14:textId="77777777" w:rsidR="00D24634" w:rsidRPr="00C93B3F" w:rsidRDefault="00D24634" w:rsidP="00E724AE">
            <w:pPr>
              <w:pStyle w:val="Normal6a"/>
            </w:pPr>
          </w:p>
        </w:tc>
        <w:tc>
          <w:tcPr>
            <w:tcW w:w="4876" w:type="dxa"/>
            <w:tcBorders>
              <w:top w:val="nil"/>
              <w:left w:val="nil"/>
              <w:bottom w:val="nil"/>
              <w:right w:val="nil"/>
            </w:tcBorders>
          </w:tcPr>
          <w:p w14:paraId="5AE76A96" w14:textId="77777777" w:rsidR="00D24634" w:rsidRPr="00C93B3F" w:rsidRDefault="00D24634" w:rsidP="00E724AE">
            <w:pPr>
              <w:pStyle w:val="Normal6a"/>
            </w:pPr>
            <w:r w:rsidRPr="00C93B3F">
              <w:rPr>
                <w:b/>
                <w:i/>
              </w:rPr>
              <w:t>5 a.</w:t>
            </w:r>
            <w:r w:rsidRPr="00C93B3F">
              <w:tab/>
            </w:r>
            <w:r w:rsidRPr="00C93B3F">
              <w:rPr>
                <w:b/>
                <w:i/>
              </w:rPr>
              <w:t>naglašava da bi, u skladu s Ugovorom o funkcioniranju Europske unije, mjere EU-a za jačanje obrane trebale nadopunjavati nacionalne sigurnosne i obrambene politike, kao i obveze većine država članica EU-a na temelju Sjevernoatlantskog ugovora;</w:t>
            </w:r>
          </w:p>
        </w:tc>
      </w:tr>
    </w:tbl>
    <w:p w14:paraId="040AD02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DE101D3" w14:textId="77777777" w:rsidR="00D24634" w:rsidRPr="00C93B3F" w:rsidRDefault="00D24634" w:rsidP="00D24634">
      <w:r w:rsidRPr="00C93B3F">
        <w:rPr>
          <w:rStyle w:val="HideTWBExt"/>
        </w:rPr>
        <w:t>&lt;/Amend&gt;</w:t>
      </w:r>
    </w:p>
    <w:p w14:paraId="49B9C9A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205</w:t>
      </w:r>
      <w:r w:rsidRPr="00C93B3F">
        <w:rPr>
          <w:rStyle w:val="HideTWBExt"/>
          <w:b w:val="0"/>
        </w:rPr>
        <w:t>&lt;/NumAm&gt;</w:t>
      </w:r>
    </w:p>
    <w:p w14:paraId="777B297E"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4AF3CEB1" w14:textId="77777777" w:rsidR="00D24634" w:rsidRPr="00C93B3F" w:rsidRDefault="00D24634" w:rsidP="00D24634">
      <w:pPr>
        <w:pStyle w:val="NormalBold"/>
      </w:pPr>
      <w:r w:rsidRPr="00C93B3F">
        <w:rPr>
          <w:rStyle w:val="HideTWBExt"/>
          <w:b w:val="0"/>
        </w:rPr>
        <w:t>&lt;/RepeatBlock-By&gt;</w:t>
      </w:r>
    </w:p>
    <w:p w14:paraId="064D495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E02B3A4" w14:textId="77777777" w:rsidR="00D24634" w:rsidRPr="00C93B3F" w:rsidRDefault="00D24634" w:rsidP="00D24634">
      <w:pPr>
        <w:pStyle w:val="NormalBold"/>
      </w:pPr>
      <w:r w:rsidRPr="00C93B3F">
        <w:rPr>
          <w:rStyle w:val="HideTWBExt"/>
          <w:b w:val="0"/>
        </w:rPr>
        <w:t>&lt;Article&gt;</w:t>
      </w:r>
      <w:r w:rsidRPr="00C93B3F">
        <w:t>Paragraph 5 a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3F79E36" w14:textId="77777777" w:rsidTr="00E724AE">
        <w:trPr>
          <w:trHeight w:hRule="exact" w:val="240"/>
          <w:jc w:val="center"/>
        </w:trPr>
        <w:tc>
          <w:tcPr>
            <w:tcW w:w="9752" w:type="dxa"/>
            <w:gridSpan w:val="2"/>
            <w:tcBorders>
              <w:top w:val="nil"/>
              <w:left w:val="nil"/>
              <w:bottom w:val="nil"/>
              <w:right w:val="nil"/>
            </w:tcBorders>
          </w:tcPr>
          <w:p w14:paraId="28B28727" w14:textId="77777777" w:rsidR="00D24634" w:rsidRPr="00C93B3F" w:rsidRDefault="00D24634" w:rsidP="00E724AE"/>
        </w:tc>
      </w:tr>
      <w:tr w:rsidR="00C93B3F" w:rsidRPr="00C93B3F" w14:paraId="6ACEB94D" w14:textId="77777777" w:rsidTr="00E724AE">
        <w:trPr>
          <w:trHeight w:val="240"/>
          <w:jc w:val="center"/>
        </w:trPr>
        <w:tc>
          <w:tcPr>
            <w:tcW w:w="4876" w:type="dxa"/>
            <w:tcBorders>
              <w:top w:val="nil"/>
              <w:left w:val="nil"/>
              <w:bottom w:val="nil"/>
              <w:right w:val="nil"/>
            </w:tcBorders>
          </w:tcPr>
          <w:p w14:paraId="2D7D5C8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D546C62" w14:textId="77777777" w:rsidR="00D24634" w:rsidRPr="00C93B3F" w:rsidRDefault="00D24634" w:rsidP="00E724AE">
            <w:pPr>
              <w:pStyle w:val="AmColumnHeading"/>
            </w:pPr>
            <w:r w:rsidRPr="00C93B3F">
              <w:t>Izmjena</w:t>
            </w:r>
          </w:p>
        </w:tc>
      </w:tr>
      <w:tr w:rsidR="00C93B3F" w:rsidRPr="00C93B3F" w14:paraId="684F9DF5" w14:textId="77777777" w:rsidTr="00E724AE">
        <w:trPr>
          <w:jc w:val="center"/>
        </w:trPr>
        <w:tc>
          <w:tcPr>
            <w:tcW w:w="4876" w:type="dxa"/>
            <w:tcBorders>
              <w:top w:val="nil"/>
              <w:left w:val="nil"/>
              <w:bottom w:val="nil"/>
              <w:right w:val="nil"/>
            </w:tcBorders>
          </w:tcPr>
          <w:p w14:paraId="17A7A6AD" w14:textId="77777777" w:rsidR="00D24634" w:rsidRPr="00C93B3F" w:rsidRDefault="00D24634" w:rsidP="00E724AE">
            <w:pPr>
              <w:pStyle w:val="Normal6a"/>
            </w:pPr>
          </w:p>
        </w:tc>
        <w:tc>
          <w:tcPr>
            <w:tcW w:w="4876" w:type="dxa"/>
            <w:tcBorders>
              <w:top w:val="nil"/>
              <w:left w:val="nil"/>
              <w:bottom w:val="nil"/>
              <w:right w:val="nil"/>
            </w:tcBorders>
          </w:tcPr>
          <w:p w14:paraId="15B1FD50" w14:textId="77777777" w:rsidR="00D24634" w:rsidRPr="00C93B3F" w:rsidRDefault="00D24634" w:rsidP="00E724AE">
            <w:pPr>
              <w:pStyle w:val="Normal6a"/>
            </w:pPr>
            <w:r w:rsidRPr="00C93B3F">
              <w:rPr>
                <w:b/>
                <w:i/>
              </w:rPr>
              <w:t>5.a</w:t>
            </w:r>
            <w:r w:rsidRPr="00C93B3F">
              <w:tab/>
            </w:r>
            <w:r w:rsidRPr="00C93B3F">
              <w:rPr>
                <w:b/>
                <w:i/>
              </w:rPr>
              <w:t>podsjeća na to da Europska unija nije obrambeni savez i da to ne smije postati; međutim, smatra da bi se suradnja u području obrane mogla razviti unutar EU-a, uz izbjegavanje struktura koje se preklapaju s NATO-om; smatra da je svaka zemlja najvećim dijelom odgovorna za vlastitu obranu; potiče sve države članice da ojačaju svoje oružane snage i obrambene sposobnosti;</w:t>
            </w:r>
          </w:p>
        </w:tc>
      </w:tr>
    </w:tbl>
    <w:p w14:paraId="516BAD2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2ADF63C7" w14:textId="77777777" w:rsidR="00D24634" w:rsidRPr="00C93B3F" w:rsidRDefault="00D24634" w:rsidP="00D24634">
      <w:r w:rsidRPr="00C93B3F">
        <w:rPr>
          <w:rStyle w:val="HideTWBExt"/>
        </w:rPr>
        <w:t>&lt;/Amend&gt;</w:t>
      </w:r>
    </w:p>
    <w:p w14:paraId="3CA5B02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206</w:t>
      </w:r>
      <w:r w:rsidRPr="00C93B3F">
        <w:rPr>
          <w:rStyle w:val="HideTWBExt"/>
          <w:b w:val="0"/>
        </w:rPr>
        <w:t>&lt;/NumAm&gt;</w:t>
      </w:r>
    </w:p>
    <w:p w14:paraId="3B629970" w14:textId="77777777" w:rsidR="00D24634" w:rsidRPr="00C93B3F" w:rsidRDefault="00D24634" w:rsidP="00D24634">
      <w:pPr>
        <w:pStyle w:val="NormalBold"/>
      </w:pPr>
      <w:r w:rsidRPr="00C93B3F">
        <w:rPr>
          <w:rStyle w:val="HideTWBExt"/>
          <w:b w:val="0"/>
        </w:rPr>
        <w:t>&lt;RepeatBlock-By&gt;&lt;Members&gt;</w:t>
      </w:r>
      <w:r w:rsidRPr="00C93B3F">
        <w:t>David McAllister</w:t>
      </w:r>
      <w:r w:rsidRPr="00C93B3F">
        <w:rPr>
          <w:rStyle w:val="HideTWBExt"/>
          <w:b w:val="0"/>
        </w:rPr>
        <w:t>&lt;/Members&gt;</w:t>
      </w:r>
    </w:p>
    <w:p w14:paraId="50A5210C" w14:textId="77777777" w:rsidR="00D24634" w:rsidRPr="00C93B3F" w:rsidRDefault="00D24634" w:rsidP="00D24634">
      <w:pPr>
        <w:pStyle w:val="NormalBold"/>
      </w:pPr>
      <w:r w:rsidRPr="00C93B3F">
        <w:rPr>
          <w:rStyle w:val="HideTWBExt"/>
          <w:b w:val="0"/>
        </w:rPr>
        <w:t>&lt;/RepeatBlock-By&gt;</w:t>
      </w:r>
    </w:p>
    <w:p w14:paraId="69F1AE8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7C0B9AB" w14:textId="77777777" w:rsidR="00D24634" w:rsidRPr="00C93B3F" w:rsidRDefault="00D24634" w:rsidP="00D24634">
      <w:pPr>
        <w:pStyle w:val="NormalBold"/>
      </w:pPr>
      <w:r w:rsidRPr="00C93B3F">
        <w:rPr>
          <w:rStyle w:val="HideTWBExt"/>
          <w:b w:val="0"/>
        </w:rPr>
        <w:t>&lt;Article&gt;</w:t>
      </w:r>
      <w:r w:rsidRPr="00C93B3F">
        <w:t>Stavak 5.a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8719238" w14:textId="77777777" w:rsidTr="00E724AE">
        <w:trPr>
          <w:trHeight w:hRule="exact" w:val="240"/>
          <w:jc w:val="center"/>
        </w:trPr>
        <w:tc>
          <w:tcPr>
            <w:tcW w:w="9752" w:type="dxa"/>
            <w:gridSpan w:val="2"/>
            <w:tcBorders>
              <w:top w:val="nil"/>
              <w:left w:val="nil"/>
              <w:bottom w:val="nil"/>
              <w:right w:val="nil"/>
            </w:tcBorders>
          </w:tcPr>
          <w:p w14:paraId="379FCC68" w14:textId="77777777" w:rsidR="00D24634" w:rsidRPr="00C93B3F" w:rsidRDefault="00D24634" w:rsidP="00E724AE"/>
        </w:tc>
      </w:tr>
      <w:tr w:rsidR="00C93B3F" w:rsidRPr="00C93B3F" w14:paraId="5FC1BF8C" w14:textId="77777777" w:rsidTr="00E724AE">
        <w:trPr>
          <w:trHeight w:val="240"/>
          <w:jc w:val="center"/>
        </w:trPr>
        <w:tc>
          <w:tcPr>
            <w:tcW w:w="4876" w:type="dxa"/>
            <w:tcBorders>
              <w:top w:val="nil"/>
              <w:left w:val="nil"/>
              <w:bottom w:val="nil"/>
              <w:right w:val="nil"/>
            </w:tcBorders>
          </w:tcPr>
          <w:p w14:paraId="0803190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9E4F617" w14:textId="77777777" w:rsidR="00D24634" w:rsidRPr="00C93B3F" w:rsidRDefault="00D24634" w:rsidP="00E724AE">
            <w:pPr>
              <w:pStyle w:val="AmColumnHeading"/>
            </w:pPr>
            <w:r w:rsidRPr="00C93B3F">
              <w:t>Izmjena</w:t>
            </w:r>
          </w:p>
        </w:tc>
      </w:tr>
      <w:tr w:rsidR="00C93B3F" w:rsidRPr="00C93B3F" w14:paraId="4D17E85D" w14:textId="77777777" w:rsidTr="00E724AE">
        <w:trPr>
          <w:jc w:val="center"/>
        </w:trPr>
        <w:tc>
          <w:tcPr>
            <w:tcW w:w="4876" w:type="dxa"/>
            <w:tcBorders>
              <w:top w:val="nil"/>
              <w:left w:val="nil"/>
              <w:bottom w:val="nil"/>
              <w:right w:val="nil"/>
            </w:tcBorders>
          </w:tcPr>
          <w:p w14:paraId="26DE4CFB" w14:textId="77777777" w:rsidR="00D24634" w:rsidRPr="00C93B3F" w:rsidRDefault="00D24634" w:rsidP="00E724AE">
            <w:pPr>
              <w:pStyle w:val="Normal6a"/>
            </w:pPr>
          </w:p>
        </w:tc>
        <w:tc>
          <w:tcPr>
            <w:tcW w:w="4876" w:type="dxa"/>
            <w:tcBorders>
              <w:top w:val="nil"/>
              <w:left w:val="nil"/>
              <w:bottom w:val="nil"/>
              <w:right w:val="nil"/>
            </w:tcBorders>
          </w:tcPr>
          <w:p w14:paraId="393BFAF9" w14:textId="77777777" w:rsidR="00D24634" w:rsidRPr="00C93B3F" w:rsidRDefault="00D24634" w:rsidP="00E724AE">
            <w:pPr>
              <w:pStyle w:val="Normal6a"/>
            </w:pPr>
            <w:r w:rsidRPr="00C93B3F">
              <w:rPr>
                <w:b/>
                <w:i/>
              </w:rPr>
              <w:t>5 a.</w:t>
            </w:r>
            <w:r w:rsidRPr="00C93B3F">
              <w:tab/>
            </w:r>
            <w:r w:rsidRPr="00C93B3F">
              <w:rPr>
                <w:b/>
                <w:i/>
              </w:rPr>
              <w:t>ističe važnost nastavka primjene članka 42. stavka 7. UEU-a o uzajamnoj pomoći i poziva na konkretne korake kako bi se razvila istinska politika solidarnosti EU-a, među ostalim pojašnjenjem usklađenosti između tog teksta i članka 5. Sjevernoatlantskog ugovora, s obzirom na to da nisu sve države članice EU-a članice NATO-a;</w:t>
            </w:r>
          </w:p>
        </w:tc>
      </w:tr>
    </w:tbl>
    <w:p w14:paraId="293A23A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677B9A1" w14:textId="77777777" w:rsidR="00D24634" w:rsidRPr="00C93B3F" w:rsidRDefault="00D24634" w:rsidP="00D24634">
      <w:r w:rsidRPr="00C93B3F">
        <w:rPr>
          <w:rStyle w:val="HideTWBExt"/>
        </w:rPr>
        <w:t>&lt;/Amend&gt;</w:t>
      </w:r>
    </w:p>
    <w:p w14:paraId="314CAD8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207</w:t>
      </w:r>
      <w:r w:rsidRPr="00C93B3F">
        <w:rPr>
          <w:rStyle w:val="HideTWBExt"/>
          <w:b w:val="0"/>
        </w:rPr>
        <w:t>&lt;/NumAm&gt;</w:t>
      </w:r>
    </w:p>
    <w:p w14:paraId="65A941D8"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294FF1B5" w14:textId="77777777" w:rsidR="00D24634" w:rsidRPr="00C93B3F" w:rsidRDefault="00D24634" w:rsidP="00D24634">
      <w:pPr>
        <w:pStyle w:val="NormalBold"/>
      </w:pPr>
      <w:r w:rsidRPr="00C93B3F">
        <w:rPr>
          <w:rStyle w:val="HideTWBExt"/>
          <w:b w:val="0"/>
        </w:rPr>
        <w:t>&lt;/RepeatBlock-By&gt;</w:t>
      </w:r>
    </w:p>
    <w:p w14:paraId="7AF8785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92E1F77" w14:textId="77777777" w:rsidR="00D24634" w:rsidRPr="00C93B3F" w:rsidRDefault="00D24634" w:rsidP="00D24634">
      <w:pPr>
        <w:pStyle w:val="NormalBold"/>
      </w:pPr>
      <w:r w:rsidRPr="00C93B3F">
        <w:rPr>
          <w:rStyle w:val="HideTWBExt"/>
          <w:b w:val="0"/>
        </w:rPr>
        <w:t>&lt;Article&gt;</w:t>
      </w:r>
      <w:r w:rsidRPr="00C93B3F">
        <w:t>Stavak 5.a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2D3160C" w14:textId="77777777" w:rsidTr="00E724AE">
        <w:trPr>
          <w:trHeight w:hRule="exact" w:val="240"/>
          <w:jc w:val="center"/>
        </w:trPr>
        <w:tc>
          <w:tcPr>
            <w:tcW w:w="9752" w:type="dxa"/>
            <w:gridSpan w:val="2"/>
            <w:tcBorders>
              <w:top w:val="nil"/>
              <w:left w:val="nil"/>
              <w:bottom w:val="nil"/>
              <w:right w:val="nil"/>
            </w:tcBorders>
          </w:tcPr>
          <w:p w14:paraId="6979DAFD" w14:textId="77777777" w:rsidR="00D24634" w:rsidRPr="00C93B3F" w:rsidRDefault="00D24634" w:rsidP="00E724AE"/>
        </w:tc>
      </w:tr>
      <w:tr w:rsidR="00C93B3F" w:rsidRPr="00C93B3F" w14:paraId="4F0526D2" w14:textId="77777777" w:rsidTr="00E724AE">
        <w:trPr>
          <w:trHeight w:val="240"/>
          <w:jc w:val="center"/>
        </w:trPr>
        <w:tc>
          <w:tcPr>
            <w:tcW w:w="4876" w:type="dxa"/>
            <w:tcBorders>
              <w:top w:val="nil"/>
              <w:left w:val="nil"/>
              <w:bottom w:val="nil"/>
              <w:right w:val="nil"/>
            </w:tcBorders>
          </w:tcPr>
          <w:p w14:paraId="770180A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FB28781" w14:textId="77777777" w:rsidR="00D24634" w:rsidRPr="00C93B3F" w:rsidRDefault="00D24634" w:rsidP="00E724AE">
            <w:pPr>
              <w:pStyle w:val="AmColumnHeading"/>
            </w:pPr>
            <w:r w:rsidRPr="00C93B3F">
              <w:t>Izmjena</w:t>
            </w:r>
          </w:p>
        </w:tc>
      </w:tr>
      <w:tr w:rsidR="00C93B3F" w:rsidRPr="00C93B3F" w14:paraId="36990905" w14:textId="77777777" w:rsidTr="00E724AE">
        <w:trPr>
          <w:jc w:val="center"/>
        </w:trPr>
        <w:tc>
          <w:tcPr>
            <w:tcW w:w="4876" w:type="dxa"/>
            <w:tcBorders>
              <w:top w:val="nil"/>
              <w:left w:val="nil"/>
              <w:bottom w:val="nil"/>
              <w:right w:val="nil"/>
            </w:tcBorders>
          </w:tcPr>
          <w:p w14:paraId="13AF20A8" w14:textId="77777777" w:rsidR="00D24634" w:rsidRPr="00C93B3F" w:rsidRDefault="00D24634" w:rsidP="00E724AE">
            <w:pPr>
              <w:pStyle w:val="Normal6a"/>
            </w:pPr>
          </w:p>
        </w:tc>
        <w:tc>
          <w:tcPr>
            <w:tcW w:w="4876" w:type="dxa"/>
            <w:tcBorders>
              <w:top w:val="nil"/>
              <w:left w:val="nil"/>
              <w:bottom w:val="nil"/>
              <w:right w:val="nil"/>
            </w:tcBorders>
          </w:tcPr>
          <w:p w14:paraId="408482C1" w14:textId="77777777" w:rsidR="00D24634" w:rsidRPr="00C93B3F" w:rsidRDefault="00D24634" w:rsidP="00E724AE">
            <w:pPr>
              <w:pStyle w:val="Normal6a"/>
            </w:pPr>
            <w:r w:rsidRPr="00C93B3F">
              <w:rPr>
                <w:b/>
                <w:i/>
              </w:rPr>
              <w:t>5 a.</w:t>
            </w:r>
            <w:r w:rsidRPr="00C93B3F">
              <w:tab/>
            </w:r>
            <w:r w:rsidRPr="00C93B3F">
              <w:rPr>
                <w:b/>
                <w:i/>
              </w:rPr>
              <w:t>ističe važnost nastavka primjene članka 42. stavka 7. UEU-a o uzajamnoj pomoći i pojašnjenja usklađenosti tog teksta i članka 5. Sjevernoatlantskog ugovora, s obzirom na to da nisu sve države članice EU-a članice NATO-a;</w:t>
            </w:r>
          </w:p>
        </w:tc>
      </w:tr>
    </w:tbl>
    <w:p w14:paraId="27FBD5A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340B43A" w14:textId="77777777" w:rsidR="00D24634" w:rsidRPr="00C93B3F" w:rsidRDefault="00D24634" w:rsidP="00D24634">
      <w:r w:rsidRPr="00C93B3F">
        <w:rPr>
          <w:rStyle w:val="HideTWBExt"/>
        </w:rPr>
        <w:t>&lt;/Amend&gt;</w:t>
      </w:r>
    </w:p>
    <w:p w14:paraId="4F6F0AD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208</w:t>
      </w:r>
      <w:r w:rsidRPr="00C93B3F">
        <w:rPr>
          <w:rStyle w:val="HideTWBExt"/>
          <w:b w:val="0"/>
        </w:rPr>
        <w:t>&lt;/NumAm&gt;</w:t>
      </w:r>
    </w:p>
    <w:p w14:paraId="720022FD"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0A4B2865" w14:textId="77777777" w:rsidR="00D24634" w:rsidRPr="00C93B3F" w:rsidRDefault="00D24634" w:rsidP="00D24634">
      <w:pPr>
        <w:pStyle w:val="NormalBold"/>
      </w:pPr>
      <w:r w:rsidRPr="00C93B3F">
        <w:rPr>
          <w:rStyle w:val="HideTWBExt"/>
          <w:b w:val="0"/>
        </w:rPr>
        <w:t>&lt;/RepeatBlock-By&gt;</w:t>
      </w:r>
    </w:p>
    <w:p w14:paraId="00594E2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D1744F7" w14:textId="77777777" w:rsidR="00D24634" w:rsidRPr="00C93B3F" w:rsidRDefault="00D24634" w:rsidP="00D24634">
      <w:pPr>
        <w:pStyle w:val="NormalBold"/>
      </w:pPr>
      <w:r w:rsidRPr="00C93B3F">
        <w:rPr>
          <w:rStyle w:val="HideTWBExt"/>
          <w:b w:val="0"/>
        </w:rPr>
        <w:t>&lt;Article&gt;</w:t>
      </w:r>
      <w:r w:rsidRPr="00C93B3F">
        <w:t>Stavak 5.a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923AD83" w14:textId="77777777" w:rsidTr="00E724AE">
        <w:trPr>
          <w:trHeight w:hRule="exact" w:val="240"/>
          <w:jc w:val="center"/>
        </w:trPr>
        <w:tc>
          <w:tcPr>
            <w:tcW w:w="9752" w:type="dxa"/>
            <w:gridSpan w:val="2"/>
            <w:tcBorders>
              <w:top w:val="nil"/>
              <w:left w:val="nil"/>
              <w:bottom w:val="nil"/>
              <w:right w:val="nil"/>
            </w:tcBorders>
          </w:tcPr>
          <w:p w14:paraId="00BDB70A" w14:textId="77777777" w:rsidR="00D24634" w:rsidRPr="00C93B3F" w:rsidRDefault="00D24634" w:rsidP="00E724AE"/>
        </w:tc>
      </w:tr>
      <w:tr w:rsidR="00C93B3F" w:rsidRPr="00C93B3F" w14:paraId="1C503CB7" w14:textId="77777777" w:rsidTr="00E724AE">
        <w:trPr>
          <w:trHeight w:val="240"/>
          <w:jc w:val="center"/>
        </w:trPr>
        <w:tc>
          <w:tcPr>
            <w:tcW w:w="4876" w:type="dxa"/>
            <w:tcBorders>
              <w:top w:val="nil"/>
              <w:left w:val="nil"/>
              <w:bottom w:val="nil"/>
              <w:right w:val="nil"/>
            </w:tcBorders>
          </w:tcPr>
          <w:p w14:paraId="38C43AE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B13A93C" w14:textId="77777777" w:rsidR="00D24634" w:rsidRPr="00C93B3F" w:rsidRDefault="00D24634" w:rsidP="00E724AE">
            <w:pPr>
              <w:pStyle w:val="AmColumnHeading"/>
            </w:pPr>
            <w:r w:rsidRPr="00C93B3F">
              <w:t>Izmjena</w:t>
            </w:r>
          </w:p>
        </w:tc>
      </w:tr>
      <w:tr w:rsidR="00C93B3F" w:rsidRPr="00C93B3F" w14:paraId="34C312FD" w14:textId="77777777" w:rsidTr="00E724AE">
        <w:trPr>
          <w:jc w:val="center"/>
        </w:trPr>
        <w:tc>
          <w:tcPr>
            <w:tcW w:w="4876" w:type="dxa"/>
            <w:tcBorders>
              <w:top w:val="nil"/>
              <w:left w:val="nil"/>
              <w:bottom w:val="nil"/>
              <w:right w:val="nil"/>
            </w:tcBorders>
          </w:tcPr>
          <w:p w14:paraId="4D35EAC2" w14:textId="77777777" w:rsidR="00D24634" w:rsidRPr="00C93B3F" w:rsidRDefault="00D24634" w:rsidP="00E724AE">
            <w:pPr>
              <w:pStyle w:val="Normal6a"/>
            </w:pPr>
          </w:p>
        </w:tc>
        <w:tc>
          <w:tcPr>
            <w:tcW w:w="4876" w:type="dxa"/>
            <w:tcBorders>
              <w:top w:val="nil"/>
              <w:left w:val="nil"/>
              <w:bottom w:val="nil"/>
              <w:right w:val="nil"/>
            </w:tcBorders>
          </w:tcPr>
          <w:p w14:paraId="287BE9BF" w14:textId="77777777" w:rsidR="00D24634" w:rsidRPr="00C93B3F" w:rsidRDefault="00D24634" w:rsidP="00E724AE">
            <w:pPr>
              <w:pStyle w:val="Normal6a"/>
            </w:pPr>
            <w:r w:rsidRPr="00C93B3F">
              <w:rPr>
                <w:b/>
                <w:i/>
              </w:rPr>
              <w:t>5 a.</w:t>
            </w:r>
            <w:r w:rsidRPr="00C93B3F">
              <w:tab/>
            </w:r>
            <w:r w:rsidRPr="00C93B3F">
              <w:rPr>
                <w:b/>
                <w:i/>
              </w:rPr>
              <w:t>smatra da su bliska suradnja s centrima Zapovjedništva združenih snaga NATO-a i bolja upotreba projekata PESCO-a presudne za ciljeve ZSOP-a;</w:t>
            </w:r>
          </w:p>
        </w:tc>
      </w:tr>
    </w:tbl>
    <w:p w14:paraId="3ABC3C2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25C0ED0" w14:textId="77777777" w:rsidR="00D24634" w:rsidRPr="00C93B3F" w:rsidRDefault="00D24634" w:rsidP="00D24634">
      <w:r w:rsidRPr="00C93B3F">
        <w:rPr>
          <w:rStyle w:val="HideTWBExt"/>
        </w:rPr>
        <w:t>&lt;/Amend&gt;</w:t>
      </w:r>
    </w:p>
    <w:p w14:paraId="5993062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209</w:t>
      </w:r>
      <w:r w:rsidRPr="00C93B3F">
        <w:rPr>
          <w:rStyle w:val="HideTWBExt"/>
          <w:b w:val="0"/>
        </w:rPr>
        <w:t>&lt;/NumAm&gt;</w:t>
      </w:r>
    </w:p>
    <w:p w14:paraId="785F8DCF"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04D02C46" w14:textId="77777777" w:rsidR="00D24634" w:rsidRPr="00C93B3F" w:rsidRDefault="00D24634" w:rsidP="00D24634">
      <w:pPr>
        <w:pStyle w:val="NormalBold"/>
      </w:pPr>
      <w:r w:rsidRPr="00C93B3F">
        <w:rPr>
          <w:rStyle w:val="HideTWBExt"/>
          <w:b w:val="0"/>
        </w:rPr>
        <w:t>&lt;/RepeatBlock-By&gt;</w:t>
      </w:r>
    </w:p>
    <w:p w14:paraId="413F267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EB35D14" w14:textId="77777777" w:rsidR="00D24634" w:rsidRPr="00C93B3F" w:rsidRDefault="00D24634" w:rsidP="00D24634">
      <w:pPr>
        <w:pStyle w:val="NormalBold"/>
      </w:pPr>
      <w:r w:rsidRPr="00C93B3F">
        <w:rPr>
          <w:rStyle w:val="HideTWBExt"/>
          <w:b w:val="0"/>
        </w:rPr>
        <w:t>&lt;Article&gt;</w:t>
      </w:r>
      <w:r w:rsidRPr="00C93B3F">
        <w:t>Podnaslov 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F136AB2" w14:textId="77777777" w:rsidTr="00E724AE">
        <w:trPr>
          <w:trHeight w:hRule="exact" w:val="240"/>
          <w:jc w:val="center"/>
        </w:trPr>
        <w:tc>
          <w:tcPr>
            <w:tcW w:w="9752" w:type="dxa"/>
            <w:gridSpan w:val="2"/>
            <w:tcBorders>
              <w:top w:val="nil"/>
              <w:left w:val="nil"/>
              <w:bottom w:val="nil"/>
              <w:right w:val="nil"/>
            </w:tcBorders>
          </w:tcPr>
          <w:p w14:paraId="3206846F" w14:textId="77777777" w:rsidR="00D24634" w:rsidRPr="00C93B3F" w:rsidRDefault="00D24634" w:rsidP="00E724AE"/>
        </w:tc>
      </w:tr>
      <w:tr w:rsidR="00C93B3F" w:rsidRPr="00C93B3F" w14:paraId="3B0A5D9E" w14:textId="77777777" w:rsidTr="00E724AE">
        <w:trPr>
          <w:trHeight w:val="240"/>
          <w:jc w:val="center"/>
        </w:trPr>
        <w:tc>
          <w:tcPr>
            <w:tcW w:w="4876" w:type="dxa"/>
            <w:tcBorders>
              <w:top w:val="nil"/>
              <w:left w:val="nil"/>
              <w:bottom w:val="nil"/>
              <w:right w:val="nil"/>
            </w:tcBorders>
          </w:tcPr>
          <w:p w14:paraId="66F0F65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5286DD5" w14:textId="77777777" w:rsidR="00D24634" w:rsidRPr="00C93B3F" w:rsidRDefault="00D24634" w:rsidP="00E724AE">
            <w:pPr>
              <w:pStyle w:val="AmColumnHeading"/>
            </w:pPr>
            <w:r w:rsidRPr="00C93B3F">
              <w:t>Izmjena</w:t>
            </w:r>
          </w:p>
        </w:tc>
      </w:tr>
      <w:tr w:rsidR="00C93B3F" w:rsidRPr="00C93B3F" w14:paraId="44C25112" w14:textId="77777777" w:rsidTr="00E724AE">
        <w:trPr>
          <w:jc w:val="center"/>
        </w:trPr>
        <w:tc>
          <w:tcPr>
            <w:tcW w:w="4876" w:type="dxa"/>
            <w:tcBorders>
              <w:top w:val="nil"/>
              <w:left w:val="nil"/>
              <w:bottom w:val="nil"/>
              <w:right w:val="nil"/>
            </w:tcBorders>
          </w:tcPr>
          <w:p w14:paraId="17B65D0E" w14:textId="77777777" w:rsidR="00D24634" w:rsidRPr="00C93B3F" w:rsidRDefault="00D24634" w:rsidP="00E724AE">
            <w:pPr>
              <w:pStyle w:val="Normal6a"/>
            </w:pPr>
            <w:r w:rsidRPr="00C93B3F">
              <w:t xml:space="preserve">Jačanje </w:t>
            </w:r>
            <w:r w:rsidRPr="00C93B3F">
              <w:rPr>
                <w:b/>
                <w:i/>
              </w:rPr>
              <w:t>europske sigurnosti</w:t>
            </w:r>
            <w:r w:rsidRPr="00C93B3F">
              <w:t>:</w:t>
            </w:r>
            <w:r w:rsidRPr="00C93B3F">
              <w:rPr>
                <w:b/>
                <w:i/>
              </w:rPr>
              <w:t xml:space="preserve"> potpora</w:t>
            </w:r>
            <w:r w:rsidRPr="00C93B3F">
              <w:t xml:space="preserve"> Ukrajini </w:t>
            </w:r>
            <w:r w:rsidRPr="00C93B3F">
              <w:rPr>
                <w:b/>
                <w:i/>
              </w:rPr>
              <w:t>osiguravanjem vojnih sposobnosti bez ograničenja njihove upotrebe kako bi se okončao ruski agresivni rat</w:t>
            </w:r>
          </w:p>
        </w:tc>
        <w:tc>
          <w:tcPr>
            <w:tcW w:w="4876" w:type="dxa"/>
            <w:tcBorders>
              <w:top w:val="nil"/>
              <w:left w:val="nil"/>
              <w:bottom w:val="nil"/>
              <w:right w:val="nil"/>
            </w:tcBorders>
          </w:tcPr>
          <w:p w14:paraId="4A1C8FB8" w14:textId="77777777" w:rsidR="00D24634" w:rsidRPr="00C93B3F" w:rsidRDefault="00D24634" w:rsidP="00E724AE">
            <w:pPr>
              <w:pStyle w:val="Normal6a"/>
            </w:pPr>
            <w:r w:rsidRPr="00C93B3F">
              <w:t xml:space="preserve">Jačanje </w:t>
            </w:r>
            <w:r w:rsidRPr="00C93B3F">
              <w:rPr>
                <w:b/>
                <w:i/>
              </w:rPr>
              <w:t>europskog mira</w:t>
            </w:r>
            <w:r w:rsidRPr="00C93B3F">
              <w:t>:</w:t>
            </w:r>
            <w:r w:rsidRPr="00C93B3F">
              <w:rPr>
                <w:b/>
                <w:i/>
              </w:rPr>
              <w:t xml:space="preserve"> zagovaranje, olakšavanje i rad na postizanju pravednog i trajnog mira u</w:t>
            </w:r>
            <w:r w:rsidRPr="00C93B3F">
              <w:t xml:space="preserve"> Ukrajini </w:t>
            </w:r>
            <w:r w:rsidRPr="00C93B3F">
              <w:rPr>
                <w:b/>
                <w:i/>
              </w:rPr>
              <w:t>na temelju sporazumnog rješenja</w:t>
            </w:r>
          </w:p>
        </w:tc>
      </w:tr>
    </w:tbl>
    <w:p w14:paraId="6DAD077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2043799" w14:textId="77777777" w:rsidR="00D24634" w:rsidRPr="00C93B3F" w:rsidRDefault="00D24634" w:rsidP="00D24634">
      <w:r w:rsidRPr="00C93B3F">
        <w:rPr>
          <w:rStyle w:val="HideTWBExt"/>
        </w:rPr>
        <w:t>&lt;/Amend&gt;</w:t>
      </w:r>
    </w:p>
    <w:p w14:paraId="6BACBE4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210</w:t>
      </w:r>
      <w:r w:rsidRPr="00C93B3F">
        <w:rPr>
          <w:rStyle w:val="HideTWBExt"/>
          <w:b w:val="0"/>
        </w:rPr>
        <w:t>&lt;/NumAm&gt;</w:t>
      </w:r>
    </w:p>
    <w:p w14:paraId="5D0DD329"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766AAC79" w14:textId="77777777" w:rsidR="00D24634" w:rsidRPr="00C93B3F" w:rsidRDefault="00D24634" w:rsidP="00D24634">
      <w:pPr>
        <w:pStyle w:val="NormalBold"/>
      </w:pPr>
      <w:r w:rsidRPr="00C93B3F">
        <w:rPr>
          <w:rStyle w:val="HideTWBExt"/>
          <w:b w:val="0"/>
        </w:rPr>
        <w:t>&lt;/RepeatBlock-By&gt;</w:t>
      </w:r>
    </w:p>
    <w:p w14:paraId="7567A35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3F1B3A5" w14:textId="77777777" w:rsidR="00D24634" w:rsidRPr="00C93B3F" w:rsidRDefault="00D24634" w:rsidP="00D24634">
      <w:pPr>
        <w:pStyle w:val="NormalBold"/>
      </w:pPr>
      <w:r w:rsidRPr="00C93B3F">
        <w:rPr>
          <w:rStyle w:val="HideTWBExt"/>
          <w:b w:val="0"/>
        </w:rPr>
        <w:t>&lt;Article&gt;</w:t>
      </w:r>
      <w:r w:rsidRPr="00C93B3F">
        <w:t>Podnaslov 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022D843" w14:textId="77777777" w:rsidTr="00E724AE">
        <w:trPr>
          <w:trHeight w:hRule="exact" w:val="240"/>
          <w:jc w:val="center"/>
        </w:trPr>
        <w:tc>
          <w:tcPr>
            <w:tcW w:w="9752" w:type="dxa"/>
            <w:gridSpan w:val="2"/>
            <w:tcBorders>
              <w:top w:val="nil"/>
              <w:left w:val="nil"/>
              <w:bottom w:val="nil"/>
              <w:right w:val="nil"/>
            </w:tcBorders>
          </w:tcPr>
          <w:p w14:paraId="0A858A99" w14:textId="77777777" w:rsidR="00D24634" w:rsidRPr="00C93B3F" w:rsidRDefault="00D24634" w:rsidP="00E724AE"/>
        </w:tc>
      </w:tr>
      <w:tr w:rsidR="00C93B3F" w:rsidRPr="00C93B3F" w14:paraId="5DF86C46" w14:textId="77777777" w:rsidTr="00E724AE">
        <w:trPr>
          <w:trHeight w:val="240"/>
          <w:jc w:val="center"/>
        </w:trPr>
        <w:tc>
          <w:tcPr>
            <w:tcW w:w="4876" w:type="dxa"/>
            <w:tcBorders>
              <w:top w:val="nil"/>
              <w:left w:val="nil"/>
              <w:bottom w:val="nil"/>
              <w:right w:val="nil"/>
            </w:tcBorders>
          </w:tcPr>
          <w:p w14:paraId="13CF638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629D5B6" w14:textId="77777777" w:rsidR="00D24634" w:rsidRPr="00C93B3F" w:rsidRDefault="00D24634" w:rsidP="00E724AE">
            <w:pPr>
              <w:pStyle w:val="AmColumnHeading"/>
            </w:pPr>
            <w:r w:rsidRPr="00C93B3F">
              <w:t>Izmjena</w:t>
            </w:r>
          </w:p>
        </w:tc>
      </w:tr>
      <w:tr w:rsidR="00C93B3F" w:rsidRPr="00C93B3F" w14:paraId="086FB06D" w14:textId="77777777" w:rsidTr="00E724AE">
        <w:trPr>
          <w:jc w:val="center"/>
        </w:trPr>
        <w:tc>
          <w:tcPr>
            <w:tcW w:w="4876" w:type="dxa"/>
            <w:tcBorders>
              <w:top w:val="nil"/>
              <w:left w:val="nil"/>
              <w:bottom w:val="nil"/>
              <w:right w:val="nil"/>
            </w:tcBorders>
          </w:tcPr>
          <w:p w14:paraId="1E5EAC5F" w14:textId="77777777" w:rsidR="00D24634" w:rsidRPr="00C93B3F" w:rsidRDefault="00D24634" w:rsidP="00E724AE">
            <w:pPr>
              <w:pStyle w:val="Normal6a"/>
            </w:pPr>
            <w:r w:rsidRPr="00C93B3F">
              <w:t xml:space="preserve">Jačanje europske sigurnosti: potpora Ukrajini </w:t>
            </w:r>
            <w:r w:rsidRPr="00C93B3F">
              <w:rPr>
                <w:b/>
                <w:i/>
              </w:rPr>
              <w:t>osiguravanjem vojnih sposobnosti bez ograničenja njihove upotrebe</w:t>
            </w:r>
            <w:r w:rsidRPr="00C93B3F">
              <w:t xml:space="preserve"> kako bi se okončao ruski </w:t>
            </w:r>
            <w:r w:rsidRPr="00C93B3F">
              <w:rPr>
                <w:b/>
                <w:i/>
              </w:rPr>
              <w:t>agresivni</w:t>
            </w:r>
            <w:r w:rsidRPr="00C93B3F">
              <w:t xml:space="preserve"> rat</w:t>
            </w:r>
          </w:p>
        </w:tc>
        <w:tc>
          <w:tcPr>
            <w:tcW w:w="4876" w:type="dxa"/>
            <w:tcBorders>
              <w:top w:val="nil"/>
              <w:left w:val="nil"/>
              <w:bottom w:val="nil"/>
              <w:right w:val="nil"/>
            </w:tcBorders>
          </w:tcPr>
          <w:p w14:paraId="3107846A" w14:textId="77777777" w:rsidR="00D24634" w:rsidRPr="00C93B3F" w:rsidRDefault="00D24634" w:rsidP="00E724AE">
            <w:pPr>
              <w:pStyle w:val="Normal6a"/>
            </w:pPr>
            <w:r w:rsidRPr="00C93B3F">
              <w:t xml:space="preserve">Jačanje europske sigurnosti: potpora Ukrajini </w:t>
            </w:r>
            <w:r w:rsidRPr="00C93B3F">
              <w:rPr>
                <w:b/>
                <w:i/>
              </w:rPr>
              <w:t>diplomatskim posredovanjem</w:t>
            </w:r>
            <w:r w:rsidRPr="00C93B3F">
              <w:t xml:space="preserve"> kako bi se okončao ruski rat</w:t>
            </w:r>
          </w:p>
        </w:tc>
      </w:tr>
    </w:tbl>
    <w:p w14:paraId="3FCFF7E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286521A5" w14:textId="77777777" w:rsidR="00D24634" w:rsidRPr="00C93B3F" w:rsidRDefault="00D24634" w:rsidP="00D24634">
      <w:r w:rsidRPr="00C93B3F">
        <w:rPr>
          <w:rStyle w:val="HideTWBExt"/>
        </w:rPr>
        <w:t>&lt;/Amend&gt;</w:t>
      </w:r>
    </w:p>
    <w:p w14:paraId="54E86A9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211</w:t>
      </w:r>
      <w:r w:rsidRPr="00C93B3F">
        <w:rPr>
          <w:rStyle w:val="HideTWBExt"/>
          <w:b w:val="0"/>
        </w:rPr>
        <w:t>&lt;/NumAm&gt;</w:t>
      </w:r>
    </w:p>
    <w:p w14:paraId="734F3BE3" w14:textId="77777777" w:rsidR="00D24634" w:rsidRPr="00C93B3F" w:rsidRDefault="00D24634" w:rsidP="00D24634">
      <w:pPr>
        <w:pStyle w:val="NormalBold"/>
      </w:pPr>
      <w:r w:rsidRPr="00C93B3F">
        <w:rPr>
          <w:rStyle w:val="HideTWBExt"/>
          <w:b w:val="0"/>
        </w:rPr>
        <w:t>&lt;RepeatBlock-By&gt;&lt;Members&gt;</w:t>
      </w:r>
      <w:r w:rsidRPr="00C93B3F">
        <w:t>György Hölvényi, Kinga Gál</w:t>
      </w:r>
      <w:r w:rsidRPr="00C93B3F">
        <w:rPr>
          <w:rStyle w:val="HideTWBExt"/>
          <w:b w:val="0"/>
        </w:rPr>
        <w:t>&lt;/Members&gt;</w:t>
      </w:r>
    </w:p>
    <w:p w14:paraId="41B97A69" w14:textId="77777777" w:rsidR="00D24634" w:rsidRPr="00C93B3F" w:rsidRDefault="00D24634" w:rsidP="00D24634">
      <w:pPr>
        <w:pStyle w:val="NormalBold"/>
      </w:pPr>
      <w:r w:rsidRPr="00C93B3F">
        <w:rPr>
          <w:rStyle w:val="HideTWBExt"/>
          <w:b w:val="0"/>
        </w:rPr>
        <w:t>&lt;/RepeatBlock-By&gt;</w:t>
      </w:r>
    </w:p>
    <w:p w14:paraId="0399ED3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32EB72B" w14:textId="77777777" w:rsidR="00D24634" w:rsidRPr="00C93B3F" w:rsidRDefault="00D24634" w:rsidP="00D24634">
      <w:pPr>
        <w:pStyle w:val="NormalBold"/>
      </w:pPr>
      <w:r w:rsidRPr="00C93B3F">
        <w:rPr>
          <w:rStyle w:val="HideTWBExt"/>
          <w:b w:val="0"/>
        </w:rPr>
        <w:t>&lt;Article&gt;</w:t>
      </w:r>
      <w:r w:rsidRPr="00C93B3F">
        <w:t>Podnaslov 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0FD91B8" w14:textId="77777777" w:rsidTr="00E724AE">
        <w:trPr>
          <w:trHeight w:hRule="exact" w:val="240"/>
          <w:jc w:val="center"/>
        </w:trPr>
        <w:tc>
          <w:tcPr>
            <w:tcW w:w="9752" w:type="dxa"/>
            <w:gridSpan w:val="2"/>
            <w:tcBorders>
              <w:top w:val="nil"/>
              <w:left w:val="nil"/>
              <w:bottom w:val="nil"/>
              <w:right w:val="nil"/>
            </w:tcBorders>
          </w:tcPr>
          <w:p w14:paraId="7235B214" w14:textId="77777777" w:rsidR="00D24634" w:rsidRPr="00C93B3F" w:rsidRDefault="00D24634" w:rsidP="00E724AE"/>
        </w:tc>
      </w:tr>
      <w:tr w:rsidR="00C93B3F" w:rsidRPr="00C93B3F" w14:paraId="6C7CCE99" w14:textId="77777777" w:rsidTr="00E724AE">
        <w:trPr>
          <w:trHeight w:val="240"/>
          <w:jc w:val="center"/>
        </w:trPr>
        <w:tc>
          <w:tcPr>
            <w:tcW w:w="4876" w:type="dxa"/>
            <w:tcBorders>
              <w:top w:val="nil"/>
              <w:left w:val="nil"/>
              <w:bottom w:val="nil"/>
              <w:right w:val="nil"/>
            </w:tcBorders>
          </w:tcPr>
          <w:p w14:paraId="6ACBFB6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E78D47F" w14:textId="77777777" w:rsidR="00D24634" w:rsidRPr="00C93B3F" w:rsidRDefault="00D24634" w:rsidP="00E724AE">
            <w:pPr>
              <w:pStyle w:val="AmColumnHeading"/>
            </w:pPr>
            <w:r w:rsidRPr="00C93B3F">
              <w:t>Izmjena</w:t>
            </w:r>
          </w:p>
        </w:tc>
      </w:tr>
      <w:tr w:rsidR="00C93B3F" w:rsidRPr="00C93B3F" w14:paraId="485B09F6" w14:textId="77777777" w:rsidTr="00E724AE">
        <w:trPr>
          <w:jc w:val="center"/>
        </w:trPr>
        <w:tc>
          <w:tcPr>
            <w:tcW w:w="4876" w:type="dxa"/>
            <w:tcBorders>
              <w:top w:val="nil"/>
              <w:left w:val="nil"/>
              <w:bottom w:val="nil"/>
              <w:right w:val="nil"/>
            </w:tcBorders>
          </w:tcPr>
          <w:p w14:paraId="0B0EA1D8" w14:textId="77777777" w:rsidR="00D24634" w:rsidRPr="00C93B3F" w:rsidRDefault="00D24634" w:rsidP="00E724AE">
            <w:pPr>
              <w:pStyle w:val="Normal6a"/>
            </w:pPr>
            <w:r w:rsidRPr="00C93B3F">
              <w:t xml:space="preserve">Jačanje </w:t>
            </w:r>
            <w:r w:rsidRPr="00C93B3F">
              <w:rPr>
                <w:b/>
                <w:i/>
              </w:rPr>
              <w:t>europske</w:t>
            </w:r>
            <w:r w:rsidRPr="00C93B3F">
              <w:t xml:space="preserve"> sigurnosti: potpora Ukrajini osiguravanjem vojnih sposobnosti bez ograničenja njihove upotrebe kako bi se okončao ruski agresivni rat</w:t>
            </w:r>
          </w:p>
        </w:tc>
        <w:tc>
          <w:tcPr>
            <w:tcW w:w="4876" w:type="dxa"/>
            <w:tcBorders>
              <w:top w:val="nil"/>
              <w:left w:val="nil"/>
              <w:bottom w:val="nil"/>
              <w:right w:val="nil"/>
            </w:tcBorders>
          </w:tcPr>
          <w:p w14:paraId="4B63A26D" w14:textId="77777777" w:rsidR="00D24634" w:rsidRPr="00C93B3F" w:rsidRDefault="00D24634" w:rsidP="00E724AE">
            <w:pPr>
              <w:pStyle w:val="Normal6a"/>
            </w:pPr>
            <w:r w:rsidRPr="00C93B3F">
              <w:t xml:space="preserve">Jačanje </w:t>
            </w:r>
            <w:r w:rsidRPr="00C93B3F">
              <w:rPr>
                <w:b/>
                <w:i/>
              </w:rPr>
              <w:t>europskog mira i</w:t>
            </w:r>
            <w:r w:rsidRPr="00C93B3F">
              <w:t xml:space="preserve"> sigurnosti: potpora Ukrajini osiguravanjem vojnih sposobnosti bez ograničenja njihove upotrebe kako bi se okončao ruski agresivni rat</w:t>
            </w:r>
          </w:p>
        </w:tc>
      </w:tr>
    </w:tbl>
    <w:p w14:paraId="6799FE7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9C38B0C" w14:textId="77777777" w:rsidR="00D24634" w:rsidRPr="00C93B3F" w:rsidRDefault="00D24634" w:rsidP="00D24634">
      <w:r w:rsidRPr="00C93B3F">
        <w:rPr>
          <w:rStyle w:val="HideTWBExt"/>
        </w:rPr>
        <w:t>&lt;/Amend&gt;</w:t>
      </w:r>
    </w:p>
    <w:p w14:paraId="3C46E94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212</w:t>
      </w:r>
      <w:r w:rsidRPr="00C93B3F">
        <w:rPr>
          <w:rStyle w:val="HideTWBExt"/>
          <w:b w:val="0"/>
        </w:rPr>
        <w:t>&lt;/NumAm&gt;</w:t>
      </w:r>
    </w:p>
    <w:p w14:paraId="07714C67"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208CB096" w14:textId="77777777" w:rsidR="00D24634" w:rsidRPr="00C93B3F" w:rsidRDefault="00D24634" w:rsidP="00D24634">
      <w:pPr>
        <w:pStyle w:val="NormalBold"/>
      </w:pPr>
      <w:r w:rsidRPr="00C93B3F">
        <w:rPr>
          <w:rStyle w:val="HideTWBExt"/>
          <w:b w:val="0"/>
        </w:rPr>
        <w:t>&lt;/RepeatBlock-By&gt;</w:t>
      </w:r>
    </w:p>
    <w:p w14:paraId="505F219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C977E8E" w14:textId="77777777" w:rsidR="00D24634" w:rsidRPr="00C93B3F" w:rsidRDefault="00D24634" w:rsidP="00D24634">
      <w:pPr>
        <w:pStyle w:val="NormalBold"/>
      </w:pPr>
      <w:r w:rsidRPr="00C93B3F">
        <w:rPr>
          <w:rStyle w:val="HideTWBExt"/>
          <w:b w:val="0"/>
        </w:rPr>
        <w:t>&lt;Article&gt;</w:t>
      </w:r>
      <w:r w:rsidRPr="00C93B3F">
        <w:t>Podnaslov 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9299B41" w14:textId="77777777" w:rsidTr="00E724AE">
        <w:trPr>
          <w:trHeight w:hRule="exact" w:val="240"/>
          <w:jc w:val="center"/>
        </w:trPr>
        <w:tc>
          <w:tcPr>
            <w:tcW w:w="9752" w:type="dxa"/>
            <w:gridSpan w:val="2"/>
            <w:tcBorders>
              <w:top w:val="nil"/>
              <w:left w:val="nil"/>
              <w:bottom w:val="nil"/>
              <w:right w:val="nil"/>
            </w:tcBorders>
          </w:tcPr>
          <w:p w14:paraId="0ADF0759" w14:textId="77777777" w:rsidR="00D24634" w:rsidRPr="00C93B3F" w:rsidRDefault="00D24634" w:rsidP="00E724AE"/>
        </w:tc>
      </w:tr>
      <w:tr w:rsidR="00C93B3F" w:rsidRPr="00C93B3F" w14:paraId="167ECD15" w14:textId="77777777" w:rsidTr="00E724AE">
        <w:trPr>
          <w:trHeight w:val="240"/>
          <w:jc w:val="center"/>
        </w:trPr>
        <w:tc>
          <w:tcPr>
            <w:tcW w:w="4876" w:type="dxa"/>
            <w:tcBorders>
              <w:top w:val="nil"/>
              <w:left w:val="nil"/>
              <w:bottom w:val="nil"/>
              <w:right w:val="nil"/>
            </w:tcBorders>
          </w:tcPr>
          <w:p w14:paraId="3C35CFC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76FC8FF" w14:textId="77777777" w:rsidR="00D24634" w:rsidRPr="00C93B3F" w:rsidRDefault="00D24634" w:rsidP="00E724AE">
            <w:pPr>
              <w:pStyle w:val="AmColumnHeading"/>
            </w:pPr>
            <w:r w:rsidRPr="00C93B3F">
              <w:t>Izmjena</w:t>
            </w:r>
          </w:p>
        </w:tc>
      </w:tr>
      <w:tr w:rsidR="00C93B3F" w:rsidRPr="00C93B3F" w14:paraId="72DB2186" w14:textId="77777777" w:rsidTr="00E724AE">
        <w:trPr>
          <w:jc w:val="center"/>
        </w:trPr>
        <w:tc>
          <w:tcPr>
            <w:tcW w:w="4876" w:type="dxa"/>
            <w:tcBorders>
              <w:top w:val="nil"/>
              <w:left w:val="nil"/>
              <w:bottom w:val="nil"/>
              <w:right w:val="nil"/>
            </w:tcBorders>
          </w:tcPr>
          <w:p w14:paraId="198E6E94" w14:textId="77777777" w:rsidR="00D24634" w:rsidRPr="00C93B3F" w:rsidRDefault="00D24634" w:rsidP="00E724AE">
            <w:pPr>
              <w:pStyle w:val="Normal6a"/>
            </w:pPr>
            <w:r w:rsidRPr="00C93B3F">
              <w:t xml:space="preserve">Jačanje europske sigurnosti: potpora Ukrajini osiguravanjem vojnih sposobnosti </w:t>
            </w:r>
            <w:r w:rsidRPr="00C93B3F">
              <w:rPr>
                <w:b/>
                <w:i/>
              </w:rPr>
              <w:t>bez ograničenja njihove upotrebe</w:t>
            </w:r>
            <w:r w:rsidRPr="00C93B3F">
              <w:t xml:space="preserve"> kako bi se okončao ruski agresivni rat</w:t>
            </w:r>
          </w:p>
        </w:tc>
        <w:tc>
          <w:tcPr>
            <w:tcW w:w="4876" w:type="dxa"/>
            <w:tcBorders>
              <w:top w:val="nil"/>
              <w:left w:val="nil"/>
              <w:bottom w:val="nil"/>
              <w:right w:val="nil"/>
            </w:tcBorders>
          </w:tcPr>
          <w:p w14:paraId="0834F657" w14:textId="77777777" w:rsidR="00D24634" w:rsidRPr="00C93B3F" w:rsidRDefault="00D24634" w:rsidP="00E724AE">
            <w:pPr>
              <w:pStyle w:val="Normal6a"/>
            </w:pPr>
            <w:r w:rsidRPr="00C93B3F">
              <w:t>Jačanje europske sigurnosti: potpora Ukrajini osiguravanjem vojnih sposobnosti kako bi se okončao ruski agresivni rat</w:t>
            </w:r>
          </w:p>
        </w:tc>
      </w:tr>
    </w:tbl>
    <w:p w14:paraId="5BA1FB2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02DE3F5" w14:textId="77777777" w:rsidR="00D24634" w:rsidRPr="00C93B3F" w:rsidRDefault="00D24634" w:rsidP="00D24634">
      <w:r w:rsidRPr="00C93B3F">
        <w:rPr>
          <w:rStyle w:val="HideTWBExt"/>
        </w:rPr>
        <w:t>&lt;/Amend&gt;</w:t>
      </w:r>
    </w:p>
    <w:p w14:paraId="50B2918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213</w:t>
      </w:r>
      <w:r w:rsidRPr="00C93B3F">
        <w:rPr>
          <w:rStyle w:val="HideTWBExt"/>
          <w:b w:val="0"/>
        </w:rPr>
        <w:t>&lt;/NumAm&gt;</w:t>
      </w:r>
    </w:p>
    <w:p w14:paraId="6D8519AB"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2636A61D" w14:textId="77777777" w:rsidR="00D24634" w:rsidRPr="00C93B3F" w:rsidRDefault="00D24634" w:rsidP="00D24634">
      <w:pPr>
        <w:pStyle w:val="NormalBold"/>
      </w:pPr>
      <w:r w:rsidRPr="00C93B3F">
        <w:rPr>
          <w:rStyle w:val="HideTWBExt"/>
          <w:b w:val="0"/>
        </w:rPr>
        <w:t>&lt;/RepeatBlock-By&gt;</w:t>
      </w:r>
    </w:p>
    <w:p w14:paraId="198F7D1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0BE3A3D"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047F48E" w14:textId="77777777" w:rsidTr="00E724AE">
        <w:trPr>
          <w:trHeight w:hRule="exact" w:val="240"/>
          <w:jc w:val="center"/>
        </w:trPr>
        <w:tc>
          <w:tcPr>
            <w:tcW w:w="9752" w:type="dxa"/>
            <w:gridSpan w:val="2"/>
            <w:tcBorders>
              <w:top w:val="nil"/>
              <w:left w:val="nil"/>
              <w:bottom w:val="nil"/>
              <w:right w:val="nil"/>
            </w:tcBorders>
          </w:tcPr>
          <w:p w14:paraId="0CCD0510" w14:textId="77777777" w:rsidR="00D24634" w:rsidRPr="00C93B3F" w:rsidRDefault="00D24634" w:rsidP="00E724AE"/>
        </w:tc>
      </w:tr>
      <w:tr w:rsidR="00C93B3F" w:rsidRPr="00C93B3F" w14:paraId="4D738AD3" w14:textId="77777777" w:rsidTr="00E724AE">
        <w:trPr>
          <w:trHeight w:val="240"/>
          <w:jc w:val="center"/>
        </w:trPr>
        <w:tc>
          <w:tcPr>
            <w:tcW w:w="4876" w:type="dxa"/>
            <w:tcBorders>
              <w:top w:val="nil"/>
              <w:left w:val="nil"/>
              <w:bottom w:val="nil"/>
              <w:right w:val="nil"/>
            </w:tcBorders>
          </w:tcPr>
          <w:p w14:paraId="537DB8D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928CE00" w14:textId="77777777" w:rsidR="00D24634" w:rsidRPr="00C93B3F" w:rsidRDefault="00D24634" w:rsidP="00E724AE">
            <w:pPr>
              <w:pStyle w:val="AmColumnHeading"/>
            </w:pPr>
            <w:r w:rsidRPr="00C93B3F">
              <w:t>Izmjena</w:t>
            </w:r>
          </w:p>
        </w:tc>
      </w:tr>
      <w:tr w:rsidR="00C93B3F" w:rsidRPr="00C93B3F" w14:paraId="5FC1DEA2" w14:textId="77777777" w:rsidTr="00E724AE">
        <w:trPr>
          <w:jc w:val="center"/>
        </w:trPr>
        <w:tc>
          <w:tcPr>
            <w:tcW w:w="4876" w:type="dxa"/>
            <w:tcBorders>
              <w:top w:val="nil"/>
              <w:left w:val="nil"/>
              <w:bottom w:val="nil"/>
              <w:right w:val="nil"/>
            </w:tcBorders>
          </w:tcPr>
          <w:p w14:paraId="64A19CAA" w14:textId="77777777" w:rsidR="00D24634" w:rsidRPr="00C93B3F" w:rsidRDefault="00D24634" w:rsidP="00E724AE">
            <w:pPr>
              <w:pStyle w:val="Normal6a"/>
            </w:pPr>
            <w:r w:rsidRPr="00C93B3F">
              <w:rPr>
                <w:b/>
                <w:i/>
              </w:rPr>
              <w:t>6.</w:t>
            </w:r>
            <w:r w:rsidRPr="00C93B3F">
              <w:tab/>
            </w:r>
            <w:r w:rsidRPr="00C93B3F">
              <w:rPr>
                <w:b/>
                <w:i/>
              </w:rPr>
              <w:t>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270401B2" w14:textId="77777777" w:rsidR="00D24634" w:rsidRPr="00C93B3F" w:rsidRDefault="00D24634" w:rsidP="00E724AE">
            <w:pPr>
              <w:pStyle w:val="Normal6a"/>
            </w:pPr>
            <w:r w:rsidRPr="00C93B3F">
              <w:rPr>
                <w:b/>
                <w:i/>
              </w:rPr>
              <w:t>Briše se.</w:t>
            </w:r>
          </w:p>
        </w:tc>
      </w:tr>
    </w:tbl>
    <w:p w14:paraId="2B86C5F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6C648743" w14:textId="77777777" w:rsidR="00D24634" w:rsidRPr="00C93B3F" w:rsidRDefault="00D24634" w:rsidP="00D24634">
      <w:r w:rsidRPr="00C93B3F">
        <w:rPr>
          <w:rStyle w:val="HideTWBExt"/>
        </w:rPr>
        <w:t>&lt;/Amend&gt;</w:t>
      </w:r>
    </w:p>
    <w:p w14:paraId="150B0B6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214</w:t>
      </w:r>
      <w:r w:rsidRPr="00C93B3F">
        <w:rPr>
          <w:rStyle w:val="HideTWBExt"/>
          <w:b w:val="0"/>
        </w:rPr>
        <w:t>&lt;/NumAm&gt;</w:t>
      </w:r>
    </w:p>
    <w:p w14:paraId="63C02921"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5DF6CD39" w14:textId="77777777" w:rsidR="00D24634" w:rsidRPr="00C93B3F" w:rsidRDefault="00D24634" w:rsidP="00D24634">
      <w:pPr>
        <w:pStyle w:val="NormalBold"/>
      </w:pPr>
      <w:r w:rsidRPr="00C93B3F">
        <w:rPr>
          <w:rStyle w:val="HideTWBExt"/>
          <w:b w:val="0"/>
        </w:rPr>
        <w:t>&lt;/RepeatBlock-By&gt;</w:t>
      </w:r>
    </w:p>
    <w:p w14:paraId="602BF5A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17CABE4"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C7ED0A0" w14:textId="77777777" w:rsidTr="00E724AE">
        <w:trPr>
          <w:trHeight w:hRule="exact" w:val="240"/>
          <w:jc w:val="center"/>
        </w:trPr>
        <w:tc>
          <w:tcPr>
            <w:tcW w:w="9752" w:type="dxa"/>
            <w:gridSpan w:val="2"/>
            <w:tcBorders>
              <w:top w:val="nil"/>
              <w:left w:val="nil"/>
              <w:bottom w:val="nil"/>
              <w:right w:val="nil"/>
            </w:tcBorders>
          </w:tcPr>
          <w:p w14:paraId="76DB0C96" w14:textId="77777777" w:rsidR="00D24634" w:rsidRPr="00C93B3F" w:rsidRDefault="00D24634" w:rsidP="00E724AE"/>
        </w:tc>
      </w:tr>
      <w:tr w:rsidR="00C93B3F" w:rsidRPr="00C93B3F" w14:paraId="0A7FF070" w14:textId="77777777" w:rsidTr="00E724AE">
        <w:trPr>
          <w:trHeight w:val="240"/>
          <w:jc w:val="center"/>
        </w:trPr>
        <w:tc>
          <w:tcPr>
            <w:tcW w:w="4876" w:type="dxa"/>
            <w:tcBorders>
              <w:top w:val="nil"/>
              <w:left w:val="nil"/>
              <w:bottom w:val="nil"/>
              <w:right w:val="nil"/>
            </w:tcBorders>
          </w:tcPr>
          <w:p w14:paraId="381666F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E78C73B" w14:textId="77777777" w:rsidR="00D24634" w:rsidRPr="00C93B3F" w:rsidRDefault="00D24634" w:rsidP="00E724AE">
            <w:pPr>
              <w:pStyle w:val="AmColumnHeading"/>
            </w:pPr>
            <w:r w:rsidRPr="00C93B3F">
              <w:t>Izmjena</w:t>
            </w:r>
          </w:p>
        </w:tc>
      </w:tr>
      <w:tr w:rsidR="00C93B3F" w:rsidRPr="00C93B3F" w14:paraId="345C58EE" w14:textId="77777777" w:rsidTr="00E724AE">
        <w:trPr>
          <w:jc w:val="center"/>
        </w:trPr>
        <w:tc>
          <w:tcPr>
            <w:tcW w:w="4876" w:type="dxa"/>
            <w:tcBorders>
              <w:top w:val="nil"/>
              <w:left w:val="nil"/>
              <w:bottom w:val="nil"/>
              <w:right w:val="nil"/>
            </w:tcBorders>
          </w:tcPr>
          <w:p w14:paraId="6937AF88" w14:textId="77777777" w:rsidR="00D24634" w:rsidRPr="00C93B3F" w:rsidRDefault="00D24634" w:rsidP="00E724AE">
            <w:pPr>
              <w:pStyle w:val="Normal6a"/>
            </w:pPr>
            <w:r w:rsidRPr="00C93B3F">
              <w:t>6.</w:t>
            </w:r>
            <w:r w:rsidRPr="00C93B3F">
              <w:tab/>
            </w:r>
            <w:r w:rsidRPr="00C93B3F">
              <w:rPr>
                <w:b/>
                <w:i/>
              </w:rPr>
              <w:t>ponovno</w:t>
            </w:r>
            <w:r w:rsidRPr="00C93B3F">
              <w:t xml:space="preserve"> potvrđuje svoju nepokolebljivu podršku u pogledu solidarnosti EU-a i njegovih država članica s Ukrajinom </w:t>
            </w:r>
            <w:r w:rsidRPr="00C93B3F">
              <w:rPr>
                <w:b/>
                <w:i/>
              </w:rPr>
              <w:t>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w:t>
            </w:r>
            <w:r w:rsidRPr="00C93B3F">
              <w:t xml:space="preserve"> Ukrajini</w:t>
            </w:r>
            <w:r w:rsidRPr="00C93B3F">
              <w:rPr>
                <w:b/>
                <w:i/>
              </w:rPr>
              <w:t>, uključujući krstareće projektile koji</w:t>
            </w:r>
            <w:r w:rsidRPr="00C93B3F">
              <w:t xml:space="preserve"> se </w:t>
            </w:r>
            <w:r w:rsidRPr="00C93B3F">
              <w:rPr>
                <w:b/>
                <w:i/>
              </w:rPr>
              <w:t>lansiraju iz zraka; poziva države članice da ukinu sva ograničenja koja Ukrajini onemogućuju upotrebu zapadnih oružanih sustava protiv vojnih ciljeva u Rusiji, kako je dopušteno međunarodnim pravom</w:t>
            </w:r>
            <w:r w:rsidRPr="00C93B3F">
              <w:t>;</w:t>
            </w:r>
          </w:p>
        </w:tc>
        <w:tc>
          <w:tcPr>
            <w:tcW w:w="4876" w:type="dxa"/>
            <w:tcBorders>
              <w:top w:val="nil"/>
              <w:left w:val="nil"/>
              <w:bottom w:val="nil"/>
              <w:right w:val="nil"/>
            </w:tcBorders>
          </w:tcPr>
          <w:p w14:paraId="1855F31D" w14:textId="77777777" w:rsidR="00D24634" w:rsidRPr="00C93B3F" w:rsidRDefault="00D24634" w:rsidP="00E724AE">
            <w:pPr>
              <w:pStyle w:val="Normal6a"/>
            </w:pPr>
            <w:r w:rsidRPr="00C93B3F">
              <w:t>6.</w:t>
            </w:r>
            <w:r w:rsidRPr="00C93B3F">
              <w:tab/>
              <w:t>potvrđuje svoju nepokolebljivu podršku u pogledu solidarnosti EU-a i njegovih država članica s Ukrajinom</w:t>
            </w:r>
            <w:r w:rsidRPr="00C93B3F">
              <w:rPr>
                <w:b/>
                <w:i/>
              </w:rPr>
              <w:t>, pri čemu čine sve što je u njihovoj moći kako bi pregovorima i diplomacijom pridonijeli postizanju mira u</w:t>
            </w:r>
            <w:r w:rsidRPr="00C93B3F">
              <w:t xml:space="preserve"> Ukrajini </w:t>
            </w:r>
            <w:r w:rsidRPr="00C93B3F">
              <w:rPr>
                <w:b/>
                <w:i/>
              </w:rPr>
              <w:t>i pomogli njezinu razorenom građanstvu da</w:t>
            </w:r>
            <w:r w:rsidRPr="00C93B3F">
              <w:t xml:space="preserve"> se </w:t>
            </w:r>
            <w:r w:rsidRPr="00C93B3F">
              <w:rPr>
                <w:b/>
                <w:i/>
              </w:rPr>
              <w:t>oporavi nakon dugogodišnjeg rata</w:t>
            </w:r>
            <w:r w:rsidRPr="00C93B3F">
              <w:t>;</w:t>
            </w:r>
          </w:p>
        </w:tc>
      </w:tr>
    </w:tbl>
    <w:p w14:paraId="55CC818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1929E98" w14:textId="77777777" w:rsidR="00D24634" w:rsidRPr="00C93B3F" w:rsidRDefault="00D24634" w:rsidP="00D24634">
      <w:r w:rsidRPr="00C93B3F">
        <w:rPr>
          <w:rStyle w:val="HideTWBExt"/>
        </w:rPr>
        <w:t>&lt;/Amend&gt;</w:t>
      </w:r>
    </w:p>
    <w:p w14:paraId="39CF1A0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215</w:t>
      </w:r>
      <w:r w:rsidRPr="00C93B3F">
        <w:rPr>
          <w:rStyle w:val="HideTWBExt"/>
          <w:b w:val="0"/>
        </w:rPr>
        <w:t>&lt;/NumAm&gt;</w:t>
      </w:r>
    </w:p>
    <w:p w14:paraId="5925F939" w14:textId="77777777" w:rsidR="00D24634" w:rsidRPr="00C93B3F" w:rsidRDefault="00D24634" w:rsidP="00D24634">
      <w:pPr>
        <w:pStyle w:val="NormalBold"/>
      </w:pPr>
      <w:r w:rsidRPr="00C93B3F">
        <w:rPr>
          <w:rStyle w:val="HideTWBExt"/>
          <w:b w:val="0"/>
        </w:rPr>
        <w:t>&lt;RepeatBlock-By&gt;&lt;Members&gt;</w:t>
      </w:r>
      <w:r w:rsidRPr="00C93B3F">
        <w:t>Alexander Sell</w:t>
      </w:r>
      <w:r w:rsidRPr="00C93B3F">
        <w:rPr>
          <w:rStyle w:val="HideTWBExt"/>
          <w:b w:val="0"/>
        </w:rPr>
        <w:t>&lt;/Members&gt;</w:t>
      </w:r>
    </w:p>
    <w:p w14:paraId="20D6DD85" w14:textId="77777777" w:rsidR="00D24634" w:rsidRPr="00C93B3F" w:rsidRDefault="00D24634" w:rsidP="00D24634">
      <w:pPr>
        <w:pStyle w:val="NormalBold"/>
      </w:pPr>
      <w:r w:rsidRPr="00C93B3F">
        <w:rPr>
          <w:rStyle w:val="HideTWBExt"/>
          <w:b w:val="0"/>
        </w:rPr>
        <w:t>&lt;/RepeatBlock-By&gt;</w:t>
      </w:r>
    </w:p>
    <w:p w14:paraId="6DFCFAA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D29A401"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815944B" w14:textId="77777777" w:rsidTr="00E724AE">
        <w:trPr>
          <w:trHeight w:hRule="exact" w:val="240"/>
          <w:jc w:val="center"/>
        </w:trPr>
        <w:tc>
          <w:tcPr>
            <w:tcW w:w="9752" w:type="dxa"/>
            <w:gridSpan w:val="2"/>
            <w:tcBorders>
              <w:top w:val="nil"/>
              <w:left w:val="nil"/>
              <w:bottom w:val="nil"/>
              <w:right w:val="nil"/>
            </w:tcBorders>
          </w:tcPr>
          <w:p w14:paraId="6185763B" w14:textId="77777777" w:rsidR="00D24634" w:rsidRPr="00C93B3F" w:rsidRDefault="00D24634" w:rsidP="00E724AE"/>
        </w:tc>
      </w:tr>
      <w:tr w:rsidR="00C93B3F" w:rsidRPr="00C93B3F" w14:paraId="2232B58E" w14:textId="77777777" w:rsidTr="00E724AE">
        <w:trPr>
          <w:trHeight w:val="240"/>
          <w:jc w:val="center"/>
        </w:trPr>
        <w:tc>
          <w:tcPr>
            <w:tcW w:w="4876" w:type="dxa"/>
            <w:tcBorders>
              <w:top w:val="nil"/>
              <w:left w:val="nil"/>
              <w:bottom w:val="nil"/>
              <w:right w:val="nil"/>
            </w:tcBorders>
          </w:tcPr>
          <w:p w14:paraId="4EE6D97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9306F83" w14:textId="77777777" w:rsidR="00D24634" w:rsidRPr="00C93B3F" w:rsidRDefault="00D24634" w:rsidP="00E724AE">
            <w:pPr>
              <w:pStyle w:val="AmColumnHeading"/>
            </w:pPr>
            <w:r w:rsidRPr="00C93B3F">
              <w:t>Izmjena</w:t>
            </w:r>
          </w:p>
        </w:tc>
      </w:tr>
      <w:tr w:rsidR="00C93B3F" w:rsidRPr="00C93B3F" w14:paraId="3823306E" w14:textId="77777777" w:rsidTr="00E724AE">
        <w:trPr>
          <w:jc w:val="center"/>
        </w:trPr>
        <w:tc>
          <w:tcPr>
            <w:tcW w:w="4876" w:type="dxa"/>
            <w:tcBorders>
              <w:top w:val="nil"/>
              <w:left w:val="nil"/>
              <w:bottom w:val="nil"/>
              <w:right w:val="nil"/>
            </w:tcBorders>
          </w:tcPr>
          <w:p w14:paraId="0E6BCE93" w14:textId="77777777" w:rsidR="00D24634" w:rsidRPr="00C93B3F" w:rsidRDefault="00D24634" w:rsidP="00E724AE">
            <w:pPr>
              <w:pStyle w:val="Normal6a"/>
            </w:pPr>
            <w:r w:rsidRPr="00C93B3F">
              <w:t>6.</w:t>
            </w:r>
            <w:r w:rsidRPr="00C93B3F">
              <w:tab/>
              <w:t xml:space="preserve">ponovno potvrđuje </w:t>
            </w:r>
            <w:r w:rsidRPr="00C93B3F">
              <w:rPr>
                <w:b/>
                <w:i/>
              </w:rPr>
              <w:t>svoju nepokolebljivu</w:t>
            </w:r>
            <w:r w:rsidRPr="00C93B3F">
              <w:t xml:space="preserve"> podršku </w:t>
            </w:r>
            <w:r w:rsidRPr="00C93B3F">
              <w:rPr>
                <w:b/>
                <w:i/>
              </w:rPr>
              <w:t>u pogledu solidarnosti EU-a</w:t>
            </w:r>
            <w:r w:rsidRPr="00C93B3F">
              <w:t xml:space="preserve"> i </w:t>
            </w:r>
            <w:r w:rsidRPr="00C93B3F">
              <w:rPr>
                <w:b/>
                <w:i/>
              </w:rPr>
              <w:t>njegovih država članica s Ukrajinom u kontekstu ruskog agresivnog rata, kao i u pogledu pružanja vojnih sredstava koja su</w:t>
            </w:r>
            <w:r w:rsidRPr="00C93B3F">
              <w:t xml:space="preserve"> Ukrajini </w:t>
            </w:r>
            <w:r w:rsidRPr="00C93B3F">
              <w:rPr>
                <w:b/>
                <w:i/>
              </w:rPr>
              <w:t>potrebna za obranu</w:t>
            </w:r>
            <w:r w:rsidRPr="00C93B3F">
              <w:t xml:space="preserve">, okončanje sukoba i ponovnu uspostavu njezine teritorijalne cjelovitosti unutar njezinih međunarodno priznatih granica; pozdravlja zajedničke obveze EU-a i Ukrajine u području sigurnosti te bilateralne sigurnosne sporazume koje je Ukrajina sklopila s nekoliko država članica; </w:t>
            </w:r>
            <w:r w:rsidRPr="00C93B3F">
              <w:rPr>
                <w:b/>
                <w:i/>
              </w:rPr>
              <w:t>ponavlja svoj poziv državama članicama</w:t>
            </w:r>
            <w:r w:rsidRPr="00C93B3F">
              <w:t xml:space="preserve"> da </w:t>
            </w:r>
            <w:r w:rsidRPr="00C93B3F">
              <w:rPr>
                <w:b/>
                <w:i/>
              </w:rPr>
              <w:t>ubrzaju</w:t>
            </w:r>
            <w:r w:rsidRPr="00C93B3F">
              <w:t xml:space="preserve"> isporuku oružja, sustava protuzračne obrane i streljiva Ukrajini, uključujući krstareće projektile koji se lansiraju iz zraka; poziva države članice da ukinu sva ograničenja koja Ukrajini onemogućuju upotrebu zapadnih oružanih sustava protiv vojnih ciljeva u Rusiji</w:t>
            </w:r>
            <w:r w:rsidRPr="00C93B3F">
              <w:rPr>
                <w:b/>
                <w:i/>
              </w:rPr>
              <w:t>, kako je dopušteno međunarodnim pravom</w:t>
            </w:r>
            <w:r w:rsidRPr="00C93B3F">
              <w:t>;</w:t>
            </w:r>
          </w:p>
        </w:tc>
        <w:tc>
          <w:tcPr>
            <w:tcW w:w="4876" w:type="dxa"/>
            <w:tcBorders>
              <w:top w:val="nil"/>
              <w:left w:val="nil"/>
              <w:bottom w:val="nil"/>
              <w:right w:val="nil"/>
            </w:tcBorders>
          </w:tcPr>
          <w:p w14:paraId="58E0838A" w14:textId="77777777" w:rsidR="00D24634" w:rsidRPr="00C93B3F" w:rsidRDefault="00D24634" w:rsidP="00E724AE">
            <w:pPr>
              <w:pStyle w:val="Normal6a"/>
            </w:pPr>
            <w:r w:rsidRPr="00C93B3F">
              <w:t>6.</w:t>
            </w:r>
            <w:r w:rsidRPr="00C93B3F">
              <w:tab/>
              <w:t xml:space="preserve">ponovno potvrđuje podršku </w:t>
            </w:r>
            <w:r w:rsidRPr="00C93B3F">
              <w:rPr>
                <w:b/>
                <w:i/>
              </w:rPr>
              <w:t>za diplomatske pregovore</w:t>
            </w:r>
            <w:r w:rsidRPr="00C93B3F">
              <w:t xml:space="preserve"> i </w:t>
            </w:r>
            <w:r w:rsidRPr="00C93B3F">
              <w:rPr>
                <w:b/>
                <w:i/>
              </w:rPr>
              <w:t>okončanje sukoba u</w:t>
            </w:r>
            <w:r w:rsidRPr="00C93B3F">
              <w:t xml:space="preserve"> Ukrajini </w:t>
            </w:r>
            <w:r w:rsidRPr="00C93B3F">
              <w:rPr>
                <w:b/>
                <w:i/>
              </w:rPr>
              <w:t>te potiče mirovne pregovore, umjesto daljnjeg vojnog angažmana</w:t>
            </w:r>
            <w:r w:rsidRPr="00C93B3F">
              <w:t xml:space="preserve">, okončanje sukoba i ponovnu uspostavu njezine teritorijalne cjelovitosti unutar njezinih međunarodno priznatih granica; pozdravlja zajedničke obveze EU-a i Ukrajine u području sigurnosti te bilateralne sigurnosne sporazume koje je Ukrajina sklopila s nekoliko država članica; </w:t>
            </w:r>
            <w:r w:rsidRPr="00C93B3F">
              <w:rPr>
                <w:b/>
                <w:i/>
              </w:rPr>
              <w:t>potiče države članice</w:t>
            </w:r>
            <w:r w:rsidRPr="00C93B3F">
              <w:t xml:space="preserve"> da </w:t>
            </w:r>
            <w:r w:rsidRPr="00C93B3F">
              <w:rPr>
                <w:b/>
                <w:i/>
              </w:rPr>
              <w:t>opozovu</w:t>
            </w:r>
            <w:r w:rsidRPr="00C93B3F">
              <w:t xml:space="preserve"> isporuku oružja, sustava protuzračne obrane i streljiva Ukrajini, uključujući krstareće projektile koji se lansiraju iz zraka; poziva države članice da </w:t>
            </w:r>
            <w:r w:rsidRPr="00C93B3F">
              <w:rPr>
                <w:b/>
                <w:i/>
              </w:rPr>
              <w:t>ne</w:t>
            </w:r>
            <w:r w:rsidRPr="00C93B3F">
              <w:t xml:space="preserve"> ukinu sva ograničenja koja Ukrajini onemogućuju upotrebu zapadnih oružanih sustava protiv vojnih ciljeva u Rusiji;</w:t>
            </w:r>
          </w:p>
        </w:tc>
      </w:tr>
    </w:tbl>
    <w:p w14:paraId="3905C9F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E2313E7" w14:textId="77777777" w:rsidR="00D24634" w:rsidRPr="00C93B3F" w:rsidRDefault="00D24634" w:rsidP="00D24634">
      <w:r w:rsidRPr="00C93B3F">
        <w:rPr>
          <w:rStyle w:val="HideTWBExt"/>
        </w:rPr>
        <w:t>&lt;/Amend&gt;</w:t>
      </w:r>
    </w:p>
    <w:p w14:paraId="13E8EDD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216</w:t>
      </w:r>
      <w:r w:rsidRPr="00C93B3F">
        <w:rPr>
          <w:rStyle w:val="HideTWBExt"/>
          <w:b w:val="0"/>
        </w:rPr>
        <w:t>&lt;/NumAm&gt;</w:t>
      </w:r>
    </w:p>
    <w:p w14:paraId="69F86A60" w14:textId="77777777" w:rsidR="00D24634" w:rsidRPr="00C93B3F" w:rsidRDefault="00D24634" w:rsidP="00D24634">
      <w:pPr>
        <w:pStyle w:val="NormalBold"/>
      </w:pPr>
      <w:r w:rsidRPr="00C93B3F">
        <w:rPr>
          <w:rStyle w:val="HideTWBExt"/>
          <w:b w:val="0"/>
        </w:rPr>
        <w:t>&lt;RepeatBlock-By&gt;&lt;Members&gt;</w:t>
      </w:r>
      <w:r w:rsidRPr="00C93B3F">
        <w:t>Emmanouil Fragkos, Galato Alexandraki</w:t>
      </w:r>
      <w:r w:rsidRPr="00C93B3F">
        <w:rPr>
          <w:rStyle w:val="HideTWBExt"/>
          <w:b w:val="0"/>
        </w:rPr>
        <w:t>&lt;/Members&gt;</w:t>
      </w:r>
    </w:p>
    <w:p w14:paraId="7A15E3F3" w14:textId="77777777" w:rsidR="00D24634" w:rsidRPr="00C93B3F" w:rsidRDefault="00D24634" w:rsidP="00D24634">
      <w:pPr>
        <w:pStyle w:val="NormalBold"/>
      </w:pPr>
      <w:r w:rsidRPr="00C93B3F">
        <w:rPr>
          <w:rStyle w:val="HideTWBExt"/>
          <w:b w:val="0"/>
        </w:rPr>
        <w:t>&lt;/RepeatBlock-By&gt;</w:t>
      </w:r>
    </w:p>
    <w:p w14:paraId="34D6E3E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2F0F94B" w14:textId="77777777" w:rsidR="00D24634" w:rsidRPr="00C93B3F" w:rsidRDefault="00D24634" w:rsidP="00D24634">
      <w:pPr>
        <w:pStyle w:val="NormalBold"/>
      </w:pPr>
      <w:r w:rsidRPr="00C93B3F">
        <w:rPr>
          <w:rStyle w:val="HideTWBExt"/>
          <w:b w:val="0"/>
        </w:rPr>
        <w:t>&lt;Article&gt;</w:t>
      </w:r>
      <w:r w:rsidRPr="00C93B3F">
        <w:t>Paragraph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2B92B62" w14:textId="77777777" w:rsidTr="00E724AE">
        <w:trPr>
          <w:trHeight w:hRule="exact" w:val="240"/>
          <w:jc w:val="center"/>
        </w:trPr>
        <w:tc>
          <w:tcPr>
            <w:tcW w:w="9752" w:type="dxa"/>
            <w:gridSpan w:val="2"/>
            <w:tcBorders>
              <w:top w:val="nil"/>
              <w:left w:val="nil"/>
              <w:bottom w:val="nil"/>
              <w:right w:val="nil"/>
            </w:tcBorders>
          </w:tcPr>
          <w:p w14:paraId="619881D1" w14:textId="77777777" w:rsidR="00D24634" w:rsidRPr="00C93B3F" w:rsidRDefault="00D24634" w:rsidP="00E724AE"/>
        </w:tc>
      </w:tr>
      <w:tr w:rsidR="00C93B3F" w:rsidRPr="00C93B3F" w14:paraId="3FE8451B" w14:textId="77777777" w:rsidTr="00E724AE">
        <w:trPr>
          <w:trHeight w:val="240"/>
          <w:jc w:val="center"/>
        </w:trPr>
        <w:tc>
          <w:tcPr>
            <w:tcW w:w="4876" w:type="dxa"/>
            <w:tcBorders>
              <w:top w:val="nil"/>
              <w:left w:val="nil"/>
              <w:bottom w:val="nil"/>
              <w:right w:val="nil"/>
            </w:tcBorders>
          </w:tcPr>
          <w:p w14:paraId="04C21D2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5E43C41" w14:textId="77777777" w:rsidR="00D24634" w:rsidRPr="00C93B3F" w:rsidRDefault="00D24634" w:rsidP="00E724AE">
            <w:pPr>
              <w:pStyle w:val="AmColumnHeading"/>
            </w:pPr>
            <w:r w:rsidRPr="00C93B3F">
              <w:t>Izmjena</w:t>
            </w:r>
          </w:p>
        </w:tc>
      </w:tr>
      <w:tr w:rsidR="00C93B3F" w:rsidRPr="00C93B3F" w14:paraId="544AEABF" w14:textId="77777777" w:rsidTr="00E724AE">
        <w:trPr>
          <w:jc w:val="center"/>
        </w:trPr>
        <w:tc>
          <w:tcPr>
            <w:tcW w:w="4876" w:type="dxa"/>
            <w:tcBorders>
              <w:top w:val="nil"/>
              <w:left w:val="nil"/>
              <w:bottom w:val="nil"/>
              <w:right w:val="nil"/>
            </w:tcBorders>
          </w:tcPr>
          <w:p w14:paraId="4CAFFF30" w14:textId="77777777" w:rsidR="00D24634" w:rsidRPr="00C93B3F" w:rsidRDefault="00D24634" w:rsidP="00E724AE">
            <w:pPr>
              <w:pStyle w:val="Normal6a"/>
            </w:pPr>
            <w:r w:rsidRPr="00C93B3F">
              <w:t>6.</w:t>
            </w:r>
            <w:r w:rsidRPr="00C93B3F">
              <w:tab/>
            </w:r>
            <w:r w:rsidRPr="00C93B3F">
              <w:rPr>
                <w:b/>
                <w:i/>
              </w:rPr>
              <w:t>ponovno potvrđuje svoju nepokolebljivu podršku u pogledu solidarnosti EU-a i njegovih</w:t>
            </w:r>
            <w:r w:rsidRPr="00C93B3F">
              <w:t xml:space="preserve"> država članica s Ukrajinom </w:t>
            </w:r>
            <w:r w:rsidRPr="00C93B3F">
              <w:rPr>
                <w:b/>
                <w:i/>
              </w:rPr>
              <w:t>u kontekstu ruskog agresivnog rata, kao</w:t>
            </w:r>
            <w:r w:rsidRPr="00C93B3F">
              <w:t xml:space="preserve"> i </w:t>
            </w:r>
            <w:r w:rsidRPr="00C93B3F">
              <w:rPr>
                <w:b/>
                <w:i/>
              </w:rPr>
              <w:t>u pogledu pružanja</w:t>
            </w:r>
            <w:r w:rsidRPr="00C93B3F">
              <w:t xml:space="preserve"> vojnih sredstava </w:t>
            </w:r>
            <w:r w:rsidRPr="00C93B3F">
              <w:rPr>
                <w:b/>
                <w:i/>
              </w:rPr>
              <w:t>koja su</w:t>
            </w:r>
            <w:r w:rsidRPr="00C93B3F">
              <w:t xml:space="preserve"> Ukrajini </w:t>
            </w:r>
            <w:r w:rsidRPr="00C93B3F">
              <w:rPr>
                <w:b/>
                <w:i/>
              </w:rPr>
              <w:t>potrebna za obranu, okončanje sukoba i ponovnu uspostavu njezine teritorijalne cjelovitosti unutar njezinih međunarodno priznatih granica</w:t>
            </w:r>
            <w:r w:rsidRPr="00C93B3F">
              <w:t>;</w:t>
            </w:r>
            <w:r w:rsidRPr="00C93B3F">
              <w:rPr>
                <w:b/>
                <w:i/>
              </w:rPr>
              <w:t xml:space="preserve"> pozdravlja</w:t>
            </w:r>
            <w:r w:rsidRPr="00C93B3F">
              <w:t xml:space="preserve"> zajedničke obveze EU-a i Ukrajine u području sigurnosti te bilateralne </w:t>
            </w:r>
            <w:r w:rsidRPr="00C93B3F">
              <w:rPr>
                <w:b/>
                <w:i/>
              </w:rPr>
              <w:t>sigurnosne</w:t>
            </w:r>
            <w:r w:rsidRPr="00C93B3F">
              <w:t xml:space="preserve"> sporazume koje je Ukrajina sklopila s nekoliko država članica; </w:t>
            </w:r>
            <w:r w:rsidRPr="00C93B3F">
              <w:rPr>
                <w:b/>
                <w:i/>
              </w:rPr>
              <w:t>ponavlja svoj poziv državama članicama da ubrzaju isporuku oružja, sustava</w:t>
            </w:r>
            <w:r w:rsidRPr="00C93B3F">
              <w:t xml:space="preserve"> protuzračne obrane i </w:t>
            </w:r>
            <w:r w:rsidRPr="00C93B3F">
              <w:rPr>
                <w:b/>
                <w:i/>
              </w:rPr>
              <w:t>streljiva</w:t>
            </w:r>
            <w:r w:rsidRPr="00C93B3F">
              <w:t xml:space="preserve"> Ukrajini, uključujući krstareće projektile koji se lansiraju iz zraka; poziva države članice da </w:t>
            </w:r>
            <w:r w:rsidRPr="00C93B3F">
              <w:rPr>
                <w:b/>
                <w:i/>
              </w:rPr>
              <w:t>ukinu</w:t>
            </w:r>
            <w:r w:rsidRPr="00C93B3F">
              <w:t xml:space="preserve"> sva ograničenja koja Ukrajini onemogućuju upotrebu zapadnih oružanih sustava protiv vojnih ciljeva u Rusiji</w:t>
            </w:r>
            <w:r w:rsidRPr="00C93B3F">
              <w:rPr>
                <w:b/>
                <w:i/>
              </w:rPr>
              <w:t>, kako je dopušteno međunarodnim pravom</w:t>
            </w:r>
            <w:r w:rsidRPr="00C93B3F">
              <w:t>;</w:t>
            </w:r>
          </w:p>
        </w:tc>
        <w:tc>
          <w:tcPr>
            <w:tcW w:w="4876" w:type="dxa"/>
            <w:tcBorders>
              <w:top w:val="nil"/>
              <w:left w:val="nil"/>
              <w:bottom w:val="nil"/>
              <w:right w:val="nil"/>
            </w:tcBorders>
          </w:tcPr>
          <w:p w14:paraId="16DDC13C" w14:textId="77777777" w:rsidR="00D24634" w:rsidRPr="00C93B3F" w:rsidRDefault="00D24634" w:rsidP="00E724AE">
            <w:pPr>
              <w:pStyle w:val="Normal6a"/>
            </w:pPr>
            <w:r w:rsidRPr="00C93B3F">
              <w:t>6.</w:t>
            </w:r>
            <w:r w:rsidRPr="00C93B3F">
              <w:tab/>
            </w:r>
            <w:r w:rsidRPr="00C93B3F">
              <w:rPr>
                <w:b/>
                <w:i/>
              </w:rPr>
              <w:t>prima na znanje potporu nekoliko</w:t>
            </w:r>
            <w:r w:rsidRPr="00C93B3F">
              <w:t xml:space="preserve"> država članica </w:t>
            </w:r>
            <w:r w:rsidRPr="00C93B3F">
              <w:rPr>
                <w:b/>
                <w:i/>
              </w:rPr>
              <w:t>solidarnosti</w:t>
            </w:r>
            <w:r w:rsidRPr="00C93B3F">
              <w:t xml:space="preserve"> s Ukrajinom </w:t>
            </w:r>
            <w:r w:rsidRPr="00C93B3F">
              <w:rPr>
                <w:b/>
                <w:i/>
              </w:rPr>
              <w:t>u sukobu s Rusijom</w:t>
            </w:r>
            <w:r w:rsidRPr="00C93B3F">
              <w:t xml:space="preserve"> i </w:t>
            </w:r>
            <w:r w:rsidRPr="00C93B3F">
              <w:rPr>
                <w:b/>
                <w:i/>
              </w:rPr>
              <w:t>pružanju</w:t>
            </w:r>
            <w:r w:rsidRPr="00C93B3F">
              <w:t xml:space="preserve"> vojnih sredstava Ukrajini;</w:t>
            </w:r>
            <w:r w:rsidRPr="00C93B3F">
              <w:rPr>
                <w:b/>
                <w:i/>
              </w:rPr>
              <w:t xml:space="preserve"> naglašava</w:t>
            </w:r>
            <w:r w:rsidRPr="00C93B3F">
              <w:t xml:space="preserve"> zajedničke obveze EU-a i Ukrajine u području sigurnosti te bilateralne </w:t>
            </w:r>
            <w:r w:rsidRPr="00C93B3F">
              <w:rPr>
                <w:b/>
                <w:i/>
              </w:rPr>
              <w:t>vojne</w:t>
            </w:r>
            <w:r w:rsidRPr="00C93B3F">
              <w:t xml:space="preserve"> sporazume koje je Ukrajina sklopila s nekoliko država članica; </w:t>
            </w:r>
            <w:r w:rsidRPr="00C93B3F">
              <w:rPr>
                <w:b/>
                <w:i/>
              </w:rPr>
              <w:t>napominje da neke države članice namjeravaju isporučiti dodatno oružje, sustave</w:t>
            </w:r>
            <w:r w:rsidRPr="00C93B3F">
              <w:t xml:space="preserve"> protuzračne obrane i </w:t>
            </w:r>
            <w:r w:rsidRPr="00C93B3F">
              <w:rPr>
                <w:b/>
                <w:i/>
              </w:rPr>
              <w:t>streljivo</w:t>
            </w:r>
            <w:r w:rsidRPr="00C93B3F">
              <w:t xml:space="preserve"> Ukrajini, uključujući krstareće projektile koji se lansiraju iz zraka; poziva države članice da </w:t>
            </w:r>
            <w:r w:rsidRPr="00C93B3F">
              <w:rPr>
                <w:b/>
                <w:i/>
              </w:rPr>
              <w:t>zadrže</w:t>
            </w:r>
            <w:r w:rsidRPr="00C93B3F">
              <w:t xml:space="preserve"> sva ograničenja koja Ukrajini onemogućuju upotrebu zapadnih oružanih sustava protiv vojnih ciljeva u Rusiji </w:t>
            </w:r>
            <w:r w:rsidRPr="00C93B3F">
              <w:rPr>
                <w:b/>
                <w:i/>
              </w:rPr>
              <w:t>kako bi se izbjegla eskalacija sukoba i spriječila smrt stotina tisuća nedužnih ukrajinskih i ruskih državljana</w:t>
            </w:r>
            <w:r w:rsidRPr="00C93B3F">
              <w:t>;</w:t>
            </w:r>
          </w:p>
        </w:tc>
      </w:tr>
    </w:tbl>
    <w:p w14:paraId="591C73F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33995E4A" w14:textId="77777777" w:rsidR="00D24634" w:rsidRPr="00C93B3F" w:rsidRDefault="00D24634" w:rsidP="00D24634">
      <w:r w:rsidRPr="00C93B3F">
        <w:rPr>
          <w:rStyle w:val="HideTWBExt"/>
        </w:rPr>
        <w:t>&lt;/Amend&gt;</w:t>
      </w:r>
    </w:p>
    <w:p w14:paraId="4EF126F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217</w:t>
      </w:r>
      <w:r w:rsidRPr="00C93B3F">
        <w:rPr>
          <w:rStyle w:val="HideTWBExt"/>
          <w:b w:val="0"/>
        </w:rPr>
        <w:t>&lt;/NumAm&gt;</w:t>
      </w:r>
    </w:p>
    <w:p w14:paraId="146FBF79" w14:textId="77777777" w:rsidR="00D24634" w:rsidRPr="00C93B3F" w:rsidRDefault="00D24634" w:rsidP="00D24634">
      <w:pPr>
        <w:pStyle w:val="NormalBold"/>
      </w:pPr>
      <w:r w:rsidRPr="00C93B3F">
        <w:rPr>
          <w:rStyle w:val="HideTWBExt"/>
          <w:b w:val="0"/>
        </w:rPr>
        <w:t>&lt;RepeatBlock-By&gt;&lt;Members&gt;</w:t>
      </w:r>
      <w:r w:rsidRPr="00C93B3F">
        <w:t>Özlem Demirel, Marc Botenga</w:t>
      </w:r>
      <w:r w:rsidRPr="00C93B3F">
        <w:rPr>
          <w:rStyle w:val="HideTWBExt"/>
          <w:b w:val="0"/>
        </w:rPr>
        <w:t>&lt;/Members&gt;</w:t>
      </w:r>
    </w:p>
    <w:p w14:paraId="1E114938" w14:textId="77777777" w:rsidR="00D24634" w:rsidRPr="00C93B3F" w:rsidRDefault="00D24634" w:rsidP="00D24634">
      <w:pPr>
        <w:pStyle w:val="NormalBold"/>
      </w:pPr>
      <w:r w:rsidRPr="00C93B3F">
        <w:rPr>
          <w:rStyle w:val="HideTWBExt"/>
          <w:b w:val="0"/>
        </w:rPr>
        <w:t>&lt;/RepeatBlock-By&gt;</w:t>
      </w:r>
    </w:p>
    <w:p w14:paraId="1832AF0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B717688"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4347CFA" w14:textId="77777777" w:rsidTr="00E724AE">
        <w:trPr>
          <w:trHeight w:hRule="exact" w:val="240"/>
          <w:jc w:val="center"/>
        </w:trPr>
        <w:tc>
          <w:tcPr>
            <w:tcW w:w="9752" w:type="dxa"/>
            <w:gridSpan w:val="2"/>
            <w:tcBorders>
              <w:top w:val="nil"/>
              <w:left w:val="nil"/>
              <w:bottom w:val="nil"/>
              <w:right w:val="nil"/>
            </w:tcBorders>
          </w:tcPr>
          <w:p w14:paraId="7ADD3B2F" w14:textId="77777777" w:rsidR="00D24634" w:rsidRPr="00C93B3F" w:rsidRDefault="00D24634" w:rsidP="00E724AE"/>
        </w:tc>
      </w:tr>
      <w:tr w:rsidR="00C93B3F" w:rsidRPr="00C93B3F" w14:paraId="3C41C82D" w14:textId="77777777" w:rsidTr="00E724AE">
        <w:trPr>
          <w:trHeight w:val="240"/>
          <w:jc w:val="center"/>
        </w:trPr>
        <w:tc>
          <w:tcPr>
            <w:tcW w:w="4876" w:type="dxa"/>
            <w:tcBorders>
              <w:top w:val="nil"/>
              <w:left w:val="nil"/>
              <w:bottom w:val="nil"/>
              <w:right w:val="nil"/>
            </w:tcBorders>
          </w:tcPr>
          <w:p w14:paraId="3CAB42E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131BD8F" w14:textId="77777777" w:rsidR="00D24634" w:rsidRPr="00C93B3F" w:rsidRDefault="00D24634" w:rsidP="00E724AE">
            <w:pPr>
              <w:pStyle w:val="AmColumnHeading"/>
            </w:pPr>
            <w:r w:rsidRPr="00C93B3F">
              <w:t>Izmjena</w:t>
            </w:r>
          </w:p>
        </w:tc>
      </w:tr>
      <w:tr w:rsidR="00C93B3F" w:rsidRPr="00C93B3F" w14:paraId="7A80F1A5" w14:textId="77777777" w:rsidTr="00E724AE">
        <w:trPr>
          <w:jc w:val="center"/>
        </w:trPr>
        <w:tc>
          <w:tcPr>
            <w:tcW w:w="4876" w:type="dxa"/>
            <w:tcBorders>
              <w:top w:val="nil"/>
              <w:left w:val="nil"/>
              <w:bottom w:val="nil"/>
              <w:right w:val="nil"/>
            </w:tcBorders>
          </w:tcPr>
          <w:p w14:paraId="42A94D26" w14:textId="77777777" w:rsidR="00D24634" w:rsidRPr="00C93B3F" w:rsidRDefault="00D24634" w:rsidP="00E724AE">
            <w:pPr>
              <w:pStyle w:val="Normal6a"/>
            </w:pPr>
            <w:r w:rsidRPr="00C93B3F">
              <w:t>6.</w:t>
            </w:r>
            <w:r w:rsidRPr="00C93B3F">
              <w:tab/>
              <w:t xml:space="preserve">ponovno potvrđuje svoju </w:t>
            </w:r>
            <w:r w:rsidRPr="00C93B3F">
              <w:rPr>
                <w:b/>
                <w:i/>
              </w:rPr>
              <w:t>nepokolebljivu podršku u pogledu solidarnosti EU-a</w:t>
            </w:r>
            <w:r w:rsidRPr="00C93B3F">
              <w:t xml:space="preserve"> i </w:t>
            </w:r>
            <w:r w:rsidRPr="00C93B3F">
              <w:rPr>
                <w:b/>
                <w:i/>
              </w:rPr>
              <w:t>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r w:rsidRPr="00C93B3F">
              <w:t>;</w:t>
            </w:r>
          </w:p>
        </w:tc>
        <w:tc>
          <w:tcPr>
            <w:tcW w:w="4876" w:type="dxa"/>
            <w:tcBorders>
              <w:top w:val="nil"/>
              <w:left w:val="nil"/>
              <w:bottom w:val="nil"/>
              <w:right w:val="nil"/>
            </w:tcBorders>
          </w:tcPr>
          <w:p w14:paraId="74018CBC" w14:textId="77777777" w:rsidR="00D24634" w:rsidRPr="00C93B3F" w:rsidRDefault="00D24634" w:rsidP="00E724AE">
            <w:pPr>
              <w:pStyle w:val="Normal6a"/>
            </w:pPr>
            <w:r w:rsidRPr="00C93B3F">
              <w:t>6.</w:t>
            </w:r>
            <w:r w:rsidRPr="00C93B3F">
              <w:tab/>
              <w:t xml:space="preserve">ponovno potvrđuje svoju </w:t>
            </w:r>
            <w:r w:rsidRPr="00C93B3F">
              <w:rPr>
                <w:b/>
                <w:i/>
              </w:rPr>
              <w:t>najoštriju osudu rata i invazije Ruske Federacije na Ukrajinu, što predstavlja ozbiljno kršenje međunarodnog prava, posebno Povelje UN-a,</w:t>
            </w:r>
            <w:r w:rsidRPr="00C93B3F">
              <w:t xml:space="preserve"> i </w:t>
            </w:r>
            <w:r w:rsidRPr="00C93B3F">
              <w:rPr>
                <w:b/>
                <w:i/>
              </w:rPr>
              <w:t>za što ne postoji nikakvo opravdanje</w:t>
            </w:r>
            <w:r w:rsidRPr="00C93B3F">
              <w:t xml:space="preserve">; </w:t>
            </w:r>
            <w:r w:rsidRPr="00C93B3F">
              <w:rPr>
                <w:b/>
                <w:i/>
              </w:rPr>
              <w:t>poziva EU da hitno pokrene ambicioznu diplomatsku inicijativu kako bi se osigurao hitan prekid vatre u Ukrajini i smjesta okončao rat u Ukrajini i patnja ukrajinskog naroda; žali zbog toga što još nije pronađeno diplomatsko i mirno rješenje sukoba; poziva na intenzivniji rad kako bi se konačno pokrenuo proces mirovnih pregovora koji uključuje sve strane; najsnažnije apelira na Rusiju da napusti put nasilja i agresije koji je odabrala i da se vrati na put dijaloga i pregovora; potiče NATO i njegove države članice da ne eskaliraju dodatno sukob daljnjim sudjelovanjem u novoj utrci u naoružavanju; odbacuje najavljeno stacioniranje američkih projektila malog i srednjeg dometa u Njemačkoj;</w:t>
            </w:r>
          </w:p>
        </w:tc>
      </w:tr>
    </w:tbl>
    <w:p w14:paraId="3FC32FC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E0C508A" w14:textId="77777777" w:rsidR="00D24634" w:rsidRPr="00C93B3F" w:rsidRDefault="00D24634" w:rsidP="00D24634">
      <w:r w:rsidRPr="00C93B3F">
        <w:rPr>
          <w:rStyle w:val="HideTWBExt"/>
        </w:rPr>
        <w:t>&lt;/Amend&gt;</w:t>
      </w:r>
    </w:p>
    <w:p w14:paraId="4082379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218</w:t>
      </w:r>
      <w:r w:rsidRPr="00C93B3F">
        <w:rPr>
          <w:rStyle w:val="HideTWBExt"/>
          <w:b w:val="0"/>
        </w:rPr>
        <w:t>&lt;/NumAm&gt;</w:t>
      </w:r>
    </w:p>
    <w:p w14:paraId="5E9A693A" w14:textId="77777777" w:rsidR="00D24634" w:rsidRPr="00C93B3F" w:rsidRDefault="00D24634" w:rsidP="00D24634">
      <w:pPr>
        <w:pStyle w:val="NormalBold"/>
      </w:pPr>
      <w:r w:rsidRPr="00C93B3F">
        <w:rPr>
          <w:rStyle w:val="HideTWBExt"/>
          <w:b w:val="0"/>
        </w:rPr>
        <w:t>&lt;RepeatBlock-By&gt;&lt;Members&gt;</w:t>
      </w:r>
      <w:r w:rsidRPr="00C93B3F">
        <w:t>Christophe Gomart</w:t>
      </w:r>
      <w:r w:rsidRPr="00C93B3F">
        <w:rPr>
          <w:rStyle w:val="HideTWBExt"/>
          <w:b w:val="0"/>
        </w:rPr>
        <w:t>&lt;/Members&gt;</w:t>
      </w:r>
    </w:p>
    <w:p w14:paraId="64C3AEB5" w14:textId="77777777" w:rsidR="00D24634" w:rsidRPr="00C93B3F" w:rsidRDefault="00D24634" w:rsidP="00D24634">
      <w:pPr>
        <w:pStyle w:val="NormalBold"/>
      </w:pPr>
      <w:r w:rsidRPr="00C93B3F">
        <w:rPr>
          <w:rStyle w:val="HideTWBExt"/>
          <w:b w:val="0"/>
        </w:rPr>
        <w:t>&lt;/RepeatBlock-By&gt;</w:t>
      </w:r>
    </w:p>
    <w:p w14:paraId="4212516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3C91190"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F703503" w14:textId="77777777" w:rsidTr="00E724AE">
        <w:trPr>
          <w:trHeight w:hRule="exact" w:val="240"/>
          <w:jc w:val="center"/>
        </w:trPr>
        <w:tc>
          <w:tcPr>
            <w:tcW w:w="9752" w:type="dxa"/>
            <w:gridSpan w:val="2"/>
            <w:tcBorders>
              <w:top w:val="nil"/>
              <w:left w:val="nil"/>
              <w:bottom w:val="nil"/>
              <w:right w:val="nil"/>
            </w:tcBorders>
          </w:tcPr>
          <w:p w14:paraId="63B3AFE8" w14:textId="77777777" w:rsidR="00D24634" w:rsidRPr="00C93B3F" w:rsidRDefault="00D24634" w:rsidP="00E724AE"/>
        </w:tc>
      </w:tr>
      <w:tr w:rsidR="00C93B3F" w:rsidRPr="00C93B3F" w14:paraId="15D1737E" w14:textId="77777777" w:rsidTr="00E724AE">
        <w:trPr>
          <w:trHeight w:val="240"/>
          <w:jc w:val="center"/>
        </w:trPr>
        <w:tc>
          <w:tcPr>
            <w:tcW w:w="4876" w:type="dxa"/>
            <w:tcBorders>
              <w:top w:val="nil"/>
              <w:left w:val="nil"/>
              <w:bottom w:val="nil"/>
              <w:right w:val="nil"/>
            </w:tcBorders>
          </w:tcPr>
          <w:p w14:paraId="0EAEBD3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09D83AD" w14:textId="77777777" w:rsidR="00D24634" w:rsidRPr="00C93B3F" w:rsidRDefault="00D24634" w:rsidP="00E724AE">
            <w:pPr>
              <w:pStyle w:val="AmColumnHeading"/>
            </w:pPr>
            <w:r w:rsidRPr="00C93B3F">
              <w:t>Izmjena</w:t>
            </w:r>
          </w:p>
        </w:tc>
      </w:tr>
      <w:tr w:rsidR="00C93B3F" w:rsidRPr="00C93B3F" w14:paraId="0C44BB0C" w14:textId="77777777" w:rsidTr="00E724AE">
        <w:trPr>
          <w:jc w:val="center"/>
        </w:trPr>
        <w:tc>
          <w:tcPr>
            <w:tcW w:w="4876" w:type="dxa"/>
            <w:tcBorders>
              <w:top w:val="nil"/>
              <w:left w:val="nil"/>
              <w:bottom w:val="nil"/>
              <w:right w:val="nil"/>
            </w:tcBorders>
          </w:tcPr>
          <w:p w14:paraId="1F4874FA" w14:textId="77777777" w:rsidR="00D24634" w:rsidRPr="00C93B3F" w:rsidRDefault="00D24634" w:rsidP="00E724AE">
            <w:pPr>
              <w:pStyle w:val="Normal6a"/>
            </w:pPr>
            <w:r w:rsidRPr="00C93B3F">
              <w:t>6.</w:t>
            </w:r>
            <w:r w:rsidRPr="00C93B3F">
              <w:tab/>
              <w:t>ponovno potvrđuje svoju nepokolebljivu podršku u pogledu solidarnosti EU-a i njegovih država članica s Ukrajinom u kontekstu ruskog agresivnog rata, kao i u pogledu pružanja vojnih sredstava koja su Ukrajini potrebna za obranu</w:t>
            </w:r>
            <w:r w:rsidRPr="00C93B3F">
              <w:rPr>
                <w:b/>
                <w:i/>
              </w:rPr>
              <w:t>, okončanje</w:t>
            </w:r>
            <w:r w:rsidRPr="00C93B3F">
              <w:t xml:space="preserve"> sukoba </w:t>
            </w:r>
            <w:r w:rsidRPr="00C93B3F">
              <w:rPr>
                <w:b/>
                <w:i/>
              </w:rPr>
              <w:t>i ponovnu</w:t>
            </w:r>
            <w:r w:rsidRPr="00C93B3F">
              <w:t xml:space="preserve"> uspostavu </w:t>
            </w:r>
            <w:r w:rsidRPr="00C93B3F">
              <w:rPr>
                <w:b/>
                <w:i/>
              </w:rPr>
              <w:t>njezine teritorijalne cjelovitosti unutar njezinih međunarodno priznatih granica</w:t>
            </w:r>
            <w:r w:rsidRPr="00C93B3F">
              <w:t>;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39BC6A3F"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w:t>
            </w:r>
            <w:r w:rsidRPr="00C93B3F">
              <w:rPr>
                <w:b/>
                <w:i/>
              </w:rPr>
              <w:t>i pregovore o okončanju</w:t>
            </w:r>
            <w:r w:rsidRPr="00C93B3F">
              <w:t xml:space="preserve"> sukoba </w:t>
            </w:r>
            <w:r w:rsidRPr="00C93B3F">
              <w:rPr>
                <w:b/>
                <w:i/>
              </w:rPr>
              <w:t>s Rusijom, uz</w:t>
            </w:r>
            <w:r w:rsidRPr="00C93B3F">
              <w:t xml:space="preserve"> uspostavu </w:t>
            </w:r>
            <w:r w:rsidRPr="00C93B3F">
              <w:rPr>
                <w:b/>
                <w:i/>
              </w:rPr>
              <w:t>snažnog partnerstva s EU-om</w:t>
            </w:r>
            <w:r w:rsidRPr="00C93B3F">
              <w:t>;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r>
    </w:tbl>
    <w:p w14:paraId="43C86BC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ADAFEB7" w14:textId="77777777" w:rsidR="00D24634" w:rsidRPr="00C93B3F" w:rsidRDefault="00D24634" w:rsidP="00D24634">
      <w:r w:rsidRPr="00C93B3F">
        <w:rPr>
          <w:rStyle w:val="HideTWBExt"/>
        </w:rPr>
        <w:t>&lt;/Amend&gt;</w:t>
      </w:r>
    </w:p>
    <w:p w14:paraId="438D160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219</w:t>
      </w:r>
      <w:r w:rsidRPr="00C93B3F">
        <w:rPr>
          <w:rStyle w:val="HideTWBExt"/>
          <w:b w:val="0"/>
        </w:rPr>
        <w:t>&lt;/NumAm&gt;</w:t>
      </w:r>
    </w:p>
    <w:p w14:paraId="1691C6AF"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717FE264" w14:textId="77777777" w:rsidR="00D24634" w:rsidRPr="00C93B3F" w:rsidRDefault="00D24634" w:rsidP="00D24634">
      <w:pPr>
        <w:pStyle w:val="NormalBold"/>
      </w:pPr>
      <w:r w:rsidRPr="00C93B3F">
        <w:rPr>
          <w:rStyle w:val="HideTWBExt"/>
          <w:b w:val="0"/>
        </w:rPr>
        <w:t>&lt;/RepeatBlock-By&gt;</w:t>
      </w:r>
    </w:p>
    <w:p w14:paraId="521D06B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E97AC5E"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48AD179" w14:textId="77777777" w:rsidTr="00E724AE">
        <w:trPr>
          <w:trHeight w:hRule="exact" w:val="240"/>
          <w:jc w:val="center"/>
        </w:trPr>
        <w:tc>
          <w:tcPr>
            <w:tcW w:w="9752" w:type="dxa"/>
            <w:gridSpan w:val="2"/>
            <w:tcBorders>
              <w:top w:val="nil"/>
              <w:left w:val="nil"/>
              <w:bottom w:val="nil"/>
              <w:right w:val="nil"/>
            </w:tcBorders>
          </w:tcPr>
          <w:p w14:paraId="5BBC5EB9" w14:textId="77777777" w:rsidR="00D24634" w:rsidRPr="00C93B3F" w:rsidRDefault="00D24634" w:rsidP="00E724AE"/>
        </w:tc>
      </w:tr>
      <w:tr w:rsidR="00C93B3F" w:rsidRPr="00C93B3F" w14:paraId="75865AEF" w14:textId="77777777" w:rsidTr="00E724AE">
        <w:trPr>
          <w:trHeight w:val="240"/>
          <w:jc w:val="center"/>
        </w:trPr>
        <w:tc>
          <w:tcPr>
            <w:tcW w:w="4876" w:type="dxa"/>
            <w:tcBorders>
              <w:top w:val="nil"/>
              <w:left w:val="nil"/>
              <w:bottom w:val="nil"/>
              <w:right w:val="nil"/>
            </w:tcBorders>
          </w:tcPr>
          <w:p w14:paraId="3C92E8D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AFC8BA6" w14:textId="77777777" w:rsidR="00D24634" w:rsidRPr="00C93B3F" w:rsidRDefault="00D24634" w:rsidP="00E724AE">
            <w:pPr>
              <w:pStyle w:val="AmColumnHeading"/>
            </w:pPr>
            <w:r w:rsidRPr="00C93B3F">
              <w:t>Izmjena</w:t>
            </w:r>
          </w:p>
        </w:tc>
      </w:tr>
      <w:tr w:rsidR="00C93B3F" w:rsidRPr="00C93B3F" w14:paraId="7FF1406B" w14:textId="77777777" w:rsidTr="00E724AE">
        <w:trPr>
          <w:jc w:val="center"/>
        </w:trPr>
        <w:tc>
          <w:tcPr>
            <w:tcW w:w="4876" w:type="dxa"/>
            <w:tcBorders>
              <w:top w:val="nil"/>
              <w:left w:val="nil"/>
              <w:bottom w:val="nil"/>
              <w:right w:val="nil"/>
            </w:tcBorders>
          </w:tcPr>
          <w:p w14:paraId="3E5B77F0"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w:t>
            </w:r>
            <w:r w:rsidRPr="00C93B3F">
              <w:rPr>
                <w:b/>
                <w:i/>
              </w:rPr>
              <w:t>obranu</w:t>
            </w:r>
            <w:r w:rsidRPr="00C93B3F">
              <w:t xml:space="preserve">, </w:t>
            </w:r>
            <w:r w:rsidRPr="00C93B3F">
              <w:rPr>
                <w:b/>
                <w:i/>
              </w:rPr>
              <w:t>okončanje sukoba</w:t>
            </w:r>
            <w:r w:rsidRPr="00C93B3F">
              <w:t xml:space="preserve">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w:t>
            </w:r>
            <w:r w:rsidRPr="00C93B3F">
              <w:rPr>
                <w:b/>
                <w:i/>
              </w:rPr>
              <w:t>Rusiji</w:t>
            </w:r>
            <w:r w:rsidRPr="00C93B3F">
              <w:t>, kako je dopušteno međunarodnim pravom;</w:t>
            </w:r>
          </w:p>
        </w:tc>
        <w:tc>
          <w:tcPr>
            <w:tcW w:w="4876" w:type="dxa"/>
            <w:tcBorders>
              <w:top w:val="nil"/>
              <w:left w:val="nil"/>
              <w:bottom w:val="nil"/>
              <w:right w:val="nil"/>
            </w:tcBorders>
          </w:tcPr>
          <w:p w14:paraId="5615086E"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w:t>
            </w:r>
            <w:r w:rsidRPr="00C93B3F">
              <w:rPr>
                <w:b/>
                <w:i/>
              </w:rPr>
              <w:t>pobjedu u ratu</w:t>
            </w:r>
            <w:r w:rsidRPr="00C93B3F">
              <w:t xml:space="preserve">, </w:t>
            </w:r>
            <w:r w:rsidRPr="00C93B3F">
              <w:rPr>
                <w:b/>
                <w:i/>
              </w:rPr>
              <w:t>odbijanje agresora</w:t>
            </w:r>
            <w:r w:rsidRPr="00C93B3F">
              <w:t xml:space="preserve">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w:t>
            </w:r>
            <w:r w:rsidRPr="00C93B3F">
              <w:rPr>
                <w:b/>
                <w:i/>
              </w:rPr>
              <w:t>Ruskoj Federaciji</w:t>
            </w:r>
            <w:r w:rsidRPr="00C93B3F">
              <w:t>, kako je dopušteno međunarodnim pravom;</w:t>
            </w:r>
          </w:p>
        </w:tc>
      </w:tr>
    </w:tbl>
    <w:p w14:paraId="65414E9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571E615" w14:textId="77777777" w:rsidR="00D24634" w:rsidRPr="00C93B3F" w:rsidRDefault="00D24634" w:rsidP="00D24634">
      <w:r w:rsidRPr="00C93B3F">
        <w:rPr>
          <w:rStyle w:val="HideTWBExt"/>
        </w:rPr>
        <w:t>&lt;/Amend&gt;</w:t>
      </w:r>
    </w:p>
    <w:p w14:paraId="034A17E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220</w:t>
      </w:r>
      <w:r w:rsidRPr="00C93B3F">
        <w:rPr>
          <w:rStyle w:val="HideTWBExt"/>
          <w:b w:val="0"/>
        </w:rPr>
        <w:t>&lt;/NumAm&gt;</w:t>
      </w:r>
    </w:p>
    <w:p w14:paraId="4C841AEA"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0309519D" w14:textId="77777777" w:rsidR="00D24634" w:rsidRPr="00C93B3F" w:rsidRDefault="00D24634" w:rsidP="00D24634">
      <w:pPr>
        <w:pStyle w:val="NormalBold"/>
      </w:pPr>
      <w:r w:rsidRPr="00C93B3F">
        <w:rPr>
          <w:rStyle w:val="HideTWBExt"/>
          <w:b w:val="0"/>
        </w:rPr>
        <w:t>&lt;/RepeatBlock-By&gt;</w:t>
      </w:r>
    </w:p>
    <w:p w14:paraId="178CACE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AD214F5"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4ACE00E" w14:textId="77777777" w:rsidTr="00E724AE">
        <w:trPr>
          <w:trHeight w:hRule="exact" w:val="240"/>
          <w:jc w:val="center"/>
        </w:trPr>
        <w:tc>
          <w:tcPr>
            <w:tcW w:w="9752" w:type="dxa"/>
            <w:gridSpan w:val="2"/>
            <w:tcBorders>
              <w:top w:val="nil"/>
              <w:left w:val="nil"/>
              <w:bottom w:val="nil"/>
              <w:right w:val="nil"/>
            </w:tcBorders>
          </w:tcPr>
          <w:p w14:paraId="387AA8DC" w14:textId="77777777" w:rsidR="00D24634" w:rsidRPr="00C93B3F" w:rsidRDefault="00D24634" w:rsidP="00E724AE"/>
        </w:tc>
      </w:tr>
      <w:tr w:rsidR="00C93B3F" w:rsidRPr="00C93B3F" w14:paraId="3C712571" w14:textId="77777777" w:rsidTr="00E724AE">
        <w:trPr>
          <w:trHeight w:val="240"/>
          <w:jc w:val="center"/>
        </w:trPr>
        <w:tc>
          <w:tcPr>
            <w:tcW w:w="4876" w:type="dxa"/>
            <w:tcBorders>
              <w:top w:val="nil"/>
              <w:left w:val="nil"/>
              <w:bottom w:val="nil"/>
              <w:right w:val="nil"/>
            </w:tcBorders>
          </w:tcPr>
          <w:p w14:paraId="071C54A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4E83CCB" w14:textId="77777777" w:rsidR="00D24634" w:rsidRPr="00C93B3F" w:rsidRDefault="00D24634" w:rsidP="00E724AE">
            <w:pPr>
              <w:pStyle w:val="AmColumnHeading"/>
            </w:pPr>
            <w:r w:rsidRPr="00C93B3F">
              <w:t>Izmjena</w:t>
            </w:r>
          </w:p>
        </w:tc>
      </w:tr>
      <w:tr w:rsidR="00C93B3F" w:rsidRPr="00C93B3F" w14:paraId="4AC0C943" w14:textId="77777777" w:rsidTr="00E724AE">
        <w:trPr>
          <w:jc w:val="center"/>
        </w:trPr>
        <w:tc>
          <w:tcPr>
            <w:tcW w:w="4876" w:type="dxa"/>
            <w:tcBorders>
              <w:top w:val="nil"/>
              <w:left w:val="nil"/>
              <w:bottom w:val="nil"/>
              <w:right w:val="nil"/>
            </w:tcBorders>
          </w:tcPr>
          <w:p w14:paraId="5BB636E4"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w:t>
            </w:r>
            <w:r w:rsidRPr="00C93B3F">
              <w:rPr>
                <w:b/>
                <w:i/>
              </w:rPr>
              <w:t>okončanje sukoba</w:t>
            </w:r>
            <w:r w:rsidRPr="00C93B3F">
              <w:t xml:space="preserve"> i ponovnu uspostavu njezine teritorijalne cjelovitosti unutar njezinih međunarodno priznatih granica; pozdravlja zajedničke obveze EU-a i Ukrajine u području sigurnosti te bilateralne sigurnosne sporazume koje je Ukrajina sklopila s </w:t>
            </w:r>
            <w:r w:rsidRPr="00C93B3F">
              <w:rPr>
                <w:b/>
                <w:i/>
              </w:rPr>
              <w:t>nekoliko država članica</w:t>
            </w:r>
            <w:r w:rsidRPr="00C93B3F">
              <w:t xml:space="preserve">; ponavlja svoj poziv državama članicama da </w:t>
            </w:r>
            <w:r w:rsidRPr="00C93B3F">
              <w:rPr>
                <w:b/>
                <w:i/>
              </w:rPr>
              <w:t>ubrzaju isporuku oružja</w:t>
            </w:r>
            <w:r w:rsidRPr="00C93B3F">
              <w:t xml:space="preserve">, </w:t>
            </w:r>
            <w:r w:rsidRPr="00C93B3F">
              <w:rPr>
                <w:b/>
                <w:i/>
              </w:rPr>
              <w:t>sustava</w:t>
            </w:r>
            <w:r w:rsidRPr="00C93B3F">
              <w:t xml:space="preserve"> protuzračne obrane i streljiva Ukrajini, uključujući krstareće projektile koji se lansiraju iz zraka; </w:t>
            </w:r>
            <w:r w:rsidRPr="00C93B3F">
              <w:rPr>
                <w:b/>
                <w:i/>
              </w:rPr>
              <w:t>poziva</w:t>
            </w:r>
            <w:r w:rsidRPr="00C93B3F">
              <w:t xml:space="preserve"> države članice da ukinu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7864B6AB"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w:t>
            </w:r>
            <w:r w:rsidRPr="00C93B3F">
              <w:rPr>
                <w:b/>
                <w:i/>
              </w:rPr>
              <w:t>pobjedu protiv Rusije</w:t>
            </w:r>
            <w:r w:rsidRPr="00C93B3F">
              <w:t xml:space="preserve"> i ponovnu uspostavu njezine teritorijalne cjelovitosti unutar njezinih međunarodno priznatih granica; </w:t>
            </w:r>
            <w:r w:rsidRPr="00C93B3F">
              <w:rPr>
                <w:b/>
                <w:i/>
              </w:rPr>
              <w:t>smatra da Ukrajina neće moći u potpunosti pobijediti bez presudne vojne potpore EU-a;</w:t>
            </w:r>
            <w:r w:rsidRPr="00C93B3F">
              <w:t xml:space="preserve"> pozdravlja zajedničke obveze EU-a i Ukrajine u području sigurnosti te bilateralne sigurnosne sporazume koje je Ukrajina sklopila s </w:t>
            </w:r>
            <w:r w:rsidRPr="00C93B3F">
              <w:rPr>
                <w:b/>
                <w:i/>
              </w:rPr>
              <w:t>državama članicama EU-a</w:t>
            </w:r>
            <w:r w:rsidRPr="00C93B3F">
              <w:t xml:space="preserve">; ponavlja svoj poziv državama članicama </w:t>
            </w:r>
            <w:r w:rsidRPr="00C93B3F">
              <w:rPr>
                <w:b/>
                <w:i/>
              </w:rPr>
              <w:t>EU-a</w:t>
            </w:r>
            <w:r w:rsidRPr="00C93B3F">
              <w:t xml:space="preserve"> da </w:t>
            </w:r>
            <w:r w:rsidRPr="00C93B3F">
              <w:rPr>
                <w:b/>
                <w:i/>
              </w:rPr>
              <w:t>hitno ispune svoje obveze i isporuče oružje</w:t>
            </w:r>
            <w:r w:rsidRPr="00C93B3F">
              <w:t xml:space="preserve">, </w:t>
            </w:r>
            <w:r w:rsidRPr="00C93B3F">
              <w:rPr>
                <w:b/>
                <w:i/>
              </w:rPr>
              <w:t>sustave</w:t>
            </w:r>
            <w:r w:rsidRPr="00C93B3F">
              <w:t xml:space="preserve"> protuzračne obrane i streljiva Ukrajini, uključujući krstareće projektile koji se lansiraju iz zraka; </w:t>
            </w:r>
            <w:r w:rsidRPr="00C93B3F">
              <w:rPr>
                <w:b/>
                <w:i/>
              </w:rPr>
              <w:t>također potiče</w:t>
            </w:r>
            <w:r w:rsidRPr="00C93B3F">
              <w:t xml:space="preserve"> države članice </w:t>
            </w:r>
            <w:r w:rsidRPr="00C93B3F">
              <w:rPr>
                <w:b/>
                <w:i/>
              </w:rPr>
              <w:t>EU-a</w:t>
            </w:r>
            <w:r w:rsidRPr="00C93B3F">
              <w:t xml:space="preserve"> da ukinu sva ograničenja koja Ukrajini onemogućuju upotrebu zapadnih oružanih sustava protiv vojnih ciljeva u Rusiji, kako je dopušteno međunarodnim pravom;</w:t>
            </w:r>
          </w:p>
        </w:tc>
      </w:tr>
    </w:tbl>
    <w:p w14:paraId="60F5F50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6C586F3" w14:textId="77777777" w:rsidR="00D24634" w:rsidRPr="00C93B3F" w:rsidRDefault="00D24634" w:rsidP="00D24634">
      <w:r w:rsidRPr="00C93B3F">
        <w:rPr>
          <w:rStyle w:val="HideTWBExt"/>
        </w:rPr>
        <w:t>&lt;/Amend&gt;</w:t>
      </w:r>
    </w:p>
    <w:p w14:paraId="56A3602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221</w:t>
      </w:r>
      <w:r w:rsidRPr="00C93B3F">
        <w:rPr>
          <w:rStyle w:val="HideTWBExt"/>
          <w:b w:val="0"/>
        </w:rPr>
        <w:t>&lt;/NumAm&gt;</w:t>
      </w:r>
    </w:p>
    <w:p w14:paraId="54AC9D18" w14:textId="77777777" w:rsidR="00D24634" w:rsidRPr="00C93B3F" w:rsidRDefault="00D24634" w:rsidP="00D24634">
      <w:pPr>
        <w:pStyle w:val="NormalBold"/>
      </w:pPr>
      <w:r w:rsidRPr="00C93B3F">
        <w:rPr>
          <w:rStyle w:val="HideTWBExt"/>
          <w:b w:val="0"/>
        </w:rPr>
        <w:t>&lt;RepeatBlock-By&gt;&lt;Members&gt;</w:t>
      </w:r>
      <w:r w:rsidRPr="00C93B3F">
        <w:t>Rasa Juknevičienė</w:t>
      </w:r>
      <w:r w:rsidRPr="00C93B3F">
        <w:rPr>
          <w:rStyle w:val="HideTWBExt"/>
          <w:b w:val="0"/>
        </w:rPr>
        <w:t>&lt;/Members&gt;</w:t>
      </w:r>
    </w:p>
    <w:p w14:paraId="7D139541" w14:textId="77777777" w:rsidR="00D24634" w:rsidRPr="00C93B3F" w:rsidRDefault="00D24634" w:rsidP="00D24634">
      <w:pPr>
        <w:pStyle w:val="NormalBold"/>
      </w:pPr>
      <w:r w:rsidRPr="00C93B3F">
        <w:rPr>
          <w:rStyle w:val="HideTWBExt"/>
          <w:b w:val="0"/>
        </w:rPr>
        <w:t>&lt;/RepeatBlock-By&gt;</w:t>
      </w:r>
    </w:p>
    <w:p w14:paraId="7351E24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76203BA"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51C90C6" w14:textId="77777777" w:rsidTr="00E724AE">
        <w:trPr>
          <w:trHeight w:hRule="exact" w:val="240"/>
          <w:jc w:val="center"/>
        </w:trPr>
        <w:tc>
          <w:tcPr>
            <w:tcW w:w="9752" w:type="dxa"/>
            <w:gridSpan w:val="2"/>
            <w:tcBorders>
              <w:top w:val="nil"/>
              <w:left w:val="nil"/>
              <w:bottom w:val="nil"/>
              <w:right w:val="nil"/>
            </w:tcBorders>
          </w:tcPr>
          <w:p w14:paraId="7635B2E2" w14:textId="77777777" w:rsidR="00D24634" w:rsidRPr="00C93B3F" w:rsidRDefault="00D24634" w:rsidP="00E724AE"/>
        </w:tc>
      </w:tr>
      <w:tr w:rsidR="00C93B3F" w:rsidRPr="00C93B3F" w14:paraId="2F323C0A" w14:textId="77777777" w:rsidTr="00E724AE">
        <w:trPr>
          <w:trHeight w:val="240"/>
          <w:jc w:val="center"/>
        </w:trPr>
        <w:tc>
          <w:tcPr>
            <w:tcW w:w="4876" w:type="dxa"/>
            <w:tcBorders>
              <w:top w:val="nil"/>
              <w:left w:val="nil"/>
              <w:bottom w:val="nil"/>
              <w:right w:val="nil"/>
            </w:tcBorders>
          </w:tcPr>
          <w:p w14:paraId="33EABB6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F23E5C3" w14:textId="77777777" w:rsidR="00D24634" w:rsidRPr="00C93B3F" w:rsidRDefault="00D24634" w:rsidP="00E724AE">
            <w:pPr>
              <w:pStyle w:val="AmColumnHeading"/>
            </w:pPr>
            <w:r w:rsidRPr="00C93B3F">
              <w:t>Izmjena</w:t>
            </w:r>
          </w:p>
        </w:tc>
      </w:tr>
      <w:tr w:rsidR="00C93B3F" w:rsidRPr="00C93B3F" w14:paraId="270A8951" w14:textId="77777777" w:rsidTr="00E724AE">
        <w:trPr>
          <w:jc w:val="center"/>
        </w:trPr>
        <w:tc>
          <w:tcPr>
            <w:tcW w:w="4876" w:type="dxa"/>
            <w:tcBorders>
              <w:top w:val="nil"/>
              <w:left w:val="nil"/>
              <w:bottom w:val="nil"/>
              <w:right w:val="nil"/>
            </w:tcBorders>
          </w:tcPr>
          <w:p w14:paraId="35360913"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w:t>
            </w:r>
            <w:r w:rsidRPr="00C93B3F">
              <w:rPr>
                <w:b/>
                <w:i/>
              </w:rPr>
              <w:t>ponovnu uspostavu</w:t>
            </w:r>
            <w:r w:rsidRPr="00C93B3F">
              <w:t xml:space="preserve">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7506F5A4" w14:textId="77777777" w:rsidR="00D24634" w:rsidRPr="00C93B3F" w:rsidRDefault="00D24634" w:rsidP="00E724AE">
            <w:pPr>
              <w:pStyle w:val="Normal6a"/>
            </w:pPr>
            <w:r w:rsidRPr="00C93B3F">
              <w:t>6.</w:t>
            </w:r>
            <w:r w:rsidRPr="00C93B3F">
              <w:tab/>
              <w:t>ponovno potvrđuje svoju nepokolebljivu podršku u pogledu solidarnosti EU-a i njegovih država članica s Ukrajinom u kontekstu ruskog agresivnog rata, kao i u pogledu pružanja vojnih sredstava koja su Ukrajini potrebna za obranu, okončanje sukoba</w:t>
            </w:r>
            <w:r w:rsidRPr="00C93B3F">
              <w:rPr>
                <w:b/>
                <w:i/>
              </w:rPr>
              <w:t>, zaštitu njezina suvereniteta</w:t>
            </w:r>
            <w:r w:rsidRPr="00C93B3F">
              <w:t xml:space="preserve"> i </w:t>
            </w:r>
            <w:r w:rsidRPr="00C93B3F">
              <w:rPr>
                <w:b/>
                <w:i/>
              </w:rPr>
              <w:t>osiguravanje</w:t>
            </w:r>
            <w:r w:rsidRPr="00C93B3F">
              <w:t xml:space="preserve">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w:t>
            </w:r>
            <w:r w:rsidRPr="00C93B3F">
              <w:rPr>
                <w:b/>
                <w:i/>
              </w:rPr>
              <w:t>hitno</w:t>
            </w:r>
            <w:r w:rsidRPr="00C93B3F">
              <w:t xml:space="preserve">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 </w:t>
            </w:r>
            <w:r w:rsidRPr="00C93B3F">
              <w:rPr>
                <w:b/>
                <w:i/>
              </w:rPr>
              <w:t>ističe važnost podupiranja razvoja kapaciteta ukrajinske obrambene industrije; ponavlja važnost integracije Ukrajine u EDTIB EU-a;</w:t>
            </w:r>
          </w:p>
        </w:tc>
      </w:tr>
    </w:tbl>
    <w:p w14:paraId="5A42C24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E237C60" w14:textId="77777777" w:rsidR="00D24634" w:rsidRPr="00C93B3F" w:rsidRDefault="00D24634" w:rsidP="00D24634">
      <w:r w:rsidRPr="00C93B3F">
        <w:rPr>
          <w:rStyle w:val="HideTWBExt"/>
        </w:rPr>
        <w:t>&lt;/Amend&gt;</w:t>
      </w:r>
    </w:p>
    <w:p w14:paraId="2930F7D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222</w:t>
      </w:r>
      <w:r w:rsidRPr="00C93B3F">
        <w:rPr>
          <w:rStyle w:val="HideTWBExt"/>
          <w:b w:val="0"/>
        </w:rPr>
        <w:t>&lt;/NumAm&gt;</w:t>
      </w:r>
    </w:p>
    <w:p w14:paraId="56A19201"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0F6B1D76" w14:textId="77777777" w:rsidR="00D24634" w:rsidRPr="00C93B3F" w:rsidRDefault="00D24634" w:rsidP="00D24634">
      <w:pPr>
        <w:pStyle w:val="NormalBold"/>
      </w:pPr>
      <w:r w:rsidRPr="00C93B3F">
        <w:rPr>
          <w:rStyle w:val="HideTWBExt"/>
          <w:b w:val="0"/>
        </w:rPr>
        <w:t>&lt;/RepeatBlock-By&gt;</w:t>
      </w:r>
    </w:p>
    <w:p w14:paraId="1B55FD5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CE4419A"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FCAC4FC" w14:textId="77777777" w:rsidTr="00E724AE">
        <w:trPr>
          <w:trHeight w:hRule="exact" w:val="240"/>
          <w:jc w:val="center"/>
        </w:trPr>
        <w:tc>
          <w:tcPr>
            <w:tcW w:w="9752" w:type="dxa"/>
            <w:gridSpan w:val="2"/>
            <w:tcBorders>
              <w:top w:val="nil"/>
              <w:left w:val="nil"/>
              <w:bottom w:val="nil"/>
              <w:right w:val="nil"/>
            </w:tcBorders>
          </w:tcPr>
          <w:p w14:paraId="6BB592B9" w14:textId="77777777" w:rsidR="00D24634" w:rsidRPr="00C93B3F" w:rsidRDefault="00D24634" w:rsidP="00E724AE"/>
        </w:tc>
      </w:tr>
      <w:tr w:rsidR="00C93B3F" w:rsidRPr="00C93B3F" w14:paraId="6E9AA8E8" w14:textId="77777777" w:rsidTr="00E724AE">
        <w:trPr>
          <w:trHeight w:val="240"/>
          <w:jc w:val="center"/>
        </w:trPr>
        <w:tc>
          <w:tcPr>
            <w:tcW w:w="4876" w:type="dxa"/>
            <w:tcBorders>
              <w:top w:val="nil"/>
              <w:left w:val="nil"/>
              <w:bottom w:val="nil"/>
              <w:right w:val="nil"/>
            </w:tcBorders>
          </w:tcPr>
          <w:p w14:paraId="10F3C21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26A2F04" w14:textId="77777777" w:rsidR="00D24634" w:rsidRPr="00C93B3F" w:rsidRDefault="00D24634" w:rsidP="00E724AE">
            <w:pPr>
              <w:pStyle w:val="AmColumnHeading"/>
            </w:pPr>
            <w:r w:rsidRPr="00C93B3F">
              <w:t>Izmjena</w:t>
            </w:r>
          </w:p>
        </w:tc>
      </w:tr>
      <w:tr w:rsidR="00C93B3F" w:rsidRPr="00C93B3F" w14:paraId="4DEF7A81" w14:textId="77777777" w:rsidTr="00E724AE">
        <w:trPr>
          <w:jc w:val="center"/>
        </w:trPr>
        <w:tc>
          <w:tcPr>
            <w:tcW w:w="4876" w:type="dxa"/>
            <w:tcBorders>
              <w:top w:val="nil"/>
              <w:left w:val="nil"/>
              <w:bottom w:val="nil"/>
              <w:right w:val="nil"/>
            </w:tcBorders>
          </w:tcPr>
          <w:p w14:paraId="3E4EC13F" w14:textId="77777777" w:rsidR="00D24634" w:rsidRPr="00C93B3F" w:rsidRDefault="00D24634" w:rsidP="00E724AE">
            <w:pPr>
              <w:pStyle w:val="Normal6a"/>
            </w:pPr>
            <w:r w:rsidRPr="00C93B3F">
              <w:t>6.</w:t>
            </w:r>
            <w:r w:rsidRPr="00C93B3F">
              <w:tab/>
              <w:t>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w:t>
            </w:r>
            <w:r w:rsidRPr="00C93B3F">
              <w:rPr>
                <w:b/>
                <w:i/>
              </w:rPr>
              <w:t>, uključujući krstareće projektile koji se lansiraju iz zraka</w:t>
            </w:r>
            <w:r w:rsidRPr="00C93B3F">
              <w:t xml:space="preserve">; </w:t>
            </w:r>
            <w:r w:rsidRPr="00C93B3F">
              <w:rPr>
                <w:b/>
                <w:i/>
              </w:rPr>
              <w:t>poziva države članice da ukinu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6E585631" w14:textId="77777777" w:rsidR="00D24634" w:rsidRPr="00C93B3F" w:rsidRDefault="00D24634" w:rsidP="00E724AE">
            <w:pPr>
              <w:pStyle w:val="Normal6a"/>
            </w:pPr>
            <w:r w:rsidRPr="00C93B3F">
              <w:t>6.</w:t>
            </w:r>
            <w:r w:rsidRPr="00C93B3F">
              <w:tab/>
              <w:t>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w:t>
            </w:r>
          </w:p>
        </w:tc>
      </w:tr>
    </w:tbl>
    <w:p w14:paraId="773B857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17D42C9" w14:textId="77777777" w:rsidR="00D24634" w:rsidRPr="00C93B3F" w:rsidRDefault="00D24634" w:rsidP="00D24634">
      <w:r w:rsidRPr="00C93B3F">
        <w:rPr>
          <w:rStyle w:val="HideTWBExt"/>
        </w:rPr>
        <w:t>&lt;/Amend&gt;</w:t>
      </w:r>
    </w:p>
    <w:p w14:paraId="74D0AB4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223</w:t>
      </w:r>
      <w:r w:rsidRPr="00C93B3F">
        <w:rPr>
          <w:rStyle w:val="HideTWBExt"/>
          <w:b w:val="0"/>
        </w:rPr>
        <w:t>&lt;/NumAm&gt;</w:t>
      </w:r>
    </w:p>
    <w:p w14:paraId="04485FE6" w14:textId="77777777" w:rsidR="00D24634" w:rsidRPr="00C93B3F" w:rsidRDefault="00D24634" w:rsidP="00D24634">
      <w:pPr>
        <w:pStyle w:val="NormalBold"/>
      </w:pPr>
      <w:r w:rsidRPr="00C93B3F">
        <w:rPr>
          <w:rStyle w:val="HideTWBExt"/>
          <w:b w:val="0"/>
        </w:rPr>
        <w:t>&lt;RepeatBlock-By&gt;&lt;Members&gt;</w:t>
      </w:r>
      <w:r w:rsidRPr="00C93B3F">
        <w:t>Kristian Vigenin</w:t>
      </w:r>
      <w:r w:rsidRPr="00C93B3F">
        <w:rPr>
          <w:rStyle w:val="HideTWBExt"/>
          <w:b w:val="0"/>
        </w:rPr>
        <w:t>&lt;/Members&gt;</w:t>
      </w:r>
    </w:p>
    <w:p w14:paraId="6793B393" w14:textId="77777777" w:rsidR="00D24634" w:rsidRPr="00C93B3F" w:rsidRDefault="00D24634" w:rsidP="00D24634">
      <w:pPr>
        <w:pStyle w:val="NormalBold"/>
      </w:pPr>
      <w:r w:rsidRPr="00C93B3F">
        <w:rPr>
          <w:rStyle w:val="HideTWBExt"/>
          <w:b w:val="0"/>
        </w:rPr>
        <w:t>&lt;/RepeatBlock-By&gt;</w:t>
      </w:r>
    </w:p>
    <w:p w14:paraId="285CF10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096B511"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A68DC8A" w14:textId="77777777" w:rsidTr="00E724AE">
        <w:trPr>
          <w:trHeight w:hRule="exact" w:val="240"/>
          <w:jc w:val="center"/>
        </w:trPr>
        <w:tc>
          <w:tcPr>
            <w:tcW w:w="9752" w:type="dxa"/>
            <w:gridSpan w:val="2"/>
            <w:tcBorders>
              <w:top w:val="nil"/>
              <w:left w:val="nil"/>
              <w:bottom w:val="nil"/>
              <w:right w:val="nil"/>
            </w:tcBorders>
          </w:tcPr>
          <w:p w14:paraId="00AD10C4" w14:textId="77777777" w:rsidR="00D24634" w:rsidRPr="00C93B3F" w:rsidRDefault="00D24634" w:rsidP="00E724AE"/>
        </w:tc>
      </w:tr>
      <w:tr w:rsidR="00C93B3F" w:rsidRPr="00C93B3F" w14:paraId="6C0324A1" w14:textId="77777777" w:rsidTr="00E724AE">
        <w:trPr>
          <w:trHeight w:val="240"/>
          <w:jc w:val="center"/>
        </w:trPr>
        <w:tc>
          <w:tcPr>
            <w:tcW w:w="4876" w:type="dxa"/>
            <w:tcBorders>
              <w:top w:val="nil"/>
              <w:left w:val="nil"/>
              <w:bottom w:val="nil"/>
              <w:right w:val="nil"/>
            </w:tcBorders>
          </w:tcPr>
          <w:p w14:paraId="73E1497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4CD1DF6" w14:textId="77777777" w:rsidR="00D24634" w:rsidRPr="00C93B3F" w:rsidRDefault="00D24634" w:rsidP="00E724AE">
            <w:pPr>
              <w:pStyle w:val="AmColumnHeading"/>
            </w:pPr>
            <w:r w:rsidRPr="00C93B3F">
              <w:t>Izmjena</w:t>
            </w:r>
          </w:p>
        </w:tc>
      </w:tr>
      <w:tr w:rsidR="00C93B3F" w:rsidRPr="00C93B3F" w14:paraId="266859C3" w14:textId="77777777" w:rsidTr="00E724AE">
        <w:trPr>
          <w:jc w:val="center"/>
        </w:trPr>
        <w:tc>
          <w:tcPr>
            <w:tcW w:w="4876" w:type="dxa"/>
            <w:tcBorders>
              <w:top w:val="nil"/>
              <w:left w:val="nil"/>
              <w:bottom w:val="nil"/>
              <w:right w:val="nil"/>
            </w:tcBorders>
          </w:tcPr>
          <w:p w14:paraId="4FA13284"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w:t>
            </w:r>
            <w:r w:rsidRPr="00C93B3F">
              <w:rPr>
                <w:b/>
                <w:i/>
              </w:rPr>
              <w:t>poziva države članice</w:t>
            </w:r>
            <w:r w:rsidRPr="00C93B3F">
              <w:t xml:space="preserve"> da </w:t>
            </w:r>
            <w:r w:rsidRPr="00C93B3F">
              <w:rPr>
                <w:b/>
                <w:i/>
              </w:rPr>
              <w:t>ukinu sva ograničenja koja Ukrajini onemogućuju upotrebu zapadnih oružanih sustava</w:t>
            </w:r>
            <w:r w:rsidRPr="00C93B3F">
              <w:t xml:space="preserve"> protiv vojnih </w:t>
            </w:r>
            <w:r w:rsidRPr="00C93B3F">
              <w:rPr>
                <w:b/>
                <w:i/>
              </w:rPr>
              <w:t>ciljeva</w:t>
            </w:r>
            <w:r w:rsidRPr="00C93B3F">
              <w:t xml:space="preserve"> u Rusiji</w:t>
            </w:r>
            <w:r w:rsidRPr="00C93B3F">
              <w:rPr>
                <w:b/>
                <w:i/>
              </w:rPr>
              <w:t>, kako je dopušteno međunarodnim pravom;</w:t>
            </w:r>
          </w:p>
        </w:tc>
        <w:tc>
          <w:tcPr>
            <w:tcW w:w="4876" w:type="dxa"/>
            <w:tcBorders>
              <w:top w:val="nil"/>
              <w:left w:val="nil"/>
              <w:bottom w:val="nil"/>
              <w:right w:val="nil"/>
            </w:tcBorders>
          </w:tcPr>
          <w:p w14:paraId="761BDFDF" w14:textId="77777777" w:rsidR="00D24634" w:rsidRPr="00C93B3F" w:rsidRDefault="00D24634" w:rsidP="00E724AE">
            <w:pPr>
              <w:pStyle w:val="Normal6a"/>
            </w:pPr>
            <w:r w:rsidRPr="00C93B3F">
              <w:t>6.</w:t>
            </w:r>
            <w:r w:rsidRPr="00C93B3F">
              <w:tab/>
              <w:t>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w:t>
            </w:r>
          </w:p>
        </w:tc>
      </w:tr>
      <w:tr w:rsidR="00C93B3F" w:rsidRPr="00C93B3F" w14:paraId="6FD2A719" w14:textId="77777777" w:rsidTr="00E724AE">
        <w:trPr>
          <w:jc w:val="center"/>
        </w:trPr>
        <w:tc>
          <w:tcPr>
            <w:tcW w:w="4876" w:type="dxa"/>
            <w:tcBorders>
              <w:top w:val="nil"/>
              <w:left w:val="nil"/>
              <w:bottom w:val="nil"/>
              <w:right w:val="nil"/>
            </w:tcBorders>
          </w:tcPr>
          <w:p w14:paraId="0C48491D" w14:textId="77777777" w:rsidR="00D24634" w:rsidRPr="00C93B3F" w:rsidRDefault="00D24634" w:rsidP="00E724AE">
            <w:pPr>
              <w:pStyle w:val="Normal6a"/>
            </w:pPr>
          </w:p>
        </w:tc>
        <w:tc>
          <w:tcPr>
            <w:tcW w:w="4876" w:type="dxa"/>
            <w:tcBorders>
              <w:top w:val="nil"/>
              <w:left w:val="nil"/>
              <w:bottom w:val="nil"/>
              <w:right w:val="nil"/>
            </w:tcBorders>
          </w:tcPr>
          <w:p w14:paraId="4C2984A6" w14:textId="77777777" w:rsidR="00D24634" w:rsidRPr="00C93B3F" w:rsidRDefault="00D24634" w:rsidP="00E724AE">
            <w:pPr>
              <w:pStyle w:val="Normal6a"/>
            </w:pPr>
            <w:r w:rsidRPr="00C93B3F">
              <w:rPr>
                <w:b/>
                <w:i/>
              </w:rPr>
              <w:t>//Obrazloženje: Suverena je odluka država članica hoće li dopustiti takvu upotrebu ili ne. Europski parlament ne bi se trebao miješati. Moramo poštovati zabrinutost nekih država članica</w:t>
            </w:r>
            <w:r w:rsidRPr="00C93B3F">
              <w:t xml:space="preserve"> da </w:t>
            </w:r>
            <w:r w:rsidRPr="00C93B3F">
              <w:rPr>
                <w:b/>
                <w:i/>
              </w:rPr>
              <w:t>upotreba takvog oružja</w:t>
            </w:r>
            <w:r w:rsidRPr="00C93B3F">
              <w:t xml:space="preserve"> protiv vojnih </w:t>
            </w:r>
            <w:r w:rsidRPr="00C93B3F">
              <w:rPr>
                <w:b/>
                <w:i/>
              </w:rPr>
              <w:t>objekata</w:t>
            </w:r>
            <w:r w:rsidRPr="00C93B3F">
              <w:t xml:space="preserve"> u Rusiji </w:t>
            </w:r>
            <w:r w:rsidRPr="00C93B3F">
              <w:rPr>
                <w:b/>
                <w:i/>
              </w:rPr>
              <w:t>može dovesti do daljnje eskalacije sukoba.⁄⁄</w:t>
            </w:r>
          </w:p>
        </w:tc>
      </w:tr>
    </w:tbl>
    <w:p w14:paraId="7F615F4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590B734" w14:textId="77777777" w:rsidR="00D24634" w:rsidRPr="00C93B3F" w:rsidRDefault="00D24634" w:rsidP="00D24634">
      <w:r w:rsidRPr="00C93B3F">
        <w:rPr>
          <w:rStyle w:val="HideTWBExt"/>
        </w:rPr>
        <w:t>&lt;/Amend&gt;</w:t>
      </w:r>
    </w:p>
    <w:p w14:paraId="0BA4BF5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224</w:t>
      </w:r>
      <w:r w:rsidRPr="00C93B3F">
        <w:rPr>
          <w:rStyle w:val="HideTWBExt"/>
          <w:b w:val="0"/>
        </w:rPr>
        <w:t>&lt;/NumAm&gt;</w:t>
      </w:r>
    </w:p>
    <w:p w14:paraId="4A4C39AD"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694D84FA" w14:textId="77777777" w:rsidR="00D24634" w:rsidRPr="00C93B3F" w:rsidRDefault="00D24634" w:rsidP="00D24634">
      <w:pPr>
        <w:pStyle w:val="NormalBold"/>
      </w:pPr>
      <w:r w:rsidRPr="00C93B3F">
        <w:rPr>
          <w:rStyle w:val="HideTWBExt"/>
          <w:b w:val="0"/>
        </w:rPr>
        <w:t>&lt;/RepeatBlock-By&gt;</w:t>
      </w:r>
    </w:p>
    <w:p w14:paraId="5DF3509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A66E481"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9426B24" w14:textId="77777777" w:rsidTr="00E724AE">
        <w:trPr>
          <w:trHeight w:hRule="exact" w:val="240"/>
          <w:jc w:val="center"/>
        </w:trPr>
        <w:tc>
          <w:tcPr>
            <w:tcW w:w="9752" w:type="dxa"/>
            <w:gridSpan w:val="2"/>
            <w:tcBorders>
              <w:top w:val="nil"/>
              <w:left w:val="nil"/>
              <w:bottom w:val="nil"/>
              <w:right w:val="nil"/>
            </w:tcBorders>
          </w:tcPr>
          <w:p w14:paraId="3858FF2E" w14:textId="77777777" w:rsidR="00D24634" w:rsidRPr="00C93B3F" w:rsidRDefault="00D24634" w:rsidP="00E724AE"/>
        </w:tc>
      </w:tr>
      <w:tr w:rsidR="00C93B3F" w:rsidRPr="00C93B3F" w14:paraId="4A0E654F" w14:textId="77777777" w:rsidTr="00E724AE">
        <w:trPr>
          <w:trHeight w:val="240"/>
          <w:jc w:val="center"/>
        </w:trPr>
        <w:tc>
          <w:tcPr>
            <w:tcW w:w="4876" w:type="dxa"/>
            <w:tcBorders>
              <w:top w:val="nil"/>
              <w:left w:val="nil"/>
              <w:bottom w:val="nil"/>
              <w:right w:val="nil"/>
            </w:tcBorders>
          </w:tcPr>
          <w:p w14:paraId="14151F5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9602F97" w14:textId="77777777" w:rsidR="00D24634" w:rsidRPr="00C93B3F" w:rsidRDefault="00D24634" w:rsidP="00E724AE">
            <w:pPr>
              <w:pStyle w:val="AmColumnHeading"/>
            </w:pPr>
            <w:r w:rsidRPr="00C93B3F">
              <w:t>Izmjena</w:t>
            </w:r>
          </w:p>
        </w:tc>
      </w:tr>
      <w:tr w:rsidR="00C93B3F" w:rsidRPr="00C93B3F" w14:paraId="573232C9" w14:textId="77777777" w:rsidTr="00E724AE">
        <w:trPr>
          <w:jc w:val="center"/>
        </w:trPr>
        <w:tc>
          <w:tcPr>
            <w:tcW w:w="4876" w:type="dxa"/>
            <w:tcBorders>
              <w:top w:val="nil"/>
              <w:left w:val="nil"/>
              <w:bottom w:val="nil"/>
              <w:right w:val="nil"/>
            </w:tcBorders>
          </w:tcPr>
          <w:p w14:paraId="25515D0B"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w:t>
            </w:r>
            <w:r w:rsidRPr="00C93B3F">
              <w:rPr>
                <w:b/>
                <w:i/>
              </w:rPr>
              <w:t>poziva države članice da ukinu</w:t>
            </w:r>
            <w:r w:rsidRPr="00C93B3F">
              <w:t xml:space="preserve">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3D6B4491"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w:t>
            </w:r>
            <w:r w:rsidRPr="00C93B3F">
              <w:rPr>
                <w:b/>
                <w:i/>
              </w:rPr>
              <w:t>smatra da je trenutačno neprimjereno ukinuti</w:t>
            </w:r>
            <w:r w:rsidRPr="00C93B3F">
              <w:t xml:space="preserve"> sva ograničenja koja Ukrajini onemogućuju upotrebu zapadnih oružanih sustava protiv vojnih ciljeva u Rusiji, kako je dopušteno međunarodnim pravom</w:t>
            </w:r>
            <w:r w:rsidRPr="00C93B3F">
              <w:rPr>
                <w:b/>
                <w:i/>
              </w:rPr>
              <w:t>, jer je takvo ukidanje i dalje razdorno pitanje, koje bi moglo izmijeniti diplomatski put prema miru</w:t>
            </w:r>
            <w:r w:rsidRPr="00C93B3F">
              <w:t>;</w:t>
            </w:r>
          </w:p>
        </w:tc>
      </w:tr>
    </w:tbl>
    <w:p w14:paraId="3BD3272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E90FC39" w14:textId="77777777" w:rsidR="00D24634" w:rsidRPr="00C93B3F" w:rsidRDefault="00D24634" w:rsidP="00D24634">
      <w:r w:rsidRPr="00C93B3F">
        <w:rPr>
          <w:rStyle w:val="HideTWBExt"/>
        </w:rPr>
        <w:t>&lt;/Amend&gt;</w:t>
      </w:r>
    </w:p>
    <w:p w14:paraId="0975930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225</w:t>
      </w:r>
      <w:r w:rsidRPr="00C93B3F">
        <w:rPr>
          <w:rStyle w:val="HideTWBExt"/>
          <w:b w:val="0"/>
        </w:rPr>
        <w:t>&lt;/NumAm&gt;</w:t>
      </w:r>
    </w:p>
    <w:p w14:paraId="7E95D4D2" w14:textId="77777777" w:rsidR="00D24634" w:rsidRPr="00C93B3F" w:rsidRDefault="00D24634" w:rsidP="00D24634">
      <w:pPr>
        <w:pStyle w:val="NormalBold"/>
      </w:pPr>
      <w:r w:rsidRPr="00C93B3F">
        <w:rPr>
          <w:rStyle w:val="HideTWBExt"/>
          <w:b w:val="0"/>
        </w:rPr>
        <w:t>&lt;RepeatBlock-By&gt;&lt;Members&gt;</w:t>
      </w:r>
      <w:r w:rsidRPr="00C93B3F">
        <w:t>Petras Auštrevičius, Hilde Vautmans, Dan Barna, Bart Groothuis, Lucia Yar, Nathalie Loiseau</w:t>
      </w:r>
      <w:r w:rsidRPr="00C93B3F">
        <w:rPr>
          <w:rStyle w:val="HideTWBExt"/>
          <w:b w:val="0"/>
        </w:rPr>
        <w:t>&lt;/Members&gt;</w:t>
      </w:r>
    </w:p>
    <w:p w14:paraId="55126A5C" w14:textId="77777777" w:rsidR="00D24634" w:rsidRPr="00C93B3F" w:rsidRDefault="00D24634" w:rsidP="00D24634">
      <w:pPr>
        <w:pStyle w:val="NormalBold"/>
      </w:pPr>
      <w:r w:rsidRPr="00C93B3F">
        <w:rPr>
          <w:rStyle w:val="HideTWBExt"/>
          <w:b w:val="0"/>
        </w:rPr>
        <w:t>&lt;/RepeatBlock-By&gt;</w:t>
      </w:r>
    </w:p>
    <w:p w14:paraId="3E871ED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0B61822"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835C78" w14:textId="77777777" w:rsidTr="00E724AE">
        <w:trPr>
          <w:trHeight w:hRule="exact" w:val="240"/>
          <w:jc w:val="center"/>
        </w:trPr>
        <w:tc>
          <w:tcPr>
            <w:tcW w:w="9752" w:type="dxa"/>
            <w:gridSpan w:val="2"/>
            <w:tcBorders>
              <w:top w:val="nil"/>
              <w:left w:val="nil"/>
              <w:bottom w:val="nil"/>
              <w:right w:val="nil"/>
            </w:tcBorders>
          </w:tcPr>
          <w:p w14:paraId="44C8B2E2" w14:textId="77777777" w:rsidR="00D24634" w:rsidRPr="00C93B3F" w:rsidRDefault="00D24634" w:rsidP="00E724AE"/>
        </w:tc>
      </w:tr>
      <w:tr w:rsidR="00C93B3F" w:rsidRPr="00C93B3F" w14:paraId="7C228E80" w14:textId="77777777" w:rsidTr="00E724AE">
        <w:trPr>
          <w:trHeight w:val="240"/>
          <w:jc w:val="center"/>
        </w:trPr>
        <w:tc>
          <w:tcPr>
            <w:tcW w:w="4876" w:type="dxa"/>
            <w:tcBorders>
              <w:top w:val="nil"/>
              <w:left w:val="nil"/>
              <w:bottom w:val="nil"/>
              <w:right w:val="nil"/>
            </w:tcBorders>
          </w:tcPr>
          <w:p w14:paraId="647F55A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4062E15" w14:textId="77777777" w:rsidR="00D24634" w:rsidRPr="00C93B3F" w:rsidRDefault="00D24634" w:rsidP="00E724AE">
            <w:pPr>
              <w:pStyle w:val="AmColumnHeading"/>
            </w:pPr>
            <w:r w:rsidRPr="00C93B3F">
              <w:t>Izmjena</w:t>
            </w:r>
          </w:p>
        </w:tc>
      </w:tr>
      <w:tr w:rsidR="00C93B3F" w:rsidRPr="00C93B3F" w14:paraId="5F8B5D3F" w14:textId="77777777" w:rsidTr="00E724AE">
        <w:trPr>
          <w:jc w:val="center"/>
        </w:trPr>
        <w:tc>
          <w:tcPr>
            <w:tcW w:w="4876" w:type="dxa"/>
            <w:tcBorders>
              <w:top w:val="nil"/>
              <w:left w:val="nil"/>
              <w:bottom w:val="nil"/>
              <w:right w:val="nil"/>
            </w:tcBorders>
          </w:tcPr>
          <w:p w14:paraId="54C1D184" w14:textId="77777777" w:rsidR="00D24634" w:rsidRPr="00C93B3F" w:rsidRDefault="00D24634" w:rsidP="00E724AE">
            <w:pPr>
              <w:pStyle w:val="Normal6a"/>
            </w:pPr>
            <w:r w:rsidRPr="00C93B3F">
              <w:t>6.</w:t>
            </w:r>
            <w:r w:rsidRPr="00C93B3F">
              <w:tab/>
              <w:t>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2A8F8919"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w:t>
            </w:r>
            <w:r w:rsidRPr="00C93B3F">
              <w:rPr>
                <w:b/>
                <w:i/>
              </w:rPr>
              <w:t>pravovremenog</w:t>
            </w:r>
            <w:r w:rsidRPr="00C93B3F">
              <w:t xml:space="preserve"> pružanja </w:t>
            </w:r>
            <w:r w:rsidRPr="00C93B3F">
              <w:rPr>
                <w:b/>
                <w:i/>
              </w:rPr>
              <w:t>svih</w:t>
            </w:r>
            <w:r w:rsidRPr="00C93B3F">
              <w:t xml:space="preserve">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r>
    </w:tbl>
    <w:p w14:paraId="0085199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D32CE28" w14:textId="77777777" w:rsidR="00D24634" w:rsidRPr="00C93B3F" w:rsidRDefault="00D24634" w:rsidP="00D24634">
      <w:r w:rsidRPr="00C93B3F">
        <w:rPr>
          <w:rStyle w:val="HideTWBExt"/>
        </w:rPr>
        <w:t>&lt;/Amend&gt;</w:t>
      </w:r>
    </w:p>
    <w:p w14:paraId="1C99AC8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226</w:t>
      </w:r>
      <w:r w:rsidRPr="00C93B3F">
        <w:rPr>
          <w:rStyle w:val="HideTWBExt"/>
          <w:b w:val="0"/>
        </w:rPr>
        <w:t>&lt;/NumAm&gt;</w:t>
      </w:r>
    </w:p>
    <w:p w14:paraId="4E7C626D"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14D8CFF5"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5CAEB41B" w14:textId="77777777" w:rsidR="00D24634" w:rsidRPr="00C93B3F" w:rsidRDefault="00D24634" w:rsidP="00D24634">
      <w:pPr>
        <w:pStyle w:val="NormalBold"/>
      </w:pPr>
      <w:r w:rsidRPr="00C93B3F">
        <w:rPr>
          <w:rStyle w:val="HideTWBExt"/>
          <w:b w:val="0"/>
        </w:rPr>
        <w:t>&lt;/RepeatBlock-By&gt;</w:t>
      </w:r>
    </w:p>
    <w:p w14:paraId="3540624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207EC6F"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2DD6E8E" w14:textId="77777777" w:rsidTr="00E724AE">
        <w:trPr>
          <w:trHeight w:hRule="exact" w:val="240"/>
          <w:jc w:val="center"/>
        </w:trPr>
        <w:tc>
          <w:tcPr>
            <w:tcW w:w="9752" w:type="dxa"/>
            <w:gridSpan w:val="2"/>
            <w:tcBorders>
              <w:top w:val="nil"/>
              <w:left w:val="nil"/>
              <w:bottom w:val="nil"/>
              <w:right w:val="nil"/>
            </w:tcBorders>
          </w:tcPr>
          <w:p w14:paraId="0506043E" w14:textId="77777777" w:rsidR="00D24634" w:rsidRPr="00C93B3F" w:rsidRDefault="00D24634" w:rsidP="00E724AE"/>
        </w:tc>
      </w:tr>
      <w:tr w:rsidR="00C93B3F" w:rsidRPr="00C93B3F" w14:paraId="04812786" w14:textId="77777777" w:rsidTr="00E724AE">
        <w:trPr>
          <w:trHeight w:val="240"/>
          <w:jc w:val="center"/>
        </w:trPr>
        <w:tc>
          <w:tcPr>
            <w:tcW w:w="4876" w:type="dxa"/>
            <w:tcBorders>
              <w:top w:val="nil"/>
              <w:left w:val="nil"/>
              <w:bottom w:val="nil"/>
              <w:right w:val="nil"/>
            </w:tcBorders>
          </w:tcPr>
          <w:p w14:paraId="13E7189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3A82431" w14:textId="77777777" w:rsidR="00D24634" w:rsidRPr="00C93B3F" w:rsidRDefault="00D24634" w:rsidP="00E724AE">
            <w:pPr>
              <w:pStyle w:val="AmColumnHeading"/>
            </w:pPr>
            <w:r w:rsidRPr="00C93B3F">
              <w:t>Izmjena</w:t>
            </w:r>
          </w:p>
        </w:tc>
      </w:tr>
      <w:tr w:rsidR="00C93B3F" w:rsidRPr="00C93B3F" w14:paraId="5371C64A" w14:textId="77777777" w:rsidTr="00E724AE">
        <w:trPr>
          <w:jc w:val="center"/>
        </w:trPr>
        <w:tc>
          <w:tcPr>
            <w:tcW w:w="4876" w:type="dxa"/>
            <w:tcBorders>
              <w:top w:val="nil"/>
              <w:left w:val="nil"/>
              <w:bottom w:val="nil"/>
              <w:right w:val="nil"/>
            </w:tcBorders>
          </w:tcPr>
          <w:p w14:paraId="69D5EA3D"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w:t>
            </w:r>
            <w:r w:rsidRPr="00C93B3F">
              <w:rPr>
                <w:b/>
                <w:i/>
              </w:rPr>
              <w:t>nekoliko država članica</w:t>
            </w:r>
            <w:r w:rsidRPr="00C93B3F">
              <w:t>;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4E880698"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w:t>
            </w:r>
            <w:r w:rsidRPr="00C93B3F">
              <w:rPr>
                <w:b/>
                <w:i/>
              </w:rPr>
              <w:t>u najkraćem mogućem roku</w:t>
            </w:r>
            <w:r w:rsidRPr="00C93B3F">
              <w:t xml:space="preserve">; pozdravlja zajedničke obveze EU-a i Ukrajine u području sigurnosti te bilateralne sigurnosne sporazume koje je Ukrajina sklopila s </w:t>
            </w:r>
            <w:r w:rsidRPr="00C93B3F">
              <w:rPr>
                <w:b/>
                <w:i/>
              </w:rPr>
              <w:t>nekim državama članicama</w:t>
            </w:r>
            <w:r w:rsidRPr="00C93B3F">
              <w:t xml:space="preserve">; ponavlja svoj poziv državama članicama da ubrzaju isporuku oružja, sustava protuzračne obrane i streljiva Ukrajini, uključujući krstareće projektile koji se lansiraju iz zraka </w:t>
            </w:r>
            <w:r w:rsidRPr="00C93B3F">
              <w:rPr>
                <w:b/>
                <w:i/>
              </w:rPr>
              <w:t>te da znatno povećaju relevantne količine</w:t>
            </w:r>
            <w:r w:rsidRPr="00C93B3F">
              <w:t xml:space="preserve">; </w:t>
            </w:r>
            <w:r w:rsidRPr="00C93B3F">
              <w:rPr>
                <w:b/>
                <w:i/>
              </w:rPr>
              <w:t>također</w:t>
            </w:r>
            <w:r w:rsidRPr="00C93B3F">
              <w:t xml:space="preserve"> poziva države članice da ukinu sva ograničenja koja Ukrajini onemogućuju upotrebu zapadnih oružanih sustava protiv vojnih ciljeva u Rusiji, kako je dopušteno međunarodnim pravom;</w:t>
            </w:r>
          </w:p>
        </w:tc>
      </w:tr>
    </w:tbl>
    <w:p w14:paraId="4ED0F34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110CD72" w14:textId="77777777" w:rsidR="00D24634" w:rsidRPr="00C93B3F" w:rsidRDefault="00D24634" w:rsidP="00D24634">
      <w:r w:rsidRPr="00C93B3F">
        <w:rPr>
          <w:rStyle w:val="HideTWBExt"/>
        </w:rPr>
        <w:t>&lt;/Amend&gt;</w:t>
      </w:r>
    </w:p>
    <w:p w14:paraId="3059BEB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227</w:t>
      </w:r>
      <w:r w:rsidRPr="00C93B3F">
        <w:rPr>
          <w:rStyle w:val="HideTWBExt"/>
          <w:b w:val="0"/>
        </w:rPr>
        <w:t>&lt;/NumAm&gt;</w:t>
      </w:r>
    </w:p>
    <w:p w14:paraId="7DF5FCAB"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60EB20EF" w14:textId="77777777" w:rsidR="00D24634" w:rsidRPr="00C93B3F" w:rsidRDefault="00D24634" w:rsidP="00D24634">
      <w:pPr>
        <w:pStyle w:val="NormalBold"/>
      </w:pPr>
      <w:r w:rsidRPr="00C93B3F">
        <w:rPr>
          <w:rStyle w:val="HideTWBExt"/>
          <w:b w:val="0"/>
        </w:rPr>
        <w:t>&lt;/RepeatBlock-By&gt;</w:t>
      </w:r>
    </w:p>
    <w:p w14:paraId="375B518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554A188"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ED55393" w14:textId="77777777" w:rsidTr="00E724AE">
        <w:trPr>
          <w:trHeight w:hRule="exact" w:val="240"/>
          <w:jc w:val="center"/>
        </w:trPr>
        <w:tc>
          <w:tcPr>
            <w:tcW w:w="9752" w:type="dxa"/>
            <w:gridSpan w:val="2"/>
            <w:tcBorders>
              <w:top w:val="nil"/>
              <w:left w:val="nil"/>
              <w:bottom w:val="nil"/>
              <w:right w:val="nil"/>
            </w:tcBorders>
          </w:tcPr>
          <w:p w14:paraId="5AC5BC4A" w14:textId="77777777" w:rsidR="00D24634" w:rsidRPr="00C93B3F" w:rsidRDefault="00D24634" w:rsidP="00E724AE"/>
        </w:tc>
      </w:tr>
      <w:tr w:rsidR="00C93B3F" w:rsidRPr="00C93B3F" w14:paraId="3E3160EE" w14:textId="77777777" w:rsidTr="00E724AE">
        <w:trPr>
          <w:trHeight w:val="240"/>
          <w:jc w:val="center"/>
        </w:trPr>
        <w:tc>
          <w:tcPr>
            <w:tcW w:w="4876" w:type="dxa"/>
            <w:tcBorders>
              <w:top w:val="nil"/>
              <w:left w:val="nil"/>
              <w:bottom w:val="nil"/>
              <w:right w:val="nil"/>
            </w:tcBorders>
          </w:tcPr>
          <w:p w14:paraId="08F40F7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600F7DC" w14:textId="77777777" w:rsidR="00D24634" w:rsidRPr="00C93B3F" w:rsidRDefault="00D24634" w:rsidP="00E724AE">
            <w:pPr>
              <w:pStyle w:val="AmColumnHeading"/>
            </w:pPr>
            <w:r w:rsidRPr="00C93B3F">
              <w:t>Izmjena</w:t>
            </w:r>
          </w:p>
        </w:tc>
      </w:tr>
      <w:tr w:rsidR="00C93B3F" w:rsidRPr="00C93B3F" w14:paraId="62730CCA" w14:textId="77777777" w:rsidTr="00E724AE">
        <w:trPr>
          <w:jc w:val="center"/>
        </w:trPr>
        <w:tc>
          <w:tcPr>
            <w:tcW w:w="4876" w:type="dxa"/>
            <w:tcBorders>
              <w:top w:val="nil"/>
              <w:left w:val="nil"/>
              <w:bottom w:val="nil"/>
              <w:right w:val="nil"/>
            </w:tcBorders>
          </w:tcPr>
          <w:p w14:paraId="0760522C"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w:t>
            </w:r>
            <w:r w:rsidRPr="00C93B3F">
              <w:rPr>
                <w:b/>
                <w:i/>
              </w:rPr>
              <w:t>nekoliko država članica</w:t>
            </w:r>
            <w:r w:rsidRPr="00C93B3F">
              <w:t>; ponavlja svoj poziv državama članicama da ubrzaju isporuku oružja, sustava protuzračne obrane i streljiva Ukrajini</w:t>
            </w:r>
            <w:r w:rsidRPr="00C93B3F">
              <w:rPr>
                <w:b/>
                <w:i/>
              </w:rPr>
              <w:t>, uključujući krstareće projektile koji se lansiraju iz zraka;</w:t>
            </w:r>
            <w:r w:rsidRPr="00C93B3F">
              <w:t xml:space="preserve"> poziva države članice da ukinu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153D0EF2"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w:t>
            </w:r>
            <w:r w:rsidRPr="00C93B3F">
              <w:rPr>
                <w:b/>
                <w:i/>
              </w:rPr>
              <w:t>državama članicama EU-a</w:t>
            </w:r>
            <w:r w:rsidRPr="00C93B3F">
              <w:t xml:space="preserve">; ponavlja svoj poziv državama članicama </w:t>
            </w:r>
            <w:r w:rsidRPr="00C93B3F">
              <w:rPr>
                <w:b/>
                <w:i/>
              </w:rPr>
              <w:t>EU-a</w:t>
            </w:r>
            <w:r w:rsidRPr="00C93B3F">
              <w:t xml:space="preserve"> da ubrzaju isporuku oružja, sustava protuzračne obrane i streljiva Ukrajini </w:t>
            </w:r>
            <w:r w:rsidRPr="00C93B3F">
              <w:rPr>
                <w:b/>
                <w:i/>
              </w:rPr>
              <w:t>te</w:t>
            </w:r>
            <w:r w:rsidRPr="00C93B3F">
              <w:t xml:space="preserve"> poziva države članice </w:t>
            </w:r>
            <w:r w:rsidRPr="00C93B3F">
              <w:rPr>
                <w:b/>
                <w:i/>
              </w:rPr>
              <w:t>EU-a</w:t>
            </w:r>
            <w:r w:rsidRPr="00C93B3F">
              <w:t xml:space="preserve"> da ukinu sva ograničenja koja Ukrajini onemogućuju upotrebu zapadnih oružanih sustava protiv vojnih ciljeva u Rusiji, kako je dopušteno međunarodnim pravom; </w:t>
            </w:r>
            <w:r w:rsidRPr="00C93B3F">
              <w:rPr>
                <w:b/>
                <w:i/>
              </w:rPr>
              <w:t>naglašava da bi tijekom procesa pristupanja Ukrajine EU-u trebalo poduzeti konkretne korake prema njezinoj integraciji u obrambene politike i programe EU-a; pozdravlja otvaranje Ureda EU-a za inovacije u području obrane u Kijivu kako bi se utvrdile potrebe i kapaciteti Ukrajine u pogledu inovacija u području obrane i kako bi se olakšale zajedničke inicijative i suradnja dionika obrambene industrije EU-a i Ukrajine;</w:t>
            </w:r>
          </w:p>
        </w:tc>
      </w:tr>
    </w:tbl>
    <w:p w14:paraId="72BE880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2759544" w14:textId="77777777" w:rsidR="00D24634" w:rsidRPr="00C93B3F" w:rsidRDefault="00D24634" w:rsidP="00D24634">
      <w:r w:rsidRPr="00C93B3F">
        <w:rPr>
          <w:rStyle w:val="HideTWBExt"/>
        </w:rPr>
        <w:t>&lt;/Amend&gt;</w:t>
      </w:r>
    </w:p>
    <w:p w14:paraId="16489EF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228</w:t>
      </w:r>
      <w:r w:rsidRPr="00C93B3F">
        <w:rPr>
          <w:rStyle w:val="HideTWBExt"/>
          <w:b w:val="0"/>
        </w:rPr>
        <w:t>&lt;/NumAm&gt;</w:t>
      </w:r>
    </w:p>
    <w:p w14:paraId="7B07F705"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Ilhan Kyuchyuk, Nathalie Loiseau, Petras Auštrevičius</w:t>
      </w:r>
      <w:r w:rsidRPr="00C93B3F">
        <w:rPr>
          <w:rStyle w:val="HideTWBExt"/>
          <w:b w:val="0"/>
        </w:rPr>
        <w:t>&lt;/Members&gt;</w:t>
      </w:r>
    </w:p>
    <w:p w14:paraId="7B9C73F9" w14:textId="77777777" w:rsidR="00D24634" w:rsidRPr="00C93B3F" w:rsidRDefault="00D24634" w:rsidP="00D24634">
      <w:pPr>
        <w:pStyle w:val="NormalBold"/>
      </w:pPr>
      <w:r w:rsidRPr="00C93B3F">
        <w:rPr>
          <w:rStyle w:val="HideTWBExt"/>
          <w:b w:val="0"/>
        </w:rPr>
        <w:t>&lt;/RepeatBlock-By&gt;</w:t>
      </w:r>
    </w:p>
    <w:p w14:paraId="3C1A0CB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E66D306"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E376630" w14:textId="77777777" w:rsidTr="00E724AE">
        <w:trPr>
          <w:trHeight w:hRule="exact" w:val="240"/>
          <w:jc w:val="center"/>
        </w:trPr>
        <w:tc>
          <w:tcPr>
            <w:tcW w:w="9752" w:type="dxa"/>
            <w:gridSpan w:val="2"/>
            <w:tcBorders>
              <w:top w:val="nil"/>
              <w:left w:val="nil"/>
              <w:bottom w:val="nil"/>
              <w:right w:val="nil"/>
            </w:tcBorders>
          </w:tcPr>
          <w:p w14:paraId="59BA6166" w14:textId="77777777" w:rsidR="00D24634" w:rsidRPr="00C93B3F" w:rsidRDefault="00D24634" w:rsidP="00E724AE"/>
        </w:tc>
      </w:tr>
      <w:tr w:rsidR="00C93B3F" w:rsidRPr="00C93B3F" w14:paraId="4AF6541B" w14:textId="77777777" w:rsidTr="00E724AE">
        <w:trPr>
          <w:trHeight w:val="240"/>
          <w:jc w:val="center"/>
        </w:trPr>
        <w:tc>
          <w:tcPr>
            <w:tcW w:w="4876" w:type="dxa"/>
            <w:tcBorders>
              <w:top w:val="nil"/>
              <w:left w:val="nil"/>
              <w:bottom w:val="nil"/>
              <w:right w:val="nil"/>
            </w:tcBorders>
          </w:tcPr>
          <w:p w14:paraId="0E581B0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510A77D" w14:textId="77777777" w:rsidR="00D24634" w:rsidRPr="00C93B3F" w:rsidRDefault="00D24634" w:rsidP="00E724AE">
            <w:pPr>
              <w:pStyle w:val="AmColumnHeading"/>
            </w:pPr>
            <w:r w:rsidRPr="00C93B3F">
              <w:t>Izmjena</w:t>
            </w:r>
          </w:p>
        </w:tc>
      </w:tr>
      <w:tr w:rsidR="00C93B3F" w:rsidRPr="00C93B3F" w14:paraId="0DED8296" w14:textId="77777777" w:rsidTr="00E724AE">
        <w:trPr>
          <w:jc w:val="center"/>
        </w:trPr>
        <w:tc>
          <w:tcPr>
            <w:tcW w:w="4876" w:type="dxa"/>
            <w:tcBorders>
              <w:top w:val="nil"/>
              <w:left w:val="nil"/>
              <w:bottom w:val="nil"/>
              <w:right w:val="nil"/>
            </w:tcBorders>
          </w:tcPr>
          <w:p w14:paraId="670566A6" w14:textId="77777777" w:rsidR="00D24634" w:rsidRPr="00C93B3F" w:rsidRDefault="00D24634" w:rsidP="00E724AE">
            <w:pPr>
              <w:pStyle w:val="Normal6a"/>
            </w:pPr>
            <w:r w:rsidRPr="00C93B3F">
              <w:t>6.</w:t>
            </w:r>
            <w:r w:rsidRPr="00C93B3F">
              <w:tab/>
              <w:t>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553FDC26" w14:textId="77777777" w:rsidR="00D24634" w:rsidRPr="00C93B3F" w:rsidRDefault="00D24634" w:rsidP="00E724AE">
            <w:pPr>
              <w:pStyle w:val="Normal6a"/>
            </w:pPr>
            <w:r w:rsidRPr="00C93B3F">
              <w:t>6.</w:t>
            </w:r>
            <w:r w:rsidRPr="00C93B3F">
              <w:tab/>
              <w:t>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w:t>
            </w:r>
            <w:r w:rsidRPr="00C93B3F">
              <w:rPr>
                <w:b/>
                <w:i/>
              </w:rPr>
              <w:t>, borbenih zrakoplova, bespilotnih letjelica</w:t>
            </w:r>
            <w:r w:rsidRPr="00C93B3F">
              <w:t>, sustava protuzračne obrane i</w:t>
            </w:r>
            <w:r w:rsidRPr="00C93B3F">
              <w:rPr>
                <w:b/>
                <w:i/>
              </w:rPr>
              <w:t>, prije svega,</w:t>
            </w:r>
            <w:r w:rsidRPr="00C93B3F">
              <w:t xml:space="preserve"> streljiva Ukrajini, uključujući krstareće projektile koji se lansiraju iz zraka</w:t>
            </w:r>
            <w:r w:rsidRPr="00C93B3F">
              <w:rPr>
                <w:b/>
                <w:i/>
              </w:rPr>
              <w:t>; duboko je zabrinut zbog toga što EU nije isporučio obećane granate, uz znatno kašnjenje; poziva Vijeće da se obveže na prijenos sve vojne opreme ili streljiva koji su zaplijenjeni u operacijama i misijama EU-a u EU-u i izvan njega u Ukrajinu te da promiče tu ideju na globalnoj razini</w:t>
            </w:r>
            <w:r w:rsidRPr="00C93B3F">
              <w:t>; poziva države članice da ukinu sva ograničenja koja Ukrajini onemogućuju upotrebu zapadnih oružanih sustava protiv vojnih ciljeva u Rusiji, kako je dopušteno međunarodnim pravom;</w:t>
            </w:r>
          </w:p>
        </w:tc>
      </w:tr>
    </w:tbl>
    <w:p w14:paraId="6BB773B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7DFB275" w14:textId="77777777" w:rsidR="00D24634" w:rsidRPr="00C93B3F" w:rsidRDefault="00D24634" w:rsidP="00D24634">
      <w:r w:rsidRPr="00C93B3F">
        <w:rPr>
          <w:rStyle w:val="HideTWBExt"/>
        </w:rPr>
        <w:t>&lt;/Amend&gt;</w:t>
      </w:r>
    </w:p>
    <w:p w14:paraId="4B6754D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229</w:t>
      </w:r>
      <w:r w:rsidRPr="00C93B3F">
        <w:rPr>
          <w:rStyle w:val="HideTWBExt"/>
          <w:b w:val="0"/>
        </w:rPr>
        <w:t>&lt;/NumAm&gt;</w:t>
      </w:r>
    </w:p>
    <w:p w14:paraId="562F3B63" w14:textId="77777777" w:rsidR="00D24634" w:rsidRPr="00C93B3F" w:rsidRDefault="00D24634" w:rsidP="00D24634">
      <w:pPr>
        <w:pStyle w:val="NormalBold"/>
      </w:pPr>
      <w:r w:rsidRPr="00C93B3F">
        <w:rPr>
          <w:rStyle w:val="HideTWBExt"/>
          <w:b w:val="0"/>
        </w:rPr>
        <w:t>&lt;RepeatBlock-By&gt;&lt;Members&gt;</w:t>
      </w:r>
      <w:r w:rsidRPr="00C93B3F">
        <w:t>David McAllister</w:t>
      </w:r>
      <w:r w:rsidRPr="00C93B3F">
        <w:rPr>
          <w:rStyle w:val="HideTWBExt"/>
          <w:b w:val="0"/>
        </w:rPr>
        <w:t>&lt;/Members&gt;</w:t>
      </w:r>
    </w:p>
    <w:p w14:paraId="6D061908" w14:textId="77777777" w:rsidR="00D24634" w:rsidRPr="00C93B3F" w:rsidRDefault="00D24634" w:rsidP="00D24634">
      <w:pPr>
        <w:pStyle w:val="NormalBold"/>
      </w:pPr>
      <w:r w:rsidRPr="00C93B3F">
        <w:rPr>
          <w:rStyle w:val="HideTWBExt"/>
          <w:b w:val="0"/>
        </w:rPr>
        <w:t>&lt;/RepeatBlock-By&gt;</w:t>
      </w:r>
    </w:p>
    <w:p w14:paraId="1DFB407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AE4F91C"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95DF95C" w14:textId="77777777" w:rsidTr="00E724AE">
        <w:trPr>
          <w:trHeight w:hRule="exact" w:val="240"/>
          <w:jc w:val="center"/>
        </w:trPr>
        <w:tc>
          <w:tcPr>
            <w:tcW w:w="9752" w:type="dxa"/>
            <w:gridSpan w:val="2"/>
            <w:tcBorders>
              <w:top w:val="nil"/>
              <w:left w:val="nil"/>
              <w:bottom w:val="nil"/>
              <w:right w:val="nil"/>
            </w:tcBorders>
          </w:tcPr>
          <w:p w14:paraId="4D3585E1" w14:textId="77777777" w:rsidR="00D24634" w:rsidRPr="00C93B3F" w:rsidRDefault="00D24634" w:rsidP="00E724AE"/>
        </w:tc>
      </w:tr>
      <w:tr w:rsidR="00C93B3F" w:rsidRPr="00C93B3F" w14:paraId="48A18622" w14:textId="77777777" w:rsidTr="00E724AE">
        <w:trPr>
          <w:trHeight w:val="240"/>
          <w:jc w:val="center"/>
        </w:trPr>
        <w:tc>
          <w:tcPr>
            <w:tcW w:w="4876" w:type="dxa"/>
            <w:tcBorders>
              <w:top w:val="nil"/>
              <w:left w:val="nil"/>
              <w:bottom w:val="nil"/>
              <w:right w:val="nil"/>
            </w:tcBorders>
          </w:tcPr>
          <w:p w14:paraId="4533F21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4DC75D6" w14:textId="77777777" w:rsidR="00D24634" w:rsidRPr="00C93B3F" w:rsidRDefault="00D24634" w:rsidP="00E724AE">
            <w:pPr>
              <w:pStyle w:val="AmColumnHeading"/>
            </w:pPr>
            <w:r w:rsidRPr="00C93B3F">
              <w:t>Izmjena</w:t>
            </w:r>
          </w:p>
        </w:tc>
      </w:tr>
      <w:tr w:rsidR="00C93B3F" w:rsidRPr="00C93B3F" w14:paraId="3D9E97CE" w14:textId="77777777" w:rsidTr="00E724AE">
        <w:trPr>
          <w:jc w:val="center"/>
        </w:trPr>
        <w:tc>
          <w:tcPr>
            <w:tcW w:w="4876" w:type="dxa"/>
            <w:tcBorders>
              <w:top w:val="nil"/>
              <w:left w:val="nil"/>
              <w:bottom w:val="nil"/>
              <w:right w:val="nil"/>
            </w:tcBorders>
          </w:tcPr>
          <w:p w14:paraId="77A395B3" w14:textId="77777777" w:rsidR="00D24634" w:rsidRPr="00C93B3F" w:rsidRDefault="00D24634" w:rsidP="00E724AE">
            <w:pPr>
              <w:pStyle w:val="Normal6a"/>
            </w:pPr>
            <w:r w:rsidRPr="00C93B3F">
              <w:t>6.</w:t>
            </w:r>
            <w:r w:rsidRPr="00C93B3F">
              <w:tab/>
              <w:t>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59B2DB94"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w:t>
            </w:r>
            <w:r w:rsidRPr="00C93B3F">
              <w:rPr>
                <w:b/>
                <w:i/>
              </w:rPr>
              <w:t>naglašava da su takva jamstva dio šireg međunarodno koordiniranog paketa sigurnosnih jamstava za Ukrajinu, među ostalim multilateralnog okvira za pregovore o bilateralnim sigurnosnim obvezama i dogovorima za Ukrajinu koji je pokrenuo G-7;</w:t>
            </w:r>
            <w:r w:rsidRPr="00C93B3F">
              <w:t xml:space="preserve">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r>
    </w:tbl>
    <w:p w14:paraId="083287E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594D9D4" w14:textId="77777777" w:rsidR="00D24634" w:rsidRPr="00C93B3F" w:rsidRDefault="00D24634" w:rsidP="00D24634">
      <w:r w:rsidRPr="00C93B3F">
        <w:rPr>
          <w:rStyle w:val="HideTWBExt"/>
        </w:rPr>
        <w:t>&lt;/Amend&gt;</w:t>
      </w:r>
    </w:p>
    <w:p w14:paraId="41F2562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230</w:t>
      </w:r>
      <w:r w:rsidRPr="00C93B3F">
        <w:rPr>
          <w:rStyle w:val="HideTWBExt"/>
          <w:b w:val="0"/>
        </w:rPr>
        <w:t>&lt;/NumAm&gt;</w:t>
      </w:r>
    </w:p>
    <w:p w14:paraId="08DEFDFE" w14:textId="77777777" w:rsidR="00D24634" w:rsidRPr="00C93B3F" w:rsidRDefault="00D24634" w:rsidP="00D24634">
      <w:pPr>
        <w:pStyle w:val="NormalBold"/>
      </w:pPr>
      <w:r w:rsidRPr="00C93B3F">
        <w:rPr>
          <w:rStyle w:val="HideTWBExt"/>
          <w:b w:val="0"/>
        </w:rPr>
        <w:t>&lt;RepeatBlock-By&gt;&lt;Members&gt;</w:t>
      </w:r>
      <w:r w:rsidRPr="00C93B3F">
        <w:t>György Hölvényi, Kinga Gál</w:t>
      </w:r>
      <w:r w:rsidRPr="00C93B3F">
        <w:rPr>
          <w:rStyle w:val="HideTWBExt"/>
          <w:b w:val="0"/>
        </w:rPr>
        <w:t>&lt;/Members&gt;</w:t>
      </w:r>
    </w:p>
    <w:p w14:paraId="6DC2B01E" w14:textId="77777777" w:rsidR="00D24634" w:rsidRPr="00C93B3F" w:rsidRDefault="00D24634" w:rsidP="00D24634">
      <w:pPr>
        <w:pStyle w:val="NormalBold"/>
      </w:pPr>
      <w:r w:rsidRPr="00C93B3F">
        <w:rPr>
          <w:rStyle w:val="HideTWBExt"/>
          <w:b w:val="0"/>
        </w:rPr>
        <w:t>&lt;/RepeatBlock-By&gt;</w:t>
      </w:r>
    </w:p>
    <w:p w14:paraId="60EB6D9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2D88CC7"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050DCF2" w14:textId="77777777" w:rsidTr="00E724AE">
        <w:trPr>
          <w:trHeight w:hRule="exact" w:val="240"/>
          <w:jc w:val="center"/>
        </w:trPr>
        <w:tc>
          <w:tcPr>
            <w:tcW w:w="9752" w:type="dxa"/>
            <w:gridSpan w:val="2"/>
            <w:tcBorders>
              <w:top w:val="nil"/>
              <w:left w:val="nil"/>
              <w:bottom w:val="nil"/>
              <w:right w:val="nil"/>
            </w:tcBorders>
          </w:tcPr>
          <w:p w14:paraId="089D9459" w14:textId="77777777" w:rsidR="00D24634" w:rsidRPr="00C93B3F" w:rsidRDefault="00D24634" w:rsidP="00E724AE"/>
        </w:tc>
      </w:tr>
      <w:tr w:rsidR="00C93B3F" w:rsidRPr="00C93B3F" w14:paraId="085F419B" w14:textId="77777777" w:rsidTr="00E724AE">
        <w:trPr>
          <w:trHeight w:val="240"/>
          <w:jc w:val="center"/>
        </w:trPr>
        <w:tc>
          <w:tcPr>
            <w:tcW w:w="4876" w:type="dxa"/>
            <w:tcBorders>
              <w:top w:val="nil"/>
              <w:left w:val="nil"/>
              <w:bottom w:val="nil"/>
              <w:right w:val="nil"/>
            </w:tcBorders>
          </w:tcPr>
          <w:p w14:paraId="5938F5B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9388550" w14:textId="77777777" w:rsidR="00D24634" w:rsidRPr="00C93B3F" w:rsidRDefault="00D24634" w:rsidP="00E724AE">
            <w:pPr>
              <w:pStyle w:val="AmColumnHeading"/>
            </w:pPr>
            <w:r w:rsidRPr="00C93B3F">
              <w:t>Izmjena</w:t>
            </w:r>
          </w:p>
        </w:tc>
      </w:tr>
      <w:tr w:rsidR="00C93B3F" w:rsidRPr="00C93B3F" w14:paraId="5666C471" w14:textId="77777777" w:rsidTr="00E724AE">
        <w:trPr>
          <w:jc w:val="center"/>
        </w:trPr>
        <w:tc>
          <w:tcPr>
            <w:tcW w:w="4876" w:type="dxa"/>
            <w:tcBorders>
              <w:top w:val="nil"/>
              <w:left w:val="nil"/>
              <w:bottom w:val="nil"/>
              <w:right w:val="nil"/>
            </w:tcBorders>
          </w:tcPr>
          <w:p w14:paraId="49648E61" w14:textId="77777777" w:rsidR="00D24634" w:rsidRPr="00C93B3F" w:rsidRDefault="00D24634" w:rsidP="00E724AE">
            <w:pPr>
              <w:pStyle w:val="Normal6a"/>
            </w:pPr>
            <w:r w:rsidRPr="00C93B3F">
              <w:t>6.</w:t>
            </w:r>
            <w:r w:rsidRPr="00C93B3F">
              <w:tab/>
              <w:t>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31B70C7C"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w:t>
            </w:r>
            <w:r w:rsidRPr="00C93B3F">
              <w:rPr>
                <w:b/>
                <w:i/>
              </w:rPr>
              <w:t>osim toga, ističe važnost rada EU-a i njegovih država članica na poticanju mira i stabilnosti;</w:t>
            </w:r>
            <w:r w:rsidRPr="00C93B3F">
              <w:t xml:space="preserve">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r>
    </w:tbl>
    <w:p w14:paraId="3F8B034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308DD82" w14:textId="77777777" w:rsidR="00D24634" w:rsidRPr="00C93B3F" w:rsidRDefault="00D24634" w:rsidP="00D24634">
      <w:r w:rsidRPr="00C93B3F">
        <w:rPr>
          <w:rStyle w:val="HideTWBExt"/>
        </w:rPr>
        <w:t>&lt;/Amend&gt;</w:t>
      </w:r>
    </w:p>
    <w:p w14:paraId="49D34E7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231</w:t>
      </w:r>
      <w:r w:rsidRPr="00C93B3F">
        <w:rPr>
          <w:rStyle w:val="HideTWBExt"/>
          <w:b w:val="0"/>
        </w:rPr>
        <w:t>&lt;/NumAm&gt;</w:t>
      </w:r>
    </w:p>
    <w:p w14:paraId="4A75E1C7" w14:textId="77777777" w:rsidR="00D24634" w:rsidRPr="00C93B3F" w:rsidRDefault="00D24634" w:rsidP="00D24634">
      <w:pPr>
        <w:pStyle w:val="NormalBold"/>
      </w:pPr>
      <w:r w:rsidRPr="00C93B3F">
        <w:rPr>
          <w:rStyle w:val="HideTWBExt"/>
          <w:b w:val="0"/>
        </w:rPr>
        <w:t>&lt;RepeatBlock-By&gt;&lt;Members&gt;</w:t>
      </w:r>
      <w:r w:rsidRPr="00C93B3F">
        <w:t>Vangelis Meimarakis</w:t>
      </w:r>
      <w:r w:rsidRPr="00C93B3F">
        <w:rPr>
          <w:rStyle w:val="HideTWBExt"/>
          <w:b w:val="0"/>
        </w:rPr>
        <w:t>&lt;/Members&gt;</w:t>
      </w:r>
    </w:p>
    <w:p w14:paraId="27637220" w14:textId="77777777" w:rsidR="00D24634" w:rsidRPr="00C93B3F" w:rsidRDefault="00D24634" w:rsidP="00D24634">
      <w:pPr>
        <w:pStyle w:val="NormalBold"/>
      </w:pPr>
      <w:r w:rsidRPr="00C93B3F">
        <w:rPr>
          <w:rStyle w:val="HideTWBExt"/>
          <w:b w:val="0"/>
        </w:rPr>
        <w:t>&lt;/RepeatBlock-By&gt;</w:t>
      </w:r>
    </w:p>
    <w:p w14:paraId="2D1DFF8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2DFD572"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86EC5BC" w14:textId="77777777" w:rsidTr="00E724AE">
        <w:trPr>
          <w:trHeight w:hRule="exact" w:val="240"/>
          <w:jc w:val="center"/>
        </w:trPr>
        <w:tc>
          <w:tcPr>
            <w:tcW w:w="9752" w:type="dxa"/>
            <w:gridSpan w:val="2"/>
            <w:tcBorders>
              <w:top w:val="nil"/>
              <w:left w:val="nil"/>
              <w:bottom w:val="nil"/>
              <w:right w:val="nil"/>
            </w:tcBorders>
          </w:tcPr>
          <w:p w14:paraId="100C7199" w14:textId="77777777" w:rsidR="00D24634" w:rsidRPr="00C93B3F" w:rsidRDefault="00D24634" w:rsidP="00E724AE"/>
        </w:tc>
      </w:tr>
      <w:tr w:rsidR="00C93B3F" w:rsidRPr="00C93B3F" w14:paraId="74E259F7" w14:textId="77777777" w:rsidTr="00E724AE">
        <w:trPr>
          <w:trHeight w:val="240"/>
          <w:jc w:val="center"/>
        </w:trPr>
        <w:tc>
          <w:tcPr>
            <w:tcW w:w="4876" w:type="dxa"/>
            <w:tcBorders>
              <w:top w:val="nil"/>
              <w:left w:val="nil"/>
              <w:bottom w:val="nil"/>
              <w:right w:val="nil"/>
            </w:tcBorders>
          </w:tcPr>
          <w:p w14:paraId="5CA49E4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257FF1A" w14:textId="77777777" w:rsidR="00D24634" w:rsidRPr="00C93B3F" w:rsidRDefault="00D24634" w:rsidP="00E724AE">
            <w:pPr>
              <w:pStyle w:val="AmColumnHeading"/>
            </w:pPr>
            <w:r w:rsidRPr="00C93B3F">
              <w:t>Izmjena</w:t>
            </w:r>
          </w:p>
        </w:tc>
      </w:tr>
      <w:tr w:rsidR="00C93B3F" w:rsidRPr="00C93B3F" w14:paraId="7B794863" w14:textId="77777777" w:rsidTr="00E724AE">
        <w:trPr>
          <w:jc w:val="center"/>
        </w:trPr>
        <w:tc>
          <w:tcPr>
            <w:tcW w:w="4876" w:type="dxa"/>
            <w:tcBorders>
              <w:top w:val="nil"/>
              <w:left w:val="nil"/>
              <w:bottom w:val="nil"/>
              <w:right w:val="nil"/>
            </w:tcBorders>
          </w:tcPr>
          <w:p w14:paraId="2AA24A8C" w14:textId="77777777" w:rsidR="00D24634" w:rsidRPr="00C93B3F" w:rsidRDefault="00D24634" w:rsidP="00E724AE">
            <w:pPr>
              <w:pStyle w:val="Normal6a"/>
            </w:pPr>
            <w:r w:rsidRPr="00C93B3F">
              <w:t>6.</w:t>
            </w:r>
            <w:r w:rsidRPr="00C93B3F">
              <w:tab/>
              <w:t>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2F12B367"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 </w:t>
            </w:r>
            <w:r w:rsidRPr="00C93B3F">
              <w:rPr>
                <w:b/>
                <w:i/>
              </w:rPr>
              <w:t>napominje pritom da će se vojna potpora, uključujući zalihe iz trećih zemalja, pružati putem svih dostupnih instrumenata EU-a uz potpuno poštovanje sigurnosne i obrambene politike određenih država članica i uzimajući u obzir sigurnosne i obrambene interese svih država članica;</w:t>
            </w:r>
          </w:p>
        </w:tc>
      </w:tr>
    </w:tbl>
    <w:p w14:paraId="76DAF33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8B1DC40" w14:textId="77777777" w:rsidR="00D24634" w:rsidRPr="00C93B3F" w:rsidRDefault="00D24634" w:rsidP="00D24634">
      <w:r w:rsidRPr="00C93B3F">
        <w:rPr>
          <w:rStyle w:val="HideTWBExt"/>
        </w:rPr>
        <w:t>&lt;/Amend&gt;</w:t>
      </w:r>
    </w:p>
    <w:p w14:paraId="4B9F3D3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232</w:t>
      </w:r>
      <w:r w:rsidRPr="00C93B3F">
        <w:rPr>
          <w:rStyle w:val="HideTWBExt"/>
          <w:b w:val="0"/>
        </w:rPr>
        <w:t>&lt;/NumAm&gt;</w:t>
      </w:r>
    </w:p>
    <w:p w14:paraId="36FBD9A5"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76D95C0A" w14:textId="77777777" w:rsidR="00D24634" w:rsidRPr="00C93B3F" w:rsidRDefault="00D24634" w:rsidP="00D24634">
      <w:pPr>
        <w:pStyle w:val="NormalBold"/>
      </w:pPr>
      <w:r w:rsidRPr="00C93B3F">
        <w:rPr>
          <w:rStyle w:val="HideTWBExt"/>
          <w:b w:val="0"/>
        </w:rPr>
        <w:t>&lt;/RepeatBlock-By&gt;</w:t>
      </w:r>
    </w:p>
    <w:p w14:paraId="0BACE85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359287F"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72C4D3F" w14:textId="77777777" w:rsidTr="00E724AE">
        <w:trPr>
          <w:trHeight w:hRule="exact" w:val="240"/>
          <w:jc w:val="center"/>
        </w:trPr>
        <w:tc>
          <w:tcPr>
            <w:tcW w:w="9752" w:type="dxa"/>
            <w:gridSpan w:val="2"/>
            <w:tcBorders>
              <w:top w:val="nil"/>
              <w:left w:val="nil"/>
              <w:bottom w:val="nil"/>
              <w:right w:val="nil"/>
            </w:tcBorders>
          </w:tcPr>
          <w:p w14:paraId="0E73450A" w14:textId="77777777" w:rsidR="00D24634" w:rsidRPr="00C93B3F" w:rsidRDefault="00D24634" w:rsidP="00E724AE"/>
        </w:tc>
      </w:tr>
      <w:tr w:rsidR="00C93B3F" w:rsidRPr="00C93B3F" w14:paraId="44B2A8F6" w14:textId="77777777" w:rsidTr="00E724AE">
        <w:trPr>
          <w:trHeight w:val="240"/>
          <w:jc w:val="center"/>
        </w:trPr>
        <w:tc>
          <w:tcPr>
            <w:tcW w:w="4876" w:type="dxa"/>
            <w:tcBorders>
              <w:top w:val="nil"/>
              <w:left w:val="nil"/>
              <w:bottom w:val="nil"/>
              <w:right w:val="nil"/>
            </w:tcBorders>
          </w:tcPr>
          <w:p w14:paraId="799C681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0512986" w14:textId="77777777" w:rsidR="00D24634" w:rsidRPr="00C93B3F" w:rsidRDefault="00D24634" w:rsidP="00E724AE">
            <w:pPr>
              <w:pStyle w:val="AmColumnHeading"/>
            </w:pPr>
            <w:r w:rsidRPr="00C93B3F">
              <w:t>Izmjena</w:t>
            </w:r>
          </w:p>
        </w:tc>
      </w:tr>
      <w:tr w:rsidR="00C93B3F" w:rsidRPr="00C93B3F" w14:paraId="26603933" w14:textId="77777777" w:rsidTr="00E724AE">
        <w:trPr>
          <w:jc w:val="center"/>
        </w:trPr>
        <w:tc>
          <w:tcPr>
            <w:tcW w:w="4876" w:type="dxa"/>
            <w:tcBorders>
              <w:top w:val="nil"/>
              <w:left w:val="nil"/>
              <w:bottom w:val="nil"/>
              <w:right w:val="nil"/>
            </w:tcBorders>
          </w:tcPr>
          <w:p w14:paraId="1508B073"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w:t>
            </w:r>
            <w:r w:rsidRPr="00C93B3F">
              <w:rPr>
                <w:b/>
                <w:i/>
              </w:rPr>
              <w:t>ponavlja</w:t>
            </w:r>
            <w:r w:rsidRPr="00C93B3F">
              <w:t xml:space="preserve">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w:t>
            </w:r>
            <w:r w:rsidRPr="00C93B3F">
              <w:rPr>
                <w:b/>
                <w:i/>
              </w:rPr>
              <w:t>, kako je dopušteno</w:t>
            </w:r>
            <w:r w:rsidRPr="00C93B3F">
              <w:t xml:space="preserve"> međunarodnim pravom;</w:t>
            </w:r>
          </w:p>
        </w:tc>
        <w:tc>
          <w:tcPr>
            <w:tcW w:w="4876" w:type="dxa"/>
            <w:tcBorders>
              <w:top w:val="nil"/>
              <w:left w:val="nil"/>
              <w:bottom w:val="nil"/>
              <w:right w:val="nil"/>
            </w:tcBorders>
          </w:tcPr>
          <w:p w14:paraId="0965EDCB"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w:t>
            </w:r>
            <w:r w:rsidRPr="00C93B3F">
              <w:rPr>
                <w:b/>
                <w:i/>
              </w:rPr>
              <w:t>ponovno ističe</w:t>
            </w:r>
            <w:r w:rsidRPr="00C93B3F">
              <w:t xml:space="preserve">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w:t>
            </w:r>
            <w:r w:rsidRPr="00C93B3F">
              <w:rPr>
                <w:b/>
                <w:i/>
              </w:rPr>
              <w:t>u skladu s</w:t>
            </w:r>
            <w:r w:rsidRPr="00C93B3F">
              <w:t xml:space="preserve"> međunarodnim pravom;</w:t>
            </w:r>
          </w:p>
        </w:tc>
      </w:tr>
    </w:tbl>
    <w:p w14:paraId="547F12B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9FD2735" w14:textId="77777777" w:rsidR="00D24634" w:rsidRPr="00C93B3F" w:rsidRDefault="00D24634" w:rsidP="00D24634">
      <w:r w:rsidRPr="00C93B3F">
        <w:rPr>
          <w:rStyle w:val="HideTWBExt"/>
        </w:rPr>
        <w:t>&lt;/Amend&gt;</w:t>
      </w:r>
    </w:p>
    <w:p w14:paraId="4EBEA35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233</w:t>
      </w:r>
      <w:r w:rsidRPr="00C93B3F">
        <w:rPr>
          <w:rStyle w:val="HideTWBExt"/>
          <w:b w:val="0"/>
        </w:rPr>
        <w:t>&lt;/NumAm&gt;</w:t>
      </w:r>
    </w:p>
    <w:p w14:paraId="028DE9C6" w14:textId="77777777" w:rsidR="00D24634" w:rsidRPr="00C93B3F" w:rsidRDefault="00D24634" w:rsidP="00D24634">
      <w:pPr>
        <w:pStyle w:val="NormalBold"/>
      </w:pPr>
      <w:r w:rsidRPr="00C93B3F">
        <w:rPr>
          <w:rStyle w:val="HideTWBExt"/>
          <w:b w:val="0"/>
        </w:rPr>
        <w:t>&lt;RepeatBlock-By&gt;&lt;Members&gt;</w:t>
      </w:r>
      <w:r w:rsidRPr="00C93B3F">
        <w:t>Riho Terras</w:t>
      </w:r>
      <w:r w:rsidRPr="00C93B3F">
        <w:rPr>
          <w:rStyle w:val="HideTWBExt"/>
          <w:b w:val="0"/>
        </w:rPr>
        <w:t>&lt;/Members&gt;</w:t>
      </w:r>
    </w:p>
    <w:p w14:paraId="194E133E" w14:textId="77777777" w:rsidR="00D24634" w:rsidRPr="00C93B3F" w:rsidRDefault="00D24634" w:rsidP="00D24634">
      <w:pPr>
        <w:pStyle w:val="NormalBold"/>
      </w:pPr>
      <w:r w:rsidRPr="00C93B3F">
        <w:rPr>
          <w:rStyle w:val="HideTWBExt"/>
          <w:b w:val="0"/>
        </w:rPr>
        <w:t>&lt;/RepeatBlock-By&gt;</w:t>
      </w:r>
    </w:p>
    <w:p w14:paraId="634501D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964C7E2"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CA34F1A" w14:textId="77777777" w:rsidTr="00E724AE">
        <w:trPr>
          <w:trHeight w:hRule="exact" w:val="240"/>
          <w:jc w:val="center"/>
        </w:trPr>
        <w:tc>
          <w:tcPr>
            <w:tcW w:w="9752" w:type="dxa"/>
            <w:gridSpan w:val="2"/>
            <w:tcBorders>
              <w:top w:val="nil"/>
              <w:left w:val="nil"/>
              <w:bottom w:val="nil"/>
              <w:right w:val="nil"/>
            </w:tcBorders>
          </w:tcPr>
          <w:p w14:paraId="5A551213" w14:textId="77777777" w:rsidR="00D24634" w:rsidRPr="00C93B3F" w:rsidRDefault="00D24634" w:rsidP="00E724AE"/>
        </w:tc>
      </w:tr>
      <w:tr w:rsidR="00C93B3F" w:rsidRPr="00C93B3F" w14:paraId="3D749D24" w14:textId="77777777" w:rsidTr="00E724AE">
        <w:trPr>
          <w:trHeight w:val="240"/>
          <w:jc w:val="center"/>
        </w:trPr>
        <w:tc>
          <w:tcPr>
            <w:tcW w:w="4876" w:type="dxa"/>
            <w:tcBorders>
              <w:top w:val="nil"/>
              <w:left w:val="nil"/>
              <w:bottom w:val="nil"/>
              <w:right w:val="nil"/>
            </w:tcBorders>
          </w:tcPr>
          <w:p w14:paraId="701E570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6FCDB44" w14:textId="77777777" w:rsidR="00D24634" w:rsidRPr="00C93B3F" w:rsidRDefault="00D24634" w:rsidP="00E724AE">
            <w:pPr>
              <w:pStyle w:val="AmColumnHeading"/>
            </w:pPr>
            <w:r w:rsidRPr="00C93B3F">
              <w:t>Izmjena</w:t>
            </w:r>
          </w:p>
        </w:tc>
      </w:tr>
      <w:tr w:rsidR="00C93B3F" w:rsidRPr="00C93B3F" w14:paraId="5148DD0C" w14:textId="77777777" w:rsidTr="00E724AE">
        <w:trPr>
          <w:jc w:val="center"/>
        </w:trPr>
        <w:tc>
          <w:tcPr>
            <w:tcW w:w="4876" w:type="dxa"/>
            <w:tcBorders>
              <w:top w:val="nil"/>
              <w:left w:val="nil"/>
              <w:bottom w:val="nil"/>
              <w:right w:val="nil"/>
            </w:tcBorders>
          </w:tcPr>
          <w:p w14:paraId="3DBD34F6" w14:textId="77777777" w:rsidR="00D24634" w:rsidRPr="00C93B3F" w:rsidRDefault="00D24634" w:rsidP="00E724AE">
            <w:pPr>
              <w:pStyle w:val="Normal6a"/>
            </w:pPr>
            <w:r w:rsidRPr="00C93B3F">
              <w:t>6.</w:t>
            </w:r>
            <w:r w:rsidRPr="00C93B3F">
              <w:tab/>
              <w:t>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1EA594C4"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w:t>
            </w:r>
            <w:r w:rsidRPr="00C93B3F">
              <w:rPr>
                <w:b/>
                <w:i/>
              </w:rPr>
              <w:t>države članice EU-a da izdvoje najmanje 0,25 % svojeg BDP-a za vojnu pomoć Ukrajini; poziva</w:t>
            </w:r>
            <w:r w:rsidRPr="00C93B3F">
              <w:t xml:space="preserve"> države članice da ukinu sva ograničenja koja Ukrajini onemogućuju upotrebu zapadnih oružanih sustava protiv vojnih ciljeva u Rusiji, kako je dopušteno međunarodnim pravom;</w:t>
            </w:r>
          </w:p>
        </w:tc>
      </w:tr>
    </w:tbl>
    <w:p w14:paraId="7354F7E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DB6BA33" w14:textId="77777777" w:rsidR="00D24634" w:rsidRPr="00C93B3F" w:rsidRDefault="00D24634" w:rsidP="00D24634">
      <w:r w:rsidRPr="00C93B3F">
        <w:rPr>
          <w:rStyle w:val="HideTWBExt"/>
        </w:rPr>
        <w:t>&lt;/Amend&gt;</w:t>
      </w:r>
    </w:p>
    <w:p w14:paraId="1B5B977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234</w:t>
      </w:r>
      <w:r w:rsidRPr="00C93B3F">
        <w:rPr>
          <w:rStyle w:val="HideTWBExt"/>
          <w:b w:val="0"/>
        </w:rPr>
        <w:t>&lt;/NumAm&gt;</w:t>
      </w:r>
    </w:p>
    <w:p w14:paraId="23CDDE43" w14:textId="77777777" w:rsidR="00D24634" w:rsidRPr="00C93B3F" w:rsidRDefault="00D24634" w:rsidP="00D24634">
      <w:pPr>
        <w:pStyle w:val="NormalBold"/>
      </w:pPr>
      <w:r w:rsidRPr="00C93B3F">
        <w:rPr>
          <w:rStyle w:val="HideTWBExt"/>
          <w:b w:val="0"/>
        </w:rPr>
        <w:t>&lt;RepeatBlock-By&gt;&lt;Members&gt;</w:t>
      </w:r>
      <w:r w:rsidRPr="00C93B3F">
        <w:t>Alice Teodorescu Måwe</w:t>
      </w:r>
      <w:r w:rsidRPr="00C93B3F">
        <w:rPr>
          <w:rStyle w:val="HideTWBExt"/>
          <w:b w:val="0"/>
        </w:rPr>
        <w:t>&lt;/Members&gt;</w:t>
      </w:r>
    </w:p>
    <w:p w14:paraId="2BD46EC2" w14:textId="77777777" w:rsidR="00D24634" w:rsidRPr="00C93B3F" w:rsidRDefault="00D24634" w:rsidP="00D24634">
      <w:pPr>
        <w:pStyle w:val="NormalBold"/>
      </w:pPr>
      <w:r w:rsidRPr="00C93B3F">
        <w:rPr>
          <w:rStyle w:val="HideTWBExt"/>
          <w:b w:val="0"/>
        </w:rPr>
        <w:t>&lt;/RepeatBlock-By&gt;</w:t>
      </w:r>
    </w:p>
    <w:p w14:paraId="0FA9C7B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F5F9D01" w14:textId="77777777" w:rsidR="00D24634" w:rsidRPr="00C93B3F" w:rsidRDefault="00D24634" w:rsidP="00D24634">
      <w:pPr>
        <w:pStyle w:val="NormalBold"/>
      </w:pPr>
      <w:r w:rsidRPr="00C93B3F">
        <w:rPr>
          <w:rStyle w:val="HideTWBExt"/>
          <w:b w:val="0"/>
        </w:rPr>
        <w:t>&lt;Article&gt;</w:t>
      </w:r>
      <w:r w:rsidRPr="00C93B3F">
        <w:t>Paragraph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F3DB75A" w14:textId="77777777" w:rsidTr="00E724AE">
        <w:trPr>
          <w:trHeight w:hRule="exact" w:val="240"/>
          <w:jc w:val="center"/>
        </w:trPr>
        <w:tc>
          <w:tcPr>
            <w:tcW w:w="9752" w:type="dxa"/>
            <w:gridSpan w:val="2"/>
            <w:tcBorders>
              <w:top w:val="nil"/>
              <w:left w:val="nil"/>
              <w:bottom w:val="nil"/>
              <w:right w:val="nil"/>
            </w:tcBorders>
          </w:tcPr>
          <w:p w14:paraId="1217344A" w14:textId="77777777" w:rsidR="00D24634" w:rsidRPr="00C93B3F" w:rsidRDefault="00D24634" w:rsidP="00E724AE"/>
        </w:tc>
      </w:tr>
      <w:tr w:rsidR="00C93B3F" w:rsidRPr="00C93B3F" w14:paraId="34331BBB" w14:textId="77777777" w:rsidTr="00E724AE">
        <w:trPr>
          <w:trHeight w:val="240"/>
          <w:jc w:val="center"/>
        </w:trPr>
        <w:tc>
          <w:tcPr>
            <w:tcW w:w="4876" w:type="dxa"/>
            <w:tcBorders>
              <w:top w:val="nil"/>
              <w:left w:val="nil"/>
              <w:bottom w:val="nil"/>
              <w:right w:val="nil"/>
            </w:tcBorders>
          </w:tcPr>
          <w:p w14:paraId="1DAFC19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AA201FC" w14:textId="77777777" w:rsidR="00D24634" w:rsidRPr="00C93B3F" w:rsidRDefault="00D24634" w:rsidP="00E724AE">
            <w:pPr>
              <w:pStyle w:val="AmColumnHeading"/>
            </w:pPr>
            <w:r w:rsidRPr="00C93B3F">
              <w:t>Izmjena</w:t>
            </w:r>
          </w:p>
        </w:tc>
      </w:tr>
      <w:tr w:rsidR="00C93B3F" w:rsidRPr="00C93B3F" w14:paraId="6E09E1C3" w14:textId="77777777" w:rsidTr="00E724AE">
        <w:trPr>
          <w:jc w:val="center"/>
        </w:trPr>
        <w:tc>
          <w:tcPr>
            <w:tcW w:w="4876" w:type="dxa"/>
            <w:tcBorders>
              <w:top w:val="nil"/>
              <w:left w:val="nil"/>
              <w:bottom w:val="nil"/>
              <w:right w:val="nil"/>
            </w:tcBorders>
          </w:tcPr>
          <w:p w14:paraId="27BBA017" w14:textId="77777777" w:rsidR="00D24634" w:rsidRPr="00C93B3F" w:rsidRDefault="00D24634" w:rsidP="00E724AE">
            <w:pPr>
              <w:pStyle w:val="Normal6a"/>
            </w:pPr>
            <w:r w:rsidRPr="00C93B3F">
              <w:t>6.</w:t>
            </w:r>
            <w:r w:rsidRPr="00C93B3F">
              <w:tab/>
              <w:t>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63F94CF3"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 </w:t>
            </w:r>
            <w:r w:rsidRPr="00C93B3F">
              <w:rPr>
                <w:b/>
                <w:i/>
              </w:rPr>
              <w:t>naglašava da potpora Ukrajini nije usmjerena samo na obranu Ukrajine već i na na pobjedu Ukrajine u ratu;</w:t>
            </w:r>
          </w:p>
        </w:tc>
      </w:tr>
    </w:tbl>
    <w:p w14:paraId="0C26EDB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{SV}</w:t>
      </w:r>
      <w:r w:rsidRPr="00C93B3F">
        <w:t>sv</w:t>
      </w:r>
      <w:r w:rsidRPr="00C93B3F">
        <w:rPr>
          <w:rStyle w:val="HideTWBExt"/>
        </w:rPr>
        <w:t>&lt;/Original&gt;</w:t>
      </w:r>
    </w:p>
    <w:p w14:paraId="4C7AC406" w14:textId="77777777" w:rsidR="00D24634" w:rsidRPr="00C93B3F" w:rsidRDefault="00D24634" w:rsidP="00D24634">
      <w:r w:rsidRPr="00C93B3F">
        <w:rPr>
          <w:rStyle w:val="HideTWBExt"/>
        </w:rPr>
        <w:t>&lt;/Amend&gt;</w:t>
      </w:r>
    </w:p>
    <w:p w14:paraId="6644630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235</w:t>
      </w:r>
      <w:r w:rsidRPr="00C93B3F">
        <w:rPr>
          <w:rStyle w:val="HideTWBExt"/>
          <w:b w:val="0"/>
        </w:rPr>
        <w:t>&lt;/NumAm&gt;</w:t>
      </w:r>
    </w:p>
    <w:p w14:paraId="6898FE01" w14:textId="77777777" w:rsidR="00D24634" w:rsidRPr="00C93B3F" w:rsidRDefault="00D24634" w:rsidP="00D24634">
      <w:pPr>
        <w:pStyle w:val="NormalBold"/>
      </w:pPr>
      <w:r w:rsidRPr="00C93B3F">
        <w:rPr>
          <w:rStyle w:val="HideTWBExt"/>
          <w:b w:val="0"/>
        </w:rPr>
        <w:t>&lt;RepeatBlock-By&gt;&lt;Members&gt;</w:t>
      </w:r>
      <w:r w:rsidRPr="00C93B3F">
        <w:t>Andreas Schieder</w:t>
      </w:r>
      <w:r w:rsidRPr="00C93B3F">
        <w:rPr>
          <w:rStyle w:val="HideTWBExt"/>
          <w:b w:val="0"/>
        </w:rPr>
        <w:t>&lt;/Members&gt;</w:t>
      </w:r>
    </w:p>
    <w:p w14:paraId="5055581C" w14:textId="77777777" w:rsidR="00D24634" w:rsidRPr="00C93B3F" w:rsidRDefault="00D24634" w:rsidP="00D24634">
      <w:pPr>
        <w:pStyle w:val="NormalBold"/>
      </w:pPr>
      <w:r w:rsidRPr="00C93B3F">
        <w:rPr>
          <w:rStyle w:val="HideTWBExt"/>
          <w:b w:val="0"/>
        </w:rPr>
        <w:t>&lt;/RepeatBlock-By&gt;</w:t>
      </w:r>
    </w:p>
    <w:p w14:paraId="75220BA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625EB92" w14:textId="77777777" w:rsidR="00D24634" w:rsidRPr="00C93B3F" w:rsidRDefault="00D24634" w:rsidP="00D24634">
      <w:pPr>
        <w:pStyle w:val="NormalBold"/>
      </w:pPr>
      <w:r w:rsidRPr="00C93B3F">
        <w:rPr>
          <w:rStyle w:val="HideTWBExt"/>
          <w:b w:val="0"/>
        </w:rPr>
        <w:t>&lt;Article&gt;</w:t>
      </w:r>
      <w:r w:rsidRPr="00C93B3F">
        <w:t>Stavak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5DA9C57" w14:textId="77777777" w:rsidTr="00E724AE">
        <w:trPr>
          <w:trHeight w:hRule="exact" w:val="240"/>
          <w:jc w:val="center"/>
        </w:trPr>
        <w:tc>
          <w:tcPr>
            <w:tcW w:w="9752" w:type="dxa"/>
            <w:gridSpan w:val="2"/>
            <w:tcBorders>
              <w:top w:val="nil"/>
              <w:left w:val="nil"/>
              <w:bottom w:val="nil"/>
              <w:right w:val="nil"/>
            </w:tcBorders>
          </w:tcPr>
          <w:p w14:paraId="67CB1B13" w14:textId="77777777" w:rsidR="00D24634" w:rsidRPr="00C93B3F" w:rsidRDefault="00D24634" w:rsidP="00E724AE"/>
        </w:tc>
      </w:tr>
      <w:tr w:rsidR="00C93B3F" w:rsidRPr="00C93B3F" w14:paraId="433E4C2A" w14:textId="77777777" w:rsidTr="00E724AE">
        <w:trPr>
          <w:trHeight w:val="240"/>
          <w:jc w:val="center"/>
        </w:trPr>
        <w:tc>
          <w:tcPr>
            <w:tcW w:w="4876" w:type="dxa"/>
            <w:tcBorders>
              <w:top w:val="nil"/>
              <w:left w:val="nil"/>
              <w:bottom w:val="nil"/>
              <w:right w:val="nil"/>
            </w:tcBorders>
          </w:tcPr>
          <w:p w14:paraId="5EAC99C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E948851" w14:textId="77777777" w:rsidR="00D24634" w:rsidRPr="00C93B3F" w:rsidRDefault="00D24634" w:rsidP="00E724AE">
            <w:pPr>
              <w:pStyle w:val="AmColumnHeading"/>
            </w:pPr>
            <w:r w:rsidRPr="00C93B3F">
              <w:t>Izmjena</w:t>
            </w:r>
          </w:p>
        </w:tc>
      </w:tr>
      <w:tr w:rsidR="00C93B3F" w:rsidRPr="00C93B3F" w14:paraId="3BB16201" w14:textId="77777777" w:rsidTr="00E724AE">
        <w:trPr>
          <w:jc w:val="center"/>
        </w:trPr>
        <w:tc>
          <w:tcPr>
            <w:tcW w:w="4876" w:type="dxa"/>
            <w:tcBorders>
              <w:top w:val="nil"/>
              <w:left w:val="nil"/>
              <w:bottom w:val="nil"/>
              <w:right w:val="nil"/>
            </w:tcBorders>
          </w:tcPr>
          <w:p w14:paraId="47FCBEB3" w14:textId="77777777" w:rsidR="00D24634" w:rsidRPr="00C93B3F" w:rsidRDefault="00D24634" w:rsidP="00E724AE">
            <w:pPr>
              <w:pStyle w:val="Normal6a"/>
            </w:pPr>
            <w:r w:rsidRPr="00C93B3F">
              <w:t>6.</w:t>
            </w:r>
            <w:r w:rsidRPr="00C93B3F">
              <w:tab/>
              <w:t>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462CB1E4"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 </w:t>
            </w:r>
            <w:r w:rsidRPr="00C93B3F">
              <w:rPr>
                <w:b/>
                <w:i/>
              </w:rPr>
              <w:t>poštuje stajališta o sigurnosnoj politici neutralnih država članica EU-a;</w:t>
            </w:r>
          </w:p>
        </w:tc>
      </w:tr>
    </w:tbl>
    <w:p w14:paraId="1F09829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AE4174D" w14:textId="77777777" w:rsidR="00D24634" w:rsidRPr="00C93B3F" w:rsidRDefault="00D24634" w:rsidP="00D24634">
      <w:r w:rsidRPr="00C93B3F">
        <w:rPr>
          <w:rStyle w:val="HideTWBExt"/>
        </w:rPr>
        <w:t>&lt;/Amend&gt;</w:t>
      </w:r>
    </w:p>
    <w:p w14:paraId="44A8937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236</w:t>
      </w:r>
      <w:r w:rsidRPr="00C93B3F">
        <w:rPr>
          <w:rStyle w:val="HideTWBExt"/>
          <w:b w:val="0"/>
        </w:rPr>
        <w:t>&lt;/NumAm&gt;</w:t>
      </w:r>
    </w:p>
    <w:p w14:paraId="122DAD9F"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7D6A767D" w14:textId="77777777" w:rsidR="00D24634" w:rsidRPr="00C93B3F" w:rsidRDefault="00D24634" w:rsidP="00D24634">
      <w:pPr>
        <w:pStyle w:val="NormalBold"/>
      </w:pPr>
      <w:r w:rsidRPr="00C93B3F">
        <w:rPr>
          <w:rStyle w:val="HideTWBExt"/>
          <w:b w:val="0"/>
        </w:rPr>
        <w:t>&lt;/RepeatBlock-By&gt;</w:t>
      </w:r>
    </w:p>
    <w:p w14:paraId="78508F6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59AFF5F" w14:textId="77777777" w:rsidR="00D24634" w:rsidRPr="00C93B3F" w:rsidRDefault="00D24634" w:rsidP="00D24634">
      <w:pPr>
        <w:pStyle w:val="NormalBold"/>
      </w:pPr>
      <w:r w:rsidRPr="00C93B3F">
        <w:rPr>
          <w:rStyle w:val="HideTWBExt"/>
          <w:b w:val="0"/>
        </w:rPr>
        <w:t>&lt;Article&gt;</w:t>
      </w:r>
      <w:r w:rsidRPr="00C93B3F">
        <w:t>Paragraph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DE891DA" w14:textId="77777777" w:rsidTr="00E724AE">
        <w:trPr>
          <w:trHeight w:hRule="exact" w:val="240"/>
          <w:jc w:val="center"/>
        </w:trPr>
        <w:tc>
          <w:tcPr>
            <w:tcW w:w="9752" w:type="dxa"/>
            <w:gridSpan w:val="2"/>
            <w:tcBorders>
              <w:top w:val="nil"/>
              <w:left w:val="nil"/>
              <w:bottom w:val="nil"/>
              <w:right w:val="nil"/>
            </w:tcBorders>
          </w:tcPr>
          <w:p w14:paraId="6643B0F5" w14:textId="77777777" w:rsidR="00D24634" w:rsidRPr="00C93B3F" w:rsidRDefault="00D24634" w:rsidP="00E724AE"/>
        </w:tc>
      </w:tr>
      <w:tr w:rsidR="00C93B3F" w:rsidRPr="00C93B3F" w14:paraId="3F139DD9" w14:textId="77777777" w:rsidTr="00E724AE">
        <w:trPr>
          <w:trHeight w:val="240"/>
          <w:jc w:val="center"/>
        </w:trPr>
        <w:tc>
          <w:tcPr>
            <w:tcW w:w="4876" w:type="dxa"/>
            <w:tcBorders>
              <w:top w:val="nil"/>
              <w:left w:val="nil"/>
              <w:bottom w:val="nil"/>
              <w:right w:val="nil"/>
            </w:tcBorders>
          </w:tcPr>
          <w:p w14:paraId="6E3032C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A1913A6" w14:textId="77777777" w:rsidR="00D24634" w:rsidRPr="00C93B3F" w:rsidRDefault="00D24634" w:rsidP="00E724AE">
            <w:pPr>
              <w:pStyle w:val="AmColumnHeading"/>
            </w:pPr>
            <w:r w:rsidRPr="00C93B3F">
              <w:t>Izmjena</w:t>
            </w:r>
          </w:p>
        </w:tc>
      </w:tr>
      <w:tr w:rsidR="00C93B3F" w:rsidRPr="00C93B3F" w14:paraId="63D58079" w14:textId="77777777" w:rsidTr="00E724AE">
        <w:trPr>
          <w:jc w:val="center"/>
        </w:trPr>
        <w:tc>
          <w:tcPr>
            <w:tcW w:w="4876" w:type="dxa"/>
            <w:tcBorders>
              <w:top w:val="nil"/>
              <w:left w:val="nil"/>
              <w:bottom w:val="nil"/>
              <w:right w:val="nil"/>
            </w:tcBorders>
          </w:tcPr>
          <w:p w14:paraId="6E9B5FCD" w14:textId="77777777" w:rsidR="00D24634" w:rsidRPr="00C93B3F" w:rsidRDefault="00D24634" w:rsidP="00E724AE">
            <w:pPr>
              <w:pStyle w:val="Normal6a"/>
            </w:pPr>
            <w:r w:rsidRPr="00C93B3F">
              <w:t>6.</w:t>
            </w:r>
            <w:r w:rsidRPr="00C93B3F">
              <w:tab/>
              <w:t>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w:t>
            </w:r>
          </w:p>
        </w:tc>
        <w:tc>
          <w:tcPr>
            <w:tcW w:w="4876" w:type="dxa"/>
            <w:tcBorders>
              <w:top w:val="nil"/>
              <w:left w:val="nil"/>
              <w:bottom w:val="nil"/>
              <w:right w:val="nil"/>
            </w:tcBorders>
          </w:tcPr>
          <w:p w14:paraId="59B730BC" w14:textId="77777777" w:rsidR="00D24634" w:rsidRPr="00C93B3F" w:rsidRDefault="00D24634" w:rsidP="00E724AE">
            <w:pPr>
              <w:pStyle w:val="Normal6a"/>
            </w:pPr>
            <w:r w:rsidRPr="00C93B3F">
              <w:t>6.</w:t>
            </w:r>
            <w:r w:rsidRPr="00C93B3F">
              <w:tab/>
              <w:t xml:space="preserve">ponovno potvrđuje svoju nepokolebljivu podršku u pogledu solidarnosti EU-a i njegovih država članica s Ukrajinom u kontekstu ruskog agresivnog rata, kao i u pogledu pružanja vojnih sredstava koja su Ukrajini potrebna za obranu, okončanje sukoba i ponovnu uspostavu njezine teritorijalne cjelovitosti unutar njezinih međunarodno priznatih granica; pozdravlja zajedničke obveze EU-a i Ukrajine u području sigurnosti te bilateralne sigurnosne sporazume koje je Ukrajina sklopila s nekoliko država članica; ponavlja svoj poziv državama članicama da ubrzaju isporuku oružja, sustava protuzračne obrane i streljiva Ukrajini, uključujući krstareće projektile koji se lansiraju iz zraka; poziva države članice da ukinu sva ograničenja koja Ukrajini onemogućuju upotrebu zapadnih oružanih sustava protiv vojnih ciljeva u Rusiji, kako je dopušteno međunarodnim pravom; </w:t>
            </w:r>
            <w:r w:rsidRPr="00C93B3F">
              <w:rPr>
                <w:b/>
                <w:i/>
              </w:rPr>
              <w:t>zauzima stajalište da Ukrajina ima slobodu donositi odluke o vlastitoj obrani;</w:t>
            </w:r>
          </w:p>
        </w:tc>
      </w:tr>
    </w:tbl>
    <w:p w14:paraId="10AE9C8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15B83A45" w14:textId="77777777" w:rsidR="00D24634" w:rsidRPr="00C93B3F" w:rsidRDefault="00D24634" w:rsidP="00D24634">
      <w:r w:rsidRPr="00C93B3F">
        <w:rPr>
          <w:rStyle w:val="HideTWBExt"/>
        </w:rPr>
        <w:t>&lt;/Amend&gt;</w:t>
      </w:r>
    </w:p>
    <w:p w14:paraId="31C917B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237</w:t>
      </w:r>
      <w:r w:rsidRPr="00C93B3F">
        <w:rPr>
          <w:rStyle w:val="HideTWBExt"/>
          <w:b w:val="0"/>
        </w:rPr>
        <w:t>&lt;/NumAm&gt;</w:t>
      </w:r>
    </w:p>
    <w:p w14:paraId="0A9F79C3"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230EDCBF" w14:textId="77777777" w:rsidR="00D24634" w:rsidRPr="00C93B3F" w:rsidRDefault="00D24634" w:rsidP="00D24634">
      <w:pPr>
        <w:pStyle w:val="NormalBold"/>
      </w:pPr>
      <w:r w:rsidRPr="00C93B3F">
        <w:rPr>
          <w:rStyle w:val="HideTWBExt"/>
          <w:b w:val="0"/>
        </w:rPr>
        <w:t>&lt;/RepeatBlock-By&gt;</w:t>
      </w:r>
    </w:p>
    <w:p w14:paraId="0C3759F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2840724" w14:textId="77777777" w:rsidR="00D24634" w:rsidRPr="00C93B3F" w:rsidRDefault="00D24634" w:rsidP="00D24634">
      <w:pPr>
        <w:pStyle w:val="NormalBold"/>
      </w:pPr>
      <w:r w:rsidRPr="00C93B3F">
        <w:rPr>
          <w:rStyle w:val="HideTWBExt"/>
          <w:b w:val="0"/>
        </w:rPr>
        <w:t>&lt;Article&gt;</w:t>
      </w:r>
      <w:r w:rsidRPr="00C93B3F">
        <w:t>Paragraph 6 b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26E8752" w14:textId="77777777" w:rsidTr="00E724AE">
        <w:trPr>
          <w:trHeight w:hRule="exact" w:val="240"/>
          <w:jc w:val="center"/>
        </w:trPr>
        <w:tc>
          <w:tcPr>
            <w:tcW w:w="9752" w:type="dxa"/>
            <w:gridSpan w:val="2"/>
            <w:tcBorders>
              <w:top w:val="nil"/>
              <w:left w:val="nil"/>
              <w:bottom w:val="nil"/>
              <w:right w:val="nil"/>
            </w:tcBorders>
          </w:tcPr>
          <w:p w14:paraId="5E12CDD0" w14:textId="77777777" w:rsidR="00D24634" w:rsidRPr="00C93B3F" w:rsidRDefault="00D24634" w:rsidP="00E724AE"/>
        </w:tc>
      </w:tr>
      <w:tr w:rsidR="00C93B3F" w:rsidRPr="00C93B3F" w14:paraId="107473BF" w14:textId="77777777" w:rsidTr="00E724AE">
        <w:trPr>
          <w:trHeight w:val="240"/>
          <w:jc w:val="center"/>
        </w:trPr>
        <w:tc>
          <w:tcPr>
            <w:tcW w:w="4876" w:type="dxa"/>
            <w:tcBorders>
              <w:top w:val="nil"/>
              <w:left w:val="nil"/>
              <w:bottom w:val="nil"/>
              <w:right w:val="nil"/>
            </w:tcBorders>
          </w:tcPr>
          <w:p w14:paraId="354A17B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67C0FBB" w14:textId="77777777" w:rsidR="00D24634" w:rsidRPr="00C93B3F" w:rsidRDefault="00D24634" w:rsidP="00E724AE">
            <w:pPr>
              <w:pStyle w:val="AmColumnHeading"/>
            </w:pPr>
            <w:r w:rsidRPr="00C93B3F">
              <w:t>Izmjena</w:t>
            </w:r>
          </w:p>
        </w:tc>
      </w:tr>
      <w:tr w:rsidR="00C93B3F" w:rsidRPr="00C93B3F" w14:paraId="23BFCC94" w14:textId="77777777" w:rsidTr="00E724AE">
        <w:trPr>
          <w:jc w:val="center"/>
        </w:trPr>
        <w:tc>
          <w:tcPr>
            <w:tcW w:w="4876" w:type="dxa"/>
            <w:tcBorders>
              <w:top w:val="nil"/>
              <w:left w:val="nil"/>
              <w:bottom w:val="nil"/>
              <w:right w:val="nil"/>
            </w:tcBorders>
          </w:tcPr>
          <w:p w14:paraId="5E890EC6" w14:textId="77777777" w:rsidR="00D24634" w:rsidRPr="00C93B3F" w:rsidRDefault="00D24634" w:rsidP="00E724AE">
            <w:pPr>
              <w:pStyle w:val="Normal6a"/>
            </w:pPr>
          </w:p>
        </w:tc>
        <w:tc>
          <w:tcPr>
            <w:tcW w:w="4876" w:type="dxa"/>
            <w:tcBorders>
              <w:top w:val="nil"/>
              <w:left w:val="nil"/>
              <w:bottom w:val="nil"/>
              <w:right w:val="nil"/>
            </w:tcBorders>
          </w:tcPr>
          <w:p w14:paraId="4B089819" w14:textId="77777777" w:rsidR="00D24634" w:rsidRPr="00C93B3F" w:rsidRDefault="00D24634" w:rsidP="00E724AE">
            <w:pPr>
              <w:pStyle w:val="Normal6a"/>
            </w:pPr>
            <w:r w:rsidRPr="00C93B3F">
              <w:rPr>
                <w:b/>
                <w:i/>
              </w:rPr>
              <w:t>6.b</w:t>
            </w:r>
            <w:r w:rsidRPr="00C93B3F">
              <w:tab/>
            </w:r>
            <w:r w:rsidRPr="00C93B3F">
              <w:rPr>
                <w:b/>
                <w:i/>
              </w:rPr>
              <w:t>žali zbog suzdržanosti nekih država članica u pogledu opskrbe Ukrajine oružjem koje joj je potrebno, uključujući rakete dugog dometa Taurus; naglašava da su se granice na kojima Rusija inzistira opetovano mijenjale kako je rat napredovao te da su se pokazale potpuno beznačajnima; poziva države članice da ukinu sva ograničenja u opskrbi sustavima naoružanja i da Ukrajini dostave rakete dugog dometa koje su joj potrebne;</w:t>
            </w:r>
          </w:p>
        </w:tc>
      </w:tr>
    </w:tbl>
    <w:p w14:paraId="101806E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04CDD484" w14:textId="77777777" w:rsidR="00D24634" w:rsidRPr="00C93B3F" w:rsidRDefault="00D24634" w:rsidP="00D24634">
      <w:r w:rsidRPr="00C93B3F">
        <w:rPr>
          <w:rStyle w:val="HideTWBExt"/>
        </w:rPr>
        <w:t>&lt;/Amend&gt;</w:t>
      </w:r>
    </w:p>
    <w:p w14:paraId="3AEAEF9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238</w:t>
      </w:r>
      <w:r w:rsidRPr="00C93B3F">
        <w:rPr>
          <w:rStyle w:val="HideTWBExt"/>
          <w:b w:val="0"/>
        </w:rPr>
        <w:t>&lt;/NumAm&gt;</w:t>
      </w:r>
    </w:p>
    <w:p w14:paraId="61F53995" w14:textId="77777777" w:rsidR="00D24634" w:rsidRPr="00C93B3F" w:rsidRDefault="00D24634" w:rsidP="00D24634">
      <w:pPr>
        <w:pStyle w:val="NormalBold"/>
      </w:pPr>
      <w:r w:rsidRPr="00C93B3F">
        <w:rPr>
          <w:rStyle w:val="HideTWBExt"/>
          <w:b w:val="0"/>
        </w:rPr>
        <w:t>&lt;RepeatBlock-By&gt;&lt;Members&gt;</w:t>
      </w:r>
      <w:r w:rsidRPr="00C93B3F">
        <w:t>Emmanouil Fragkos, Galato Alexandraki</w:t>
      </w:r>
      <w:r w:rsidRPr="00C93B3F">
        <w:rPr>
          <w:rStyle w:val="HideTWBExt"/>
          <w:b w:val="0"/>
        </w:rPr>
        <w:t>&lt;/Members&gt;</w:t>
      </w:r>
    </w:p>
    <w:p w14:paraId="17AEF3E8" w14:textId="77777777" w:rsidR="00D24634" w:rsidRPr="00C93B3F" w:rsidRDefault="00D24634" w:rsidP="00D24634">
      <w:pPr>
        <w:pStyle w:val="NormalBold"/>
      </w:pPr>
      <w:r w:rsidRPr="00C93B3F">
        <w:rPr>
          <w:rStyle w:val="HideTWBExt"/>
          <w:b w:val="0"/>
        </w:rPr>
        <w:t>&lt;/RepeatBlock-By&gt;</w:t>
      </w:r>
    </w:p>
    <w:p w14:paraId="2DCFB88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4E754E3" w14:textId="77777777" w:rsidR="00D24634" w:rsidRPr="00C93B3F" w:rsidRDefault="00D24634" w:rsidP="00D24634">
      <w:pPr>
        <w:pStyle w:val="NormalBold"/>
      </w:pPr>
      <w:r w:rsidRPr="00C93B3F">
        <w:rPr>
          <w:rStyle w:val="HideTWBExt"/>
          <w:b w:val="0"/>
        </w:rPr>
        <w:t>&lt;Article&gt;</w:t>
      </w:r>
      <w:r w:rsidRPr="00C93B3F">
        <w:t>Paragraph 6 a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86B848F" w14:textId="77777777" w:rsidTr="00E724AE">
        <w:trPr>
          <w:trHeight w:hRule="exact" w:val="240"/>
          <w:jc w:val="center"/>
        </w:trPr>
        <w:tc>
          <w:tcPr>
            <w:tcW w:w="9752" w:type="dxa"/>
            <w:gridSpan w:val="2"/>
            <w:tcBorders>
              <w:top w:val="nil"/>
              <w:left w:val="nil"/>
              <w:bottom w:val="nil"/>
              <w:right w:val="nil"/>
            </w:tcBorders>
          </w:tcPr>
          <w:p w14:paraId="09B03846" w14:textId="77777777" w:rsidR="00D24634" w:rsidRPr="00C93B3F" w:rsidRDefault="00D24634" w:rsidP="00E724AE"/>
        </w:tc>
      </w:tr>
      <w:tr w:rsidR="00C93B3F" w:rsidRPr="00C93B3F" w14:paraId="3B29FC5F" w14:textId="77777777" w:rsidTr="00E724AE">
        <w:trPr>
          <w:trHeight w:val="240"/>
          <w:jc w:val="center"/>
        </w:trPr>
        <w:tc>
          <w:tcPr>
            <w:tcW w:w="4876" w:type="dxa"/>
            <w:tcBorders>
              <w:top w:val="nil"/>
              <w:left w:val="nil"/>
              <w:bottom w:val="nil"/>
              <w:right w:val="nil"/>
            </w:tcBorders>
          </w:tcPr>
          <w:p w14:paraId="5FC9457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77A555F" w14:textId="77777777" w:rsidR="00D24634" w:rsidRPr="00C93B3F" w:rsidRDefault="00D24634" w:rsidP="00E724AE">
            <w:pPr>
              <w:pStyle w:val="AmColumnHeading"/>
            </w:pPr>
            <w:r w:rsidRPr="00C93B3F">
              <w:t>Izmjena</w:t>
            </w:r>
          </w:p>
        </w:tc>
      </w:tr>
      <w:tr w:rsidR="00C93B3F" w:rsidRPr="00C93B3F" w14:paraId="3B645DF2" w14:textId="77777777" w:rsidTr="00E724AE">
        <w:trPr>
          <w:jc w:val="center"/>
        </w:trPr>
        <w:tc>
          <w:tcPr>
            <w:tcW w:w="4876" w:type="dxa"/>
            <w:tcBorders>
              <w:top w:val="nil"/>
              <w:left w:val="nil"/>
              <w:bottom w:val="nil"/>
              <w:right w:val="nil"/>
            </w:tcBorders>
          </w:tcPr>
          <w:p w14:paraId="54C3A0B4" w14:textId="77777777" w:rsidR="00D24634" w:rsidRPr="00C93B3F" w:rsidRDefault="00D24634" w:rsidP="00E724AE">
            <w:pPr>
              <w:pStyle w:val="Normal6a"/>
            </w:pPr>
          </w:p>
        </w:tc>
        <w:tc>
          <w:tcPr>
            <w:tcW w:w="4876" w:type="dxa"/>
            <w:tcBorders>
              <w:top w:val="nil"/>
              <w:left w:val="nil"/>
              <w:bottom w:val="nil"/>
              <w:right w:val="nil"/>
            </w:tcBorders>
          </w:tcPr>
          <w:p w14:paraId="6FF8EB36" w14:textId="77777777" w:rsidR="00D24634" w:rsidRPr="00C93B3F" w:rsidRDefault="00D24634" w:rsidP="00E724AE">
            <w:pPr>
              <w:pStyle w:val="Normal6a"/>
            </w:pPr>
            <w:r w:rsidRPr="00C93B3F">
              <w:rPr>
                <w:b/>
                <w:i/>
              </w:rPr>
              <w:t>6.a</w:t>
            </w:r>
            <w:r w:rsidRPr="00C93B3F">
              <w:tab/>
            </w:r>
            <w:r w:rsidRPr="00C93B3F">
              <w:rPr>
                <w:b/>
                <w:i/>
              </w:rPr>
              <w:t>poziva Komisiju da istraži i objavi točne količine i vrste oružja koje je isporučeno Ukrajini, količine i vrste oružja koje je uništeno te količine i vrste oružja koje nedostaje jer su te informacije ključne za svaku odluku o daljnjoj pomoći;</w:t>
            </w:r>
          </w:p>
        </w:tc>
      </w:tr>
    </w:tbl>
    <w:p w14:paraId="1474D2F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60CE6DED" w14:textId="77777777" w:rsidR="00D24634" w:rsidRPr="00C93B3F" w:rsidRDefault="00D24634" w:rsidP="00D24634">
      <w:r w:rsidRPr="00C93B3F">
        <w:rPr>
          <w:rStyle w:val="HideTWBExt"/>
        </w:rPr>
        <w:t>&lt;/Amend&gt;</w:t>
      </w:r>
    </w:p>
    <w:p w14:paraId="02BF48C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239</w:t>
      </w:r>
      <w:r w:rsidRPr="00C93B3F">
        <w:rPr>
          <w:rStyle w:val="HideTWBExt"/>
          <w:b w:val="0"/>
        </w:rPr>
        <w:t>&lt;/NumAm&gt;</w:t>
      </w:r>
    </w:p>
    <w:p w14:paraId="7F56B3BB"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3C39FFCD" w14:textId="77777777" w:rsidR="00D24634" w:rsidRPr="00C93B3F" w:rsidRDefault="00D24634" w:rsidP="00D24634">
      <w:pPr>
        <w:pStyle w:val="NormalBold"/>
      </w:pPr>
      <w:r w:rsidRPr="00C93B3F">
        <w:rPr>
          <w:rStyle w:val="HideTWBExt"/>
          <w:b w:val="0"/>
        </w:rPr>
        <w:t>&lt;/RepeatBlock-By&gt;</w:t>
      </w:r>
    </w:p>
    <w:p w14:paraId="1817376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DB58C1D" w14:textId="77777777" w:rsidR="00D24634" w:rsidRPr="00C93B3F" w:rsidRDefault="00D24634" w:rsidP="00D24634">
      <w:pPr>
        <w:pStyle w:val="NormalBold"/>
      </w:pPr>
      <w:r w:rsidRPr="00C93B3F">
        <w:rPr>
          <w:rStyle w:val="HideTWBExt"/>
          <w:b w:val="0"/>
        </w:rPr>
        <w:t>&lt;Article&gt;</w:t>
      </w:r>
      <w:r w:rsidRPr="00C93B3F">
        <w:t>Stavak 6.b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D908BD6" w14:textId="77777777" w:rsidTr="00E724AE">
        <w:trPr>
          <w:trHeight w:hRule="exact" w:val="240"/>
          <w:jc w:val="center"/>
        </w:trPr>
        <w:tc>
          <w:tcPr>
            <w:tcW w:w="9752" w:type="dxa"/>
            <w:gridSpan w:val="2"/>
            <w:tcBorders>
              <w:top w:val="nil"/>
              <w:left w:val="nil"/>
              <w:bottom w:val="nil"/>
              <w:right w:val="nil"/>
            </w:tcBorders>
          </w:tcPr>
          <w:p w14:paraId="48CD0DA0" w14:textId="77777777" w:rsidR="00D24634" w:rsidRPr="00C93B3F" w:rsidRDefault="00D24634" w:rsidP="00E724AE"/>
        </w:tc>
      </w:tr>
      <w:tr w:rsidR="00C93B3F" w:rsidRPr="00C93B3F" w14:paraId="4A402141" w14:textId="77777777" w:rsidTr="00E724AE">
        <w:trPr>
          <w:trHeight w:val="240"/>
          <w:jc w:val="center"/>
        </w:trPr>
        <w:tc>
          <w:tcPr>
            <w:tcW w:w="4876" w:type="dxa"/>
            <w:tcBorders>
              <w:top w:val="nil"/>
              <w:left w:val="nil"/>
              <w:bottom w:val="nil"/>
              <w:right w:val="nil"/>
            </w:tcBorders>
          </w:tcPr>
          <w:p w14:paraId="2D51935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D8E6186" w14:textId="77777777" w:rsidR="00D24634" w:rsidRPr="00C93B3F" w:rsidRDefault="00D24634" w:rsidP="00E724AE">
            <w:pPr>
              <w:pStyle w:val="AmColumnHeading"/>
            </w:pPr>
            <w:r w:rsidRPr="00C93B3F">
              <w:t>Izmjena</w:t>
            </w:r>
          </w:p>
        </w:tc>
      </w:tr>
      <w:tr w:rsidR="00C93B3F" w:rsidRPr="00C93B3F" w14:paraId="4236116B" w14:textId="77777777" w:rsidTr="00E724AE">
        <w:trPr>
          <w:jc w:val="center"/>
        </w:trPr>
        <w:tc>
          <w:tcPr>
            <w:tcW w:w="4876" w:type="dxa"/>
            <w:tcBorders>
              <w:top w:val="nil"/>
              <w:left w:val="nil"/>
              <w:bottom w:val="nil"/>
              <w:right w:val="nil"/>
            </w:tcBorders>
          </w:tcPr>
          <w:p w14:paraId="194890B5" w14:textId="77777777" w:rsidR="00D24634" w:rsidRPr="00C93B3F" w:rsidRDefault="00D24634" w:rsidP="00E724AE">
            <w:pPr>
              <w:pStyle w:val="Normal6a"/>
            </w:pPr>
          </w:p>
        </w:tc>
        <w:tc>
          <w:tcPr>
            <w:tcW w:w="4876" w:type="dxa"/>
            <w:tcBorders>
              <w:top w:val="nil"/>
              <w:left w:val="nil"/>
              <w:bottom w:val="nil"/>
              <w:right w:val="nil"/>
            </w:tcBorders>
          </w:tcPr>
          <w:p w14:paraId="0FE43E48" w14:textId="77777777" w:rsidR="00D24634" w:rsidRPr="00C93B3F" w:rsidRDefault="00D24634" w:rsidP="00E724AE">
            <w:pPr>
              <w:pStyle w:val="Normal6a"/>
            </w:pPr>
            <w:r w:rsidRPr="00C93B3F">
              <w:rPr>
                <w:b/>
                <w:i/>
              </w:rPr>
              <w:t>6 a.</w:t>
            </w:r>
            <w:r w:rsidRPr="00C93B3F">
              <w:tab/>
            </w:r>
            <w:r w:rsidRPr="00C93B3F">
              <w:rPr>
                <w:b/>
                <w:i/>
              </w:rPr>
              <w:t>poziva na daljnje povećanje i ubrzanje financijske i vojne pomoći Ukrajini te na hitno raspoređivanje moderne opreme, oružja, sustava zračne obrane i sustava zemlja-zemlja najnovije generacije; izražava svoju potporu odluci niza država članica i međunarodnih partnera o opskrbi Ukrajine naprednim oružjem, bez ikakvih ograničenja;</w:t>
            </w:r>
          </w:p>
        </w:tc>
      </w:tr>
    </w:tbl>
    <w:p w14:paraId="2F4717B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5661CF3" w14:textId="77777777" w:rsidR="00D24634" w:rsidRPr="00C93B3F" w:rsidRDefault="00D24634" w:rsidP="00D24634">
      <w:r w:rsidRPr="00C93B3F">
        <w:rPr>
          <w:rStyle w:val="HideTWBExt"/>
        </w:rPr>
        <w:t>&lt;/Amend&gt;</w:t>
      </w:r>
    </w:p>
    <w:p w14:paraId="51D0087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240</w:t>
      </w:r>
      <w:r w:rsidRPr="00C93B3F">
        <w:rPr>
          <w:rStyle w:val="HideTWBExt"/>
          <w:b w:val="0"/>
        </w:rPr>
        <w:t>&lt;/NumAm&gt;</w:t>
      </w:r>
    </w:p>
    <w:p w14:paraId="34E1B7D0"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525586B2" w14:textId="77777777" w:rsidR="00D24634" w:rsidRPr="00C93B3F" w:rsidRDefault="00D24634" w:rsidP="00D24634">
      <w:pPr>
        <w:pStyle w:val="NormalBold"/>
      </w:pPr>
      <w:r w:rsidRPr="00C93B3F">
        <w:rPr>
          <w:rStyle w:val="HideTWBExt"/>
          <w:b w:val="0"/>
        </w:rPr>
        <w:t>&lt;/RepeatBlock-By&gt;</w:t>
      </w:r>
    </w:p>
    <w:p w14:paraId="361D363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9B62790" w14:textId="77777777" w:rsidR="00D24634" w:rsidRPr="00C93B3F" w:rsidRDefault="00D24634" w:rsidP="00D24634">
      <w:pPr>
        <w:pStyle w:val="NormalBold"/>
      </w:pPr>
      <w:r w:rsidRPr="00C93B3F">
        <w:rPr>
          <w:rStyle w:val="HideTWBExt"/>
          <w:b w:val="0"/>
        </w:rPr>
        <w:t>&lt;Article&gt;</w:t>
      </w:r>
      <w:r w:rsidRPr="00C93B3F">
        <w:t>Stavak 6.a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3F23EC8" w14:textId="77777777" w:rsidTr="00E724AE">
        <w:trPr>
          <w:trHeight w:hRule="exact" w:val="240"/>
          <w:jc w:val="center"/>
        </w:trPr>
        <w:tc>
          <w:tcPr>
            <w:tcW w:w="9752" w:type="dxa"/>
            <w:gridSpan w:val="2"/>
            <w:tcBorders>
              <w:top w:val="nil"/>
              <w:left w:val="nil"/>
              <w:bottom w:val="nil"/>
              <w:right w:val="nil"/>
            </w:tcBorders>
          </w:tcPr>
          <w:p w14:paraId="7C1886A4" w14:textId="77777777" w:rsidR="00D24634" w:rsidRPr="00C93B3F" w:rsidRDefault="00D24634" w:rsidP="00E724AE"/>
        </w:tc>
      </w:tr>
      <w:tr w:rsidR="00C93B3F" w:rsidRPr="00C93B3F" w14:paraId="3F7EA649" w14:textId="77777777" w:rsidTr="00E724AE">
        <w:trPr>
          <w:trHeight w:val="240"/>
          <w:jc w:val="center"/>
        </w:trPr>
        <w:tc>
          <w:tcPr>
            <w:tcW w:w="4876" w:type="dxa"/>
            <w:tcBorders>
              <w:top w:val="nil"/>
              <w:left w:val="nil"/>
              <w:bottom w:val="nil"/>
              <w:right w:val="nil"/>
            </w:tcBorders>
          </w:tcPr>
          <w:p w14:paraId="0F5F6C9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AD52F26" w14:textId="77777777" w:rsidR="00D24634" w:rsidRPr="00C93B3F" w:rsidRDefault="00D24634" w:rsidP="00E724AE">
            <w:pPr>
              <w:pStyle w:val="AmColumnHeading"/>
            </w:pPr>
            <w:r w:rsidRPr="00C93B3F">
              <w:t>Izmjena</w:t>
            </w:r>
          </w:p>
        </w:tc>
      </w:tr>
      <w:tr w:rsidR="00C93B3F" w:rsidRPr="00C93B3F" w14:paraId="4DFE3194" w14:textId="77777777" w:rsidTr="00E724AE">
        <w:trPr>
          <w:jc w:val="center"/>
        </w:trPr>
        <w:tc>
          <w:tcPr>
            <w:tcW w:w="4876" w:type="dxa"/>
            <w:tcBorders>
              <w:top w:val="nil"/>
              <w:left w:val="nil"/>
              <w:bottom w:val="nil"/>
              <w:right w:val="nil"/>
            </w:tcBorders>
          </w:tcPr>
          <w:p w14:paraId="78BE246B" w14:textId="77777777" w:rsidR="00D24634" w:rsidRPr="00C93B3F" w:rsidRDefault="00D24634" w:rsidP="00E724AE">
            <w:pPr>
              <w:pStyle w:val="Normal6a"/>
            </w:pPr>
          </w:p>
        </w:tc>
        <w:tc>
          <w:tcPr>
            <w:tcW w:w="4876" w:type="dxa"/>
            <w:tcBorders>
              <w:top w:val="nil"/>
              <w:left w:val="nil"/>
              <w:bottom w:val="nil"/>
              <w:right w:val="nil"/>
            </w:tcBorders>
          </w:tcPr>
          <w:p w14:paraId="31881E46" w14:textId="77777777" w:rsidR="00D24634" w:rsidRPr="00C93B3F" w:rsidRDefault="00D24634" w:rsidP="00E724AE">
            <w:pPr>
              <w:pStyle w:val="Normal6a"/>
            </w:pPr>
            <w:r w:rsidRPr="00C93B3F">
              <w:rPr>
                <w:b/>
                <w:i/>
              </w:rPr>
              <w:t>6 a.</w:t>
            </w:r>
            <w:r w:rsidRPr="00C93B3F">
              <w:tab/>
            </w:r>
            <w:r w:rsidRPr="00C93B3F">
              <w:rPr>
                <w:b/>
                <w:i/>
              </w:rPr>
              <w:t>potiče EU i njegove države članice da ubrzaju provedbu zajedničkog plana EU-a za opskrbu Ukrajine milijunom komada topničkog streljiva; poziva države članice da dodatno prošire operacije osposobljavanja prilagođene potrebama ukrajinskih oružanih snaga;</w:t>
            </w:r>
          </w:p>
        </w:tc>
      </w:tr>
    </w:tbl>
    <w:p w14:paraId="2BC0E5E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241121C" w14:textId="77777777" w:rsidR="00D24634" w:rsidRPr="00C93B3F" w:rsidRDefault="00D24634" w:rsidP="00D24634">
      <w:r w:rsidRPr="00C93B3F">
        <w:rPr>
          <w:rStyle w:val="HideTWBExt"/>
        </w:rPr>
        <w:t>&lt;/Amend&gt;</w:t>
      </w:r>
    </w:p>
    <w:p w14:paraId="4EACB03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241</w:t>
      </w:r>
      <w:r w:rsidRPr="00C93B3F">
        <w:rPr>
          <w:rStyle w:val="HideTWBExt"/>
          <w:b w:val="0"/>
        </w:rPr>
        <w:t>&lt;/NumAm&gt;</w:t>
      </w:r>
    </w:p>
    <w:p w14:paraId="51F2194F"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4FC1BCEC" w14:textId="77777777" w:rsidR="00D24634" w:rsidRPr="00C93B3F" w:rsidRDefault="00D24634" w:rsidP="00D24634">
      <w:pPr>
        <w:pStyle w:val="NormalBold"/>
      </w:pPr>
      <w:r w:rsidRPr="00C93B3F">
        <w:rPr>
          <w:rStyle w:val="HideTWBExt"/>
          <w:b w:val="0"/>
        </w:rPr>
        <w:t>&lt;/RepeatBlock-By&gt;</w:t>
      </w:r>
    </w:p>
    <w:p w14:paraId="56797FA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E23F6CD" w14:textId="77777777" w:rsidR="00D24634" w:rsidRPr="00C93B3F" w:rsidRDefault="00D24634" w:rsidP="00D24634">
      <w:pPr>
        <w:pStyle w:val="NormalBold"/>
      </w:pPr>
      <w:r w:rsidRPr="00C93B3F">
        <w:rPr>
          <w:rStyle w:val="HideTWBExt"/>
          <w:b w:val="0"/>
        </w:rPr>
        <w:t>&lt;Article&gt;</w:t>
      </w:r>
      <w:r w:rsidRPr="00C93B3F">
        <w:t>Paragraph 6 a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0005AEE" w14:textId="77777777" w:rsidTr="00E724AE">
        <w:trPr>
          <w:trHeight w:hRule="exact" w:val="240"/>
          <w:jc w:val="center"/>
        </w:trPr>
        <w:tc>
          <w:tcPr>
            <w:tcW w:w="9752" w:type="dxa"/>
            <w:gridSpan w:val="2"/>
            <w:tcBorders>
              <w:top w:val="nil"/>
              <w:left w:val="nil"/>
              <w:bottom w:val="nil"/>
              <w:right w:val="nil"/>
            </w:tcBorders>
          </w:tcPr>
          <w:p w14:paraId="14BFDFFB" w14:textId="77777777" w:rsidR="00D24634" w:rsidRPr="00C93B3F" w:rsidRDefault="00D24634" w:rsidP="00E724AE"/>
        </w:tc>
      </w:tr>
      <w:tr w:rsidR="00C93B3F" w:rsidRPr="00C93B3F" w14:paraId="57C04991" w14:textId="77777777" w:rsidTr="00E724AE">
        <w:trPr>
          <w:trHeight w:val="240"/>
          <w:jc w:val="center"/>
        </w:trPr>
        <w:tc>
          <w:tcPr>
            <w:tcW w:w="4876" w:type="dxa"/>
            <w:tcBorders>
              <w:top w:val="nil"/>
              <w:left w:val="nil"/>
              <w:bottom w:val="nil"/>
              <w:right w:val="nil"/>
            </w:tcBorders>
          </w:tcPr>
          <w:p w14:paraId="48AD1F8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49F20F6" w14:textId="77777777" w:rsidR="00D24634" w:rsidRPr="00C93B3F" w:rsidRDefault="00D24634" w:rsidP="00E724AE">
            <w:pPr>
              <w:pStyle w:val="AmColumnHeading"/>
            </w:pPr>
            <w:r w:rsidRPr="00C93B3F">
              <w:t>Izmjena</w:t>
            </w:r>
          </w:p>
        </w:tc>
      </w:tr>
      <w:tr w:rsidR="00C93B3F" w:rsidRPr="00C93B3F" w14:paraId="557E52BB" w14:textId="77777777" w:rsidTr="00E724AE">
        <w:trPr>
          <w:jc w:val="center"/>
        </w:trPr>
        <w:tc>
          <w:tcPr>
            <w:tcW w:w="4876" w:type="dxa"/>
            <w:tcBorders>
              <w:top w:val="nil"/>
              <w:left w:val="nil"/>
              <w:bottom w:val="nil"/>
              <w:right w:val="nil"/>
            </w:tcBorders>
          </w:tcPr>
          <w:p w14:paraId="06D33578" w14:textId="77777777" w:rsidR="00D24634" w:rsidRPr="00C93B3F" w:rsidRDefault="00D24634" w:rsidP="00E724AE">
            <w:pPr>
              <w:pStyle w:val="Normal6a"/>
            </w:pPr>
          </w:p>
        </w:tc>
        <w:tc>
          <w:tcPr>
            <w:tcW w:w="4876" w:type="dxa"/>
            <w:tcBorders>
              <w:top w:val="nil"/>
              <w:left w:val="nil"/>
              <w:bottom w:val="nil"/>
              <w:right w:val="nil"/>
            </w:tcBorders>
          </w:tcPr>
          <w:p w14:paraId="6FB6DE62" w14:textId="77777777" w:rsidR="00D24634" w:rsidRPr="00C93B3F" w:rsidRDefault="00D24634" w:rsidP="00E724AE">
            <w:pPr>
              <w:pStyle w:val="Normal6a"/>
            </w:pPr>
            <w:r w:rsidRPr="00C93B3F">
              <w:rPr>
                <w:b/>
                <w:i/>
              </w:rPr>
              <w:t>6.a</w:t>
            </w:r>
            <w:r w:rsidRPr="00C93B3F">
              <w:tab/>
            </w:r>
            <w:r w:rsidRPr="00C93B3F">
              <w:rPr>
                <w:b/>
                <w:i/>
              </w:rPr>
              <w:t>ponavlja svoje stajalište da bi se sve države članice EU-a i saveznici NATO-a trebali zajednički i pojedinačno obvezati na pružanje vojne potpore Ukrajini s najmanje 0,25 % svojeg BDP-a godišnje;</w:t>
            </w:r>
          </w:p>
        </w:tc>
      </w:tr>
    </w:tbl>
    <w:p w14:paraId="6A38B6F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1CCFCBD8" w14:textId="77777777" w:rsidR="00D24634" w:rsidRPr="00C93B3F" w:rsidRDefault="00D24634" w:rsidP="00D24634">
      <w:r w:rsidRPr="00C93B3F">
        <w:rPr>
          <w:rStyle w:val="HideTWBExt"/>
        </w:rPr>
        <w:t>&lt;/Amend&gt;</w:t>
      </w:r>
    </w:p>
    <w:p w14:paraId="5C48680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242</w:t>
      </w:r>
      <w:r w:rsidRPr="00C93B3F">
        <w:rPr>
          <w:rStyle w:val="HideTWBExt"/>
          <w:b w:val="0"/>
        </w:rPr>
        <w:t>&lt;/NumAm&gt;</w:t>
      </w:r>
    </w:p>
    <w:p w14:paraId="60CB232A" w14:textId="77777777" w:rsidR="00D24634" w:rsidRPr="00C93B3F" w:rsidRDefault="00D24634" w:rsidP="00D24634">
      <w:pPr>
        <w:pStyle w:val="NormalBold"/>
      </w:pPr>
      <w:r w:rsidRPr="00C93B3F">
        <w:rPr>
          <w:rStyle w:val="HideTWBExt"/>
          <w:b w:val="0"/>
        </w:rPr>
        <w:t>&lt;RepeatBlock-By&gt;&lt;Members&gt;</w:t>
      </w:r>
      <w:r w:rsidRPr="00C93B3F">
        <w:t>Emmanouil Fragkos, Galato Alexandraki</w:t>
      </w:r>
      <w:r w:rsidRPr="00C93B3F">
        <w:rPr>
          <w:rStyle w:val="HideTWBExt"/>
          <w:b w:val="0"/>
        </w:rPr>
        <w:t>&lt;/Members&gt;</w:t>
      </w:r>
    </w:p>
    <w:p w14:paraId="6C10E78F" w14:textId="77777777" w:rsidR="00D24634" w:rsidRPr="00C93B3F" w:rsidRDefault="00D24634" w:rsidP="00D24634">
      <w:pPr>
        <w:pStyle w:val="NormalBold"/>
      </w:pPr>
      <w:r w:rsidRPr="00C93B3F">
        <w:rPr>
          <w:rStyle w:val="HideTWBExt"/>
          <w:b w:val="0"/>
        </w:rPr>
        <w:t>&lt;/RepeatBlock-By&gt;</w:t>
      </w:r>
    </w:p>
    <w:p w14:paraId="5F9048F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D4C1ADA" w14:textId="77777777" w:rsidR="00D24634" w:rsidRPr="00C93B3F" w:rsidRDefault="00D24634" w:rsidP="00D24634">
      <w:pPr>
        <w:pStyle w:val="NormalBold"/>
      </w:pPr>
      <w:r w:rsidRPr="00C93B3F">
        <w:rPr>
          <w:rStyle w:val="HideTWBExt"/>
          <w:b w:val="0"/>
        </w:rPr>
        <w:t>&lt;Article&gt;</w:t>
      </w:r>
      <w:r w:rsidRPr="00C93B3F">
        <w:t>Paragraph 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EAD2F74" w14:textId="77777777" w:rsidTr="00E724AE">
        <w:trPr>
          <w:trHeight w:hRule="exact" w:val="240"/>
          <w:jc w:val="center"/>
        </w:trPr>
        <w:tc>
          <w:tcPr>
            <w:tcW w:w="9752" w:type="dxa"/>
            <w:gridSpan w:val="2"/>
            <w:tcBorders>
              <w:top w:val="nil"/>
              <w:left w:val="nil"/>
              <w:bottom w:val="nil"/>
              <w:right w:val="nil"/>
            </w:tcBorders>
          </w:tcPr>
          <w:p w14:paraId="2BAEDEFC" w14:textId="77777777" w:rsidR="00D24634" w:rsidRPr="00C93B3F" w:rsidRDefault="00D24634" w:rsidP="00E724AE"/>
        </w:tc>
      </w:tr>
      <w:tr w:rsidR="00C93B3F" w:rsidRPr="00C93B3F" w14:paraId="1D828E9A" w14:textId="77777777" w:rsidTr="00E724AE">
        <w:trPr>
          <w:trHeight w:val="240"/>
          <w:jc w:val="center"/>
        </w:trPr>
        <w:tc>
          <w:tcPr>
            <w:tcW w:w="4876" w:type="dxa"/>
            <w:tcBorders>
              <w:top w:val="nil"/>
              <w:left w:val="nil"/>
              <w:bottom w:val="nil"/>
              <w:right w:val="nil"/>
            </w:tcBorders>
          </w:tcPr>
          <w:p w14:paraId="0502610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75185B0" w14:textId="77777777" w:rsidR="00D24634" w:rsidRPr="00C93B3F" w:rsidRDefault="00D24634" w:rsidP="00E724AE">
            <w:pPr>
              <w:pStyle w:val="AmColumnHeading"/>
            </w:pPr>
            <w:r w:rsidRPr="00C93B3F">
              <w:t>Izmjena</w:t>
            </w:r>
          </w:p>
        </w:tc>
      </w:tr>
      <w:tr w:rsidR="00C93B3F" w:rsidRPr="00C93B3F" w14:paraId="445E63D4" w14:textId="77777777" w:rsidTr="00E724AE">
        <w:trPr>
          <w:jc w:val="center"/>
        </w:trPr>
        <w:tc>
          <w:tcPr>
            <w:tcW w:w="4876" w:type="dxa"/>
            <w:tcBorders>
              <w:top w:val="nil"/>
              <w:left w:val="nil"/>
              <w:bottom w:val="nil"/>
              <w:right w:val="nil"/>
            </w:tcBorders>
          </w:tcPr>
          <w:p w14:paraId="34A55F5F" w14:textId="77777777" w:rsidR="00D24634" w:rsidRPr="00C93B3F" w:rsidRDefault="00D24634" w:rsidP="00E724AE">
            <w:pPr>
              <w:pStyle w:val="Normal6a"/>
            </w:pPr>
            <w:r w:rsidRPr="00C93B3F">
              <w:rPr>
                <w:b/>
                <w:i/>
              </w:rPr>
              <w:t>7.</w:t>
            </w:r>
            <w:r w:rsidRPr="00C93B3F">
              <w:tab/>
            </w:r>
            <w:r w:rsidRPr="00C93B3F">
              <w:rPr>
                <w:b/>
                <w:i/>
              </w:rPr>
              <w:t>poziva EU i njegove države članice da podrže Ukrajinu u širenju međunarodne koalicije za potporu njezinu planu pobjede koji je predstavio ukrajinski predsjednik Volodimir Zelenski, kao jedinom održivom putu za ponovnu uspostavu suvereniteta i teritorijalne cjelovitosti Ukrajine na temelju međunarodnog prava, pri čemu se Rusija poziva na odgovornost za svoje ratne zločine, uključujući zločin agresije, te se osigurava ruska odšteta Ukrajini i druga plaćanja za golemu štetu nastalu u Ukrajini;</w:t>
            </w:r>
          </w:p>
        </w:tc>
        <w:tc>
          <w:tcPr>
            <w:tcW w:w="4876" w:type="dxa"/>
            <w:tcBorders>
              <w:top w:val="nil"/>
              <w:left w:val="nil"/>
              <w:bottom w:val="nil"/>
              <w:right w:val="nil"/>
            </w:tcBorders>
          </w:tcPr>
          <w:p w14:paraId="4748868B" w14:textId="77777777" w:rsidR="00D24634" w:rsidRPr="00C93B3F" w:rsidRDefault="00D24634" w:rsidP="00E724AE">
            <w:pPr>
              <w:pStyle w:val="Normal6a"/>
            </w:pPr>
            <w:r w:rsidRPr="00C93B3F">
              <w:rPr>
                <w:b/>
                <w:i/>
              </w:rPr>
              <w:t>Briše se.</w:t>
            </w:r>
          </w:p>
        </w:tc>
      </w:tr>
    </w:tbl>
    <w:p w14:paraId="742893F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53C1E776" w14:textId="77777777" w:rsidR="00D24634" w:rsidRPr="00C93B3F" w:rsidRDefault="00D24634" w:rsidP="00D24634">
      <w:r w:rsidRPr="00C93B3F">
        <w:rPr>
          <w:rStyle w:val="HideTWBExt"/>
        </w:rPr>
        <w:t>&lt;/Amend&gt;</w:t>
      </w:r>
    </w:p>
    <w:p w14:paraId="7744F41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243</w:t>
      </w:r>
      <w:r w:rsidRPr="00C93B3F">
        <w:rPr>
          <w:rStyle w:val="HideTWBExt"/>
          <w:b w:val="0"/>
        </w:rPr>
        <w:t>&lt;/NumAm&gt;</w:t>
      </w:r>
    </w:p>
    <w:p w14:paraId="2B54B980" w14:textId="77777777" w:rsidR="00D24634" w:rsidRPr="00C93B3F" w:rsidRDefault="00D24634" w:rsidP="00D24634">
      <w:pPr>
        <w:pStyle w:val="NormalBold"/>
      </w:pPr>
      <w:r w:rsidRPr="00C93B3F">
        <w:rPr>
          <w:rStyle w:val="HideTWBExt"/>
          <w:b w:val="0"/>
        </w:rPr>
        <w:t>&lt;RepeatBlock-By&gt;&lt;Members&gt;</w:t>
      </w:r>
      <w:r w:rsidRPr="00C93B3F">
        <w:t>Alexander Sell</w:t>
      </w:r>
      <w:r w:rsidRPr="00C93B3F">
        <w:rPr>
          <w:rStyle w:val="HideTWBExt"/>
          <w:b w:val="0"/>
        </w:rPr>
        <w:t>&lt;/Members&gt;</w:t>
      </w:r>
    </w:p>
    <w:p w14:paraId="6C5D1E51" w14:textId="77777777" w:rsidR="00D24634" w:rsidRPr="00C93B3F" w:rsidRDefault="00D24634" w:rsidP="00D24634">
      <w:pPr>
        <w:pStyle w:val="NormalBold"/>
      </w:pPr>
      <w:r w:rsidRPr="00C93B3F">
        <w:rPr>
          <w:rStyle w:val="HideTWBExt"/>
          <w:b w:val="0"/>
        </w:rPr>
        <w:t>&lt;/RepeatBlock-By&gt;</w:t>
      </w:r>
    </w:p>
    <w:p w14:paraId="4B60F9D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25CB272" w14:textId="77777777" w:rsidR="00D24634" w:rsidRPr="00C93B3F" w:rsidRDefault="00D24634" w:rsidP="00D24634">
      <w:pPr>
        <w:pStyle w:val="NormalBold"/>
      </w:pPr>
      <w:r w:rsidRPr="00C93B3F">
        <w:rPr>
          <w:rStyle w:val="HideTWBExt"/>
          <w:b w:val="0"/>
        </w:rPr>
        <w:t>&lt;Article&gt;</w:t>
      </w:r>
      <w:r w:rsidRPr="00C93B3F">
        <w:t>Stavak 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6518F6" w14:textId="77777777" w:rsidTr="00E724AE">
        <w:trPr>
          <w:trHeight w:hRule="exact" w:val="240"/>
          <w:jc w:val="center"/>
        </w:trPr>
        <w:tc>
          <w:tcPr>
            <w:tcW w:w="9752" w:type="dxa"/>
            <w:gridSpan w:val="2"/>
            <w:tcBorders>
              <w:top w:val="nil"/>
              <w:left w:val="nil"/>
              <w:bottom w:val="nil"/>
              <w:right w:val="nil"/>
            </w:tcBorders>
          </w:tcPr>
          <w:p w14:paraId="1936B25B" w14:textId="77777777" w:rsidR="00D24634" w:rsidRPr="00C93B3F" w:rsidRDefault="00D24634" w:rsidP="00E724AE"/>
        </w:tc>
      </w:tr>
      <w:tr w:rsidR="00C93B3F" w:rsidRPr="00C93B3F" w14:paraId="3AAA6861" w14:textId="77777777" w:rsidTr="00E724AE">
        <w:trPr>
          <w:trHeight w:val="240"/>
          <w:jc w:val="center"/>
        </w:trPr>
        <w:tc>
          <w:tcPr>
            <w:tcW w:w="4876" w:type="dxa"/>
            <w:tcBorders>
              <w:top w:val="nil"/>
              <w:left w:val="nil"/>
              <w:bottom w:val="nil"/>
              <w:right w:val="nil"/>
            </w:tcBorders>
          </w:tcPr>
          <w:p w14:paraId="5B7B6F4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968F5CC" w14:textId="77777777" w:rsidR="00D24634" w:rsidRPr="00C93B3F" w:rsidRDefault="00D24634" w:rsidP="00E724AE">
            <w:pPr>
              <w:pStyle w:val="AmColumnHeading"/>
            </w:pPr>
            <w:r w:rsidRPr="00C93B3F">
              <w:t>Izmjena</w:t>
            </w:r>
          </w:p>
        </w:tc>
      </w:tr>
      <w:tr w:rsidR="00C93B3F" w:rsidRPr="00C93B3F" w14:paraId="07B917FB" w14:textId="77777777" w:rsidTr="00E724AE">
        <w:trPr>
          <w:jc w:val="center"/>
        </w:trPr>
        <w:tc>
          <w:tcPr>
            <w:tcW w:w="4876" w:type="dxa"/>
            <w:tcBorders>
              <w:top w:val="nil"/>
              <w:left w:val="nil"/>
              <w:bottom w:val="nil"/>
              <w:right w:val="nil"/>
            </w:tcBorders>
          </w:tcPr>
          <w:p w14:paraId="36731FD7" w14:textId="77777777" w:rsidR="00D24634" w:rsidRPr="00C93B3F" w:rsidRDefault="00D24634" w:rsidP="00E724AE">
            <w:pPr>
              <w:pStyle w:val="Normal6a"/>
            </w:pPr>
            <w:r w:rsidRPr="00C93B3F">
              <w:rPr>
                <w:b/>
                <w:i/>
              </w:rPr>
              <w:t>7.</w:t>
            </w:r>
            <w:r w:rsidRPr="00C93B3F">
              <w:tab/>
            </w:r>
            <w:r w:rsidRPr="00C93B3F">
              <w:rPr>
                <w:b/>
                <w:i/>
              </w:rPr>
              <w:t>poziva EU i njegove države članice da podrže Ukrajinu u širenju međunarodne koalicije za potporu njezinu planu pobjede koji je predstavio ukrajinski predsjednik Volodimir Zelenski, kao jedinom održivom putu za ponovnu uspostavu suvereniteta i teritorijalne cjelovitosti Ukrajine na temelju međunarodnog prava, pri čemu se Rusija poziva na odgovornost za svoje ratne zločine, uključujući zločin agresije, te se osigurava ruska odšteta Ukrajini i druga plaćanja za golemu štetu nastalu u Ukrajini;</w:t>
            </w:r>
          </w:p>
        </w:tc>
        <w:tc>
          <w:tcPr>
            <w:tcW w:w="4876" w:type="dxa"/>
            <w:tcBorders>
              <w:top w:val="nil"/>
              <w:left w:val="nil"/>
              <w:bottom w:val="nil"/>
              <w:right w:val="nil"/>
            </w:tcBorders>
          </w:tcPr>
          <w:p w14:paraId="79994355" w14:textId="77777777" w:rsidR="00D24634" w:rsidRPr="00C93B3F" w:rsidRDefault="00D24634" w:rsidP="00E724AE">
            <w:pPr>
              <w:pStyle w:val="Normal6a"/>
            </w:pPr>
            <w:r w:rsidRPr="00C93B3F">
              <w:rPr>
                <w:b/>
                <w:i/>
              </w:rPr>
              <w:t>Briše se.</w:t>
            </w:r>
          </w:p>
        </w:tc>
      </w:tr>
    </w:tbl>
    <w:p w14:paraId="62D9B4A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4F4348C" w14:textId="77777777" w:rsidR="00D24634" w:rsidRPr="00C93B3F" w:rsidRDefault="00D24634" w:rsidP="00D24634">
      <w:r w:rsidRPr="00C93B3F">
        <w:rPr>
          <w:rStyle w:val="HideTWBExt"/>
        </w:rPr>
        <w:t>&lt;/Amend&gt;</w:t>
      </w:r>
    </w:p>
    <w:p w14:paraId="4623CA5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244</w:t>
      </w:r>
      <w:r w:rsidRPr="00C93B3F">
        <w:rPr>
          <w:rStyle w:val="HideTWBExt"/>
          <w:b w:val="0"/>
        </w:rPr>
        <w:t>&lt;/NumAm&gt;</w:t>
      </w:r>
    </w:p>
    <w:p w14:paraId="66173AE8"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243BD06B" w14:textId="77777777" w:rsidR="00D24634" w:rsidRPr="00C93B3F" w:rsidRDefault="00D24634" w:rsidP="00D24634">
      <w:pPr>
        <w:pStyle w:val="NormalBold"/>
      </w:pPr>
      <w:r w:rsidRPr="00C93B3F">
        <w:rPr>
          <w:rStyle w:val="HideTWBExt"/>
          <w:b w:val="0"/>
        </w:rPr>
        <w:t>&lt;/RepeatBlock-By&gt;</w:t>
      </w:r>
    </w:p>
    <w:p w14:paraId="25B74F3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465FF18" w14:textId="77777777" w:rsidR="00D24634" w:rsidRPr="00C93B3F" w:rsidRDefault="00D24634" w:rsidP="00D24634">
      <w:pPr>
        <w:pStyle w:val="NormalBold"/>
      </w:pPr>
      <w:r w:rsidRPr="00C93B3F">
        <w:rPr>
          <w:rStyle w:val="HideTWBExt"/>
          <w:b w:val="0"/>
        </w:rPr>
        <w:t>&lt;Article&gt;</w:t>
      </w:r>
      <w:r w:rsidRPr="00C93B3F">
        <w:t>Stavak 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D16290B" w14:textId="77777777" w:rsidTr="00E724AE">
        <w:trPr>
          <w:trHeight w:hRule="exact" w:val="240"/>
          <w:jc w:val="center"/>
        </w:trPr>
        <w:tc>
          <w:tcPr>
            <w:tcW w:w="9752" w:type="dxa"/>
            <w:gridSpan w:val="2"/>
            <w:tcBorders>
              <w:top w:val="nil"/>
              <w:left w:val="nil"/>
              <w:bottom w:val="nil"/>
              <w:right w:val="nil"/>
            </w:tcBorders>
          </w:tcPr>
          <w:p w14:paraId="57F7EB99" w14:textId="77777777" w:rsidR="00D24634" w:rsidRPr="00C93B3F" w:rsidRDefault="00D24634" w:rsidP="00E724AE"/>
        </w:tc>
      </w:tr>
      <w:tr w:rsidR="00C93B3F" w:rsidRPr="00C93B3F" w14:paraId="241352CF" w14:textId="77777777" w:rsidTr="00E724AE">
        <w:trPr>
          <w:trHeight w:val="240"/>
          <w:jc w:val="center"/>
        </w:trPr>
        <w:tc>
          <w:tcPr>
            <w:tcW w:w="4876" w:type="dxa"/>
            <w:tcBorders>
              <w:top w:val="nil"/>
              <w:left w:val="nil"/>
              <w:bottom w:val="nil"/>
              <w:right w:val="nil"/>
            </w:tcBorders>
          </w:tcPr>
          <w:p w14:paraId="36316A6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0CAEDD9" w14:textId="77777777" w:rsidR="00D24634" w:rsidRPr="00C93B3F" w:rsidRDefault="00D24634" w:rsidP="00E724AE">
            <w:pPr>
              <w:pStyle w:val="AmColumnHeading"/>
            </w:pPr>
            <w:r w:rsidRPr="00C93B3F">
              <w:t>Izmjena</w:t>
            </w:r>
          </w:p>
        </w:tc>
      </w:tr>
      <w:tr w:rsidR="00C93B3F" w:rsidRPr="00C93B3F" w14:paraId="1C26CE33" w14:textId="77777777" w:rsidTr="00E724AE">
        <w:trPr>
          <w:jc w:val="center"/>
        </w:trPr>
        <w:tc>
          <w:tcPr>
            <w:tcW w:w="4876" w:type="dxa"/>
            <w:tcBorders>
              <w:top w:val="nil"/>
              <w:left w:val="nil"/>
              <w:bottom w:val="nil"/>
              <w:right w:val="nil"/>
            </w:tcBorders>
          </w:tcPr>
          <w:p w14:paraId="145C92CA" w14:textId="77777777" w:rsidR="00D24634" w:rsidRPr="00C93B3F" w:rsidRDefault="00D24634" w:rsidP="00E724AE">
            <w:pPr>
              <w:pStyle w:val="Normal6a"/>
            </w:pPr>
            <w:r w:rsidRPr="00C93B3F">
              <w:t>7.</w:t>
            </w:r>
            <w:r w:rsidRPr="00C93B3F">
              <w:tab/>
              <w:t xml:space="preserve">poziva EU i njegove države članice da podrže </w:t>
            </w:r>
            <w:r w:rsidRPr="00C93B3F">
              <w:rPr>
                <w:b/>
                <w:i/>
              </w:rPr>
              <w:t>Ukrajinu u širenju međunarodne koalicije za potporu njezinu planu pobjede koji je predstavio ukrajinski predsjednik Volodimir Zelenski, kao jedinom održivom putu za ponovnu uspostavu suvereniteta i teritorijalne cjelovitosti Ukrajine na temelju međunarodnog prava, pri čemu se Rusija poziva na odgovornost za svoje ratne zločine, uključujući zločin agresije, te se osigurava ruska odšteta Ukrajini i druga plaćanja za golemu štetu nastalu u Ukrajini</w:t>
            </w:r>
            <w:r w:rsidRPr="00C93B3F">
              <w:t>;</w:t>
            </w:r>
          </w:p>
        </w:tc>
        <w:tc>
          <w:tcPr>
            <w:tcW w:w="4876" w:type="dxa"/>
            <w:tcBorders>
              <w:top w:val="nil"/>
              <w:left w:val="nil"/>
              <w:bottom w:val="nil"/>
              <w:right w:val="nil"/>
            </w:tcBorders>
          </w:tcPr>
          <w:p w14:paraId="3E77FCB7" w14:textId="77777777" w:rsidR="00D24634" w:rsidRPr="00C93B3F" w:rsidRDefault="00D24634" w:rsidP="00E724AE">
            <w:pPr>
              <w:pStyle w:val="Normal6a"/>
            </w:pPr>
            <w:r w:rsidRPr="00C93B3F">
              <w:t>7.</w:t>
            </w:r>
            <w:r w:rsidRPr="00C93B3F">
              <w:tab/>
              <w:t xml:space="preserve">poziva EU i njegove države članice da podrže </w:t>
            </w:r>
            <w:r w:rsidRPr="00C93B3F">
              <w:rPr>
                <w:b/>
                <w:i/>
              </w:rPr>
              <w:t>sve istinske mirovne napore koji uključuju sve strane i da na njima surađuju s drugim međunarodnim sugovornicima</w:t>
            </w:r>
            <w:r w:rsidRPr="00C93B3F">
              <w:t>;</w:t>
            </w:r>
          </w:p>
        </w:tc>
      </w:tr>
    </w:tbl>
    <w:p w14:paraId="17C14C9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DA37945" w14:textId="77777777" w:rsidR="00D24634" w:rsidRPr="00C93B3F" w:rsidRDefault="00D24634" w:rsidP="00D24634">
      <w:r w:rsidRPr="00C93B3F">
        <w:rPr>
          <w:rStyle w:val="HideTWBExt"/>
        </w:rPr>
        <w:t>&lt;/Amend&gt;</w:t>
      </w:r>
    </w:p>
    <w:p w14:paraId="2D1E0CF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245</w:t>
      </w:r>
      <w:r w:rsidRPr="00C93B3F">
        <w:rPr>
          <w:rStyle w:val="HideTWBExt"/>
          <w:b w:val="0"/>
        </w:rPr>
        <w:t>&lt;/NumAm&gt;</w:t>
      </w:r>
    </w:p>
    <w:p w14:paraId="74E38C8F"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58943253" w14:textId="77777777" w:rsidR="00D24634" w:rsidRPr="00C93B3F" w:rsidRDefault="00D24634" w:rsidP="00D24634">
      <w:pPr>
        <w:pStyle w:val="NormalBold"/>
      </w:pPr>
      <w:r w:rsidRPr="00C93B3F">
        <w:rPr>
          <w:rStyle w:val="HideTWBExt"/>
          <w:b w:val="0"/>
        </w:rPr>
        <w:t>&lt;/RepeatBlock-By&gt;</w:t>
      </w:r>
    </w:p>
    <w:p w14:paraId="485B750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7A5E722" w14:textId="77777777" w:rsidR="00D24634" w:rsidRPr="00C93B3F" w:rsidRDefault="00D24634" w:rsidP="00D24634">
      <w:pPr>
        <w:pStyle w:val="NormalBold"/>
      </w:pPr>
      <w:r w:rsidRPr="00C93B3F">
        <w:rPr>
          <w:rStyle w:val="HideTWBExt"/>
          <w:b w:val="0"/>
        </w:rPr>
        <w:t>&lt;Article&gt;</w:t>
      </w:r>
      <w:r w:rsidRPr="00C93B3F">
        <w:t>Stavak 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31B5279" w14:textId="77777777" w:rsidTr="00E724AE">
        <w:trPr>
          <w:trHeight w:hRule="exact" w:val="240"/>
          <w:jc w:val="center"/>
        </w:trPr>
        <w:tc>
          <w:tcPr>
            <w:tcW w:w="9752" w:type="dxa"/>
            <w:gridSpan w:val="2"/>
            <w:tcBorders>
              <w:top w:val="nil"/>
              <w:left w:val="nil"/>
              <w:bottom w:val="nil"/>
              <w:right w:val="nil"/>
            </w:tcBorders>
          </w:tcPr>
          <w:p w14:paraId="32A0EFC6" w14:textId="77777777" w:rsidR="00D24634" w:rsidRPr="00C93B3F" w:rsidRDefault="00D24634" w:rsidP="00E724AE"/>
        </w:tc>
      </w:tr>
      <w:tr w:rsidR="00C93B3F" w:rsidRPr="00C93B3F" w14:paraId="74648E6A" w14:textId="77777777" w:rsidTr="00E724AE">
        <w:trPr>
          <w:trHeight w:val="240"/>
          <w:jc w:val="center"/>
        </w:trPr>
        <w:tc>
          <w:tcPr>
            <w:tcW w:w="4876" w:type="dxa"/>
            <w:tcBorders>
              <w:top w:val="nil"/>
              <w:left w:val="nil"/>
              <w:bottom w:val="nil"/>
              <w:right w:val="nil"/>
            </w:tcBorders>
          </w:tcPr>
          <w:p w14:paraId="2A37DA1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BB6F1BC" w14:textId="77777777" w:rsidR="00D24634" w:rsidRPr="00C93B3F" w:rsidRDefault="00D24634" w:rsidP="00E724AE">
            <w:pPr>
              <w:pStyle w:val="AmColumnHeading"/>
            </w:pPr>
            <w:r w:rsidRPr="00C93B3F">
              <w:t>Izmjena</w:t>
            </w:r>
          </w:p>
        </w:tc>
      </w:tr>
      <w:tr w:rsidR="00C93B3F" w:rsidRPr="00C93B3F" w14:paraId="492B9661" w14:textId="77777777" w:rsidTr="00E724AE">
        <w:trPr>
          <w:jc w:val="center"/>
        </w:trPr>
        <w:tc>
          <w:tcPr>
            <w:tcW w:w="4876" w:type="dxa"/>
            <w:tcBorders>
              <w:top w:val="nil"/>
              <w:left w:val="nil"/>
              <w:bottom w:val="nil"/>
              <w:right w:val="nil"/>
            </w:tcBorders>
          </w:tcPr>
          <w:p w14:paraId="50B85F89" w14:textId="77777777" w:rsidR="00D24634" w:rsidRPr="00C93B3F" w:rsidRDefault="00D24634" w:rsidP="00E724AE">
            <w:pPr>
              <w:pStyle w:val="Normal6a"/>
            </w:pPr>
            <w:r w:rsidRPr="00C93B3F">
              <w:t>7.</w:t>
            </w:r>
            <w:r w:rsidRPr="00C93B3F">
              <w:tab/>
              <w:t>poziva EU i njegove države članice da podrže Ukrajinu u</w:t>
            </w:r>
            <w:r w:rsidRPr="00C93B3F">
              <w:rPr>
                <w:b/>
                <w:i/>
              </w:rPr>
              <w:t xml:space="preserve"> širenju međunarodne koalicije</w:t>
            </w:r>
            <w:r w:rsidRPr="00C93B3F">
              <w:t xml:space="preserve"> za </w:t>
            </w:r>
            <w:r w:rsidRPr="00C93B3F">
              <w:rPr>
                <w:b/>
                <w:i/>
              </w:rPr>
              <w:t xml:space="preserve">potporu njezinu planu pobjede koji je predstavio ukrajinski predsjednik Volodimir Zelenski, kao jedinom održivom putu </w:t>
            </w:r>
            <w:r w:rsidRPr="00C93B3F">
              <w:t xml:space="preserve">za </w:t>
            </w:r>
            <w:r w:rsidRPr="00C93B3F">
              <w:rPr>
                <w:b/>
                <w:i/>
              </w:rPr>
              <w:t>ponovnu uspostavu suvereniteta i teritorijalne cjelovitosti Ukrajine na temelju međunarodnog prava, pri čemu se Rusija poziva na odgovornost za svoje ratne zločine, uključujući zločin agresije, te se osigurava ruska odšteta Ukrajini i druga plaćanja za golemu štetu nastalu u Ukrajini</w:t>
            </w:r>
            <w:r w:rsidRPr="00C93B3F">
              <w:t>;</w:t>
            </w:r>
          </w:p>
        </w:tc>
        <w:tc>
          <w:tcPr>
            <w:tcW w:w="4876" w:type="dxa"/>
            <w:tcBorders>
              <w:top w:val="nil"/>
              <w:left w:val="nil"/>
              <w:bottom w:val="nil"/>
              <w:right w:val="nil"/>
            </w:tcBorders>
          </w:tcPr>
          <w:p w14:paraId="4C35DB51" w14:textId="77777777" w:rsidR="00D24634" w:rsidRPr="00C93B3F" w:rsidRDefault="00D24634" w:rsidP="00E724AE">
            <w:pPr>
              <w:pStyle w:val="Normal6a"/>
            </w:pPr>
            <w:r w:rsidRPr="00C93B3F">
              <w:t>7.</w:t>
            </w:r>
            <w:r w:rsidRPr="00C93B3F">
              <w:tab/>
              <w:t xml:space="preserve">poziva EU i njegove države članice da podrže Ukrajinu u </w:t>
            </w:r>
            <w:r w:rsidRPr="00C93B3F">
              <w:rPr>
                <w:b/>
                <w:i/>
              </w:rPr>
              <w:t>potrazi</w:t>
            </w:r>
            <w:r w:rsidRPr="00C93B3F">
              <w:t xml:space="preserve"> za </w:t>
            </w:r>
            <w:r w:rsidRPr="00C93B3F">
              <w:rPr>
                <w:b/>
                <w:i/>
              </w:rPr>
              <w:t xml:space="preserve">prikladnim diplomatskim sporazumom između sukobljenih strana jer je to jedini održivi put </w:t>
            </w:r>
            <w:r w:rsidRPr="00C93B3F">
              <w:t xml:space="preserve">za </w:t>
            </w:r>
            <w:r w:rsidRPr="00C93B3F">
              <w:rPr>
                <w:b/>
                <w:i/>
              </w:rPr>
              <w:t>okončanje sukoba i sprječavanje konačne kapitulacije Ukrajine</w:t>
            </w:r>
            <w:r w:rsidRPr="00C93B3F">
              <w:t>;</w:t>
            </w:r>
          </w:p>
        </w:tc>
      </w:tr>
    </w:tbl>
    <w:p w14:paraId="2834ECE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1171B982" w14:textId="77777777" w:rsidR="00D24634" w:rsidRPr="00C93B3F" w:rsidRDefault="00D24634" w:rsidP="00D24634">
      <w:r w:rsidRPr="00C93B3F">
        <w:rPr>
          <w:rStyle w:val="HideTWBExt"/>
        </w:rPr>
        <w:t>&lt;/Amend&gt;</w:t>
      </w:r>
    </w:p>
    <w:p w14:paraId="1A39C9A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246</w:t>
      </w:r>
      <w:r w:rsidRPr="00C93B3F">
        <w:rPr>
          <w:rStyle w:val="HideTWBExt"/>
          <w:b w:val="0"/>
        </w:rPr>
        <w:t>&lt;/NumAm&gt;</w:t>
      </w:r>
    </w:p>
    <w:p w14:paraId="35FB0DED"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7B51FE48"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13951169" w14:textId="77777777" w:rsidR="00D24634" w:rsidRPr="00C93B3F" w:rsidRDefault="00D24634" w:rsidP="00D24634">
      <w:pPr>
        <w:pStyle w:val="NormalBold"/>
      </w:pPr>
      <w:r w:rsidRPr="00C93B3F">
        <w:rPr>
          <w:rStyle w:val="HideTWBExt"/>
          <w:b w:val="0"/>
        </w:rPr>
        <w:t>&lt;/RepeatBlock-By&gt;</w:t>
      </w:r>
    </w:p>
    <w:p w14:paraId="58C9A95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B72FB73" w14:textId="77777777" w:rsidR="00D24634" w:rsidRPr="00C93B3F" w:rsidRDefault="00D24634" w:rsidP="00D24634">
      <w:pPr>
        <w:pStyle w:val="NormalBold"/>
      </w:pPr>
      <w:r w:rsidRPr="00C93B3F">
        <w:rPr>
          <w:rStyle w:val="HideTWBExt"/>
          <w:b w:val="0"/>
        </w:rPr>
        <w:t>&lt;Article&gt;</w:t>
      </w:r>
      <w:r w:rsidRPr="00C93B3F">
        <w:t>Stavak 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033C52D" w14:textId="77777777" w:rsidTr="00E724AE">
        <w:trPr>
          <w:trHeight w:hRule="exact" w:val="240"/>
          <w:jc w:val="center"/>
        </w:trPr>
        <w:tc>
          <w:tcPr>
            <w:tcW w:w="9752" w:type="dxa"/>
            <w:gridSpan w:val="2"/>
            <w:tcBorders>
              <w:top w:val="nil"/>
              <w:left w:val="nil"/>
              <w:bottom w:val="nil"/>
              <w:right w:val="nil"/>
            </w:tcBorders>
          </w:tcPr>
          <w:p w14:paraId="15253A21" w14:textId="77777777" w:rsidR="00D24634" w:rsidRPr="00C93B3F" w:rsidRDefault="00D24634" w:rsidP="00E724AE"/>
        </w:tc>
      </w:tr>
      <w:tr w:rsidR="00C93B3F" w:rsidRPr="00C93B3F" w14:paraId="75271E07" w14:textId="77777777" w:rsidTr="00E724AE">
        <w:trPr>
          <w:trHeight w:val="240"/>
          <w:jc w:val="center"/>
        </w:trPr>
        <w:tc>
          <w:tcPr>
            <w:tcW w:w="4876" w:type="dxa"/>
            <w:tcBorders>
              <w:top w:val="nil"/>
              <w:left w:val="nil"/>
              <w:bottom w:val="nil"/>
              <w:right w:val="nil"/>
            </w:tcBorders>
          </w:tcPr>
          <w:p w14:paraId="6D202A3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601264D" w14:textId="77777777" w:rsidR="00D24634" w:rsidRPr="00C93B3F" w:rsidRDefault="00D24634" w:rsidP="00E724AE">
            <w:pPr>
              <w:pStyle w:val="AmColumnHeading"/>
            </w:pPr>
            <w:r w:rsidRPr="00C93B3F">
              <w:t>Izmjena</w:t>
            </w:r>
          </w:p>
        </w:tc>
      </w:tr>
      <w:tr w:rsidR="00C93B3F" w:rsidRPr="00C93B3F" w14:paraId="269EBEF3" w14:textId="77777777" w:rsidTr="00E724AE">
        <w:trPr>
          <w:jc w:val="center"/>
        </w:trPr>
        <w:tc>
          <w:tcPr>
            <w:tcW w:w="4876" w:type="dxa"/>
            <w:tcBorders>
              <w:top w:val="nil"/>
              <w:left w:val="nil"/>
              <w:bottom w:val="nil"/>
              <w:right w:val="nil"/>
            </w:tcBorders>
          </w:tcPr>
          <w:p w14:paraId="78B7EC60" w14:textId="77777777" w:rsidR="00D24634" w:rsidRPr="00C93B3F" w:rsidRDefault="00D24634" w:rsidP="00E724AE">
            <w:pPr>
              <w:pStyle w:val="Normal6a"/>
            </w:pPr>
            <w:r w:rsidRPr="00C93B3F">
              <w:t>7.</w:t>
            </w:r>
            <w:r w:rsidRPr="00C93B3F">
              <w:tab/>
              <w:t xml:space="preserve">poziva EU i njegove države članice da podrže Ukrajinu u širenju međunarodne koalicije za potporu njezinu planu pobjede </w:t>
            </w:r>
            <w:r w:rsidRPr="00C93B3F">
              <w:rPr>
                <w:b/>
                <w:i/>
              </w:rPr>
              <w:t>koji</w:t>
            </w:r>
            <w:r w:rsidRPr="00C93B3F">
              <w:t xml:space="preserve"> je predstavio ukrajinski predsjednik Volodimir Zelenski, kao </w:t>
            </w:r>
            <w:r w:rsidRPr="00C93B3F">
              <w:rPr>
                <w:b/>
                <w:i/>
              </w:rPr>
              <w:t>jedinom održivom</w:t>
            </w:r>
            <w:r w:rsidRPr="00C93B3F">
              <w:t xml:space="preserve"> putu za ponovnu uspostavu suvereniteta i teritorijalne cjelovitosti Ukrajine na temelju međunarodnog prava, pri čemu se Rusija poziva na odgovornost za svoje ratne zločine</w:t>
            </w:r>
            <w:r w:rsidRPr="00C93B3F">
              <w:rPr>
                <w:b/>
                <w:i/>
              </w:rPr>
              <w:t>, uključujući</w:t>
            </w:r>
            <w:r w:rsidRPr="00C93B3F">
              <w:t xml:space="preserve"> zločin agresije, te se osigurava ruska odšteta Ukrajini i druga plaćanja za golemu štetu nastalu u Ukrajini;</w:t>
            </w:r>
          </w:p>
        </w:tc>
        <w:tc>
          <w:tcPr>
            <w:tcW w:w="4876" w:type="dxa"/>
            <w:tcBorders>
              <w:top w:val="nil"/>
              <w:left w:val="nil"/>
              <w:bottom w:val="nil"/>
              <w:right w:val="nil"/>
            </w:tcBorders>
          </w:tcPr>
          <w:p w14:paraId="42F40634" w14:textId="77777777" w:rsidR="00D24634" w:rsidRPr="00C93B3F" w:rsidRDefault="00D24634" w:rsidP="00E724AE">
            <w:pPr>
              <w:pStyle w:val="Normal6a"/>
            </w:pPr>
            <w:r w:rsidRPr="00C93B3F">
              <w:t>7.</w:t>
            </w:r>
            <w:r w:rsidRPr="00C93B3F">
              <w:tab/>
              <w:t xml:space="preserve">poziva EU i njegove države članice da podrže Ukrajinu u širenju međunarodne koalicije za potporu njezinu planu pobjede </w:t>
            </w:r>
            <w:r w:rsidRPr="00C93B3F">
              <w:rPr>
                <w:b/>
                <w:i/>
              </w:rPr>
              <w:t>i formuli za mir koje</w:t>
            </w:r>
            <w:r w:rsidRPr="00C93B3F">
              <w:t xml:space="preserve"> je predstavio ukrajinski predsjednik Volodimir Zelenski, kao putu za ponovnu uspostavu suvereniteta i teritorijalne cjelovitosti Ukrajine na temelju međunarodnog prava, pri čemu se Rusija poziva na odgovornost za svoje ratne zločine </w:t>
            </w:r>
            <w:r w:rsidRPr="00C93B3F">
              <w:rPr>
                <w:b/>
                <w:i/>
              </w:rPr>
              <w:t>i</w:t>
            </w:r>
            <w:r w:rsidRPr="00C93B3F">
              <w:t xml:space="preserve"> zločin agresije, te se osigurava ruska odšteta Ukrajini i druga plaćanja za golemu štetu nastalu u Ukrajini;</w:t>
            </w:r>
          </w:p>
        </w:tc>
      </w:tr>
    </w:tbl>
    <w:p w14:paraId="331043C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203DD91" w14:textId="77777777" w:rsidR="00D24634" w:rsidRPr="00C93B3F" w:rsidRDefault="00D24634" w:rsidP="00D24634">
      <w:r w:rsidRPr="00C93B3F">
        <w:rPr>
          <w:rStyle w:val="HideTWBExt"/>
        </w:rPr>
        <w:t>&lt;/Amend&gt;</w:t>
      </w:r>
    </w:p>
    <w:p w14:paraId="04A8A00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247</w:t>
      </w:r>
      <w:r w:rsidRPr="00C93B3F">
        <w:rPr>
          <w:rStyle w:val="HideTWBExt"/>
          <w:b w:val="0"/>
        </w:rPr>
        <w:t>&lt;/NumAm&gt;</w:t>
      </w:r>
    </w:p>
    <w:p w14:paraId="540ED80C"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5883191A" w14:textId="77777777" w:rsidR="00D24634" w:rsidRPr="00C93B3F" w:rsidRDefault="00D24634" w:rsidP="00D24634">
      <w:pPr>
        <w:pStyle w:val="NormalBold"/>
      </w:pPr>
      <w:r w:rsidRPr="00C93B3F">
        <w:rPr>
          <w:rStyle w:val="HideTWBExt"/>
          <w:b w:val="0"/>
        </w:rPr>
        <w:t>&lt;/RepeatBlock-By&gt;</w:t>
      </w:r>
    </w:p>
    <w:p w14:paraId="3866E4F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E6BC95A" w14:textId="77777777" w:rsidR="00D24634" w:rsidRPr="00C93B3F" w:rsidRDefault="00D24634" w:rsidP="00D24634">
      <w:pPr>
        <w:pStyle w:val="NormalBold"/>
      </w:pPr>
      <w:r w:rsidRPr="00C93B3F">
        <w:rPr>
          <w:rStyle w:val="HideTWBExt"/>
          <w:b w:val="0"/>
        </w:rPr>
        <w:t>&lt;Article&gt;</w:t>
      </w:r>
      <w:r w:rsidRPr="00C93B3F">
        <w:t>Stavak 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9AD463F" w14:textId="77777777" w:rsidTr="00E724AE">
        <w:trPr>
          <w:trHeight w:hRule="exact" w:val="240"/>
          <w:jc w:val="center"/>
        </w:trPr>
        <w:tc>
          <w:tcPr>
            <w:tcW w:w="9752" w:type="dxa"/>
            <w:gridSpan w:val="2"/>
            <w:tcBorders>
              <w:top w:val="nil"/>
              <w:left w:val="nil"/>
              <w:bottom w:val="nil"/>
              <w:right w:val="nil"/>
            </w:tcBorders>
          </w:tcPr>
          <w:p w14:paraId="68185CCE" w14:textId="77777777" w:rsidR="00D24634" w:rsidRPr="00C93B3F" w:rsidRDefault="00D24634" w:rsidP="00E724AE"/>
        </w:tc>
      </w:tr>
      <w:tr w:rsidR="00C93B3F" w:rsidRPr="00C93B3F" w14:paraId="675975D1" w14:textId="77777777" w:rsidTr="00E724AE">
        <w:trPr>
          <w:trHeight w:val="240"/>
          <w:jc w:val="center"/>
        </w:trPr>
        <w:tc>
          <w:tcPr>
            <w:tcW w:w="4876" w:type="dxa"/>
            <w:tcBorders>
              <w:top w:val="nil"/>
              <w:left w:val="nil"/>
              <w:bottom w:val="nil"/>
              <w:right w:val="nil"/>
            </w:tcBorders>
          </w:tcPr>
          <w:p w14:paraId="576C989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C2660B8" w14:textId="77777777" w:rsidR="00D24634" w:rsidRPr="00C93B3F" w:rsidRDefault="00D24634" w:rsidP="00E724AE">
            <w:pPr>
              <w:pStyle w:val="AmColumnHeading"/>
            </w:pPr>
            <w:r w:rsidRPr="00C93B3F">
              <w:t>Izmjena</w:t>
            </w:r>
          </w:p>
        </w:tc>
      </w:tr>
      <w:tr w:rsidR="00C93B3F" w:rsidRPr="00C93B3F" w14:paraId="19B9727D" w14:textId="77777777" w:rsidTr="00E724AE">
        <w:trPr>
          <w:jc w:val="center"/>
        </w:trPr>
        <w:tc>
          <w:tcPr>
            <w:tcW w:w="4876" w:type="dxa"/>
            <w:tcBorders>
              <w:top w:val="nil"/>
              <w:left w:val="nil"/>
              <w:bottom w:val="nil"/>
              <w:right w:val="nil"/>
            </w:tcBorders>
          </w:tcPr>
          <w:p w14:paraId="6E09C03E" w14:textId="77777777" w:rsidR="00D24634" w:rsidRPr="00C93B3F" w:rsidRDefault="00D24634" w:rsidP="00E724AE">
            <w:pPr>
              <w:pStyle w:val="Normal6a"/>
            </w:pPr>
            <w:r w:rsidRPr="00C93B3F">
              <w:t>7.</w:t>
            </w:r>
            <w:r w:rsidRPr="00C93B3F">
              <w:tab/>
              <w:t xml:space="preserve">poziva EU i njegove države članice da podrže Ukrajinu u širenju </w:t>
            </w:r>
            <w:r w:rsidRPr="00C93B3F">
              <w:rPr>
                <w:b/>
                <w:i/>
              </w:rPr>
              <w:t>međunarodne</w:t>
            </w:r>
            <w:r w:rsidRPr="00C93B3F">
              <w:t xml:space="preserve"> koalicije za potporu njezinu planu pobjede koji je predstavio ukrajinski predsjednik Volodimir Zelenski, kao jedinom održivom putu za ponovnu uspostavu suvereniteta i teritorijalne cjelovitosti Ukrajine na temelju međunarodnog prava, pri čemu se Rusija poziva na odgovornost za svoje ratne zločine, uključujući zločin agresije, te se osigurava ruska odšteta Ukrajini i druga plaćanja za golemu štetu nastalu u Ukrajini;</w:t>
            </w:r>
          </w:p>
        </w:tc>
        <w:tc>
          <w:tcPr>
            <w:tcW w:w="4876" w:type="dxa"/>
            <w:tcBorders>
              <w:top w:val="nil"/>
              <w:left w:val="nil"/>
              <w:bottom w:val="nil"/>
              <w:right w:val="nil"/>
            </w:tcBorders>
          </w:tcPr>
          <w:p w14:paraId="07210B41" w14:textId="77777777" w:rsidR="00D24634" w:rsidRPr="00C93B3F" w:rsidRDefault="00D24634" w:rsidP="00E724AE">
            <w:pPr>
              <w:pStyle w:val="Normal6a"/>
            </w:pPr>
            <w:r w:rsidRPr="00C93B3F">
              <w:t>7.</w:t>
            </w:r>
            <w:r w:rsidRPr="00C93B3F">
              <w:tab/>
              <w:t xml:space="preserve">poziva EU i njegove države članice da podrže Ukrajinu u širenju </w:t>
            </w:r>
            <w:r w:rsidRPr="00C93B3F">
              <w:rPr>
                <w:b/>
                <w:i/>
              </w:rPr>
              <w:t>globalne</w:t>
            </w:r>
            <w:r w:rsidRPr="00C93B3F">
              <w:t xml:space="preserve"> koalicije za potporu njezinu planu pobjede koji je predstavio ukrajinski predsjednik Volodimir Zelenski, kao jedinom održivom putu za ponovnu uspostavu suvereniteta i teritorijalne cjelovitosti Ukrajine na temelju međunarodnog prava, pri čemu se Rusija poziva na odgovornost za svoje ratne zločine, uključujući zločin agresije, te se osigurava ruska odšteta Ukrajini i druga plaćanja za golemu štetu nastalu u Ukrajini;</w:t>
            </w:r>
          </w:p>
        </w:tc>
      </w:tr>
    </w:tbl>
    <w:p w14:paraId="7A69EFE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D24C66F" w14:textId="77777777" w:rsidR="00D24634" w:rsidRPr="00C93B3F" w:rsidRDefault="00D24634" w:rsidP="00D24634">
      <w:r w:rsidRPr="00C93B3F">
        <w:rPr>
          <w:rStyle w:val="HideTWBExt"/>
        </w:rPr>
        <w:t>&lt;/Amend&gt;</w:t>
      </w:r>
    </w:p>
    <w:p w14:paraId="2891B77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248</w:t>
      </w:r>
      <w:r w:rsidRPr="00C93B3F">
        <w:rPr>
          <w:rStyle w:val="HideTWBExt"/>
          <w:b w:val="0"/>
        </w:rPr>
        <w:t>&lt;/NumAm&gt;</w:t>
      </w:r>
    </w:p>
    <w:p w14:paraId="7938A5C6" w14:textId="77777777" w:rsidR="00D24634" w:rsidRPr="00C93B3F" w:rsidRDefault="00D24634" w:rsidP="00D24634">
      <w:pPr>
        <w:pStyle w:val="NormalBold"/>
      </w:pPr>
      <w:r w:rsidRPr="00C93B3F">
        <w:rPr>
          <w:rStyle w:val="HideTWBExt"/>
          <w:b w:val="0"/>
        </w:rPr>
        <w:t>&lt;RepeatBlock-By&gt;&lt;Members&gt;</w:t>
      </w:r>
      <w:r w:rsidRPr="00C93B3F">
        <w:t>Rasa Juknevičienė</w:t>
      </w:r>
      <w:r w:rsidRPr="00C93B3F">
        <w:rPr>
          <w:rStyle w:val="HideTWBExt"/>
          <w:b w:val="0"/>
        </w:rPr>
        <w:t>&lt;/Members&gt;</w:t>
      </w:r>
    </w:p>
    <w:p w14:paraId="0D3C90B3" w14:textId="77777777" w:rsidR="00D24634" w:rsidRPr="00C93B3F" w:rsidRDefault="00D24634" w:rsidP="00D24634">
      <w:pPr>
        <w:pStyle w:val="NormalBold"/>
      </w:pPr>
      <w:r w:rsidRPr="00C93B3F">
        <w:rPr>
          <w:rStyle w:val="HideTWBExt"/>
          <w:b w:val="0"/>
        </w:rPr>
        <w:t>&lt;/RepeatBlock-By&gt;</w:t>
      </w:r>
    </w:p>
    <w:p w14:paraId="6787C89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F263C97" w14:textId="77777777" w:rsidR="00D24634" w:rsidRPr="00C93B3F" w:rsidRDefault="00D24634" w:rsidP="00D24634">
      <w:pPr>
        <w:pStyle w:val="NormalBold"/>
      </w:pPr>
      <w:r w:rsidRPr="00C93B3F">
        <w:rPr>
          <w:rStyle w:val="HideTWBExt"/>
          <w:b w:val="0"/>
        </w:rPr>
        <w:t>&lt;Article&gt;</w:t>
      </w:r>
      <w:r w:rsidRPr="00C93B3F">
        <w:t>Stavak 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E49EE67" w14:textId="77777777" w:rsidTr="00E724AE">
        <w:trPr>
          <w:trHeight w:hRule="exact" w:val="240"/>
          <w:jc w:val="center"/>
        </w:trPr>
        <w:tc>
          <w:tcPr>
            <w:tcW w:w="9752" w:type="dxa"/>
            <w:gridSpan w:val="2"/>
            <w:tcBorders>
              <w:top w:val="nil"/>
              <w:left w:val="nil"/>
              <w:bottom w:val="nil"/>
              <w:right w:val="nil"/>
            </w:tcBorders>
          </w:tcPr>
          <w:p w14:paraId="58EF457F" w14:textId="77777777" w:rsidR="00D24634" w:rsidRPr="00C93B3F" w:rsidRDefault="00D24634" w:rsidP="00E724AE"/>
        </w:tc>
      </w:tr>
      <w:tr w:rsidR="00C93B3F" w:rsidRPr="00C93B3F" w14:paraId="76540DFB" w14:textId="77777777" w:rsidTr="00E724AE">
        <w:trPr>
          <w:trHeight w:val="240"/>
          <w:jc w:val="center"/>
        </w:trPr>
        <w:tc>
          <w:tcPr>
            <w:tcW w:w="4876" w:type="dxa"/>
            <w:tcBorders>
              <w:top w:val="nil"/>
              <w:left w:val="nil"/>
              <w:bottom w:val="nil"/>
              <w:right w:val="nil"/>
            </w:tcBorders>
          </w:tcPr>
          <w:p w14:paraId="254BDA6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A05A9E8" w14:textId="77777777" w:rsidR="00D24634" w:rsidRPr="00C93B3F" w:rsidRDefault="00D24634" w:rsidP="00E724AE">
            <w:pPr>
              <w:pStyle w:val="AmColumnHeading"/>
            </w:pPr>
            <w:r w:rsidRPr="00C93B3F">
              <w:t>Izmjena</w:t>
            </w:r>
          </w:p>
        </w:tc>
      </w:tr>
      <w:tr w:rsidR="00C93B3F" w:rsidRPr="00C93B3F" w14:paraId="2D0AD07B" w14:textId="77777777" w:rsidTr="00E724AE">
        <w:trPr>
          <w:jc w:val="center"/>
        </w:trPr>
        <w:tc>
          <w:tcPr>
            <w:tcW w:w="4876" w:type="dxa"/>
            <w:tcBorders>
              <w:top w:val="nil"/>
              <w:left w:val="nil"/>
              <w:bottom w:val="nil"/>
              <w:right w:val="nil"/>
            </w:tcBorders>
          </w:tcPr>
          <w:p w14:paraId="11A95B2F" w14:textId="77777777" w:rsidR="00D24634" w:rsidRPr="00C93B3F" w:rsidRDefault="00D24634" w:rsidP="00E724AE">
            <w:pPr>
              <w:pStyle w:val="Normal6a"/>
            </w:pPr>
            <w:r w:rsidRPr="00C93B3F">
              <w:t>7.</w:t>
            </w:r>
            <w:r w:rsidRPr="00C93B3F">
              <w:tab/>
              <w:t xml:space="preserve">poziva EU i njegove države članice da podrže Ukrajinu u širenju međunarodne koalicije za potporu njezinu planu pobjede koji je predstavio ukrajinski predsjednik Volodimir Zelenski, kao jedinom održivom putu za ponovnu uspostavu suvereniteta i teritorijalne cjelovitosti Ukrajine na temelju međunarodnog prava, pri čemu </w:t>
            </w:r>
            <w:r w:rsidRPr="00C93B3F">
              <w:rPr>
                <w:b/>
                <w:i/>
              </w:rPr>
              <w:t>se</w:t>
            </w:r>
            <w:r w:rsidRPr="00C93B3F">
              <w:t xml:space="preserve"> Rusija </w:t>
            </w:r>
            <w:r w:rsidRPr="00C93B3F">
              <w:rPr>
                <w:b/>
                <w:i/>
              </w:rPr>
              <w:t>poziva na odgovornost</w:t>
            </w:r>
            <w:r w:rsidRPr="00C93B3F">
              <w:t xml:space="preserve"> za svoje ratne zločine, </w:t>
            </w:r>
            <w:r w:rsidRPr="00C93B3F">
              <w:rPr>
                <w:b/>
                <w:i/>
              </w:rPr>
              <w:t>uključujući</w:t>
            </w:r>
            <w:r w:rsidRPr="00C93B3F">
              <w:t xml:space="preserve"> zločin agresije</w:t>
            </w:r>
            <w:r w:rsidRPr="00C93B3F">
              <w:rPr>
                <w:b/>
                <w:i/>
              </w:rPr>
              <w:t>,</w:t>
            </w:r>
            <w:r w:rsidRPr="00C93B3F">
              <w:t xml:space="preserve"> te se osigurava ruska odšteta Ukrajini i druga plaćanja za golemu štetu nastalu u Ukrajini;</w:t>
            </w:r>
          </w:p>
        </w:tc>
        <w:tc>
          <w:tcPr>
            <w:tcW w:w="4876" w:type="dxa"/>
            <w:tcBorders>
              <w:top w:val="nil"/>
              <w:left w:val="nil"/>
              <w:bottom w:val="nil"/>
              <w:right w:val="nil"/>
            </w:tcBorders>
          </w:tcPr>
          <w:p w14:paraId="291BDD70" w14:textId="77777777" w:rsidR="00D24634" w:rsidRPr="00C93B3F" w:rsidRDefault="00D24634" w:rsidP="00E724AE">
            <w:pPr>
              <w:pStyle w:val="Normal6a"/>
            </w:pPr>
            <w:r w:rsidRPr="00C93B3F">
              <w:t>7.</w:t>
            </w:r>
            <w:r w:rsidRPr="00C93B3F">
              <w:tab/>
              <w:t xml:space="preserve">poziva EU i njegove države članice da podrže Ukrajinu u širenju međunarodne koalicije za potporu njezinu planu pobjede koji je predstavio ukrajinski predsjednik Volodimir Zelenski, kao jedinom održivom putu za ponovnu uspostavu suvereniteta i teritorijalne cjelovitosti Ukrajine na temelju međunarodnog prava, pri čemu Rusija </w:t>
            </w:r>
            <w:r w:rsidRPr="00C93B3F">
              <w:rPr>
                <w:b/>
                <w:i/>
              </w:rPr>
              <w:t>i njezino vodstvo moraju odgovarati</w:t>
            </w:r>
            <w:r w:rsidRPr="00C93B3F">
              <w:t xml:space="preserve"> za </w:t>
            </w:r>
            <w:r w:rsidRPr="00C93B3F">
              <w:rPr>
                <w:b/>
                <w:i/>
              </w:rPr>
              <w:t>vođenje agresivnog rata protiv Ukrajine,</w:t>
            </w:r>
            <w:r w:rsidRPr="00C93B3F">
              <w:t xml:space="preserve"> svoje ratne zločine, zločin agresije </w:t>
            </w:r>
            <w:r w:rsidRPr="00C93B3F">
              <w:rPr>
                <w:b/>
                <w:i/>
              </w:rPr>
              <w:t>i golemu štetu prouzročenu tim ratom</w:t>
            </w:r>
            <w:r w:rsidRPr="00C93B3F">
              <w:t xml:space="preserve"> te se osigurava ruska odšteta Ukrajini i druga plaćanja za golemu štetu nastalu u Ukrajini;</w:t>
            </w:r>
          </w:p>
        </w:tc>
      </w:tr>
    </w:tbl>
    <w:p w14:paraId="12ECBA6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EB7D258" w14:textId="77777777" w:rsidR="00D24634" w:rsidRPr="00C93B3F" w:rsidRDefault="00D24634" w:rsidP="00D24634">
      <w:r w:rsidRPr="00C93B3F">
        <w:rPr>
          <w:rStyle w:val="HideTWBExt"/>
        </w:rPr>
        <w:t>&lt;/Amend&gt;</w:t>
      </w:r>
    </w:p>
    <w:p w14:paraId="17EA0AF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249</w:t>
      </w:r>
      <w:r w:rsidRPr="00C93B3F">
        <w:rPr>
          <w:rStyle w:val="HideTWBExt"/>
          <w:b w:val="0"/>
        </w:rPr>
        <w:t>&lt;/NumAm&gt;</w:t>
      </w:r>
    </w:p>
    <w:p w14:paraId="08B40625" w14:textId="77777777" w:rsidR="00D24634" w:rsidRPr="00C93B3F" w:rsidRDefault="00D24634" w:rsidP="00D24634">
      <w:pPr>
        <w:pStyle w:val="NormalBold"/>
      </w:pPr>
      <w:r w:rsidRPr="00C93B3F">
        <w:rPr>
          <w:rStyle w:val="HideTWBExt"/>
          <w:b w:val="0"/>
        </w:rPr>
        <w:t>&lt;RepeatBlock-By&gt;&lt;Members&gt;</w:t>
      </w:r>
      <w:r w:rsidRPr="00C93B3F">
        <w:t>Petras Auštrevičius, Hilde Vautmans, Dan Barna, Bart Groothuis, Lucia Yar, Nathalie Loiseau</w:t>
      </w:r>
      <w:r w:rsidRPr="00C93B3F">
        <w:rPr>
          <w:rStyle w:val="HideTWBExt"/>
          <w:b w:val="0"/>
        </w:rPr>
        <w:t>&lt;/Members&gt;</w:t>
      </w:r>
    </w:p>
    <w:p w14:paraId="7D5C6D70" w14:textId="77777777" w:rsidR="00D24634" w:rsidRPr="00C93B3F" w:rsidRDefault="00D24634" w:rsidP="00D24634">
      <w:pPr>
        <w:pStyle w:val="NormalBold"/>
      </w:pPr>
      <w:r w:rsidRPr="00C93B3F">
        <w:rPr>
          <w:rStyle w:val="HideTWBExt"/>
          <w:b w:val="0"/>
        </w:rPr>
        <w:t>&lt;/RepeatBlock-By&gt;</w:t>
      </w:r>
    </w:p>
    <w:p w14:paraId="5DDF642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E1175B2" w14:textId="77777777" w:rsidR="00D24634" w:rsidRPr="00C93B3F" w:rsidRDefault="00D24634" w:rsidP="00D24634">
      <w:pPr>
        <w:pStyle w:val="NormalBold"/>
      </w:pPr>
      <w:r w:rsidRPr="00C93B3F">
        <w:rPr>
          <w:rStyle w:val="HideTWBExt"/>
          <w:b w:val="0"/>
        </w:rPr>
        <w:t>&lt;Article&gt;</w:t>
      </w:r>
      <w:r w:rsidRPr="00C93B3F">
        <w:t>Stavak 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0281506" w14:textId="77777777" w:rsidTr="00E724AE">
        <w:trPr>
          <w:trHeight w:hRule="exact" w:val="240"/>
          <w:jc w:val="center"/>
        </w:trPr>
        <w:tc>
          <w:tcPr>
            <w:tcW w:w="9752" w:type="dxa"/>
            <w:gridSpan w:val="2"/>
            <w:tcBorders>
              <w:top w:val="nil"/>
              <w:left w:val="nil"/>
              <w:bottom w:val="nil"/>
              <w:right w:val="nil"/>
            </w:tcBorders>
          </w:tcPr>
          <w:p w14:paraId="5EDD057A" w14:textId="77777777" w:rsidR="00D24634" w:rsidRPr="00C93B3F" w:rsidRDefault="00D24634" w:rsidP="00E724AE"/>
        </w:tc>
      </w:tr>
      <w:tr w:rsidR="00C93B3F" w:rsidRPr="00C93B3F" w14:paraId="16759F21" w14:textId="77777777" w:rsidTr="00E724AE">
        <w:trPr>
          <w:trHeight w:val="240"/>
          <w:jc w:val="center"/>
        </w:trPr>
        <w:tc>
          <w:tcPr>
            <w:tcW w:w="4876" w:type="dxa"/>
            <w:tcBorders>
              <w:top w:val="nil"/>
              <w:left w:val="nil"/>
              <w:bottom w:val="nil"/>
              <w:right w:val="nil"/>
            </w:tcBorders>
          </w:tcPr>
          <w:p w14:paraId="7CBB831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0A1B3A5" w14:textId="77777777" w:rsidR="00D24634" w:rsidRPr="00C93B3F" w:rsidRDefault="00D24634" w:rsidP="00E724AE">
            <w:pPr>
              <w:pStyle w:val="AmColumnHeading"/>
            </w:pPr>
            <w:r w:rsidRPr="00C93B3F">
              <w:t>Izmjena</w:t>
            </w:r>
          </w:p>
        </w:tc>
      </w:tr>
      <w:tr w:rsidR="00C93B3F" w:rsidRPr="00C93B3F" w14:paraId="5987AD44" w14:textId="77777777" w:rsidTr="00E724AE">
        <w:trPr>
          <w:jc w:val="center"/>
        </w:trPr>
        <w:tc>
          <w:tcPr>
            <w:tcW w:w="4876" w:type="dxa"/>
            <w:tcBorders>
              <w:top w:val="nil"/>
              <w:left w:val="nil"/>
              <w:bottom w:val="nil"/>
              <w:right w:val="nil"/>
            </w:tcBorders>
          </w:tcPr>
          <w:p w14:paraId="396674D4" w14:textId="77777777" w:rsidR="00D24634" w:rsidRPr="00C93B3F" w:rsidRDefault="00D24634" w:rsidP="00E724AE">
            <w:pPr>
              <w:pStyle w:val="Normal6a"/>
            </w:pPr>
            <w:r w:rsidRPr="00C93B3F">
              <w:t>7.</w:t>
            </w:r>
            <w:r w:rsidRPr="00C93B3F">
              <w:tab/>
              <w:t xml:space="preserve">poziva EU i njegove države članice da podrže Ukrajinu u širenju međunarodne koalicije za potporu njezinu planu pobjede koji je predstavio ukrajinski predsjednik Volodimir Zelenski, kao jedinom održivom putu za ponovnu uspostavu suvereniteta i teritorijalne cjelovitosti Ukrajine na temelju međunarodnog prava, pri čemu se Rusija </w:t>
            </w:r>
            <w:r w:rsidRPr="00C93B3F">
              <w:rPr>
                <w:b/>
                <w:i/>
              </w:rPr>
              <w:t>poziva</w:t>
            </w:r>
            <w:r w:rsidRPr="00C93B3F">
              <w:t xml:space="preserve"> na odgovornost za svoje ratne zločine, uključujući zločin agresije, te se osigurava ruska odšteta Ukrajini i druga plaćanja za golemu štetu nastalu u Ukrajini;</w:t>
            </w:r>
          </w:p>
        </w:tc>
        <w:tc>
          <w:tcPr>
            <w:tcW w:w="4876" w:type="dxa"/>
            <w:tcBorders>
              <w:top w:val="nil"/>
              <w:left w:val="nil"/>
              <w:bottom w:val="nil"/>
              <w:right w:val="nil"/>
            </w:tcBorders>
          </w:tcPr>
          <w:p w14:paraId="2A9CB991" w14:textId="77777777" w:rsidR="00D24634" w:rsidRPr="00C93B3F" w:rsidRDefault="00D24634" w:rsidP="00E724AE">
            <w:pPr>
              <w:pStyle w:val="Normal6a"/>
            </w:pPr>
            <w:r w:rsidRPr="00C93B3F">
              <w:t>7.</w:t>
            </w:r>
            <w:r w:rsidRPr="00C93B3F">
              <w:tab/>
              <w:t xml:space="preserve">poziva EU i njegove države članice da podrže Ukrajinu u širenju međunarodne koalicije za potporu njezinu planu pobjede koji je predstavio ukrajinski predsjednik Volodimir Zelenski, kao jedinom održivom putu za ponovnu uspostavu suvereniteta i teritorijalne cjelovitosti Ukrajine na temelju međunarodnog prava, pri čemu se Rusija </w:t>
            </w:r>
            <w:r w:rsidRPr="00C93B3F">
              <w:rPr>
                <w:b/>
                <w:i/>
              </w:rPr>
              <w:t>i njezini suučesnici, posebno Bjelarus, pozivaju</w:t>
            </w:r>
            <w:r w:rsidRPr="00C93B3F">
              <w:t xml:space="preserve"> na odgovornost za svoje ratne zločine, uključujući zločin agresije, te se osigurava ruska odšteta Ukrajini i druga plaćanja za golemu štetu nastalu u Ukrajini;</w:t>
            </w:r>
          </w:p>
        </w:tc>
      </w:tr>
    </w:tbl>
    <w:p w14:paraId="450EEF6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90248BB" w14:textId="77777777" w:rsidR="00D24634" w:rsidRPr="00C93B3F" w:rsidRDefault="00D24634" w:rsidP="00D24634">
      <w:r w:rsidRPr="00C93B3F">
        <w:rPr>
          <w:rStyle w:val="HideTWBExt"/>
        </w:rPr>
        <w:t>&lt;/Amend&gt;</w:t>
      </w:r>
    </w:p>
    <w:p w14:paraId="576B660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250</w:t>
      </w:r>
      <w:r w:rsidRPr="00C93B3F">
        <w:rPr>
          <w:rStyle w:val="HideTWBExt"/>
          <w:b w:val="0"/>
        </w:rPr>
        <w:t>&lt;/NumAm&gt;</w:t>
      </w:r>
    </w:p>
    <w:p w14:paraId="4E35990B"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793D22EB" w14:textId="77777777" w:rsidR="00D24634" w:rsidRPr="00C93B3F" w:rsidRDefault="00D24634" w:rsidP="00D24634">
      <w:pPr>
        <w:pStyle w:val="NormalBold"/>
      </w:pPr>
      <w:r w:rsidRPr="00C93B3F">
        <w:rPr>
          <w:rStyle w:val="HideTWBExt"/>
          <w:b w:val="0"/>
        </w:rPr>
        <w:t>&lt;/RepeatBlock-By&gt;</w:t>
      </w:r>
    </w:p>
    <w:p w14:paraId="39718F1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48BAA7E" w14:textId="77777777" w:rsidR="00D24634" w:rsidRPr="00C93B3F" w:rsidRDefault="00D24634" w:rsidP="00D24634">
      <w:pPr>
        <w:pStyle w:val="NormalBold"/>
      </w:pPr>
      <w:r w:rsidRPr="00C93B3F">
        <w:rPr>
          <w:rStyle w:val="HideTWBExt"/>
          <w:b w:val="0"/>
        </w:rPr>
        <w:t>&lt;Article&gt;</w:t>
      </w:r>
      <w:r w:rsidRPr="00C93B3F">
        <w:t>Stavak 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EFF688F" w14:textId="77777777" w:rsidTr="00E724AE">
        <w:trPr>
          <w:trHeight w:hRule="exact" w:val="240"/>
          <w:jc w:val="center"/>
        </w:trPr>
        <w:tc>
          <w:tcPr>
            <w:tcW w:w="9752" w:type="dxa"/>
            <w:gridSpan w:val="2"/>
            <w:tcBorders>
              <w:top w:val="nil"/>
              <w:left w:val="nil"/>
              <w:bottom w:val="nil"/>
              <w:right w:val="nil"/>
            </w:tcBorders>
          </w:tcPr>
          <w:p w14:paraId="0D1879A5" w14:textId="77777777" w:rsidR="00D24634" w:rsidRPr="00C93B3F" w:rsidRDefault="00D24634" w:rsidP="00E724AE"/>
        </w:tc>
      </w:tr>
      <w:tr w:rsidR="00C93B3F" w:rsidRPr="00C93B3F" w14:paraId="06B07052" w14:textId="77777777" w:rsidTr="00E724AE">
        <w:trPr>
          <w:trHeight w:val="240"/>
          <w:jc w:val="center"/>
        </w:trPr>
        <w:tc>
          <w:tcPr>
            <w:tcW w:w="4876" w:type="dxa"/>
            <w:tcBorders>
              <w:top w:val="nil"/>
              <w:left w:val="nil"/>
              <w:bottom w:val="nil"/>
              <w:right w:val="nil"/>
            </w:tcBorders>
          </w:tcPr>
          <w:p w14:paraId="275B29F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F64BCEB" w14:textId="77777777" w:rsidR="00D24634" w:rsidRPr="00C93B3F" w:rsidRDefault="00D24634" w:rsidP="00E724AE">
            <w:pPr>
              <w:pStyle w:val="AmColumnHeading"/>
            </w:pPr>
            <w:r w:rsidRPr="00C93B3F">
              <w:t>Izmjena</w:t>
            </w:r>
          </w:p>
        </w:tc>
      </w:tr>
      <w:tr w:rsidR="00C93B3F" w:rsidRPr="00C93B3F" w14:paraId="4183F524" w14:textId="77777777" w:rsidTr="00E724AE">
        <w:trPr>
          <w:jc w:val="center"/>
        </w:trPr>
        <w:tc>
          <w:tcPr>
            <w:tcW w:w="4876" w:type="dxa"/>
            <w:tcBorders>
              <w:top w:val="nil"/>
              <w:left w:val="nil"/>
              <w:bottom w:val="nil"/>
              <w:right w:val="nil"/>
            </w:tcBorders>
          </w:tcPr>
          <w:p w14:paraId="39D1B176" w14:textId="77777777" w:rsidR="00D24634" w:rsidRPr="00C93B3F" w:rsidRDefault="00D24634" w:rsidP="00E724AE">
            <w:pPr>
              <w:pStyle w:val="Normal6a"/>
            </w:pPr>
            <w:r w:rsidRPr="00C93B3F">
              <w:t>7.</w:t>
            </w:r>
            <w:r w:rsidRPr="00C93B3F">
              <w:tab/>
              <w:t>poziva EU i njegove države članice da podrže Ukrajinu u širenju međunarodne koalicije za potporu njezinu planu pobjede koji je predstavio ukrajinski predsjednik Volodimir Zelenski, kao jedinom održivom putu za ponovnu uspostavu suvereniteta i teritorijalne cjelovitosti Ukrajine na temelju međunarodnog prava, pri čemu se Rusija poziva na odgovornost za svoje ratne zločine, uključujući zločin agresije, te se osigurava ruska odšteta Ukrajini i druga plaćanja za golemu štetu nastalu u Ukrajini;</w:t>
            </w:r>
          </w:p>
        </w:tc>
        <w:tc>
          <w:tcPr>
            <w:tcW w:w="4876" w:type="dxa"/>
            <w:tcBorders>
              <w:top w:val="nil"/>
              <w:left w:val="nil"/>
              <w:bottom w:val="nil"/>
              <w:right w:val="nil"/>
            </w:tcBorders>
          </w:tcPr>
          <w:p w14:paraId="3C91D422" w14:textId="77777777" w:rsidR="00D24634" w:rsidRPr="00C93B3F" w:rsidRDefault="00D24634" w:rsidP="00E724AE">
            <w:pPr>
              <w:pStyle w:val="Normal6a"/>
            </w:pPr>
            <w:r w:rsidRPr="00C93B3F">
              <w:t>7.</w:t>
            </w:r>
            <w:r w:rsidRPr="00C93B3F">
              <w:tab/>
              <w:t xml:space="preserve">poziva EU i njegove države članice da podrže Ukrajinu u širenju međunarodne koalicije za potporu njezinu planu pobjede koji je predstavio ukrajinski predsjednik Volodimir Zelenski, kao jedinom održivom putu za ponovnu uspostavu suvereniteta i teritorijalne cjelovitosti Ukrajine na temelju međunarodnog prava, pri čemu se Rusija poziva na odgovornost za svoje ratne zločine, uključujući zločin agresije, te se osigurava ruska odšteta Ukrajini i druga plaćanja za golemu štetu nastalu u Ukrajini; </w:t>
            </w:r>
            <w:r w:rsidRPr="00C93B3F">
              <w:rPr>
                <w:b/>
                <w:i/>
              </w:rPr>
              <w:t>poziva EU i države članice da svoju potrebnu potporu Ukrajini poprate snažnom diplomatskom inicijativom čiji je cilj dovesti Rusiju za pregovarački stol s Ukrajinom, kako je izraženo u planu pobjede predsjednika Zelenskog;</w:t>
            </w:r>
          </w:p>
        </w:tc>
      </w:tr>
    </w:tbl>
    <w:p w14:paraId="7E60494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EE83BE0" w14:textId="77777777" w:rsidR="00D24634" w:rsidRPr="00C93B3F" w:rsidRDefault="00D24634" w:rsidP="00D24634">
      <w:r w:rsidRPr="00C93B3F">
        <w:rPr>
          <w:rStyle w:val="HideTWBExt"/>
        </w:rPr>
        <w:t>&lt;/Amend&gt;</w:t>
      </w:r>
    </w:p>
    <w:p w14:paraId="41EEE7B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251</w:t>
      </w:r>
      <w:r w:rsidRPr="00C93B3F">
        <w:rPr>
          <w:rStyle w:val="HideTWBExt"/>
          <w:b w:val="0"/>
        </w:rPr>
        <w:t>&lt;/NumAm&gt;</w:t>
      </w:r>
    </w:p>
    <w:p w14:paraId="053BB88A"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Ilhan Kyuchyuk, Nathalie Loiseau, Petras Auštrevičius</w:t>
      </w:r>
      <w:r w:rsidRPr="00C93B3F">
        <w:rPr>
          <w:rStyle w:val="HideTWBExt"/>
          <w:b w:val="0"/>
        </w:rPr>
        <w:t>&lt;/Members&gt;</w:t>
      </w:r>
    </w:p>
    <w:p w14:paraId="5F2338EF" w14:textId="77777777" w:rsidR="00D24634" w:rsidRPr="00C93B3F" w:rsidRDefault="00D24634" w:rsidP="00D24634">
      <w:pPr>
        <w:pStyle w:val="NormalBold"/>
      </w:pPr>
      <w:r w:rsidRPr="00C93B3F">
        <w:rPr>
          <w:rStyle w:val="HideTWBExt"/>
          <w:b w:val="0"/>
        </w:rPr>
        <w:t>&lt;/RepeatBlock-By&gt;</w:t>
      </w:r>
    </w:p>
    <w:p w14:paraId="654C088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0EF3B58" w14:textId="77777777" w:rsidR="00D24634" w:rsidRPr="00C93B3F" w:rsidRDefault="00D24634" w:rsidP="00D24634">
      <w:pPr>
        <w:pStyle w:val="NormalBold"/>
      </w:pPr>
      <w:r w:rsidRPr="00C93B3F">
        <w:rPr>
          <w:rStyle w:val="HideTWBExt"/>
          <w:b w:val="0"/>
        </w:rPr>
        <w:t>&lt;Article&gt;</w:t>
      </w:r>
      <w:r w:rsidRPr="00C93B3F">
        <w:t>Stavak 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E1C88BC" w14:textId="77777777" w:rsidTr="00E724AE">
        <w:trPr>
          <w:trHeight w:hRule="exact" w:val="240"/>
          <w:jc w:val="center"/>
        </w:trPr>
        <w:tc>
          <w:tcPr>
            <w:tcW w:w="9752" w:type="dxa"/>
            <w:gridSpan w:val="2"/>
            <w:tcBorders>
              <w:top w:val="nil"/>
              <w:left w:val="nil"/>
              <w:bottom w:val="nil"/>
              <w:right w:val="nil"/>
            </w:tcBorders>
          </w:tcPr>
          <w:p w14:paraId="64C469D2" w14:textId="77777777" w:rsidR="00D24634" w:rsidRPr="00C93B3F" w:rsidRDefault="00D24634" w:rsidP="00E724AE"/>
        </w:tc>
      </w:tr>
      <w:tr w:rsidR="00C93B3F" w:rsidRPr="00C93B3F" w14:paraId="2D0DF6E5" w14:textId="77777777" w:rsidTr="00E724AE">
        <w:trPr>
          <w:trHeight w:val="240"/>
          <w:jc w:val="center"/>
        </w:trPr>
        <w:tc>
          <w:tcPr>
            <w:tcW w:w="4876" w:type="dxa"/>
            <w:tcBorders>
              <w:top w:val="nil"/>
              <w:left w:val="nil"/>
              <w:bottom w:val="nil"/>
              <w:right w:val="nil"/>
            </w:tcBorders>
          </w:tcPr>
          <w:p w14:paraId="07B6804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F63A716" w14:textId="77777777" w:rsidR="00D24634" w:rsidRPr="00C93B3F" w:rsidRDefault="00D24634" w:rsidP="00E724AE">
            <w:pPr>
              <w:pStyle w:val="AmColumnHeading"/>
            </w:pPr>
            <w:r w:rsidRPr="00C93B3F">
              <w:t>Izmjena</w:t>
            </w:r>
          </w:p>
        </w:tc>
      </w:tr>
      <w:tr w:rsidR="00C93B3F" w:rsidRPr="00C93B3F" w14:paraId="17DD48A9" w14:textId="77777777" w:rsidTr="00E724AE">
        <w:trPr>
          <w:jc w:val="center"/>
        </w:trPr>
        <w:tc>
          <w:tcPr>
            <w:tcW w:w="4876" w:type="dxa"/>
            <w:tcBorders>
              <w:top w:val="nil"/>
              <w:left w:val="nil"/>
              <w:bottom w:val="nil"/>
              <w:right w:val="nil"/>
            </w:tcBorders>
          </w:tcPr>
          <w:p w14:paraId="0BC58B6F" w14:textId="77777777" w:rsidR="00D24634" w:rsidRPr="00C93B3F" w:rsidRDefault="00D24634" w:rsidP="00E724AE">
            <w:pPr>
              <w:pStyle w:val="Normal6a"/>
            </w:pPr>
            <w:r w:rsidRPr="00C93B3F">
              <w:t>7.</w:t>
            </w:r>
            <w:r w:rsidRPr="00C93B3F">
              <w:tab/>
              <w:t>poziva EU i njegove države članice da podrže Ukrajinu u širenju međunarodne koalicije za potporu njezinu planu pobjede koji je predstavio ukrajinski predsjednik Volodimir Zelenski, kao jedinom održivom putu za ponovnu uspostavu suvereniteta i teritorijalne cjelovitosti Ukrajine na temelju međunarodnog prava, pri čemu se Rusija poziva na odgovornost za svoje ratne zločine, uključujući zločin agresije, te se osigurava ruska odšteta Ukrajini i druga plaćanja za golemu štetu nastalu u Ukrajini;</w:t>
            </w:r>
          </w:p>
        </w:tc>
        <w:tc>
          <w:tcPr>
            <w:tcW w:w="4876" w:type="dxa"/>
            <w:tcBorders>
              <w:top w:val="nil"/>
              <w:left w:val="nil"/>
              <w:bottom w:val="nil"/>
              <w:right w:val="nil"/>
            </w:tcBorders>
          </w:tcPr>
          <w:p w14:paraId="3482C571" w14:textId="77777777" w:rsidR="00D24634" w:rsidRPr="00C93B3F" w:rsidRDefault="00D24634" w:rsidP="00E724AE">
            <w:pPr>
              <w:pStyle w:val="Normal6a"/>
            </w:pPr>
            <w:r w:rsidRPr="00C93B3F">
              <w:t>7.</w:t>
            </w:r>
            <w:r w:rsidRPr="00C93B3F">
              <w:tab/>
              <w:t xml:space="preserve">poziva EU i njegove države članice da podrže Ukrajinu u širenju međunarodne koalicije za potporu njezinu planu pobjede koji je predstavio ukrajinski predsjednik Volodimir Zelenski, kao jedinom održivom putu za ponovnu uspostavu suvereniteta i teritorijalne cjelovitosti Ukrajine na temelju međunarodnog prava, pri čemu se Rusija poziva na odgovornost za svoje ratne zločine, uključujući zločin agresije, te se osigurava ruska odšteta Ukrajini i druga plaćanja za golemu štetu nastalu u Ukrajini; </w:t>
            </w:r>
            <w:r w:rsidRPr="00C93B3F">
              <w:rPr>
                <w:b/>
                <w:i/>
              </w:rPr>
              <w:t>poziva potpredsjednika Komisije / Visokog predstavnika Unije da mobilizira veću diplomatsku potporu za Ukrajinu i sankcije nametnute Rusiji, uz primjenu cijelog spektra instrumenata za diplomaciju, uključujući sekundarne sankcije;</w:t>
            </w:r>
          </w:p>
        </w:tc>
      </w:tr>
    </w:tbl>
    <w:p w14:paraId="1F392F3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FD65209" w14:textId="77777777" w:rsidR="00D24634" w:rsidRPr="00C93B3F" w:rsidRDefault="00D24634" w:rsidP="00D24634">
      <w:r w:rsidRPr="00C93B3F">
        <w:rPr>
          <w:rStyle w:val="HideTWBExt"/>
        </w:rPr>
        <w:t>&lt;/Amend&gt;</w:t>
      </w:r>
    </w:p>
    <w:p w14:paraId="72199B9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252</w:t>
      </w:r>
      <w:r w:rsidRPr="00C93B3F">
        <w:rPr>
          <w:rStyle w:val="HideTWBExt"/>
          <w:b w:val="0"/>
        </w:rPr>
        <w:t>&lt;/NumAm&gt;</w:t>
      </w:r>
    </w:p>
    <w:p w14:paraId="5B72570E"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4C828947" w14:textId="77777777" w:rsidR="00D24634" w:rsidRPr="00C93B3F" w:rsidRDefault="00D24634" w:rsidP="00D24634">
      <w:pPr>
        <w:pStyle w:val="NormalBold"/>
      </w:pPr>
      <w:r w:rsidRPr="00C93B3F">
        <w:rPr>
          <w:rStyle w:val="HideTWBExt"/>
          <w:b w:val="0"/>
        </w:rPr>
        <w:t>&lt;/RepeatBlock-By&gt;</w:t>
      </w:r>
    </w:p>
    <w:p w14:paraId="46D956C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AE34FBD" w14:textId="77777777" w:rsidR="00D24634" w:rsidRPr="00C93B3F" w:rsidRDefault="00D24634" w:rsidP="00D24634">
      <w:pPr>
        <w:pStyle w:val="NormalBold"/>
      </w:pPr>
      <w:r w:rsidRPr="00C93B3F">
        <w:rPr>
          <w:rStyle w:val="HideTWBExt"/>
          <w:b w:val="0"/>
        </w:rPr>
        <w:t>&lt;Article&gt;</w:t>
      </w:r>
      <w:r w:rsidRPr="00C93B3F">
        <w:t>Paragraph 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F305F4E" w14:textId="77777777" w:rsidTr="00E724AE">
        <w:trPr>
          <w:trHeight w:hRule="exact" w:val="240"/>
          <w:jc w:val="center"/>
        </w:trPr>
        <w:tc>
          <w:tcPr>
            <w:tcW w:w="9752" w:type="dxa"/>
            <w:gridSpan w:val="2"/>
            <w:tcBorders>
              <w:top w:val="nil"/>
              <w:left w:val="nil"/>
              <w:bottom w:val="nil"/>
              <w:right w:val="nil"/>
            </w:tcBorders>
          </w:tcPr>
          <w:p w14:paraId="1D76BCA9" w14:textId="77777777" w:rsidR="00D24634" w:rsidRPr="00C93B3F" w:rsidRDefault="00D24634" w:rsidP="00E724AE"/>
        </w:tc>
      </w:tr>
      <w:tr w:rsidR="00C93B3F" w:rsidRPr="00C93B3F" w14:paraId="2826139E" w14:textId="77777777" w:rsidTr="00E724AE">
        <w:trPr>
          <w:trHeight w:val="240"/>
          <w:jc w:val="center"/>
        </w:trPr>
        <w:tc>
          <w:tcPr>
            <w:tcW w:w="4876" w:type="dxa"/>
            <w:tcBorders>
              <w:top w:val="nil"/>
              <w:left w:val="nil"/>
              <w:bottom w:val="nil"/>
              <w:right w:val="nil"/>
            </w:tcBorders>
          </w:tcPr>
          <w:p w14:paraId="2DC5313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0FDEAD1" w14:textId="77777777" w:rsidR="00D24634" w:rsidRPr="00C93B3F" w:rsidRDefault="00D24634" w:rsidP="00E724AE">
            <w:pPr>
              <w:pStyle w:val="AmColumnHeading"/>
            </w:pPr>
            <w:r w:rsidRPr="00C93B3F">
              <w:t>Izmjena</w:t>
            </w:r>
          </w:p>
        </w:tc>
      </w:tr>
      <w:tr w:rsidR="00C93B3F" w:rsidRPr="00C93B3F" w14:paraId="5DE925C6" w14:textId="77777777" w:rsidTr="00E724AE">
        <w:trPr>
          <w:jc w:val="center"/>
        </w:trPr>
        <w:tc>
          <w:tcPr>
            <w:tcW w:w="4876" w:type="dxa"/>
            <w:tcBorders>
              <w:top w:val="nil"/>
              <w:left w:val="nil"/>
              <w:bottom w:val="nil"/>
              <w:right w:val="nil"/>
            </w:tcBorders>
          </w:tcPr>
          <w:p w14:paraId="57CB5702" w14:textId="77777777" w:rsidR="00D24634" w:rsidRPr="00C93B3F" w:rsidRDefault="00D24634" w:rsidP="00E724AE">
            <w:pPr>
              <w:pStyle w:val="Normal6a"/>
            </w:pPr>
            <w:r w:rsidRPr="00C93B3F">
              <w:t>7.</w:t>
            </w:r>
            <w:r w:rsidRPr="00C93B3F">
              <w:tab/>
              <w:t>poziva EU i njegove države članice da podrže Ukrajinu u širenju međunarodne koalicije za potporu njezinu planu pobjede koji je predstavio ukrajinski predsjednik Volodimir Zelenski, kao jedinom održivom putu za ponovnu uspostavu suvereniteta i teritorijalne cjelovitosti Ukrajine na temelju međunarodnog prava, pri čemu se Rusija poziva na odgovornost za svoje ratne zločine, uključujući zločin agresije, te se osigurava ruska odšteta Ukrajini i druga plaćanja za golemu štetu nastalu u Ukrajini;</w:t>
            </w:r>
          </w:p>
        </w:tc>
        <w:tc>
          <w:tcPr>
            <w:tcW w:w="4876" w:type="dxa"/>
            <w:tcBorders>
              <w:top w:val="nil"/>
              <w:left w:val="nil"/>
              <w:bottom w:val="nil"/>
              <w:right w:val="nil"/>
            </w:tcBorders>
          </w:tcPr>
          <w:p w14:paraId="2ED5DF6D" w14:textId="77777777" w:rsidR="00D24634" w:rsidRPr="00C93B3F" w:rsidRDefault="00D24634" w:rsidP="00E724AE">
            <w:pPr>
              <w:pStyle w:val="Normal6a"/>
            </w:pPr>
            <w:r w:rsidRPr="00C93B3F">
              <w:t>7.</w:t>
            </w:r>
            <w:r w:rsidRPr="00C93B3F">
              <w:tab/>
              <w:t xml:space="preserve">poziva EU i njegove države članice da podrže Ukrajinu u širenju međunarodne koalicije za potporu njezinu planu pobjede koji je predstavio ukrajinski predsjednik Volodimir Zelenski, kao jedinom održivom putu za ponovnu uspostavu suvereniteta i teritorijalne cjelovitosti Ukrajine na temelju međunarodnog prava, pri čemu se Rusija poziva na odgovornost za svoje ratne zločine, uključujući zločin agresije, te se osigurava ruska odšteta Ukrajini i druga plaćanja za golemu štetu nastalu u Ukrajini; </w:t>
            </w:r>
            <w:r w:rsidRPr="00C93B3F">
              <w:rPr>
                <w:b/>
                <w:i/>
              </w:rPr>
              <w:t>naglašava da sve inicijative usmjerene na okončanje rata moraju imati potporu Ukrajine i, u konačnici, njezina naroda;</w:t>
            </w:r>
          </w:p>
        </w:tc>
      </w:tr>
    </w:tbl>
    <w:p w14:paraId="545AFA3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413DEF4A" w14:textId="77777777" w:rsidR="00D24634" w:rsidRPr="00C93B3F" w:rsidRDefault="00D24634" w:rsidP="00D24634">
      <w:r w:rsidRPr="00C93B3F">
        <w:rPr>
          <w:rStyle w:val="HideTWBExt"/>
        </w:rPr>
        <w:t>&lt;/Amend&gt;</w:t>
      </w:r>
    </w:p>
    <w:p w14:paraId="587C475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253</w:t>
      </w:r>
      <w:r w:rsidRPr="00C93B3F">
        <w:rPr>
          <w:rStyle w:val="HideTWBExt"/>
          <w:b w:val="0"/>
        </w:rPr>
        <w:t>&lt;/NumAm&gt;</w:t>
      </w:r>
    </w:p>
    <w:p w14:paraId="32CA6426" w14:textId="77777777" w:rsidR="00D24634" w:rsidRPr="00C93B3F" w:rsidRDefault="00D24634" w:rsidP="00D24634">
      <w:pPr>
        <w:pStyle w:val="NormalBold"/>
      </w:pPr>
      <w:r w:rsidRPr="00C93B3F">
        <w:rPr>
          <w:rStyle w:val="HideTWBExt"/>
          <w:b w:val="0"/>
        </w:rPr>
        <w:t>&lt;RepeatBlock-By&gt;&lt;Members&gt;</w:t>
      </w:r>
      <w:r w:rsidRPr="00C93B3F">
        <w:t>Cristian Terheş</w:t>
      </w:r>
      <w:r w:rsidRPr="00C93B3F">
        <w:rPr>
          <w:rStyle w:val="HideTWBExt"/>
          <w:b w:val="0"/>
        </w:rPr>
        <w:t>&lt;/Members&gt;</w:t>
      </w:r>
    </w:p>
    <w:p w14:paraId="1970C379" w14:textId="77777777" w:rsidR="00D24634" w:rsidRPr="00C93B3F" w:rsidRDefault="00D24634" w:rsidP="00D24634">
      <w:pPr>
        <w:pStyle w:val="NormalBold"/>
      </w:pPr>
      <w:r w:rsidRPr="00C93B3F">
        <w:rPr>
          <w:rStyle w:val="HideTWBExt"/>
          <w:b w:val="0"/>
        </w:rPr>
        <w:t>&lt;/RepeatBlock-By&gt;</w:t>
      </w:r>
    </w:p>
    <w:p w14:paraId="1607BF3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2406F89" w14:textId="77777777" w:rsidR="00D24634" w:rsidRPr="00C93B3F" w:rsidRDefault="00D24634" w:rsidP="00D24634">
      <w:pPr>
        <w:pStyle w:val="NormalBold"/>
      </w:pPr>
      <w:r w:rsidRPr="00C93B3F">
        <w:rPr>
          <w:rStyle w:val="HideTWBExt"/>
          <w:b w:val="0"/>
        </w:rPr>
        <w:t>&lt;Article&gt;</w:t>
      </w:r>
      <w:r w:rsidRPr="00C93B3F">
        <w:t>Stavak 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259F4A9" w14:textId="77777777" w:rsidTr="00E724AE">
        <w:trPr>
          <w:trHeight w:hRule="exact" w:val="240"/>
          <w:jc w:val="center"/>
        </w:trPr>
        <w:tc>
          <w:tcPr>
            <w:tcW w:w="9752" w:type="dxa"/>
            <w:gridSpan w:val="2"/>
            <w:tcBorders>
              <w:top w:val="nil"/>
              <w:left w:val="nil"/>
              <w:bottom w:val="nil"/>
              <w:right w:val="nil"/>
            </w:tcBorders>
          </w:tcPr>
          <w:p w14:paraId="3D03B595" w14:textId="77777777" w:rsidR="00D24634" w:rsidRPr="00C93B3F" w:rsidRDefault="00D24634" w:rsidP="00E724AE"/>
        </w:tc>
      </w:tr>
      <w:tr w:rsidR="00C93B3F" w:rsidRPr="00C93B3F" w14:paraId="45B075DB" w14:textId="77777777" w:rsidTr="00E724AE">
        <w:trPr>
          <w:trHeight w:val="240"/>
          <w:jc w:val="center"/>
        </w:trPr>
        <w:tc>
          <w:tcPr>
            <w:tcW w:w="4876" w:type="dxa"/>
            <w:tcBorders>
              <w:top w:val="nil"/>
              <w:left w:val="nil"/>
              <w:bottom w:val="nil"/>
              <w:right w:val="nil"/>
            </w:tcBorders>
          </w:tcPr>
          <w:p w14:paraId="600BE7E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3CDB548" w14:textId="77777777" w:rsidR="00D24634" w:rsidRPr="00C93B3F" w:rsidRDefault="00D24634" w:rsidP="00E724AE">
            <w:pPr>
              <w:pStyle w:val="AmColumnHeading"/>
            </w:pPr>
            <w:r w:rsidRPr="00C93B3F">
              <w:t>Izmjena</w:t>
            </w:r>
          </w:p>
        </w:tc>
      </w:tr>
      <w:tr w:rsidR="00C93B3F" w:rsidRPr="00C93B3F" w14:paraId="19C5EA35" w14:textId="77777777" w:rsidTr="00E724AE">
        <w:trPr>
          <w:jc w:val="center"/>
        </w:trPr>
        <w:tc>
          <w:tcPr>
            <w:tcW w:w="4876" w:type="dxa"/>
            <w:tcBorders>
              <w:top w:val="nil"/>
              <w:left w:val="nil"/>
              <w:bottom w:val="nil"/>
              <w:right w:val="nil"/>
            </w:tcBorders>
          </w:tcPr>
          <w:p w14:paraId="1DA61F36" w14:textId="77777777" w:rsidR="00D24634" w:rsidRPr="00C93B3F" w:rsidRDefault="00D24634" w:rsidP="00E724AE">
            <w:pPr>
              <w:pStyle w:val="Normal6a"/>
            </w:pPr>
            <w:r w:rsidRPr="00C93B3F">
              <w:t>7.</w:t>
            </w:r>
            <w:r w:rsidRPr="00C93B3F">
              <w:tab/>
              <w:t>poziva EU i njegove države članice da podrže Ukrajinu u širenju međunarodne koalicije za potporu njezinu planu pobjede koji je predstavio ukrajinski predsjednik Volodimir Zelenski, kao jedinom održivom putu za ponovnu uspostavu suvereniteta i teritorijalne cjelovitosti Ukrajine na temelju međunarodnog prava, pri čemu se Rusija poziva na odgovornost za svoje ratne zločine, uključujući zločin agresije, te se osigurava ruska odšteta Ukrajini i druga plaćanja za golemu štetu nastalu u Ukrajini;</w:t>
            </w:r>
          </w:p>
        </w:tc>
        <w:tc>
          <w:tcPr>
            <w:tcW w:w="4876" w:type="dxa"/>
            <w:tcBorders>
              <w:top w:val="nil"/>
              <w:left w:val="nil"/>
              <w:bottom w:val="nil"/>
              <w:right w:val="nil"/>
            </w:tcBorders>
          </w:tcPr>
          <w:p w14:paraId="09082D7E" w14:textId="77777777" w:rsidR="00D24634" w:rsidRPr="00C93B3F" w:rsidRDefault="00D24634" w:rsidP="00E724AE">
            <w:pPr>
              <w:pStyle w:val="Normal6a"/>
            </w:pPr>
            <w:r w:rsidRPr="00C93B3F">
              <w:t>7.</w:t>
            </w:r>
            <w:r w:rsidRPr="00C93B3F">
              <w:tab/>
              <w:t xml:space="preserve">poziva EU i njegove države članice da podrže Ukrajinu u širenju međunarodne koalicije za potporu njezinu planu pobjede koji je predstavio ukrajinski predsjednik Volodimir Zelenski, kao jedinom održivom putu za ponovnu uspostavu suvereniteta i teritorijalne cjelovitosti Ukrajine na temelju međunarodnog prava, pri čemu se Rusija poziva na odgovornost za svoje ratne zločine, uključujući zločin agresije, te se osigurava ruska odšteta Ukrajini i druga plaćanja za golemu štetu nastalu u Ukrajini; </w:t>
            </w:r>
            <w:r w:rsidRPr="00C93B3F">
              <w:rPr>
                <w:b/>
                <w:i/>
              </w:rPr>
              <w:t>napominje da Rusija nastavlja pljačkati ukrajinsku nacionalnu baštinu; naglašava da je Ruska Federacija do danas pokazala obrazac agresije, čiji je cilj ne samo proširiti njezin teritorijalni utjecaj već i uništiti našu europsku baštinu i vrijednosti; naglašava da bi borba protiv ruskog imperijalizma i agresije trebala uključivati mjere za obnovu i zaštitu europske kulturne baštine koja je ukradena iz Ukrajine, kao i iz drugih država članica koje su pogođene u prošlosti, kao što su Poljska i Rumunjska, uključujući rumunjsko nacionalno blago; poziva Komisiju i Vijeće da u vanjsko djelovanje EU-a uključe kulturne aspekte i povrat nacionalne baštine, posebno u aktivnosti povezane s Rusijom;</w:t>
            </w:r>
          </w:p>
        </w:tc>
      </w:tr>
    </w:tbl>
    <w:p w14:paraId="58B6A5E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2078706" w14:textId="77777777" w:rsidR="00D24634" w:rsidRPr="00C93B3F" w:rsidRDefault="00D24634" w:rsidP="00D24634">
      <w:r w:rsidRPr="00C93B3F">
        <w:rPr>
          <w:rStyle w:val="HideTWBExt"/>
        </w:rPr>
        <w:t>&lt;/Amend&gt;</w:t>
      </w:r>
    </w:p>
    <w:p w14:paraId="41E660E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254</w:t>
      </w:r>
      <w:r w:rsidRPr="00C93B3F">
        <w:rPr>
          <w:rStyle w:val="HideTWBExt"/>
          <w:b w:val="0"/>
        </w:rPr>
        <w:t>&lt;/NumAm&gt;</w:t>
      </w:r>
    </w:p>
    <w:p w14:paraId="3E20DD81"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0DDE784E" w14:textId="77777777" w:rsidR="00D24634" w:rsidRPr="00C93B3F" w:rsidRDefault="00D24634" w:rsidP="00D24634">
      <w:pPr>
        <w:pStyle w:val="NormalBold"/>
      </w:pPr>
      <w:r w:rsidRPr="00C93B3F">
        <w:rPr>
          <w:rStyle w:val="HideTWBExt"/>
          <w:b w:val="0"/>
        </w:rPr>
        <w:t>&lt;/RepeatBlock-By&gt;</w:t>
      </w:r>
    </w:p>
    <w:p w14:paraId="2ABA050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D5FBC54" w14:textId="77777777" w:rsidR="00D24634" w:rsidRPr="00C93B3F" w:rsidRDefault="00D24634" w:rsidP="00D24634">
      <w:pPr>
        <w:pStyle w:val="NormalBold"/>
      </w:pPr>
      <w:r w:rsidRPr="00C93B3F">
        <w:rPr>
          <w:rStyle w:val="HideTWBExt"/>
          <w:b w:val="0"/>
        </w:rPr>
        <w:t>&lt;Article&gt;</w:t>
      </w:r>
      <w:r w:rsidRPr="00C93B3F">
        <w:t>Stavak 7.b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AA42F9A" w14:textId="77777777" w:rsidTr="00E724AE">
        <w:trPr>
          <w:trHeight w:hRule="exact" w:val="240"/>
          <w:jc w:val="center"/>
        </w:trPr>
        <w:tc>
          <w:tcPr>
            <w:tcW w:w="9752" w:type="dxa"/>
            <w:gridSpan w:val="2"/>
            <w:tcBorders>
              <w:top w:val="nil"/>
              <w:left w:val="nil"/>
              <w:bottom w:val="nil"/>
              <w:right w:val="nil"/>
            </w:tcBorders>
          </w:tcPr>
          <w:p w14:paraId="1CC8B3BE" w14:textId="77777777" w:rsidR="00D24634" w:rsidRPr="00C93B3F" w:rsidRDefault="00D24634" w:rsidP="00E724AE"/>
        </w:tc>
      </w:tr>
      <w:tr w:rsidR="00C93B3F" w:rsidRPr="00C93B3F" w14:paraId="2A9DF28F" w14:textId="77777777" w:rsidTr="00E724AE">
        <w:trPr>
          <w:trHeight w:val="240"/>
          <w:jc w:val="center"/>
        </w:trPr>
        <w:tc>
          <w:tcPr>
            <w:tcW w:w="4876" w:type="dxa"/>
            <w:tcBorders>
              <w:top w:val="nil"/>
              <w:left w:val="nil"/>
              <w:bottom w:val="nil"/>
              <w:right w:val="nil"/>
            </w:tcBorders>
          </w:tcPr>
          <w:p w14:paraId="67C30DE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0F8FA0F" w14:textId="77777777" w:rsidR="00D24634" w:rsidRPr="00C93B3F" w:rsidRDefault="00D24634" w:rsidP="00E724AE">
            <w:pPr>
              <w:pStyle w:val="AmColumnHeading"/>
            </w:pPr>
            <w:r w:rsidRPr="00C93B3F">
              <w:t>Izmjena</w:t>
            </w:r>
          </w:p>
        </w:tc>
      </w:tr>
      <w:tr w:rsidR="00C93B3F" w:rsidRPr="00C93B3F" w14:paraId="30FD07B7" w14:textId="77777777" w:rsidTr="00E724AE">
        <w:trPr>
          <w:jc w:val="center"/>
        </w:trPr>
        <w:tc>
          <w:tcPr>
            <w:tcW w:w="4876" w:type="dxa"/>
            <w:tcBorders>
              <w:top w:val="nil"/>
              <w:left w:val="nil"/>
              <w:bottom w:val="nil"/>
              <w:right w:val="nil"/>
            </w:tcBorders>
          </w:tcPr>
          <w:p w14:paraId="086F1B04" w14:textId="77777777" w:rsidR="00D24634" w:rsidRPr="00C93B3F" w:rsidRDefault="00D24634" w:rsidP="00E724AE">
            <w:pPr>
              <w:pStyle w:val="Normal6a"/>
            </w:pPr>
          </w:p>
        </w:tc>
        <w:tc>
          <w:tcPr>
            <w:tcW w:w="4876" w:type="dxa"/>
            <w:tcBorders>
              <w:top w:val="nil"/>
              <w:left w:val="nil"/>
              <w:bottom w:val="nil"/>
              <w:right w:val="nil"/>
            </w:tcBorders>
          </w:tcPr>
          <w:p w14:paraId="296C0B5F" w14:textId="77777777" w:rsidR="00D24634" w:rsidRPr="00C93B3F" w:rsidRDefault="00D24634" w:rsidP="00E724AE">
            <w:pPr>
              <w:pStyle w:val="Normal6a"/>
            </w:pPr>
            <w:r w:rsidRPr="00C93B3F">
              <w:rPr>
                <w:b/>
                <w:i/>
              </w:rPr>
              <w:t>7 b.</w:t>
            </w:r>
            <w:r w:rsidRPr="00C93B3F">
              <w:tab/>
            </w:r>
            <w:r w:rsidRPr="00C93B3F">
              <w:rPr>
                <w:b/>
                <w:i/>
              </w:rPr>
              <w:t>naglašava da bi krajnji cilj trebao biti održavanje potpore Ukrajini kako bi se osigurao vojni kolaps ruskih snaga i njihovih pomagača u Ukrajini u cilju da se Kijivu i njegovim partnerima omogući da pregovaraju sa snažnog položaja kako bi se u potpunosti osigurala ponovna teritorijalna cjelovitost Ukrajine, kompenzacija i naknada Ukrajini za golemu patnju koju je pretrpjela te kako bi se osiguralo da se osobe odgovorne za ratnu agresiju na Ukrajinu, uključujući Vladimira Putina i Aleksandra Lukašenka, privedu pravdi za zločine koje su počinili, kao i ratni zločinci na nižim razinama ruske vlade, ruskih oružanih snaga i njihovih pomagača;</w:t>
            </w:r>
          </w:p>
        </w:tc>
      </w:tr>
    </w:tbl>
    <w:p w14:paraId="761DC6E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F647A6F" w14:textId="77777777" w:rsidR="00D24634" w:rsidRPr="00C93B3F" w:rsidRDefault="00D24634" w:rsidP="00D24634">
      <w:r w:rsidRPr="00C93B3F">
        <w:rPr>
          <w:rStyle w:val="HideTWBExt"/>
        </w:rPr>
        <w:t>&lt;/Amend&gt;</w:t>
      </w:r>
    </w:p>
    <w:p w14:paraId="686B808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255</w:t>
      </w:r>
      <w:r w:rsidRPr="00C93B3F">
        <w:rPr>
          <w:rStyle w:val="HideTWBExt"/>
          <w:b w:val="0"/>
        </w:rPr>
        <w:t>&lt;/NumAm&gt;</w:t>
      </w:r>
    </w:p>
    <w:p w14:paraId="7F2DCA33"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1AB2F19A" w14:textId="77777777" w:rsidR="00D24634" w:rsidRPr="00C93B3F" w:rsidRDefault="00D24634" w:rsidP="00D24634">
      <w:pPr>
        <w:pStyle w:val="NormalBold"/>
      </w:pPr>
      <w:r w:rsidRPr="00C93B3F">
        <w:rPr>
          <w:rStyle w:val="HideTWBExt"/>
          <w:b w:val="0"/>
        </w:rPr>
        <w:t>&lt;/RepeatBlock-By&gt;</w:t>
      </w:r>
    </w:p>
    <w:p w14:paraId="5DEB6A2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B541F67" w14:textId="77777777" w:rsidR="00D24634" w:rsidRPr="00C93B3F" w:rsidRDefault="00D24634" w:rsidP="00D24634">
      <w:pPr>
        <w:pStyle w:val="NormalBold"/>
      </w:pPr>
      <w:r w:rsidRPr="00C93B3F">
        <w:rPr>
          <w:rStyle w:val="HideTWBExt"/>
          <w:b w:val="0"/>
        </w:rPr>
        <w:t>&lt;Article&gt;</w:t>
      </w:r>
      <w:r w:rsidRPr="00C93B3F">
        <w:t>Stavak 7.a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7311C82" w14:textId="77777777" w:rsidTr="00E724AE">
        <w:trPr>
          <w:trHeight w:hRule="exact" w:val="240"/>
          <w:jc w:val="center"/>
        </w:trPr>
        <w:tc>
          <w:tcPr>
            <w:tcW w:w="9752" w:type="dxa"/>
            <w:gridSpan w:val="2"/>
            <w:tcBorders>
              <w:top w:val="nil"/>
              <w:left w:val="nil"/>
              <w:bottom w:val="nil"/>
              <w:right w:val="nil"/>
            </w:tcBorders>
          </w:tcPr>
          <w:p w14:paraId="554585F6" w14:textId="77777777" w:rsidR="00D24634" w:rsidRPr="00C93B3F" w:rsidRDefault="00D24634" w:rsidP="00E724AE"/>
        </w:tc>
      </w:tr>
      <w:tr w:rsidR="00C93B3F" w:rsidRPr="00C93B3F" w14:paraId="6603B395" w14:textId="77777777" w:rsidTr="00E724AE">
        <w:trPr>
          <w:trHeight w:val="240"/>
          <w:jc w:val="center"/>
        </w:trPr>
        <w:tc>
          <w:tcPr>
            <w:tcW w:w="4876" w:type="dxa"/>
            <w:tcBorders>
              <w:top w:val="nil"/>
              <w:left w:val="nil"/>
              <w:bottom w:val="nil"/>
              <w:right w:val="nil"/>
            </w:tcBorders>
          </w:tcPr>
          <w:p w14:paraId="621FA7E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37837DB" w14:textId="77777777" w:rsidR="00D24634" w:rsidRPr="00C93B3F" w:rsidRDefault="00D24634" w:rsidP="00E724AE">
            <w:pPr>
              <w:pStyle w:val="AmColumnHeading"/>
            </w:pPr>
            <w:r w:rsidRPr="00C93B3F">
              <w:t>Izmjena</w:t>
            </w:r>
          </w:p>
        </w:tc>
      </w:tr>
      <w:tr w:rsidR="00C93B3F" w:rsidRPr="00C93B3F" w14:paraId="4F0EB92B" w14:textId="77777777" w:rsidTr="00E724AE">
        <w:trPr>
          <w:jc w:val="center"/>
        </w:trPr>
        <w:tc>
          <w:tcPr>
            <w:tcW w:w="4876" w:type="dxa"/>
            <w:tcBorders>
              <w:top w:val="nil"/>
              <w:left w:val="nil"/>
              <w:bottom w:val="nil"/>
              <w:right w:val="nil"/>
            </w:tcBorders>
          </w:tcPr>
          <w:p w14:paraId="370D520A" w14:textId="77777777" w:rsidR="00D24634" w:rsidRPr="00C93B3F" w:rsidRDefault="00D24634" w:rsidP="00E724AE">
            <w:pPr>
              <w:pStyle w:val="Normal6a"/>
            </w:pPr>
          </w:p>
        </w:tc>
        <w:tc>
          <w:tcPr>
            <w:tcW w:w="4876" w:type="dxa"/>
            <w:tcBorders>
              <w:top w:val="nil"/>
              <w:left w:val="nil"/>
              <w:bottom w:val="nil"/>
              <w:right w:val="nil"/>
            </w:tcBorders>
          </w:tcPr>
          <w:p w14:paraId="15112D97" w14:textId="77777777" w:rsidR="00D24634" w:rsidRPr="00C93B3F" w:rsidRDefault="00D24634" w:rsidP="00E724AE">
            <w:pPr>
              <w:pStyle w:val="Normal6a"/>
            </w:pPr>
            <w:r w:rsidRPr="00C93B3F">
              <w:rPr>
                <w:b/>
                <w:i/>
              </w:rPr>
              <w:t>7 a.</w:t>
            </w:r>
            <w:r w:rsidRPr="00C93B3F">
              <w:tab/>
            </w:r>
            <w:r w:rsidRPr="00C93B3F">
              <w:rPr>
                <w:b/>
                <w:i/>
              </w:rPr>
              <w:t>smatra da se svaka strategija za okončanje rata mora temeljiti na četiri načela: države članice i saveznici trebali bi u potpunosti pružati vojnu i financijsku potporu Ukrajini dokle god je to potrebno; Rusija mora platiti odštetu za strašan broj žrtava i štetu koju je nanijela Ukrajini; nema prihvaćanja ruskog veta na odluke EU-a ili NATO-a i nikakvih tajnih sporazuma s Moskvom; ukidanje sankcija Rusiji bit će isključivo posljedica ruskog djelovanja i ostvarit će se samo s vremenom;</w:t>
            </w:r>
          </w:p>
        </w:tc>
      </w:tr>
    </w:tbl>
    <w:p w14:paraId="02E2931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932C056" w14:textId="77777777" w:rsidR="00D24634" w:rsidRPr="00C93B3F" w:rsidRDefault="00D24634" w:rsidP="00D24634">
      <w:r w:rsidRPr="00C93B3F">
        <w:rPr>
          <w:rStyle w:val="HideTWBExt"/>
        </w:rPr>
        <w:t>&lt;/Amend&gt;</w:t>
      </w:r>
    </w:p>
    <w:p w14:paraId="7911D15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256</w:t>
      </w:r>
      <w:r w:rsidRPr="00C93B3F">
        <w:rPr>
          <w:rStyle w:val="HideTWBExt"/>
          <w:b w:val="0"/>
        </w:rPr>
        <w:t>&lt;/NumAm&gt;</w:t>
      </w:r>
    </w:p>
    <w:p w14:paraId="3B9A352E"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25F6EF5E" w14:textId="77777777" w:rsidR="00D24634" w:rsidRPr="00C93B3F" w:rsidRDefault="00D24634" w:rsidP="00D24634">
      <w:pPr>
        <w:pStyle w:val="NormalBold"/>
      </w:pPr>
      <w:r w:rsidRPr="00C93B3F">
        <w:rPr>
          <w:rStyle w:val="HideTWBExt"/>
          <w:b w:val="0"/>
        </w:rPr>
        <w:t>&lt;/RepeatBlock-By&gt;</w:t>
      </w:r>
    </w:p>
    <w:p w14:paraId="0D49B1D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F37F332" w14:textId="77777777" w:rsidR="00D24634" w:rsidRPr="00C93B3F" w:rsidRDefault="00D24634" w:rsidP="00D24634">
      <w:pPr>
        <w:pStyle w:val="NormalBold"/>
      </w:pPr>
      <w:r w:rsidRPr="00C93B3F">
        <w:rPr>
          <w:rStyle w:val="HideTWBExt"/>
          <w:b w:val="0"/>
        </w:rPr>
        <w:t>&lt;Article&gt;</w:t>
      </w:r>
      <w:r w:rsidRPr="00C93B3F">
        <w:t>Stavak 7.a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836F41B" w14:textId="77777777" w:rsidTr="00E724AE">
        <w:trPr>
          <w:trHeight w:hRule="exact" w:val="240"/>
          <w:jc w:val="center"/>
        </w:trPr>
        <w:tc>
          <w:tcPr>
            <w:tcW w:w="9752" w:type="dxa"/>
            <w:gridSpan w:val="2"/>
            <w:tcBorders>
              <w:top w:val="nil"/>
              <w:left w:val="nil"/>
              <w:bottom w:val="nil"/>
              <w:right w:val="nil"/>
            </w:tcBorders>
          </w:tcPr>
          <w:p w14:paraId="0079B590" w14:textId="77777777" w:rsidR="00D24634" w:rsidRPr="00C93B3F" w:rsidRDefault="00D24634" w:rsidP="00E724AE"/>
        </w:tc>
      </w:tr>
      <w:tr w:rsidR="00C93B3F" w:rsidRPr="00C93B3F" w14:paraId="380D8BCC" w14:textId="77777777" w:rsidTr="00E724AE">
        <w:trPr>
          <w:trHeight w:val="240"/>
          <w:jc w:val="center"/>
        </w:trPr>
        <w:tc>
          <w:tcPr>
            <w:tcW w:w="4876" w:type="dxa"/>
            <w:tcBorders>
              <w:top w:val="nil"/>
              <w:left w:val="nil"/>
              <w:bottom w:val="nil"/>
              <w:right w:val="nil"/>
            </w:tcBorders>
          </w:tcPr>
          <w:p w14:paraId="4F3FA2C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753771E" w14:textId="77777777" w:rsidR="00D24634" w:rsidRPr="00C93B3F" w:rsidRDefault="00D24634" w:rsidP="00E724AE">
            <w:pPr>
              <w:pStyle w:val="AmColumnHeading"/>
            </w:pPr>
            <w:r w:rsidRPr="00C93B3F">
              <w:t>Izmjena</w:t>
            </w:r>
          </w:p>
        </w:tc>
      </w:tr>
      <w:tr w:rsidR="00C93B3F" w:rsidRPr="00C93B3F" w14:paraId="4D0A90DF" w14:textId="77777777" w:rsidTr="00E724AE">
        <w:trPr>
          <w:jc w:val="center"/>
        </w:trPr>
        <w:tc>
          <w:tcPr>
            <w:tcW w:w="4876" w:type="dxa"/>
            <w:tcBorders>
              <w:top w:val="nil"/>
              <w:left w:val="nil"/>
              <w:bottom w:val="nil"/>
              <w:right w:val="nil"/>
            </w:tcBorders>
          </w:tcPr>
          <w:p w14:paraId="7AB8D90A" w14:textId="77777777" w:rsidR="00D24634" w:rsidRPr="00C93B3F" w:rsidRDefault="00D24634" w:rsidP="00E724AE">
            <w:pPr>
              <w:pStyle w:val="Normal6a"/>
            </w:pPr>
          </w:p>
        </w:tc>
        <w:tc>
          <w:tcPr>
            <w:tcW w:w="4876" w:type="dxa"/>
            <w:tcBorders>
              <w:top w:val="nil"/>
              <w:left w:val="nil"/>
              <w:bottom w:val="nil"/>
              <w:right w:val="nil"/>
            </w:tcBorders>
          </w:tcPr>
          <w:p w14:paraId="206B3CDC" w14:textId="77777777" w:rsidR="00D24634" w:rsidRPr="00C93B3F" w:rsidRDefault="00D24634" w:rsidP="00E724AE">
            <w:pPr>
              <w:pStyle w:val="Normal6a"/>
            </w:pPr>
            <w:r w:rsidRPr="00C93B3F">
              <w:rPr>
                <w:b/>
                <w:i/>
              </w:rPr>
              <w:t>7 a.</w:t>
            </w:r>
            <w:r w:rsidRPr="00C93B3F">
              <w:tab/>
            </w:r>
            <w:r w:rsidRPr="00C93B3F">
              <w:rPr>
                <w:b/>
                <w:i/>
              </w:rPr>
              <w:t>izražava iskrenu zabrinutost zbog raspoređivanja 10 000 sjevernokorejskih vojnika za potporu ruskom nezakonitom ratu protiv Ukrajine; čvrsto vjeruje da to zahtijeva čvrst i odlučan europski i međunarodni odgovor, uključujući znatno daljnje povećanje potpore Ukrajini; u tom je kontekstu ogorčen jer, uz neprihvatljivu potporu Kine i Sjeverne Koreje, niz drugih odmetnutih država, kao što su Iran i Sirija, aktivno podupire ruski rat, među ostalim isporukom bespilotnih letjelica i projektila; smatra da EU i međunarodna zajednica na to moraju odlučno odgovoriti kombinacijom sankcija, ali i, što je najvažnije, povećanom razinom potpore Ukrajini kako bi se potaknula njezina obrana od tog saveza odmetnutih država i terorista koji je Rusija izgradila u svojoj razornoj i autodestruktivnoj ratnoj agresiji protiv demokracije i naroda Ukrajine;</w:t>
            </w:r>
          </w:p>
        </w:tc>
      </w:tr>
    </w:tbl>
    <w:p w14:paraId="2964A9C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5D13CCA" w14:textId="77777777" w:rsidR="00D24634" w:rsidRPr="00C93B3F" w:rsidRDefault="00D24634" w:rsidP="00D24634">
      <w:r w:rsidRPr="00C93B3F">
        <w:rPr>
          <w:rStyle w:val="HideTWBExt"/>
        </w:rPr>
        <w:t>&lt;/Amend&gt;</w:t>
      </w:r>
    </w:p>
    <w:p w14:paraId="3661AF6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257</w:t>
      </w:r>
      <w:r w:rsidRPr="00C93B3F">
        <w:rPr>
          <w:rStyle w:val="HideTWBExt"/>
          <w:b w:val="0"/>
        </w:rPr>
        <w:t>&lt;/NumAm&gt;</w:t>
      </w:r>
    </w:p>
    <w:p w14:paraId="5C92E5C5"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0A85B13A" w14:textId="77777777" w:rsidR="00D24634" w:rsidRPr="00C93B3F" w:rsidRDefault="00D24634" w:rsidP="00D24634">
      <w:pPr>
        <w:pStyle w:val="NormalBold"/>
      </w:pPr>
      <w:r w:rsidRPr="00C93B3F">
        <w:rPr>
          <w:rStyle w:val="HideTWBExt"/>
          <w:b w:val="0"/>
        </w:rPr>
        <w:t>&lt;/RepeatBlock-By&gt;</w:t>
      </w:r>
    </w:p>
    <w:p w14:paraId="45ECBEC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660E2A4" w14:textId="77777777" w:rsidR="00D24634" w:rsidRPr="00C93B3F" w:rsidRDefault="00D24634" w:rsidP="00D24634">
      <w:pPr>
        <w:pStyle w:val="NormalBold"/>
      </w:pPr>
      <w:r w:rsidRPr="00C93B3F">
        <w:rPr>
          <w:rStyle w:val="HideTWBExt"/>
          <w:b w:val="0"/>
        </w:rPr>
        <w:t>&lt;Article&gt;</w:t>
      </w:r>
      <w:r w:rsidRPr="00C93B3F">
        <w:t>Stavak 7.a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CA98739" w14:textId="77777777" w:rsidTr="00E724AE">
        <w:trPr>
          <w:trHeight w:hRule="exact" w:val="240"/>
          <w:jc w:val="center"/>
        </w:trPr>
        <w:tc>
          <w:tcPr>
            <w:tcW w:w="9752" w:type="dxa"/>
            <w:gridSpan w:val="2"/>
            <w:tcBorders>
              <w:top w:val="nil"/>
              <w:left w:val="nil"/>
              <w:bottom w:val="nil"/>
              <w:right w:val="nil"/>
            </w:tcBorders>
          </w:tcPr>
          <w:p w14:paraId="6DE38671" w14:textId="77777777" w:rsidR="00D24634" w:rsidRPr="00C93B3F" w:rsidRDefault="00D24634" w:rsidP="00E724AE"/>
        </w:tc>
      </w:tr>
      <w:tr w:rsidR="00C93B3F" w:rsidRPr="00C93B3F" w14:paraId="258D6426" w14:textId="77777777" w:rsidTr="00E724AE">
        <w:trPr>
          <w:trHeight w:val="240"/>
          <w:jc w:val="center"/>
        </w:trPr>
        <w:tc>
          <w:tcPr>
            <w:tcW w:w="4876" w:type="dxa"/>
            <w:tcBorders>
              <w:top w:val="nil"/>
              <w:left w:val="nil"/>
              <w:bottom w:val="nil"/>
              <w:right w:val="nil"/>
            </w:tcBorders>
          </w:tcPr>
          <w:p w14:paraId="1EB57E6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3BE45ED" w14:textId="77777777" w:rsidR="00D24634" w:rsidRPr="00C93B3F" w:rsidRDefault="00D24634" w:rsidP="00E724AE">
            <w:pPr>
              <w:pStyle w:val="AmColumnHeading"/>
            </w:pPr>
            <w:r w:rsidRPr="00C93B3F">
              <w:t>Izmjena</w:t>
            </w:r>
          </w:p>
        </w:tc>
      </w:tr>
      <w:tr w:rsidR="00C93B3F" w:rsidRPr="00C93B3F" w14:paraId="657EC916" w14:textId="77777777" w:rsidTr="00E724AE">
        <w:trPr>
          <w:jc w:val="center"/>
        </w:trPr>
        <w:tc>
          <w:tcPr>
            <w:tcW w:w="4876" w:type="dxa"/>
            <w:tcBorders>
              <w:top w:val="nil"/>
              <w:left w:val="nil"/>
              <w:bottom w:val="nil"/>
              <w:right w:val="nil"/>
            </w:tcBorders>
          </w:tcPr>
          <w:p w14:paraId="3C47D17C" w14:textId="77777777" w:rsidR="00D24634" w:rsidRPr="00C93B3F" w:rsidRDefault="00D24634" w:rsidP="00E724AE">
            <w:pPr>
              <w:pStyle w:val="Normal6a"/>
            </w:pPr>
          </w:p>
        </w:tc>
        <w:tc>
          <w:tcPr>
            <w:tcW w:w="4876" w:type="dxa"/>
            <w:tcBorders>
              <w:top w:val="nil"/>
              <w:left w:val="nil"/>
              <w:bottom w:val="nil"/>
              <w:right w:val="nil"/>
            </w:tcBorders>
          </w:tcPr>
          <w:p w14:paraId="2A3C470F" w14:textId="77777777" w:rsidR="00D24634" w:rsidRPr="00C93B3F" w:rsidRDefault="00D24634" w:rsidP="00E724AE">
            <w:pPr>
              <w:pStyle w:val="Normal6a"/>
            </w:pPr>
            <w:r w:rsidRPr="00C93B3F">
              <w:rPr>
                <w:b/>
                <w:i/>
              </w:rPr>
              <w:t>7 a.</w:t>
            </w:r>
            <w:r w:rsidRPr="00C93B3F">
              <w:tab/>
            </w:r>
            <w:r w:rsidRPr="00C93B3F">
              <w:rPr>
                <w:b/>
                <w:i/>
              </w:rPr>
              <w:t>upozorava na opasan rizik od povećanja potpore Demokratske Narodne Republike Koreje (DNRK) Rusiji u njezinu agresivnom ratu protiv Ukrajine, koja zbog isporuke oružja i streljiva te raspoređivanja svojih vojnika za potporu Rusiji predstavlja opasnost za međunarodnu sigurnost; ističe da je potrebno nastaviti provoditi politike u području sankcija za DNRK jer je ta zemlja pojačala svoju agresivnu politiku prema partnerima i saveznicima EU-a i povećala svoju predanost potpori ruskom agresivnom ratu protiv Ukrajine;</w:t>
            </w:r>
          </w:p>
        </w:tc>
      </w:tr>
    </w:tbl>
    <w:p w14:paraId="4BF54B8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C5E46AB" w14:textId="77777777" w:rsidR="00D24634" w:rsidRPr="00C93B3F" w:rsidRDefault="00D24634" w:rsidP="00D24634">
      <w:r w:rsidRPr="00C93B3F">
        <w:rPr>
          <w:rStyle w:val="HideTWBExt"/>
        </w:rPr>
        <w:t>&lt;/Amend&gt;</w:t>
      </w:r>
    </w:p>
    <w:p w14:paraId="0533B8E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258</w:t>
      </w:r>
      <w:r w:rsidRPr="00C93B3F">
        <w:rPr>
          <w:rStyle w:val="HideTWBExt"/>
          <w:b w:val="0"/>
        </w:rPr>
        <w:t>&lt;/NumAm&gt;</w:t>
      </w:r>
    </w:p>
    <w:p w14:paraId="2C488BBF"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7625E976" w14:textId="77777777" w:rsidR="00D24634" w:rsidRPr="00C93B3F" w:rsidRDefault="00D24634" w:rsidP="00D24634">
      <w:pPr>
        <w:pStyle w:val="NormalBold"/>
      </w:pPr>
      <w:r w:rsidRPr="00C93B3F">
        <w:rPr>
          <w:rStyle w:val="HideTWBExt"/>
          <w:b w:val="0"/>
        </w:rPr>
        <w:t>&lt;/RepeatBlock-By&gt;</w:t>
      </w:r>
    </w:p>
    <w:p w14:paraId="277A543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AFDC808" w14:textId="77777777" w:rsidR="00D24634" w:rsidRPr="00C93B3F" w:rsidRDefault="00D24634" w:rsidP="00D24634">
      <w:pPr>
        <w:pStyle w:val="NormalBold"/>
      </w:pPr>
      <w:r w:rsidRPr="00C93B3F">
        <w:rPr>
          <w:rStyle w:val="HideTWBExt"/>
          <w:b w:val="0"/>
        </w:rPr>
        <w:t>&lt;Article&gt;</w:t>
      </w:r>
      <w:r w:rsidRPr="00C93B3F">
        <w:t>Stavak 7.a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4F3FA3F" w14:textId="77777777" w:rsidTr="00E724AE">
        <w:trPr>
          <w:trHeight w:hRule="exact" w:val="240"/>
          <w:jc w:val="center"/>
        </w:trPr>
        <w:tc>
          <w:tcPr>
            <w:tcW w:w="9752" w:type="dxa"/>
            <w:gridSpan w:val="2"/>
            <w:tcBorders>
              <w:top w:val="nil"/>
              <w:left w:val="nil"/>
              <w:bottom w:val="nil"/>
              <w:right w:val="nil"/>
            </w:tcBorders>
          </w:tcPr>
          <w:p w14:paraId="14EF8CA9" w14:textId="77777777" w:rsidR="00D24634" w:rsidRPr="00C93B3F" w:rsidRDefault="00D24634" w:rsidP="00E724AE"/>
        </w:tc>
      </w:tr>
      <w:tr w:rsidR="00C93B3F" w:rsidRPr="00C93B3F" w14:paraId="2EFDA138" w14:textId="77777777" w:rsidTr="00E724AE">
        <w:trPr>
          <w:trHeight w:val="240"/>
          <w:jc w:val="center"/>
        </w:trPr>
        <w:tc>
          <w:tcPr>
            <w:tcW w:w="4876" w:type="dxa"/>
            <w:tcBorders>
              <w:top w:val="nil"/>
              <w:left w:val="nil"/>
              <w:bottom w:val="nil"/>
              <w:right w:val="nil"/>
            </w:tcBorders>
          </w:tcPr>
          <w:p w14:paraId="5ED42E5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D025EDB" w14:textId="77777777" w:rsidR="00D24634" w:rsidRPr="00C93B3F" w:rsidRDefault="00D24634" w:rsidP="00E724AE">
            <w:pPr>
              <w:pStyle w:val="AmColumnHeading"/>
            </w:pPr>
            <w:r w:rsidRPr="00C93B3F">
              <w:t>Izmjena</w:t>
            </w:r>
          </w:p>
        </w:tc>
      </w:tr>
      <w:tr w:rsidR="00C93B3F" w:rsidRPr="00C93B3F" w14:paraId="231E9037" w14:textId="77777777" w:rsidTr="00E724AE">
        <w:trPr>
          <w:jc w:val="center"/>
        </w:trPr>
        <w:tc>
          <w:tcPr>
            <w:tcW w:w="4876" w:type="dxa"/>
            <w:tcBorders>
              <w:top w:val="nil"/>
              <w:left w:val="nil"/>
              <w:bottom w:val="nil"/>
              <w:right w:val="nil"/>
            </w:tcBorders>
          </w:tcPr>
          <w:p w14:paraId="531EBAE2" w14:textId="77777777" w:rsidR="00D24634" w:rsidRPr="00C93B3F" w:rsidRDefault="00D24634" w:rsidP="00E724AE">
            <w:pPr>
              <w:pStyle w:val="Normal6a"/>
            </w:pPr>
          </w:p>
        </w:tc>
        <w:tc>
          <w:tcPr>
            <w:tcW w:w="4876" w:type="dxa"/>
            <w:tcBorders>
              <w:top w:val="nil"/>
              <w:left w:val="nil"/>
              <w:bottom w:val="nil"/>
              <w:right w:val="nil"/>
            </w:tcBorders>
          </w:tcPr>
          <w:p w14:paraId="5CF44C43" w14:textId="77777777" w:rsidR="00D24634" w:rsidRPr="00C93B3F" w:rsidRDefault="00D24634" w:rsidP="00E724AE">
            <w:pPr>
              <w:pStyle w:val="Normal6a"/>
            </w:pPr>
            <w:r w:rsidRPr="00C93B3F">
              <w:rPr>
                <w:b/>
                <w:i/>
              </w:rPr>
              <w:t>7 a.</w:t>
            </w:r>
            <w:r w:rsidRPr="00C93B3F">
              <w:tab/>
            </w:r>
            <w:r w:rsidRPr="00C93B3F">
              <w:rPr>
                <w:b/>
                <w:i/>
              </w:rPr>
              <w:t>osuđuje sve veću uključenost Sjeverne Koreje u ruski agresivni rat protiv Ukrajine, koja je poprimila oblik „sporazuma o sveobuhvatnom strateškom partnerstvu”, posebno masovnom isporukom oružja i granata; izražava zabrinutost i snažnu osudu u slučaju dokazanog raspoređivanja sjevernokorejskih vojnih snaga na fronti protiv Ukrajine;</w:t>
            </w:r>
          </w:p>
        </w:tc>
      </w:tr>
    </w:tbl>
    <w:p w14:paraId="668F5AB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497AB98" w14:textId="77777777" w:rsidR="00D24634" w:rsidRPr="00C93B3F" w:rsidRDefault="00D24634" w:rsidP="00D24634">
      <w:r w:rsidRPr="00C93B3F">
        <w:rPr>
          <w:rStyle w:val="HideTWBExt"/>
        </w:rPr>
        <w:t>&lt;/Amend&gt;</w:t>
      </w:r>
    </w:p>
    <w:p w14:paraId="5066AEE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259</w:t>
      </w:r>
      <w:r w:rsidRPr="00C93B3F">
        <w:rPr>
          <w:rStyle w:val="HideTWBExt"/>
          <w:b w:val="0"/>
        </w:rPr>
        <w:t>&lt;/NumAm&gt;</w:t>
      </w:r>
    </w:p>
    <w:p w14:paraId="0E51719F" w14:textId="77777777" w:rsidR="00D24634" w:rsidRPr="00C93B3F" w:rsidRDefault="00D24634" w:rsidP="00D24634">
      <w:pPr>
        <w:pStyle w:val="NormalBold"/>
      </w:pPr>
      <w:r w:rsidRPr="00C93B3F">
        <w:rPr>
          <w:rStyle w:val="HideTWBExt"/>
          <w:b w:val="0"/>
        </w:rPr>
        <w:t>&lt;RepeatBlock-By&gt;&lt;Members&gt;</w:t>
      </w:r>
      <w:r w:rsidRPr="00C93B3F">
        <w:t>Reinis Pozņaks, Michał Dworczyk, Mariusz Kamiński</w:t>
      </w:r>
      <w:r w:rsidRPr="00C93B3F">
        <w:rPr>
          <w:rStyle w:val="HideTWBExt"/>
          <w:b w:val="0"/>
        </w:rPr>
        <w:t>&lt;/Members&gt;</w:t>
      </w:r>
    </w:p>
    <w:p w14:paraId="6580AB17" w14:textId="77777777" w:rsidR="00D24634" w:rsidRPr="00C93B3F" w:rsidRDefault="00D24634" w:rsidP="00D24634">
      <w:pPr>
        <w:pStyle w:val="NormalBold"/>
      </w:pPr>
      <w:r w:rsidRPr="00C93B3F">
        <w:rPr>
          <w:rStyle w:val="HideTWBExt"/>
          <w:b w:val="0"/>
        </w:rPr>
        <w:t>&lt;/RepeatBlock-By&gt;</w:t>
      </w:r>
    </w:p>
    <w:p w14:paraId="1430726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1A1226C" w14:textId="77777777" w:rsidR="00D24634" w:rsidRPr="00C93B3F" w:rsidRDefault="00D24634" w:rsidP="00D24634">
      <w:pPr>
        <w:pStyle w:val="NormalBold"/>
      </w:pPr>
      <w:r w:rsidRPr="00C93B3F">
        <w:rPr>
          <w:rStyle w:val="HideTWBExt"/>
          <w:b w:val="0"/>
        </w:rPr>
        <w:t>&lt;Article&gt;</w:t>
      </w:r>
      <w:r w:rsidRPr="00C93B3F">
        <w:t>Stavak 7.d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DB2770A" w14:textId="77777777" w:rsidTr="00E724AE">
        <w:trPr>
          <w:trHeight w:hRule="exact" w:val="240"/>
          <w:jc w:val="center"/>
        </w:trPr>
        <w:tc>
          <w:tcPr>
            <w:tcW w:w="9752" w:type="dxa"/>
            <w:gridSpan w:val="2"/>
            <w:tcBorders>
              <w:top w:val="nil"/>
              <w:left w:val="nil"/>
              <w:bottom w:val="nil"/>
              <w:right w:val="nil"/>
            </w:tcBorders>
          </w:tcPr>
          <w:p w14:paraId="3DB256A3" w14:textId="77777777" w:rsidR="00D24634" w:rsidRPr="00C93B3F" w:rsidRDefault="00D24634" w:rsidP="00E724AE"/>
        </w:tc>
      </w:tr>
      <w:tr w:rsidR="00C93B3F" w:rsidRPr="00C93B3F" w14:paraId="2C6B0ED4" w14:textId="77777777" w:rsidTr="00E724AE">
        <w:trPr>
          <w:trHeight w:val="240"/>
          <w:jc w:val="center"/>
        </w:trPr>
        <w:tc>
          <w:tcPr>
            <w:tcW w:w="4876" w:type="dxa"/>
            <w:tcBorders>
              <w:top w:val="nil"/>
              <w:left w:val="nil"/>
              <w:bottom w:val="nil"/>
              <w:right w:val="nil"/>
            </w:tcBorders>
          </w:tcPr>
          <w:p w14:paraId="428DB3F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13D0163" w14:textId="77777777" w:rsidR="00D24634" w:rsidRPr="00C93B3F" w:rsidRDefault="00D24634" w:rsidP="00E724AE">
            <w:pPr>
              <w:pStyle w:val="AmColumnHeading"/>
            </w:pPr>
            <w:r w:rsidRPr="00C93B3F">
              <w:t>Izmjena</w:t>
            </w:r>
          </w:p>
        </w:tc>
      </w:tr>
      <w:tr w:rsidR="00C93B3F" w:rsidRPr="00C93B3F" w14:paraId="651BE119" w14:textId="77777777" w:rsidTr="00E724AE">
        <w:trPr>
          <w:jc w:val="center"/>
        </w:trPr>
        <w:tc>
          <w:tcPr>
            <w:tcW w:w="4876" w:type="dxa"/>
            <w:tcBorders>
              <w:top w:val="nil"/>
              <w:left w:val="nil"/>
              <w:bottom w:val="nil"/>
              <w:right w:val="nil"/>
            </w:tcBorders>
          </w:tcPr>
          <w:p w14:paraId="2224A905" w14:textId="77777777" w:rsidR="00D24634" w:rsidRPr="00C93B3F" w:rsidRDefault="00D24634" w:rsidP="00E724AE">
            <w:pPr>
              <w:pStyle w:val="Normal6a"/>
            </w:pPr>
          </w:p>
        </w:tc>
        <w:tc>
          <w:tcPr>
            <w:tcW w:w="4876" w:type="dxa"/>
            <w:tcBorders>
              <w:top w:val="nil"/>
              <w:left w:val="nil"/>
              <w:bottom w:val="nil"/>
              <w:right w:val="nil"/>
            </w:tcBorders>
          </w:tcPr>
          <w:p w14:paraId="7374DBA9" w14:textId="77777777" w:rsidR="00D24634" w:rsidRPr="00C93B3F" w:rsidRDefault="00D24634" w:rsidP="00E724AE">
            <w:pPr>
              <w:pStyle w:val="Normal6a"/>
            </w:pPr>
            <w:r w:rsidRPr="00C93B3F">
              <w:rPr>
                <w:b/>
                <w:i/>
              </w:rPr>
              <w:t>7 d.</w:t>
            </w:r>
            <w:r w:rsidRPr="00C93B3F">
              <w:tab/>
            </w:r>
            <w:r w:rsidRPr="00C93B3F">
              <w:rPr>
                <w:b/>
                <w:i/>
              </w:rPr>
              <w:t>najoštrije osuđuje ulogu Sjeverne Koreje u potpori ruskom agresivnom ratu protiv Ukrajine u pogledu opskrbe vojnom opremom i oružjem koji su aktivno raspoređeni na bojištu, kao i prijavljeno raspoređivanje sjevernokorejskih vojnika u Rusiji radi izravnog sudjelovanja u ratu; žali zbog djelovanja Sjeverne Koreje, koje predstavlja očigledno kršenje međunarodnih normi, koje ne samo da intenzivira rat već predstavlja i znatan sigurnosni rizik za Europu i širu međunarodnu zajednicu; ozbiljno je zabrinut zbog toga što Sjeverna Koreja, navodno uz potporu Kine, iskorištava taj rat kao platformu za proučavanje naprednih borbenih taktika, uključujući ratovanje bespilotnim letjelicama, s jasnom namjerom primjene tih tehnika u mogućim budućim ratovima;</w:t>
            </w:r>
          </w:p>
        </w:tc>
      </w:tr>
    </w:tbl>
    <w:p w14:paraId="79975BE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EAE0610" w14:textId="77777777" w:rsidR="00D24634" w:rsidRPr="00C93B3F" w:rsidRDefault="00D24634" w:rsidP="00D24634">
      <w:r w:rsidRPr="00C93B3F">
        <w:rPr>
          <w:rStyle w:val="HideTWBExt"/>
        </w:rPr>
        <w:t>&lt;/Amend&gt;</w:t>
      </w:r>
    </w:p>
    <w:p w14:paraId="3C73ED0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260</w:t>
      </w:r>
      <w:r w:rsidRPr="00C93B3F">
        <w:rPr>
          <w:rStyle w:val="HideTWBExt"/>
          <w:b w:val="0"/>
        </w:rPr>
        <w:t>&lt;/NumAm&gt;</w:t>
      </w:r>
    </w:p>
    <w:p w14:paraId="46598727"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73A2B9EF" w14:textId="77777777" w:rsidR="00D24634" w:rsidRPr="00C93B3F" w:rsidRDefault="00D24634" w:rsidP="00D24634">
      <w:pPr>
        <w:pStyle w:val="NormalBold"/>
      </w:pPr>
      <w:r w:rsidRPr="00C93B3F">
        <w:rPr>
          <w:rStyle w:val="HideTWBExt"/>
          <w:b w:val="0"/>
        </w:rPr>
        <w:t>&lt;/RepeatBlock-By&gt;</w:t>
      </w:r>
    </w:p>
    <w:p w14:paraId="44C3ECB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B5C7801" w14:textId="77777777" w:rsidR="00D24634" w:rsidRPr="00C93B3F" w:rsidRDefault="00D24634" w:rsidP="00D24634">
      <w:pPr>
        <w:pStyle w:val="NormalBold"/>
      </w:pPr>
      <w:r w:rsidRPr="00C93B3F">
        <w:rPr>
          <w:rStyle w:val="HideTWBExt"/>
          <w:b w:val="0"/>
        </w:rPr>
        <w:t>&lt;Article&gt;</w:t>
      </w:r>
      <w:r w:rsidRPr="00C93B3F">
        <w:t>Stavak 7.e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2005718" w14:textId="77777777" w:rsidTr="00E724AE">
        <w:trPr>
          <w:trHeight w:hRule="exact" w:val="240"/>
          <w:jc w:val="center"/>
        </w:trPr>
        <w:tc>
          <w:tcPr>
            <w:tcW w:w="9752" w:type="dxa"/>
            <w:gridSpan w:val="2"/>
            <w:tcBorders>
              <w:top w:val="nil"/>
              <w:left w:val="nil"/>
              <w:bottom w:val="nil"/>
              <w:right w:val="nil"/>
            </w:tcBorders>
          </w:tcPr>
          <w:p w14:paraId="15748433" w14:textId="77777777" w:rsidR="00D24634" w:rsidRPr="00C93B3F" w:rsidRDefault="00D24634" w:rsidP="00E724AE"/>
        </w:tc>
      </w:tr>
      <w:tr w:rsidR="00C93B3F" w:rsidRPr="00C93B3F" w14:paraId="2480DDA2" w14:textId="77777777" w:rsidTr="00E724AE">
        <w:trPr>
          <w:trHeight w:val="240"/>
          <w:jc w:val="center"/>
        </w:trPr>
        <w:tc>
          <w:tcPr>
            <w:tcW w:w="4876" w:type="dxa"/>
            <w:tcBorders>
              <w:top w:val="nil"/>
              <w:left w:val="nil"/>
              <w:bottom w:val="nil"/>
              <w:right w:val="nil"/>
            </w:tcBorders>
          </w:tcPr>
          <w:p w14:paraId="521A00E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AA12E7A" w14:textId="77777777" w:rsidR="00D24634" w:rsidRPr="00C93B3F" w:rsidRDefault="00D24634" w:rsidP="00E724AE">
            <w:pPr>
              <w:pStyle w:val="AmColumnHeading"/>
            </w:pPr>
            <w:r w:rsidRPr="00C93B3F">
              <w:t>Izmjena</w:t>
            </w:r>
          </w:p>
        </w:tc>
      </w:tr>
      <w:tr w:rsidR="00C93B3F" w:rsidRPr="00C93B3F" w14:paraId="3C1F5B5A" w14:textId="77777777" w:rsidTr="00E724AE">
        <w:trPr>
          <w:jc w:val="center"/>
        </w:trPr>
        <w:tc>
          <w:tcPr>
            <w:tcW w:w="4876" w:type="dxa"/>
            <w:tcBorders>
              <w:top w:val="nil"/>
              <w:left w:val="nil"/>
              <w:bottom w:val="nil"/>
              <w:right w:val="nil"/>
            </w:tcBorders>
          </w:tcPr>
          <w:p w14:paraId="7EC3451F" w14:textId="77777777" w:rsidR="00D24634" w:rsidRPr="00C93B3F" w:rsidRDefault="00D24634" w:rsidP="00E724AE">
            <w:pPr>
              <w:pStyle w:val="Normal6a"/>
            </w:pPr>
          </w:p>
        </w:tc>
        <w:tc>
          <w:tcPr>
            <w:tcW w:w="4876" w:type="dxa"/>
            <w:tcBorders>
              <w:top w:val="nil"/>
              <w:left w:val="nil"/>
              <w:bottom w:val="nil"/>
              <w:right w:val="nil"/>
            </w:tcBorders>
          </w:tcPr>
          <w:p w14:paraId="243FBC16" w14:textId="77777777" w:rsidR="00D24634" w:rsidRPr="00C93B3F" w:rsidRDefault="00D24634" w:rsidP="00E724AE">
            <w:pPr>
              <w:pStyle w:val="Normal6a"/>
            </w:pPr>
            <w:r w:rsidRPr="00C93B3F">
              <w:rPr>
                <w:b/>
                <w:i/>
              </w:rPr>
              <w:t>7 e.</w:t>
            </w:r>
            <w:r w:rsidRPr="00C93B3F">
              <w:tab/>
            </w:r>
            <w:r w:rsidRPr="00C93B3F">
              <w:rPr>
                <w:b/>
                <w:i/>
              </w:rPr>
              <w:t>uviđa da intervencija Sjeverne Koreje u ruskom agresivnom ratu protiv Ukrajine izravno ugrožava globalnu stabilnost i povećava sigurnosne rizike u azijsko-pacifičkoj regiji i šire; poziva na odlučne protumjere kako bi se zaustavila izravna i neizravna potpora Sjeverne Koreje ruskoj vojsci i spriječilo njezino izbjegavanje sankcija jer navedeni postupci ugrožavaju mir i ohrabruju snage koje djeluju protiv međunarodnog poretka utemeljenog na pravilima i okvira kolektivne sigurnosti u cijelom svijetu;</w:t>
            </w:r>
          </w:p>
        </w:tc>
      </w:tr>
    </w:tbl>
    <w:p w14:paraId="1A0070D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DF616EA" w14:textId="77777777" w:rsidR="00D24634" w:rsidRPr="00C93B3F" w:rsidRDefault="00D24634" w:rsidP="00D24634">
      <w:r w:rsidRPr="00C93B3F">
        <w:rPr>
          <w:rStyle w:val="HideTWBExt"/>
        </w:rPr>
        <w:t>&lt;/Amend&gt;</w:t>
      </w:r>
    </w:p>
    <w:p w14:paraId="25FD7B8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261</w:t>
      </w:r>
      <w:r w:rsidRPr="00C93B3F">
        <w:rPr>
          <w:rStyle w:val="HideTWBExt"/>
          <w:b w:val="0"/>
        </w:rPr>
        <w:t>&lt;/NumAm&gt;</w:t>
      </w:r>
    </w:p>
    <w:p w14:paraId="0877B76B" w14:textId="77777777" w:rsidR="00D24634" w:rsidRPr="00C93B3F" w:rsidRDefault="00D24634" w:rsidP="00D24634">
      <w:pPr>
        <w:pStyle w:val="NormalBold"/>
      </w:pPr>
      <w:r w:rsidRPr="00C93B3F">
        <w:rPr>
          <w:rStyle w:val="HideTWBExt"/>
          <w:b w:val="0"/>
        </w:rPr>
        <w:t>&lt;RepeatBlock-By&gt;&lt;Members&gt;</w:t>
      </w:r>
      <w:r w:rsidRPr="00C93B3F">
        <w:t>Petras Auštrevičius, Hilde Vautmans, Dan Barna, Bart Groothuis, Ilhan Kyuchyuk, Lucia Yar</w:t>
      </w:r>
      <w:r w:rsidRPr="00C93B3F">
        <w:rPr>
          <w:rStyle w:val="HideTWBExt"/>
          <w:b w:val="0"/>
        </w:rPr>
        <w:t>&lt;/Members&gt;</w:t>
      </w:r>
    </w:p>
    <w:p w14:paraId="73C43625" w14:textId="77777777" w:rsidR="00D24634" w:rsidRPr="00C93B3F" w:rsidRDefault="00D24634" w:rsidP="00D24634">
      <w:pPr>
        <w:pStyle w:val="NormalBold"/>
      </w:pPr>
      <w:r w:rsidRPr="00C93B3F">
        <w:rPr>
          <w:rStyle w:val="HideTWBExt"/>
          <w:b w:val="0"/>
        </w:rPr>
        <w:t>&lt;/RepeatBlock-By&gt;</w:t>
      </w:r>
    </w:p>
    <w:p w14:paraId="495E251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BC118A7" w14:textId="77777777" w:rsidR="00D24634" w:rsidRPr="00C93B3F" w:rsidRDefault="00D24634" w:rsidP="00D24634">
      <w:pPr>
        <w:pStyle w:val="NormalBold"/>
      </w:pPr>
      <w:r w:rsidRPr="00C93B3F">
        <w:rPr>
          <w:rStyle w:val="HideTWBExt"/>
          <w:b w:val="0"/>
        </w:rPr>
        <w:t>&lt;Article&gt;</w:t>
      </w:r>
      <w:r w:rsidRPr="00C93B3F">
        <w:t>Stavak 7.a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7E9AB3B" w14:textId="77777777" w:rsidTr="00E724AE">
        <w:trPr>
          <w:trHeight w:hRule="exact" w:val="240"/>
          <w:jc w:val="center"/>
        </w:trPr>
        <w:tc>
          <w:tcPr>
            <w:tcW w:w="9752" w:type="dxa"/>
            <w:gridSpan w:val="2"/>
            <w:tcBorders>
              <w:top w:val="nil"/>
              <w:left w:val="nil"/>
              <w:bottom w:val="nil"/>
              <w:right w:val="nil"/>
            </w:tcBorders>
          </w:tcPr>
          <w:p w14:paraId="79DB94D5" w14:textId="77777777" w:rsidR="00D24634" w:rsidRPr="00C93B3F" w:rsidRDefault="00D24634" w:rsidP="00E724AE"/>
        </w:tc>
      </w:tr>
      <w:tr w:rsidR="00C93B3F" w:rsidRPr="00C93B3F" w14:paraId="21B82F83" w14:textId="77777777" w:rsidTr="00E724AE">
        <w:trPr>
          <w:trHeight w:val="240"/>
          <w:jc w:val="center"/>
        </w:trPr>
        <w:tc>
          <w:tcPr>
            <w:tcW w:w="4876" w:type="dxa"/>
            <w:tcBorders>
              <w:top w:val="nil"/>
              <w:left w:val="nil"/>
              <w:bottom w:val="nil"/>
              <w:right w:val="nil"/>
            </w:tcBorders>
          </w:tcPr>
          <w:p w14:paraId="5A5B006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02A4C26" w14:textId="77777777" w:rsidR="00D24634" w:rsidRPr="00C93B3F" w:rsidRDefault="00D24634" w:rsidP="00E724AE">
            <w:pPr>
              <w:pStyle w:val="AmColumnHeading"/>
            </w:pPr>
            <w:r w:rsidRPr="00C93B3F">
              <w:t>Izmjena</w:t>
            </w:r>
          </w:p>
        </w:tc>
      </w:tr>
      <w:tr w:rsidR="00C93B3F" w:rsidRPr="00C93B3F" w14:paraId="210ACF1E" w14:textId="77777777" w:rsidTr="00E724AE">
        <w:trPr>
          <w:jc w:val="center"/>
        </w:trPr>
        <w:tc>
          <w:tcPr>
            <w:tcW w:w="4876" w:type="dxa"/>
            <w:tcBorders>
              <w:top w:val="nil"/>
              <w:left w:val="nil"/>
              <w:bottom w:val="nil"/>
              <w:right w:val="nil"/>
            </w:tcBorders>
          </w:tcPr>
          <w:p w14:paraId="32038909" w14:textId="77777777" w:rsidR="00D24634" w:rsidRPr="00C93B3F" w:rsidRDefault="00D24634" w:rsidP="00E724AE">
            <w:pPr>
              <w:pStyle w:val="Normal6a"/>
            </w:pPr>
          </w:p>
        </w:tc>
        <w:tc>
          <w:tcPr>
            <w:tcW w:w="4876" w:type="dxa"/>
            <w:tcBorders>
              <w:top w:val="nil"/>
              <w:left w:val="nil"/>
              <w:bottom w:val="nil"/>
              <w:right w:val="nil"/>
            </w:tcBorders>
          </w:tcPr>
          <w:p w14:paraId="4CACECF2" w14:textId="77777777" w:rsidR="00D24634" w:rsidRPr="00C93B3F" w:rsidRDefault="00D24634" w:rsidP="00E724AE">
            <w:pPr>
              <w:pStyle w:val="Normal6a"/>
            </w:pPr>
            <w:r w:rsidRPr="00C93B3F">
              <w:rPr>
                <w:b/>
                <w:i/>
              </w:rPr>
              <w:t>7 a.</w:t>
            </w:r>
            <w:r w:rsidRPr="00C93B3F">
              <w:tab/>
            </w:r>
            <w:r w:rsidRPr="00C93B3F">
              <w:rPr>
                <w:b/>
                <w:i/>
              </w:rPr>
              <w:t>oštro osuđuje raspoređivanje i osposobljavanje tisuća sjevernokorejskih vojnika u Rusiji kao potporu njezinu agresivnom ratu protiv Ukrajine te takvo djelovanje smatra pokušajem daljnje eskalacije sukoba;</w:t>
            </w:r>
          </w:p>
        </w:tc>
      </w:tr>
    </w:tbl>
    <w:p w14:paraId="36B8652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B0D45EF" w14:textId="77777777" w:rsidR="00D24634" w:rsidRPr="00C93B3F" w:rsidRDefault="00D24634" w:rsidP="00D24634">
      <w:r w:rsidRPr="00C93B3F">
        <w:rPr>
          <w:rStyle w:val="HideTWBExt"/>
        </w:rPr>
        <w:t>&lt;/Amend&gt;</w:t>
      </w:r>
    </w:p>
    <w:p w14:paraId="3F465B9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262</w:t>
      </w:r>
      <w:r w:rsidRPr="00C93B3F">
        <w:rPr>
          <w:rStyle w:val="HideTWBExt"/>
          <w:b w:val="0"/>
        </w:rPr>
        <w:t>&lt;/NumAm&gt;</w:t>
      </w:r>
    </w:p>
    <w:p w14:paraId="09358D40" w14:textId="77777777" w:rsidR="00D24634" w:rsidRPr="00C93B3F" w:rsidRDefault="00D24634" w:rsidP="00D24634">
      <w:pPr>
        <w:pStyle w:val="NormalBold"/>
      </w:pPr>
      <w:r w:rsidRPr="00C93B3F">
        <w:rPr>
          <w:rStyle w:val="HideTWBExt"/>
          <w:b w:val="0"/>
        </w:rPr>
        <w:t>&lt;RepeatBlock-By&gt;&lt;Members&gt;</w:t>
      </w:r>
      <w:r w:rsidRPr="00C93B3F">
        <w:t>Rasa Juknevičienė</w:t>
      </w:r>
      <w:r w:rsidRPr="00C93B3F">
        <w:rPr>
          <w:rStyle w:val="HideTWBExt"/>
          <w:b w:val="0"/>
        </w:rPr>
        <w:t>&lt;/Members&gt;</w:t>
      </w:r>
    </w:p>
    <w:p w14:paraId="66788359" w14:textId="77777777" w:rsidR="00D24634" w:rsidRPr="00C93B3F" w:rsidRDefault="00D24634" w:rsidP="00D24634">
      <w:pPr>
        <w:pStyle w:val="NormalBold"/>
      </w:pPr>
      <w:r w:rsidRPr="00C93B3F">
        <w:rPr>
          <w:rStyle w:val="HideTWBExt"/>
          <w:b w:val="0"/>
        </w:rPr>
        <w:t>&lt;/RepeatBlock-By&gt;</w:t>
      </w:r>
    </w:p>
    <w:p w14:paraId="3853E8E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61A3A77" w14:textId="77777777" w:rsidR="00D24634" w:rsidRPr="00C93B3F" w:rsidRDefault="00D24634" w:rsidP="00D24634">
      <w:pPr>
        <w:pStyle w:val="NormalBold"/>
      </w:pPr>
      <w:r w:rsidRPr="00C93B3F">
        <w:rPr>
          <w:rStyle w:val="HideTWBExt"/>
          <w:b w:val="0"/>
        </w:rPr>
        <w:t>&lt;Article&gt;</w:t>
      </w:r>
      <w:r w:rsidRPr="00C93B3F">
        <w:t>Stavak 7.a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8D37AB4" w14:textId="77777777" w:rsidTr="00E724AE">
        <w:trPr>
          <w:trHeight w:hRule="exact" w:val="240"/>
          <w:jc w:val="center"/>
        </w:trPr>
        <w:tc>
          <w:tcPr>
            <w:tcW w:w="9752" w:type="dxa"/>
            <w:gridSpan w:val="2"/>
            <w:tcBorders>
              <w:top w:val="nil"/>
              <w:left w:val="nil"/>
              <w:bottom w:val="nil"/>
              <w:right w:val="nil"/>
            </w:tcBorders>
          </w:tcPr>
          <w:p w14:paraId="37418D38" w14:textId="77777777" w:rsidR="00D24634" w:rsidRPr="00C93B3F" w:rsidRDefault="00D24634" w:rsidP="00E724AE"/>
        </w:tc>
      </w:tr>
      <w:tr w:rsidR="00C93B3F" w:rsidRPr="00C93B3F" w14:paraId="222B010D" w14:textId="77777777" w:rsidTr="00E724AE">
        <w:trPr>
          <w:trHeight w:val="240"/>
          <w:jc w:val="center"/>
        </w:trPr>
        <w:tc>
          <w:tcPr>
            <w:tcW w:w="4876" w:type="dxa"/>
            <w:tcBorders>
              <w:top w:val="nil"/>
              <w:left w:val="nil"/>
              <w:bottom w:val="nil"/>
              <w:right w:val="nil"/>
            </w:tcBorders>
          </w:tcPr>
          <w:p w14:paraId="141731A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8D944A3" w14:textId="77777777" w:rsidR="00D24634" w:rsidRPr="00C93B3F" w:rsidRDefault="00D24634" w:rsidP="00E724AE">
            <w:pPr>
              <w:pStyle w:val="AmColumnHeading"/>
            </w:pPr>
            <w:r w:rsidRPr="00C93B3F">
              <w:t>Izmjena</w:t>
            </w:r>
          </w:p>
        </w:tc>
      </w:tr>
      <w:tr w:rsidR="00C93B3F" w:rsidRPr="00C93B3F" w14:paraId="318A2319" w14:textId="77777777" w:rsidTr="00E724AE">
        <w:trPr>
          <w:jc w:val="center"/>
        </w:trPr>
        <w:tc>
          <w:tcPr>
            <w:tcW w:w="4876" w:type="dxa"/>
            <w:tcBorders>
              <w:top w:val="nil"/>
              <w:left w:val="nil"/>
              <w:bottom w:val="nil"/>
              <w:right w:val="nil"/>
            </w:tcBorders>
          </w:tcPr>
          <w:p w14:paraId="66D40F69" w14:textId="77777777" w:rsidR="00D24634" w:rsidRPr="00C93B3F" w:rsidRDefault="00D24634" w:rsidP="00E724AE">
            <w:pPr>
              <w:pStyle w:val="Normal6a"/>
            </w:pPr>
          </w:p>
        </w:tc>
        <w:tc>
          <w:tcPr>
            <w:tcW w:w="4876" w:type="dxa"/>
            <w:tcBorders>
              <w:top w:val="nil"/>
              <w:left w:val="nil"/>
              <w:bottom w:val="nil"/>
              <w:right w:val="nil"/>
            </w:tcBorders>
          </w:tcPr>
          <w:p w14:paraId="7060181E" w14:textId="77777777" w:rsidR="00D24634" w:rsidRPr="00C93B3F" w:rsidRDefault="00D24634" w:rsidP="00E724AE">
            <w:pPr>
              <w:pStyle w:val="Normal6a"/>
            </w:pPr>
            <w:r w:rsidRPr="00C93B3F">
              <w:rPr>
                <w:b/>
                <w:i/>
              </w:rPr>
              <w:t>7 a.</w:t>
            </w:r>
            <w:r w:rsidRPr="00C93B3F">
              <w:tab/>
            </w:r>
            <w:r w:rsidRPr="00C93B3F">
              <w:rPr>
                <w:b/>
                <w:i/>
              </w:rPr>
              <w:t>oštro osuđuje Sjevernu Koreju i Iran zbog navodnog pružanja oružja i vojne potpore Rusiji, pri čemu Sjeverna Koreja isporučuje i vojno osoblje i time potiče nezakoniti i ničim izazvani agresivni rat protiv Ukrajine;</w:t>
            </w:r>
          </w:p>
        </w:tc>
      </w:tr>
    </w:tbl>
    <w:p w14:paraId="1B7134A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0FD917B" w14:textId="77777777" w:rsidR="00D24634" w:rsidRPr="00C93B3F" w:rsidRDefault="00D24634" w:rsidP="00D24634">
      <w:r w:rsidRPr="00C93B3F">
        <w:rPr>
          <w:rStyle w:val="HideTWBExt"/>
        </w:rPr>
        <w:t>&lt;/Amend&gt;</w:t>
      </w:r>
    </w:p>
    <w:p w14:paraId="1439CD8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263</w:t>
      </w:r>
      <w:r w:rsidRPr="00C93B3F">
        <w:rPr>
          <w:rStyle w:val="HideTWBExt"/>
          <w:b w:val="0"/>
        </w:rPr>
        <w:t>&lt;/NumAm&gt;</w:t>
      </w:r>
    </w:p>
    <w:p w14:paraId="088EC795"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688B4531" w14:textId="77777777" w:rsidR="00D24634" w:rsidRPr="00C93B3F" w:rsidRDefault="00D24634" w:rsidP="00D24634">
      <w:pPr>
        <w:pStyle w:val="NormalBold"/>
      </w:pPr>
      <w:r w:rsidRPr="00C93B3F">
        <w:rPr>
          <w:rStyle w:val="HideTWBExt"/>
          <w:b w:val="0"/>
        </w:rPr>
        <w:t>&lt;/RepeatBlock-By&gt;</w:t>
      </w:r>
    </w:p>
    <w:p w14:paraId="41EA4D2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49DCD25" w14:textId="77777777" w:rsidR="00D24634" w:rsidRPr="00C93B3F" w:rsidRDefault="00D24634" w:rsidP="00D24634">
      <w:pPr>
        <w:pStyle w:val="NormalBold"/>
      </w:pPr>
      <w:r w:rsidRPr="00C93B3F">
        <w:rPr>
          <w:rStyle w:val="HideTWBExt"/>
          <w:b w:val="0"/>
        </w:rPr>
        <w:t>&lt;Article&gt;</w:t>
      </w:r>
      <w:r w:rsidRPr="00C93B3F">
        <w:t>Paragraph 7 a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EB88532" w14:textId="77777777" w:rsidTr="00E724AE">
        <w:trPr>
          <w:trHeight w:hRule="exact" w:val="240"/>
          <w:jc w:val="center"/>
        </w:trPr>
        <w:tc>
          <w:tcPr>
            <w:tcW w:w="9752" w:type="dxa"/>
            <w:gridSpan w:val="2"/>
            <w:tcBorders>
              <w:top w:val="nil"/>
              <w:left w:val="nil"/>
              <w:bottom w:val="nil"/>
              <w:right w:val="nil"/>
            </w:tcBorders>
          </w:tcPr>
          <w:p w14:paraId="44D3DC55" w14:textId="77777777" w:rsidR="00D24634" w:rsidRPr="00C93B3F" w:rsidRDefault="00D24634" w:rsidP="00E724AE"/>
        </w:tc>
      </w:tr>
      <w:tr w:rsidR="00C93B3F" w:rsidRPr="00C93B3F" w14:paraId="1065DFE3" w14:textId="77777777" w:rsidTr="00E724AE">
        <w:trPr>
          <w:trHeight w:val="240"/>
          <w:jc w:val="center"/>
        </w:trPr>
        <w:tc>
          <w:tcPr>
            <w:tcW w:w="4876" w:type="dxa"/>
            <w:tcBorders>
              <w:top w:val="nil"/>
              <w:left w:val="nil"/>
              <w:bottom w:val="nil"/>
              <w:right w:val="nil"/>
            </w:tcBorders>
          </w:tcPr>
          <w:p w14:paraId="57DA7A3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390ADBB" w14:textId="77777777" w:rsidR="00D24634" w:rsidRPr="00C93B3F" w:rsidRDefault="00D24634" w:rsidP="00E724AE">
            <w:pPr>
              <w:pStyle w:val="AmColumnHeading"/>
            </w:pPr>
            <w:r w:rsidRPr="00C93B3F">
              <w:t>Izmjena</w:t>
            </w:r>
          </w:p>
        </w:tc>
      </w:tr>
      <w:tr w:rsidR="00C93B3F" w:rsidRPr="00C93B3F" w14:paraId="5B987B33" w14:textId="77777777" w:rsidTr="00E724AE">
        <w:trPr>
          <w:jc w:val="center"/>
        </w:trPr>
        <w:tc>
          <w:tcPr>
            <w:tcW w:w="4876" w:type="dxa"/>
            <w:tcBorders>
              <w:top w:val="nil"/>
              <w:left w:val="nil"/>
              <w:bottom w:val="nil"/>
              <w:right w:val="nil"/>
            </w:tcBorders>
          </w:tcPr>
          <w:p w14:paraId="2F4AD22B" w14:textId="77777777" w:rsidR="00D24634" w:rsidRPr="00C93B3F" w:rsidRDefault="00D24634" w:rsidP="00E724AE">
            <w:pPr>
              <w:pStyle w:val="Normal6a"/>
            </w:pPr>
          </w:p>
        </w:tc>
        <w:tc>
          <w:tcPr>
            <w:tcW w:w="4876" w:type="dxa"/>
            <w:tcBorders>
              <w:top w:val="nil"/>
              <w:left w:val="nil"/>
              <w:bottom w:val="nil"/>
              <w:right w:val="nil"/>
            </w:tcBorders>
          </w:tcPr>
          <w:p w14:paraId="646D9921" w14:textId="77777777" w:rsidR="00D24634" w:rsidRPr="00C93B3F" w:rsidRDefault="00D24634" w:rsidP="00E724AE">
            <w:pPr>
              <w:pStyle w:val="Normal6a"/>
            </w:pPr>
            <w:r w:rsidRPr="00C93B3F">
              <w:rPr>
                <w:b/>
                <w:i/>
              </w:rPr>
              <w:t>7.a</w:t>
            </w:r>
            <w:r w:rsidRPr="00C93B3F">
              <w:tab/>
            </w:r>
            <w:r w:rsidRPr="00C93B3F">
              <w:rPr>
                <w:b/>
                <w:i/>
              </w:rPr>
              <w:t>iznimno je zabrinut zbog informacija da Rusija sada ima više od 10 000 sjevernokorejskih vojnika; oštro osuđuje uključenost Sjeverne Koreje u agresivni rat Rusije protiv Ukrajine;</w:t>
            </w:r>
          </w:p>
        </w:tc>
      </w:tr>
    </w:tbl>
    <w:p w14:paraId="03BB492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42F2B0D7" w14:textId="77777777" w:rsidR="00D24634" w:rsidRPr="00C93B3F" w:rsidRDefault="00D24634" w:rsidP="00D24634">
      <w:r w:rsidRPr="00C93B3F">
        <w:rPr>
          <w:rStyle w:val="HideTWBExt"/>
        </w:rPr>
        <w:t>&lt;/Amend&gt;</w:t>
      </w:r>
    </w:p>
    <w:p w14:paraId="4E00FBA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264</w:t>
      </w:r>
      <w:r w:rsidRPr="00C93B3F">
        <w:rPr>
          <w:rStyle w:val="HideTWBExt"/>
          <w:b w:val="0"/>
        </w:rPr>
        <w:t>&lt;/NumAm&gt;</w:t>
      </w:r>
    </w:p>
    <w:p w14:paraId="16C26C9E" w14:textId="77777777" w:rsidR="00D24634" w:rsidRPr="00C93B3F" w:rsidRDefault="00D24634" w:rsidP="00D24634">
      <w:pPr>
        <w:pStyle w:val="NormalBold"/>
      </w:pPr>
      <w:r w:rsidRPr="00C93B3F">
        <w:rPr>
          <w:rStyle w:val="HideTWBExt"/>
          <w:b w:val="0"/>
        </w:rPr>
        <w:t>&lt;RepeatBlock-By&gt;&lt;Members&gt;</w:t>
      </w:r>
      <w:r w:rsidRPr="00C93B3F">
        <w:t>Ivaylo Valchev</w:t>
      </w:r>
      <w:r w:rsidRPr="00C93B3F">
        <w:rPr>
          <w:rStyle w:val="HideTWBExt"/>
          <w:b w:val="0"/>
        </w:rPr>
        <w:t>&lt;/Members&gt;</w:t>
      </w:r>
    </w:p>
    <w:p w14:paraId="3BCD990E" w14:textId="77777777" w:rsidR="00D24634" w:rsidRPr="00C93B3F" w:rsidRDefault="00D24634" w:rsidP="00D24634">
      <w:pPr>
        <w:pStyle w:val="NormalBold"/>
      </w:pPr>
      <w:r w:rsidRPr="00C93B3F">
        <w:rPr>
          <w:rStyle w:val="HideTWBExt"/>
          <w:b w:val="0"/>
        </w:rPr>
        <w:t>&lt;/RepeatBlock-By&gt;</w:t>
      </w:r>
    </w:p>
    <w:p w14:paraId="597575A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A2F0054" w14:textId="77777777" w:rsidR="00D24634" w:rsidRPr="00C93B3F" w:rsidRDefault="00D24634" w:rsidP="00D24634">
      <w:pPr>
        <w:pStyle w:val="NormalBold"/>
      </w:pPr>
      <w:r w:rsidRPr="00C93B3F">
        <w:rPr>
          <w:rStyle w:val="HideTWBExt"/>
          <w:b w:val="0"/>
        </w:rPr>
        <w:t>&lt;Article&gt;</w:t>
      </w:r>
      <w:r w:rsidRPr="00C93B3F">
        <w:t>Paragraph 7 a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74499C1" w14:textId="77777777" w:rsidTr="00E724AE">
        <w:trPr>
          <w:trHeight w:hRule="exact" w:val="240"/>
          <w:jc w:val="center"/>
        </w:trPr>
        <w:tc>
          <w:tcPr>
            <w:tcW w:w="9752" w:type="dxa"/>
            <w:gridSpan w:val="2"/>
            <w:tcBorders>
              <w:top w:val="nil"/>
              <w:left w:val="nil"/>
              <w:bottom w:val="nil"/>
              <w:right w:val="nil"/>
            </w:tcBorders>
          </w:tcPr>
          <w:p w14:paraId="482C51A2" w14:textId="77777777" w:rsidR="00D24634" w:rsidRPr="00C93B3F" w:rsidRDefault="00D24634" w:rsidP="00E724AE"/>
        </w:tc>
      </w:tr>
      <w:tr w:rsidR="00C93B3F" w:rsidRPr="00C93B3F" w14:paraId="1117B8B5" w14:textId="77777777" w:rsidTr="00E724AE">
        <w:trPr>
          <w:trHeight w:val="240"/>
          <w:jc w:val="center"/>
        </w:trPr>
        <w:tc>
          <w:tcPr>
            <w:tcW w:w="4876" w:type="dxa"/>
            <w:tcBorders>
              <w:top w:val="nil"/>
              <w:left w:val="nil"/>
              <w:bottom w:val="nil"/>
              <w:right w:val="nil"/>
            </w:tcBorders>
          </w:tcPr>
          <w:p w14:paraId="4DCB5C2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D9B123F" w14:textId="77777777" w:rsidR="00D24634" w:rsidRPr="00C93B3F" w:rsidRDefault="00D24634" w:rsidP="00E724AE">
            <w:pPr>
              <w:pStyle w:val="AmColumnHeading"/>
            </w:pPr>
            <w:r w:rsidRPr="00C93B3F">
              <w:t>Izmjena</w:t>
            </w:r>
          </w:p>
        </w:tc>
      </w:tr>
      <w:tr w:rsidR="00C93B3F" w:rsidRPr="00C93B3F" w14:paraId="05A68767" w14:textId="77777777" w:rsidTr="00E724AE">
        <w:trPr>
          <w:jc w:val="center"/>
        </w:trPr>
        <w:tc>
          <w:tcPr>
            <w:tcW w:w="4876" w:type="dxa"/>
            <w:tcBorders>
              <w:top w:val="nil"/>
              <w:left w:val="nil"/>
              <w:bottom w:val="nil"/>
              <w:right w:val="nil"/>
            </w:tcBorders>
          </w:tcPr>
          <w:p w14:paraId="5615A59C" w14:textId="77777777" w:rsidR="00D24634" w:rsidRPr="00C93B3F" w:rsidRDefault="00D24634" w:rsidP="00E724AE">
            <w:pPr>
              <w:pStyle w:val="Normal6a"/>
            </w:pPr>
          </w:p>
        </w:tc>
        <w:tc>
          <w:tcPr>
            <w:tcW w:w="4876" w:type="dxa"/>
            <w:tcBorders>
              <w:top w:val="nil"/>
              <w:left w:val="nil"/>
              <w:bottom w:val="nil"/>
              <w:right w:val="nil"/>
            </w:tcBorders>
          </w:tcPr>
          <w:p w14:paraId="177F31CF" w14:textId="77777777" w:rsidR="00D24634" w:rsidRPr="00C93B3F" w:rsidRDefault="00D24634" w:rsidP="00E724AE">
            <w:pPr>
              <w:pStyle w:val="Normal6a"/>
            </w:pPr>
            <w:r w:rsidRPr="00C93B3F">
              <w:rPr>
                <w:b/>
                <w:i/>
              </w:rPr>
              <w:t>7.a</w:t>
            </w:r>
            <w:r w:rsidRPr="00C93B3F">
              <w:tab/>
            </w:r>
            <w:r w:rsidRPr="00C93B3F">
              <w:rPr>
                <w:b/>
                <w:i/>
              </w:rPr>
              <w:t>osuđuje uključenost Sjeverne Koreje u rat Rusije protiv Ukrajine; ističe potrebu za suradnjom u području obrane između EU-a i Južne Koreje;</w:t>
            </w:r>
          </w:p>
        </w:tc>
      </w:tr>
    </w:tbl>
    <w:p w14:paraId="60A52C8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{BG}</w:t>
      </w:r>
      <w:r w:rsidRPr="00C93B3F">
        <w:t>bg</w:t>
      </w:r>
      <w:r w:rsidRPr="00C93B3F">
        <w:rPr>
          <w:rStyle w:val="HideTWBExt"/>
        </w:rPr>
        <w:t>&lt;/Original&gt;</w:t>
      </w:r>
    </w:p>
    <w:p w14:paraId="3BAABE31" w14:textId="77777777" w:rsidR="00D24634" w:rsidRPr="00C93B3F" w:rsidRDefault="00D24634" w:rsidP="00D24634">
      <w:r w:rsidRPr="00C93B3F">
        <w:rPr>
          <w:rStyle w:val="HideTWBExt"/>
        </w:rPr>
        <w:t>&lt;/Amend&gt;</w:t>
      </w:r>
    </w:p>
    <w:p w14:paraId="73557BC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265</w:t>
      </w:r>
      <w:r w:rsidRPr="00C93B3F">
        <w:rPr>
          <w:rStyle w:val="HideTWBExt"/>
          <w:b w:val="0"/>
        </w:rPr>
        <w:t>&lt;/NumAm&gt;</w:t>
      </w:r>
    </w:p>
    <w:p w14:paraId="3179F921" w14:textId="77777777" w:rsidR="00D24634" w:rsidRPr="00C93B3F" w:rsidRDefault="00D24634" w:rsidP="00D24634">
      <w:pPr>
        <w:pStyle w:val="NormalBold"/>
      </w:pPr>
      <w:r w:rsidRPr="00C93B3F">
        <w:rPr>
          <w:rStyle w:val="HideTWBExt"/>
          <w:b w:val="0"/>
        </w:rPr>
        <w:t>&lt;RepeatBlock-By&gt;&lt;Members&gt;</w:t>
      </w:r>
      <w:r w:rsidRPr="00C93B3F">
        <w:t>Cristian Terheş</w:t>
      </w:r>
      <w:r w:rsidRPr="00C93B3F">
        <w:rPr>
          <w:rStyle w:val="HideTWBExt"/>
          <w:b w:val="0"/>
        </w:rPr>
        <w:t>&lt;/Members&gt;</w:t>
      </w:r>
    </w:p>
    <w:p w14:paraId="2F572242" w14:textId="77777777" w:rsidR="00D24634" w:rsidRPr="00C93B3F" w:rsidRDefault="00D24634" w:rsidP="00D24634">
      <w:pPr>
        <w:pStyle w:val="NormalBold"/>
      </w:pPr>
      <w:r w:rsidRPr="00C93B3F">
        <w:rPr>
          <w:rStyle w:val="HideTWBExt"/>
          <w:b w:val="0"/>
        </w:rPr>
        <w:t>&lt;/RepeatBlock-By&gt;</w:t>
      </w:r>
    </w:p>
    <w:p w14:paraId="3CCA0B7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E2633F0" w14:textId="77777777" w:rsidR="00D24634" w:rsidRPr="00C93B3F" w:rsidRDefault="00D24634" w:rsidP="00D24634">
      <w:pPr>
        <w:pStyle w:val="NormalBold"/>
      </w:pPr>
      <w:r w:rsidRPr="00C93B3F">
        <w:rPr>
          <w:rStyle w:val="HideTWBExt"/>
          <w:b w:val="0"/>
        </w:rPr>
        <w:t>&lt;Article&gt;</w:t>
      </w:r>
      <w:r w:rsidRPr="00C93B3F">
        <w:t>Stavak 7.a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5CE493A" w14:textId="77777777" w:rsidTr="00E724AE">
        <w:trPr>
          <w:trHeight w:hRule="exact" w:val="240"/>
          <w:jc w:val="center"/>
        </w:trPr>
        <w:tc>
          <w:tcPr>
            <w:tcW w:w="9752" w:type="dxa"/>
            <w:gridSpan w:val="2"/>
            <w:tcBorders>
              <w:top w:val="nil"/>
              <w:left w:val="nil"/>
              <w:bottom w:val="nil"/>
              <w:right w:val="nil"/>
            </w:tcBorders>
          </w:tcPr>
          <w:p w14:paraId="0AA34D04" w14:textId="77777777" w:rsidR="00D24634" w:rsidRPr="00C93B3F" w:rsidRDefault="00D24634" w:rsidP="00E724AE"/>
        </w:tc>
      </w:tr>
      <w:tr w:rsidR="00C93B3F" w:rsidRPr="00C93B3F" w14:paraId="661E522B" w14:textId="77777777" w:rsidTr="00E724AE">
        <w:trPr>
          <w:trHeight w:val="240"/>
          <w:jc w:val="center"/>
        </w:trPr>
        <w:tc>
          <w:tcPr>
            <w:tcW w:w="4876" w:type="dxa"/>
            <w:tcBorders>
              <w:top w:val="nil"/>
              <w:left w:val="nil"/>
              <w:bottom w:val="nil"/>
              <w:right w:val="nil"/>
            </w:tcBorders>
          </w:tcPr>
          <w:p w14:paraId="45DC077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5165DEF" w14:textId="77777777" w:rsidR="00D24634" w:rsidRPr="00C93B3F" w:rsidRDefault="00D24634" w:rsidP="00E724AE">
            <w:pPr>
              <w:pStyle w:val="AmColumnHeading"/>
            </w:pPr>
            <w:r w:rsidRPr="00C93B3F">
              <w:t>Izmjena</w:t>
            </w:r>
          </w:p>
        </w:tc>
      </w:tr>
      <w:tr w:rsidR="00C93B3F" w:rsidRPr="00C93B3F" w14:paraId="2A004349" w14:textId="77777777" w:rsidTr="00E724AE">
        <w:trPr>
          <w:jc w:val="center"/>
        </w:trPr>
        <w:tc>
          <w:tcPr>
            <w:tcW w:w="4876" w:type="dxa"/>
            <w:tcBorders>
              <w:top w:val="nil"/>
              <w:left w:val="nil"/>
              <w:bottom w:val="nil"/>
              <w:right w:val="nil"/>
            </w:tcBorders>
          </w:tcPr>
          <w:p w14:paraId="34432C3D" w14:textId="77777777" w:rsidR="00D24634" w:rsidRPr="00C93B3F" w:rsidRDefault="00D24634" w:rsidP="00E724AE">
            <w:pPr>
              <w:pStyle w:val="Normal6a"/>
            </w:pPr>
          </w:p>
        </w:tc>
        <w:tc>
          <w:tcPr>
            <w:tcW w:w="4876" w:type="dxa"/>
            <w:tcBorders>
              <w:top w:val="nil"/>
              <w:left w:val="nil"/>
              <w:bottom w:val="nil"/>
              <w:right w:val="nil"/>
            </w:tcBorders>
          </w:tcPr>
          <w:p w14:paraId="1004FA3A" w14:textId="77777777" w:rsidR="00D24634" w:rsidRPr="00C93B3F" w:rsidRDefault="00D24634" w:rsidP="00E724AE">
            <w:pPr>
              <w:pStyle w:val="Normal6a"/>
            </w:pPr>
            <w:r w:rsidRPr="00C93B3F">
              <w:rPr>
                <w:b/>
                <w:i/>
              </w:rPr>
              <w:t>7 a.</w:t>
            </w:r>
            <w:r w:rsidRPr="00C93B3F">
              <w:tab/>
            </w:r>
            <w:r w:rsidRPr="00C93B3F">
              <w:rPr>
                <w:b/>
                <w:i/>
              </w:rPr>
              <w:t>izražava zabrinutost zbog iranske opskrbe Rusije tisućama bespilotnih letjelica Shahed, što povećava rizik od mogućeg iranskog vojnog angažmana u Ukrajini, uz daljnju potporu Sjeverne Koreje</w:t>
            </w:r>
            <w:r w:rsidRPr="00C93B3F">
              <w:rPr>
                <w:b/>
                <w:i/>
                <w:vertAlign w:val="superscript"/>
              </w:rPr>
              <w:t>1a</w:t>
            </w:r>
            <w:r w:rsidRPr="00C93B3F">
              <w:rPr>
                <w:b/>
                <w:i/>
              </w:rPr>
              <w:t>;</w:t>
            </w:r>
          </w:p>
        </w:tc>
      </w:tr>
      <w:tr w:rsidR="00C93B3F" w:rsidRPr="00C93B3F" w14:paraId="08DCEECF" w14:textId="77777777" w:rsidTr="00E724AE">
        <w:trPr>
          <w:jc w:val="center"/>
        </w:trPr>
        <w:tc>
          <w:tcPr>
            <w:tcW w:w="4876" w:type="dxa"/>
            <w:tcBorders>
              <w:top w:val="nil"/>
              <w:left w:val="nil"/>
              <w:bottom w:val="nil"/>
              <w:right w:val="nil"/>
            </w:tcBorders>
          </w:tcPr>
          <w:p w14:paraId="6722148B" w14:textId="77777777" w:rsidR="00D24634" w:rsidRPr="00C93B3F" w:rsidRDefault="00D24634" w:rsidP="00E724AE"/>
        </w:tc>
        <w:tc>
          <w:tcPr>
            <w:tcW w:w="4876" w:type="dxa"/>
            <w:tcBorders>
              <w:top w:val="nil"/>
              <w:left w:val="nil"/>
              <w:bottom w:val="nil"/>
              <w:right w:val="nil"/>
            </w:tcBorders>
          </w:tcPr>
          <w:p w14:paraId="217B0E36" w14:textId="77777777" w:rsidR="00D24634" w:rsidRPr="00C93B3F" w:rsidRDefault="00D24634" w:rsidP="00E724AE">
            <w:pPr>
              <w:pStyle w:val="Normal6a"/>
            </w:pPr>
            <w:r w:rsidRPr="00C93B3F">
              <w:rPr>
                <w:b/>
                <w:i/>
              </w:rPr>
              <w:t>_________________</w:t>
            </w:r>
          </w:p>
        </w:tc>
      </w:tr>
      <w:tr w:rsidR="00C93B3F" w:rsidRPr="00C93B3F" w14:paraId="14ADB62E" w14:textId="77777777" w:rsidTr="00E724AE">
        <w:trPr>
          <w:jc w:val="center"/>
        </w:trPr>
        <w:tc>
          <w:tcPr>
            <w:tcW w:w="4876" w:type="dxa"/>
            <w:tcBorders>
              <w:top w:val="nil"/>
              <w:left w:val="nil"/>
              <w:bottom w:val="nil"/>
              <w:right w:val="nil"/>
            </w:tcBorders>
          </w:tcPr>
          <w:p w14:paraId="1EC22FBA" w14:textId="77777777" w:rsidR="00D24634" w:rsidRPr="00C93B3F" w:rsidRDefault="00D24634" w:rsidP="00E724AE"/>
        </w:tc>
        <w:tc>
          <w:tcPr>
            <w:tcW w:w="4876" w:type="dxa"/>
            <w:tcBorders>
              <w:top w:val="nil"/>
              <w:left w:val="nil"/>
              <w:bottom w:val="nil"/>
              <w:right w:val="nil"/>
            </w:tcBorders>
          </w:tcPr>
          <w:p w14:paraId="1AADB2B6" w14:textId="77777777" w:rsidR="00D24634" w:rsidRPr="00C93B3F" w:rsidRDefault="00D24634" w:rsidP="00E724AE">
            <w:pPr>
              <w:pStyle w:val="Normal6a"/>
            </w:pPr>
            <w:r w:rsidRPr="00C93B3F">
              <w:rPr>
                <w:b/>
                <w:i/>
                <w:vertAlign w:val="superscript"/>
              </w:rPr>
              <w:t>1a</w:t>
            </w:r>
            <w:r w:rsidRPr="00C93B3F">
              <w:t xml:space="preserve"> </w:t>
            </w:r>
            <w:r w:rsidRPr="00C93B3F">
              <w:rPr>
                <w:b/>
                <w:i/>
              </w:rPr>
              <w:t>https://www.reuters.com/world/europe/ukraine-says-russia-launched-8060-iran-developed-drones-during-war-2024-09-13/</w:t>
            </w:r>
          </w:p>
        </w:tc>
      </w:tr>
    </w:tbl>
    <w:p w14:paraId="6732AFD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E8FCC1B" w14:textId="77777777" w:rsidR="00D24634" w:rsidRPr="00C93B3F" w:rsidRDefault="00D24634" w:rsidP="00D24634">
      <w:r w:rsidRPr="00C93B3F">
        <w:rPr>
          <w:rStyle w:val="HideTWBExt"/>
        </w:rPr>
        <w:t>&lt;/Amend&gt;</w:t>
      </w:r>
    </w:p>
    <w:p w14:paraId="46FB103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266</w:t>
      </w:r>
      <w:r w:rsidRPr="00C93B3F">
        <w:rPr>
          <w:rStyle w:val="HideTWBExt"/>
          <w:b w:val="0"/>
        </w:rPr>
        <w:t>&lt;/NumAm&gt;</w:t>
      </w:r>
    </w:p>
    <w:p w14:paraId="28AA6A45"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2CBBB3CE" w14:textId="77777777" w:rsidR="00D24634" w:rsidRPr="00C93B3F" w:rsidRDefault="00D24634" w:rsidP="00D24634">
      <w:pPr>
        <w:pStyle w:val="NormalBold"/>
      </w:pPr>
      <w:r w:rsidRPr="00C93B3F">
        <w:rPr>
          <w:rStyle w:val="HideTWBExt"/>
          <w:b w:val="0"/>
        </w:rPr>
        <w:t>&lt;/RepeatBlock-By&gt;</w:t>
      </w:r>
    </w:p>
    <w:p w14:paraId="37EDBE6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6AE43B8" w14:textId="77777777" w:rsidR="00D24634" w:rsidRPr="00C93B3F" w:rsidRDefault="00D24634" w:rsidP="00D24634">
      <w:pPr>
        <w:pStyle w:val="NormalBold"/>
      </w:pPr>
      <w:r w:rsidRPr="00C93B3F">
        <w:rPr>
          <w:rStyle w:val="HideTWBExt"/>
          <w:b w:val="0"/>
        </w:rPr>
        <w:t>&lt;Article&gt;</w:t>
      </w:r>
      <w:r w:rsidRPr="00C93B3F">
        <w:t>Stavak 7.c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B16CE89" w14:textId="77777777" w:rsidTr="00E724AE">
        <w:trPr>
          <w:trHeight w:hRule="exact" w:val="240"/>
          <w:jc w:val="center"/>
        </w:trPr>
        <w:tc>
          <w:tcPr>
            <w:tcW w:w="9752" w:type="dxa"/>
            <w:gridSpan w:val="2"/>
            <w:tcBorders>
              <w:top w:val="nil"/>
              <w:left w:val="nil"/>
              <w:bottom w:val="nil"/>
              <w:right w:val="nil"/>
            </w:tcBorders>
          </w:tcPr>
          <w:p w14:paraId="5668BC90" w14:textId="77777777" w:rsidR="00D24634" w:rsidRPr="00C93B3F" w:rsidRDefault="00D24634" w:rsidP="00E724AE"/>
        </w:tc>
      </w:tr>
      <w:tr w:rsidR="00C93B3F" w:rsidRPr="00C93B3F" w14:paraId="12478D84" w14:textId="77777777" w:rsidTr="00E724AE">
        <w:trPr>
          <w:trHeight w:val="240"/>
          <w:jc w:val="center"/>
        </w:trPr>
        <w:tc>
          <w:tcPr>
            <w:tcW w:w="4876" w:type="dxa"/>
            <w:tcBorders>
              <w:top w:val="nil"/>
              <w:left w:val="nil"/>
              <w:bottom w:val="nil"/>
              <w:right w:val="nil"/>
            </w:tcBorders>
          </w:tcPr>
          <w:p w14:paraId="04FE18A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30502C2" w14:textId="77777777" w:rsidR="00D24634" w:rsidRPr="00C93B3F" w:rsidRDefault="00D24634" w:rsidP="00E724AE">
            <w:pPr>
              <w:pStyle w:val="AmColumnHeading"/>
            </w:pPr>
            <w:r w:rsidRPr="00C93B3F">
              <w:t>Izmjena</w:t>
            </w:r>
          </w:p>
        </w:tc>
      </w:tr>
      <w:tr w:rsidR="00C93B3F" w:rsidRPr="00C93B3F" w14:paraId="489A1011" w14:textId="77777777" w:rsidTr="00E724AE">
        <w:trPr>
          <w:jc w:val="center"/>
        </w:trPr>
        <w:tc>
          <w:tcPr>
            <w:tcW w:w="4876" w:type="dxa"/>
            <w:tcBorders>
              <w:top w:val="nil"/>
              <w:left w:val="nil"/>
              <w:bottom w:val="nil"/>
              <w:right w:val="nil"/>
            </w:tcBorders>
          </w:tcPr>
          <w:p w14:paraId="5E0CCDE7" w14:textId="77777777" w:rsidR="00D24634" w:rsidRPr="00C93B3F" w:rsidRDefault="00D24634" w:rsidP="00E724AE">
            <w:pPr>
              <w:pStyle w:val="Normal6a"/>
            </w:pPr>
          </w:p>
        </w:tc>
        <w:tc>
          <w:tcPr>
            <w:tcW w:w="4876" w:type="dxa"/>
            <w:tcBorders>
              <w:top w:val="nil"/>
              <w:left w:val="nil"/>
              <w:bottom w:val="nil"/>
              <w:right w:val="nil"/>
            </w:tcBorders>
          </w:tcPr>
          <w:p w14:paraId="2C4405AA" w14:textId="77777777" w:rsidR="00D24634" w:rsidRPr="00C93B3F" w:rsidRDefault="00D24634" w:rsidP="00E724AE">
            <w:pPr>
              <w:pStyle w:val="Normal6a"/>
            </w:pPr>
            <w:r w:rsidRPr="00C93B3F">
              <w:rPr>
                <w:b/>
                <w:i/>
              </w:rPr>
              <w:t>7 c.</w:t>
            </w:r>
            <w:r w:rsidRPr="00C93B3F">
              <w:tab/>
            </w:r>
            <w:r w:rsidRPr="00C93B3F">
              <w:rPr>
                <w:b/>
                <w:i/>
              </w:rPr>
              <w:t>uviđa da je opskrba Rusije tisućama bespilotnih letjelica Shahed iz Islamske Republike Irana dodatno učvrstila ulogu Irana kao parijske države, zajedno s potencijalom vojne intervencije Islamske revolucionarne garde (IRGC) u Ukrajini kako bi se poduprli ratni ciljevi Moskve, dok kontinuirana potpora Rusiji iz zemalja kao što su Sjeverna Koreja i Kina dodatno pokazuje nepokolebljivo opiranje međunarodnim zakonima i normama;</w:t>
            </w:r>
          </w:p>
        </w:tc>
      </w:tr>
    </w:tbl>
    <w:p w14:paraId="596736B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7A9E7F5" w14:textId="77777777" w:rsidR="00D24634" w:rsidRPr="00C93B3F" w:rsidRDefault="00D24634" w:rsidP="00D24634">
      <w:r w:rsidRPr="00C93B3F">
        <w:rPr>
          <w:rStyle w:val="HideTWBExt"/>
        </w:rPr>
        <w:t>&lt;/Amend&gt;</w:t>
      </w:r>
    </w:p>
    <w:p w14:paraId="27B869E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267</w:t>
      </w:r>
      <w:r w:rsidRPr="00C93B3F">
        <w:rPr>
          <w:rStyle w:val="HideTWBExt"/>
          <w:b w:val="0"/>
        </w:rPr>
        <w:t>&lt;/NumAm&gt;</w:t>
      </w:r>
    </w:p>
    <w:p w14:paraId="68C29143"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0B4B9DD8" w14:textId="77777777" w:rsidR="00D24634" w:rsidRPr="00C93B3F" w:rsidRDefault="00D24634" w:rsidP="00D24634">
      <w:pPr>
        <w:pStyle w:val="NormalBold"/>
      </w:pPr>
      <w:r w:rsidRPr="00C93B3F">
        <w:rPr>
          <w:rStyle w:val="HideTWBExt"/>
          <w:b w:val="0"/>
        </w:rPr>
        <w:t>&lt;/RepeatBlock-By&gt;</w:t>
      </w:r>
    </w:p>
    <w:p w14:paraId="6EF32D8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2266784" w14:textId="77777777" w:rsidR="00D24634" w:rsidRPr="00C93B3F" w:rsidRDefault="00D24634" w:rsidP="00D24634">
      <w:pPr>
        <w:pStyle w:val="NormalBold"/>
      </w:pPr>
      <w:r w:rsidRPr="00C93B3F">
        <w:rPr>
          <w:rStyle w:val="HideTWBExt"/>
          <w:b w:val="0"/>
        </w:rPr>
        <w:t>&lt;Article&gt;</w:t>
      </w:r>
      <w:r w:rsidRPr="00C93B3F">
        <w:t>Stavak 7.f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D63445C" w14:textId="77777777" w:rsidTr="00E724AE">
        <w:trPr>
          <w:trHeight w:hRule="exact" w:val="240"/>
          <w:jc w:val="center"/>
        </w:trPr>
        <w:tc>
          <w:tcPr>
            <w:tcW w:w="9752" w:type="dxa"/>
            <w:gridSpan w:val="2"/>
            <w:tcBorders>
              <w:top w:val="nil"/>
              <w:left w:val="nil"/>
              <w:bottom w:val="nil"/>
              <w:right w:val="nil"/>
            </w:tcBorders>
          </w:tcPr>
          <w:p w14:paraId="165DF3EB" w14:textId="77777777" w:rsidR="00D24634" w:rsidRPr="00C93B3F" w:rsidRDefault="00D24634" w:rsidP="00E724AE"/>
        </w:tc>
      </w:tr>
      <w:tr w:rsidR="00C93B3F" w:rsidRPr="00C93B3F" w14:paraId="66FC1B5A" w14:textId="77777777" w:rsidTr="00E724AE">
        <w:trPr>
          <w:trHeight w:val="240"/>
          <w:jc w:val="center"/>
        </w:trPr>
        <w:tc>
          <w:tcPr>
            <w:tcW w:w="4876" w:type="dxa"/>
            <w:tcBorders>
              <w:top w:val="nil"/>
              <w:left w:val="nil"/>
              <w:bottom w:val="nil"/>
              <w:right w:val="nil"/>
            </w:tcBorders>
          </w:tcPr>
          <w:p w14:paraId="54423A9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BCD888C" w14:textId="77777777" w:rsidR="00D24634" w:rsidRPr="00C93B3F" w:rsidRDefault="00D24634" w:rsidP="00E724AE">
            <w:pPr>
              <w:pStyle w:val="AmColumnHeading"/>
            </w:pPr>
            <w:r w:rsidRPr="00C93B3F">
              <w:t>Izmjena</w:t>
            </w:r>
          </w:p>
        </w:tc>
      </w:tr>
      <w:tr w:rsidR="00C93B3F" w:rsidRPr="00C93B3F" w14:paraId="1867D8DE" w14:textId="77777777" w:rsidTr="00E724AE">
        <w:trPr>
          <w:jc w:val="center"/>
        </w:trPr>
        <w:tc>
          <w:tcPr>
            <w:tcW w:w="4876" w:type="dxa"/>
            <w:tcBorders>
              <w:top w:val="nil"/>
              <w:left w:val="nil"/>
              <w:bottom w:val="nil"/>
              <w:right w:val="nil"/>
            </w:tcBorders>
          </w:tcPr>
          <w:p w14:paraId="70B24A3F" w14:textId="77777777" w:rsidR="00D24634" w:rsidRPr="00C93B3F" w:rsidRDefault="00D24634" w:rsidP="00E724AE">
            <w:pPr>
              <w:pStyle w:val="Normal6a"/>
            </w:pPr>
          </w:p>
        </w:tc>
        <w:tc>
          <w:tcPr>
            <w:tcW w:w="4876" w:type="dxa"/>
            <w:tcBorders>
              <w:top w:val="nil"/>
              <w:left w:val="nil"/>
              <w:bottom w:val="nil"/>
              <w:right w:val="nil"/>
            </w:tcBorders>
          </w:tcPr>
          <w:p w14:paraId="02D74B13" w14:textId="77777777" w:rsidR="00D24634" w:rsidRPr="00C93B3F" w:rsidRDefault="00D24634" w:rsidP="00E724AE">
            <w:pPr>
              <w:pStyle w:val="Normal6a"/>
            </w:pPr>
            <w:r w:rsidRPr="00C93B3F">
              <w:rPr>
                <w:b/>
                <w:i/>
              </w:rPr>
              <w:t>7 f.</w:t>
            </w:r>
            <w:r w:rsidRPr="00C93B3F">
              <w:tab/>
            </w:r>
            <w:r w:rsidRPr="00C93B3F">
              <w:rPr>
                <w:b/>
                <w:i/>
              </w:rPr>
              <w:t>uviđa da je opskrba Rusije tisućama bespilotnih letjelica Shahed iz Islamske Republike Irana dodatno učvrstila ulogu Irana kao parijske države, zajedno s potencijalom vojne intervencije IRGC-a u Ukrajini kako bi se poduprli ratni ciljevi Moskve, dok kontinuirana potpora Rusiji iz zemalja kao što su Sjeverna Koreja i Kina dodatno pokazuje nepokolebljivo opiranje međunarodnim zakonima i normama;</w:t>
            </w:r>
          </w:p>
        </w:tc>
      </w:tr>
    </w:tbl>
    <w:p w14:paraId="62F782A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C5B645B" w14:textId="77777777" w:rsidR="00D24634" w:rsidRPr="00C93B3F" w:rsidRDefault="00D24634" w:rsidP="00D24634">
      <w:r w:rsidRPr="00C93B3F">
        <w:rPr>
          <w:rStyle w:val="HideTWBExt"/>
        </w:rPr>
        <w:t>&lt;/Amend&gt;</w:t>
      </w:r>
    </w:p>
    <w:p w14:paraId="12FA547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268</w:t>
      </w:r>
      <w:r w:rsidRPr="00C93B3F">
        <w:rPr>
          <w:rStyle w:val="HideTWBExt"/>
          <w:b w:val="0"/>
        </w:rPr>
        <w:t>&lt;/NumAm&gt;</w:t>
      </w:r>
    </w:p>
    <w:p w14:paraId="288765B9" w14:textId="77777777" w:rsidR="00D24634" w:rsidRPr="00C93B3F" w:rsidRDefault="00D24634" w:rsidP="00D24634">
      <w:pPr>
        <w:pStyle w:val="NormalBold"/>
      </w:pPr>
      <w:r w:rsidRPr="00C93B3F">
        <w:rPr>
          <w:rStyle w:val="HideTWBExt"/>
          <w:b w:val="0"/>
        </w:rPr>
        <w:t>&lt;RepeatBlock-By&gt;&lt;Members&gt;</w:t>
      </w:r>
      <w:r w:rsidRPr="00C93B3F">
        <w:t>Emmanouil Fragkos, Galato Alexandraki</w:t>
      </w:r>
      <w:r w:rsidRPr="00C93B3F">
        <w:rPr>
          <w:rStyle w:val="HideTWBExt"/>
          <w:b w:val="0"/>
        </w:rPr>
        <w:t>&lt;/Members&gt;</w:t>
      </w:r>
    </w:p>
    <w:p w14:paraId="6D5633C9" w14:textId="77777777" w:rsidR="00D24634" w:rsidRPr="00C93B3F" w:rsidRDefault="00D24634" w:rsidP="00D24634">
      <w:pPr>
        <w:pStyle w:val="NormalBold"/>
      </w:pPr>
      <w:r w:rsidRPr="00C93B3F">
        <w:rPr>
          <w:rStyle w:val="HideTWBExt"/>
          <w:b w:val="0"/>
        </w:rPr>
        <w:t>&lt;/RepeatBlock-By&gt;</w:t>
      </w:r>
    </w:p>
    <w:p w14:paraId="1F0D8E1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6111418" w14:textId="77777777" w:rsidR="00D24634" w:rsidRPr="00C93B3F" w:rsidRDefault="00D24634" w:rsidP="00D24634">
      <w:pPr>
        <w:pStyle w:val="NormalBold"/>
      </w:pPr>
      <w:r w:rsidRPr="00C93B3F">
        <w:rPr>
          <w:rStyle w:val="HideTWBExt"/>
          <w:b w:val="0"/>
        </w:rPr>
        <w:t>&lt;Article&gt;</w:t>
      </w:r>
      <w:r w:rsidRPr="00C93B3F">
        <w:t>Paragraph 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0928B51" w14:textId="77777777" w:rsidTr="00E724AE">
        <w:trPr>
          <w:trHeight w:hRule="exact" w:val="240"/>
          <w:jc w:val="center"/>
        </w:trPr>
        <w:tc>
          <w:tcPr>
            <w:tcW w:w="9752" w:type="dxa"/>
            <w:gridSpan w:val="2"/>
            <w:tcBorders>
              <w:top w:val="nil"/>
              <w:left w:val="nil"/>
              <w:bottom w:val="nil"/>
              <w:right w:val="nil"/>
            </w:tcBorders>
          </w:tcPr>
          <w:p w14:paraId="383CD3B5" w14:textId="77777777" w:rsidR="00D24634" w:rsidRPr="00C93B3F" w:rsidRDefault="00D24634" w:rsidP="00E724AE"/>
        </w:tc>
      </w:tr>
      <w:tr w:rsidR="00C93B3F" w:rsidRPr="00C93B3F" w14:paraId="0B2024FD" w14:textId="77777777" w:rsidTr="00E724AE">
        <w:trPr>
          <w:trHeight w:val="240"/>
          <w:jc w:val="center"/>
        </w:trPr>
        <w:tc>
          <w:tcPr>
            <w:tcW w:w="4876" w:type="dxa"/>
            <w:tcBorders>
              <w:top w:val="nil"/>
              <w:left w:val="nil"/>
              <w:bottom w:val="nil"/>
              <w:right w:val="nil"/>
            </w:tcBorders>
          </w:tcPr>
          <w:p w14:paraId="60F75D9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CCF6346" w14:textId="77777777" w:rsidR="00D24634" w:rsidRPr="00C93B3F" w:rsidRDefault="00D24634" w:rsidP="00E724AE">
            <w:pPr>
              <w:pStyle w:val="AmColumnHeading"/>
            </w:pPr>
            <w:r w:rsidRPr="00C93B3F">
              <w:t>Izmjena</w:t>
            </w:r>
          </w:p>
        </w:tc>
      </w:tr>
      <w:tr w:rsidR="00C93B3F" w:rsidRPr="00C93B3F" w14:paraId="70930B5F" w14:textId="77777777" w:rsidTr="00E724AE">
        <w:trPr>
          <w:jc w:val="center"/>
        </w:trPr>
        <w:tc>
          <w:tcPr>
            <w:tcW w:w="4876" w:type="dxa"/>
            <w:tcBorders>
              <w:top w:val="nil"/>
              <w:left w:val="nil"/>
              <w:bottom w:val="nil"/>
              <w:right w:val="nil"/>
            </w:tcBorders>
          </w:tcPr>
          <w:p w14:paraId="6B37A5FF" w14:textId="77777777" w:rsidR="00D24634" w:rsidRPr="00C93B3F" w:rsidRDefault="00D24634" w:rsidP="00E724AE">
            <w:pPr>
              <w:pStyle w:val="Normal6a"/>
            </w:pPr>
            <w:r w:rsidRPr="00C93B3F">
              <w:rPr>
                <w:b/>
                <w:i/>
              </w:rPr>
              <w:t>8.</w:t>
            </w:r>
            <w:r w:rsidRPr="00C93B3F">
              <w:tab/>
            </w:r>
            <w:r w:rsidRPr="00C93B3F">
              <w:rPr>
                <w:b/>
                <w:i/>
              </w:rPr>
              <w:t>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da povuče veto na vojnu potporu Ukrajini iz Europskog instrumenta mirovne pomoći, uključujući dogovorene povrate sredstava državama članicama koje su Ukrajini pružile vojnu pomoć;</w:t>
            </w:r>
          </w:p>
        </w:tc>
        <w:tc>
          <w:tcPr>
            <w:tcW w:w="4876" w:type="dxa"/>
            <w:tcBorders>
              <w:top w:val="nil"/>
              <w:left w:val="nil"/>
              <w:bottom w:val="nil"/>
              <w:right w:val="nil"/>
            </w:tcBorders>
          </w:tcPr>
          <w:p w14:paraId="50E8084B" w14:textId="77777777" w:rsidR="00D24634" w:rsidRPr="00C93B3F" w:rsidRDefault="00D24634" w:rsidP="00E724AE">
            <w:pPr>
              <w:pStyle w:val="Normal6a"/>
            </w:pPr>
            <w:r w:rsidRPr="00C93B3F">
              <w:rPr>
                <w:b/>
                <w:i/>
              </w:rPr>
              <w:t>Briše se.</w:t>
            </w:r>
          </w:p>
        </w:tc>
      </w:tr>
    </w:tbl>
    <w:p w14:paraId="54282B7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2417E95E" w14:textId="77777777" w:rsidR="00D24634" w:rsidRPr="00C93B3F" w:rsidRDefault="00D24634" w:rsidP="00D24634">
      <w:r w:rsidRPr="00C93B3F">
        <w:rPr>
          <w:rStyle w:val="HideTWBExt"/>
        </w:rPr>
        <w:t>&lt;/Amend&gt;</w:t>
      </w:r>
    </w:p>
    <w:p w14:paraId="59D4E6E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269</w:t>
      </w:r>
      <w:r w:rsidRPr="00C93B3F">
        <w:rPr>
          <w:rStyle w:val="HideTWBExt"/>
          <w:b w:val="0"/>
        </w:rPr>
        <w:t>&lt;/NumAm&gt;</w:t>
      </w:r>
    </w:p>
    <w:p w14:paraId="57AC0509"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7D4A1C88" w14:textId="77777777" w:rsidR="00D24634" w:rsidRPr="00C93B3F" w:rsidRDefault="00D24634" w:rsidP="00D24634">
      <w:pPr>
        <w:pStyle w:val="NormalBold"/>
      </w:pPr>
      <w:r w:rsidRPr="00C93B3F">
        <w:rPr>
          <w:rStyle w:val="HideTWBExt"/>
          <w:b w:val="0"/>
        </w:rPr>
        <w:t>&lt;/RepeatBlock-By&gt;</w:t>
      </w:r>
    </w:p>
    <w:p w14:paraId="1F358DB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4894B36" w14:textId="77777777" w:rsidR="00D24634" w:rsidRPr="00C93B3F" w:rsidRDefault="00D24634" w:rsidP="00D24634">
      <w:pPr>
        <w:pStyle w:val="NormalBold"/>
      </w:pPr>
      <w:r w:rsidRPr="00C93B3F">
        <w:rPr>
          <w:rStyle w:val="HideTWBExt"/>
          <w:b w:val="0"/>
        </w:rPr>
        <w:t>&lt;Article&gt;</w:t>
      </w:r>
      <w:r w:rsidRPr="00C93B3F">
        <w:t>Stavak 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3BB2FD9" w14:textId="77777777" w:rsidTr="00E724AE">
        <w:trPr>
          <w:trHeight w:hRule="exact" w:val="240"/>
          <w:jc w:val="center"/>
        </w:trPr>
        <w:tc>
          <w:tcPr>
            <w:tcW w:w="9752" w:type="dxa"/>
            <w:gridSpan w:val="2"/>
            <w:tcBorders>
              <w:top w:val="nil"/>
              <w:left w:val="nil"/>
              <w:bottom w:val="nil"/>
              <w:right w:val="nil"/>
            </w:tcBorders>
          </w:tcPr>
          <w:p w14:paraId="02175241" w14:textId="77777777" w:rsidR="00D24634" w:rsidRPr="00C93B3F" w:rsidRDefault="00D24634" w:rsidP="00E724AE"/>
        </w:tc>
      </w:tr>
      <w:tr w:rsidR="00C93B3F" w:rsidRPr="00C93B3F" w14:paraId="1BAFD4EF" w14:textId="77777777" w:rsidTr="00E724AE">
        <w:trPr>
          <w:trHeight w:val="240"/>
          <w:jc w:val="center"/>
        </w:trPr>
        <w:tc>
          <w:tcPr>
            <w:tcW w:w="4876" w:type="dxa"/>
            <w:tcBorders>
              <w:top w:val="nil"/>
              <w:left w:val="nil"/>
              <w:bottom w:val="nil"/>
              <w:right w:val="nil"/>
            </w:tcBorders>
          </w:tcPr>
          <w:p w14:paraId="4F27866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A5CF856" w14:textId="77777777" w:rsidR="00D24634" w:rsidRPr="00C93B3F" w:rsidRDefault="00D24634" w:rsidP="00E724AE">
            <w:pPr>
              <w:pStyle w:val="AmColumnHeading"/>
            </w:pPr>
            <w:r w:rsidRPr="00C93B3F">
              <w:t>Izmjena</w:t>
            </w:r>
          </w:p>
        </w:tc>
      </w:tr>
      <w:tr w:rsidR="00C93B3F" w:rsidRPr="00C93B3F" w14:paraId="54CB2C9B" w14:textId="77777777" w:rsidTr="00E724AE">
        <w:trPr>
          <w:jc w:val="center"/>
        </w:trPr>
        <w:tc>
          <w:tcPr>
            <w:tcW w:w="4876" w:type="dxa"/>
            <w:tcBorders>
              <w:top w:val="nil"/>
              <w:left w:val="nil"/>
              <w:bottom w:val="nil"/>
              <w:right w:val="nil"/>
            </w:tcBorders>
          </w:tcPr>
          <w:p w14:paraId="4388988F" w14:textId="77777777" w:rsidR="00D24634" w:rsidRPr="00C93B3F" w:rsidRDefault="00D24634" w:rsidP="00E724AE">
            <w:pPr>
              <w:pStyle w:val="Normal6a"/>
            </w:pPr>
            <w:r w:rsidRPr="00C93B3F">
              <w:rPr>
                <w:b/>
                <w:i/>
              </w:rPr>
              <w:t>8.</w:t>
            </w:r>
            <w:r w:rsidRPr="00C93B3F">
              <w:tab/>
            </w:r>
            <w:r w:rsidRPr="00C93B3F">
              <w:rPr>
                <w:b/>
                <w:i/>
              </w:rPr>
              <w:t>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da povuče veto na vojnu potporu Ukrajini iz Europskog instrumenta mirovne pomoći, uključujući dogovorene povrate sredstava državama članicama koje su Ukrajini pružile vojnu pomoć;</w:t>
            </w:r>
          </w:p>
        </w:tc>
        <w:tc>
          <w:tcPr>
            <w:tcW w:w="4876" w:type="dxa"/>
            <w:tcBorders>
              <w:top w:val="nil"/>
              <w:left w:val="nil"/>
              <w:bottom w:val="nil"/>
              <w:right w:val="nil"/>
            </w:tcBorders>
          </w:tcPr>
          <w:p w14:paraId="6A518794" w14:textId="77777777" w:rsidR="00D24634" w:rsidRPr="00C93B3F" w:rsidRDefault="00D24634" w:rsidP="00E724AE">
            <w:pPr>
              <w:pStyle w:val="Normal6a"/>
            </w:pPr>
            <w:r w:rsidRPr="00C93B3F">
              <w:rPr>
                <w:b/>
                <w:i/>
              </w:rPr>
              <w:t>Briše se.</w:t>
            </w:r>
          </w:p>
        </w:tc>
      </w:tr>
    </w:tbl>
    <w:p w14:paraId="117B091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8191FA2" w14:textId="77777777" w:rsidR="00D24634" w:rsidRPr="00C93B3F" w:rsidRDefault="00D24634" w:rsidP="00D24634">
      <w:r w:rsidRPr="00C93B3F">
        <w:rPr>
          <w:rStyle w:val="HideTWBExt"/>
        </w:rPr>
        <w:t>&lt;/Amend&gt;</w:t>
      </w:r>
    </w:p>
    <w:p w14:paraId="1F588D0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270</w:t>
      </w:r>
      <w:r w:rsidRPr="00C93B3F">
        <w:rPr>
          <w:rStyle w:val="HideTWBExt"/>
          <w:b w:val="0"/>
        </w:rPr>
        <w:t>&lt;/NumAm&gt;</w:t>
      </w:r>
    </w:p>
    <w:p w14:paraId="2326493D" w14:textId="77777777" w:rsidR="00D24634" w:rsidRPr="00C93B3F" w:rsidRDefault="00D24634" w:rsidP="00D24634">
      <w:pPr>
        <w:pStyle w:val="NormalBold"/>
      </w:pPr>
      <w:r w:rsidRPr="00C93B3F">
        <w:rPr>
          <w:rStyle w:val="HideTWBExt"/>
          <w:b w:val="0"/>
        </w:rPr>
        <w:t>&lt;RepeatBlock-By&gt;&lt;Members&gt;</w:t>
      </w:r>
      <w:r w:rsidRPr="00C93B3F">
        <w:t>Özlem Demirel, Marc Botenga</w:t>
      </w:r>
      <w:r w:rsidRPr="00C93B3F">
        <w:rPr>
          <w:rStyle w:val="HideTWBExt"/>
          <w:b w:val="0"/>
        </w:rPr>
        <w:t>&lt;/Members&gt;</w:t>
      </w:r>
    </w:p>
    <w:p w14:paraId="0ED475E4" w14:textId="77777777" w:rsidR="00D24634" w:rsidRPr="00C93B3F" w:rsidRDefault="00D24634" w:rsidP="00D24634">
      <w:pPr>
        <w:pStyle w:val="NormalBold"/>
      </w:pPr>
      <w:r w:rsidRPr="00C93B3F">
        <w:rPr>
          <w:rStyle w:val="HideTWBExt"/>
          <w:b w:val="0"/>
        </w:rPr>
        <w:t>&lt;/RepeatBlock-By&gt;</w:t>
      </w:r>
    </w:p>
    <w:p w14:paraId="07BB5F4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A440502" w14:textId="77777777" w:rsidR="00D24634" w:rsidRPr="00C93B3F" w:rsidRDefault="00D24634" w:rsidP="00D24634">
      <w:pPr>
        <w:pStyle w:val="NormalBold"/>
      </w:pPr>
      <w:r w:rsidRPr="00C93B3F">
        <w:rPr>
          <w:rStyle w:val="HideTWBExt"/>
          <w:b w:val="0"/>
        </w:rPr>
        <w:t>&lt;Article&gt;</w:t>
      </w:r>
      <w:r w:rsidRPr="00C93B3F">
        <w:t>Stavak 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4950820" w14:textId="77777777" w:rsidTr="00E724AE">
        <w:trPr>
          <w:trHeight w:hRule="exact" w:val="240"/>
          <w:jc w:val="center"/>
        </w:trPr>
        <w:tc>
          <w:tcPr>
            <w:tcW w:w="9752" w:type="dxa"/>
            <w:gridSpan w:val="2"/>
            <w:tcBorders>
              <w:top w:val="nil"/>
              <w:left w:val="nil"/>
              <w:bottom w:val="nil"/>
              <w:right w:val="nil"/>
            </w:tcBorders>
          </w:tcPr>
          <w:p w14:paraId="5E80F71D" w14:textId="77777777" w:rsidR="00D24634" w:rsidRPr="00C93B3F" w:rsidRDefault="00D24634" w:rsidP="00E724AE"/>
        </w:tc>
      </w:tr>
      <w:tr w:rsidR="00C93B3F" w:rsidRPr="00C93B3F" w14:paraId="5614B6DD" w14:textId="77777777" w:rsidTr="00E724AE">
        <w:trPr>
          <w:trHeight w:val="240"/>
          <w:jc w:val="center"/>
        </w:trPr>
        <w:tc>
          <w:tcPr>
            <w:tcW w:w="4876" w:type="dxa"/>
            <w:tcBorders>
              <w:top w:val="nil"/>
              <w:left w:val="nil"/>
              <w:bottom w:val="nil"/>
              <w:right w:val="nil"/>
            </w:tcBorders>
          </w:tcPr>
          <w:p w14:paraId="34657F6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4D47837" w14:textId="77777777" w:rsidR="00D24634" w:rsidRPr="00C93B3F" w:rsidRDefault="00D24634" w:rsidP="00E724AE">
            <w:pPr>
              <w:pStyle w:val="AmColumnHeading"/>
            </w:pPr>
            <w:r w:rsidRPr="00C93B3F">
              <w:t>Izmjena</w:t>
            </w:r>
          </w:p>
        </w:tc>
      </w:tr>
      <w:tr w:rsidR="00C93B3F" w:rsidRPr="00C93B3F" w14:paraId="260C2DD7" w14:textId="77777777" w:rsidTr="00E724AE">
        <w:trPr>
          <w:jc w:val="center"/>
        </w:trPr>
        <w:tc>
          <w:tcPr>
            <w:tcW w:w="4876" w:type="dxa"/>
            <w:tcBorders>
              <w:top w:val="nil"/>
              <w:left w:val="nil"/>
              <w:bottom w:val="nil"/>
              <w:right w:val="nil"/>
            </w:tcBorders>
          </w:tcPr>
          <w:p w14:paraId="73B810CD" w14:textId="77777777" w:rsidR="00D24634" w:rsidRPr="00C93B3F" w:rsidRDefault="00D24634" w:rsidP="00E724AE">
            <w:pPr>
              <w:pStyle w:val="Normal6a"/>
            </w:pPr>
            <w:r w:rsidRPr="00C93B3F">
              <w:t>8.</w:t>
            </w:r>
            <w:r w:rsidRPr="00C93B3F">
              <w:tab/>
            </w:r>
            <w:r w:rsidRPr="00C93B3F">
              <w:rPr>
                <w:b/>
                <w:i/>
              </w:rPr>
              <w:t>naglašava važnost</w:t>
            </w:r>
            <w:r w:rsidRPr="00C93B3F">
              <w:t xml:space="preserve"> Europskog instrumenta mirovne pomoći</w:t>
            </w:r>
            <w:r w:rsidRPr="00C93B3F">
              <w:rPr>
                <w:b/>
                <w:i/>
              </w:rPr>
              <w:t>,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w:t>
            </w:r>
            <w:r w:rsidRPr="00C93B3F">
              <w:t xml:space="preserve"> i poziva na </w:t>
            </w:r>
            <w:r w:rsidRPr="00C93B3F">
              <w:rPr>
                <w:b/>
                <w:i/>
              </w:rPr>
              <w:t>povećanje financijskih sredstava za vojnu pomoć Ukrajini putem tog instrumenta</w:t>
            </w:r>
            <w:r w:rsidRPr="00C93B3F">
              <w:t xml:space="preserve">; potiče </w:t>
            </w:r>
            <w:r w:rsidRPr="00C93B3F">
              <w:rPr>
                <w:b/>
                <w:i/>
              </w:rPr>
              <w:t>Mađarsku</w:t>
            </w:r>
            <w:r w:rsidRPr="00C93B3F">
              <w:t xml:space="preserve"> da </w:t>
            </w:r>
            <w:r w:rsidRPr="00C93B3F">
              <w:rPr>
                <w:b/>
                <w:i/>
              </w:rPr>
              <w:t>povuče veto na vojnu potporu Ukrajini iz Europskog instrumenta mirovne pomoći, uključujući dogovorene povrate sredstava državama članicama koje su Ukrajini pružile vojnu pomoć</w:t>
            </w:r>
            <w:r w:rsidRPr="00C93B3F">
              <w:t>;</w:t>
            </w:r>
          </w:p>
        </w:tc>
        <w:tc>
          <w:tcPr>
            <w:tcW w:w="4876" w:type="dxa"/>
            <w:tcBorders>
              <w:top w:val="nil"/>
              <w:left w:val="nil"/>
              <w:bottom w:val="nil"/>
              <w:right w:val="nil"/>
            </w:tcBorders>
          </w:tcPr>
          <w:p w14:paraId="7769847A" w14:textId="77777777" w:rsidR="00D24634" w:rsidRPr="00C93B3F" w:rsidRDefault="00D24634" w:rsidP="00E724AE">
            <w:pPr>
              <w:pStyle w:val="Normal6a"/>
            </w:pPr>
            <w:r w:rsidRPr="00C93B3F">
              <w:t>8.</w:t>
            </w:r>
            <w:r w:rsidRPr="00C93B3F">
              <w:tab/>
            </w:r>
            <w:r w:rsidRPr="00C93B3F">
              <w:rPr>
                <w:b/>
                <w:i/>
              </w:rPr>
              <w:t>kritizira uspostavu</w:t>
            </w:r>
            <w:r w:rsidRPr="00C93B3F">
              <w:t xml:space="preserve"> Europskog instrumenta mirovne pomoći </w:t>
            </w:r>
            <w:r w:rsidRPr="00C93B3F">
              <w:rPr>
                <w:b/>
                <w:i/>
              </w:rPr>
              <w:t>2020.</w:t>
            </w:r>
            <w:r w:rsidRPr="00C93B3F">
              <w:t xml:space="preserve"> i poziva na </w:t>
            </w:r>
            <w:r w:rsidRPr="00C93B3F">
              <w:rPr>
                <w:b/>
                <w:i/>
              </w:rPr>
              <w:t>njegovu trenutačnu obustavu; podsjeća da se vojne operacije EU-a i opskrba oružjem financiraju iz Europskog instrumenta mirovne pomoći, što dodatno potpiruje sukobe i izvoz oružja umjesto da ih zaustavi</w:t>
            </w:r>
            <w:r w:rsidRPr="00C93B3F">
              <w:t xml:space="preserve">; potiče da </w:t>
            </w:r>
            <w:r w:rsidRPr="00C93B3F">
              <w:rPr>
                <w:b/>
                <w:i/>
              </w:rPr>
              <w:t>se umjesto daljnje primjene vojnih pristupa riješe temeljni uzroci sukoba diplomatskim i mirnim rješavanjem sukoba</w:t>
            </w:r>
            <w:r w:rsidRPr="00C93B3F">
              <w:t>;</w:t>
            </w:r>
          </w:p>
        </w:tc>
      </w:tr>
    </w:tbl>
    <w:p w14:paraId="3C474BC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632CD63" w14:textId="77777777" w:rsidR="00D24634" w:rsidRPr="00C93B3F" w:rsidRDefault="00D24634" w:rsidP="00D24634">
      <w:r w:rsidRPr="00C93B3F">
        <w:rPr>
          <w:rStyle w:val="HideTWBExt"/>
        </w:rPr>
        <w:t>&lt;/Amend&gt;</w:t>
      </w:r>
    </w:p>
    <w:p w14:paraId="0243F9C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271</w:t>
      </w:r>
      <w:r w:rsidRPr="00C93B3F">
        <w:rPr>
          <w:rStyle w:val="HideTWBExt"/>
          <w:b w:val="0"/>
        </w:rPr>
        <w:t>&lt;/NumAm&gt;</w:t>
      </w:r>
    </w:p>
    <w:p w14:paraId="04D13FFA"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6A900BA6" w14:textId="77777777" w:rsidR="00D24634" w:rsidRPr="00C93B3F" w:rsidRDefault="00D24634" w:rsidP="00D24634">
      <w:pPr>
        <w:pStyle w:val="NormalBold"/>
      </w:pPr>
      <w:r w:rsidRPr="00C93B3F">
        <w:rPr>
          <w:rStyle w:val="HideTWBExt"/>
          <w:b w:val="0"/>
        </w:rPr>
        <w:t>&lt;/RepeatBlock-By&gt;</w:t>
      </w:r>
    </w:p>
    <w:p w14:paraId="331BC81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BD91C3C" w14:textId="77777777" w:rsidR="00D24634" w:rsidRPr="00C93B3F" w:rsidRDefault="00D24634" w:rsidP="00D24634">
      <w:pPr>
        <w:pStyle w:val="NormalBold"/>
      </w:pPr>
      <w:r w:rsidRPr="00C93B3F">
        <w:rPr>
          <w:rStyle w:val="HideTWBExt"/>
          <w:b w:val="0"/>
        </w:rPr>
        <w:t>&lt;Article&gt;</w:t>
      </w:r>
      <w:r w:rsidRPr="00C93B3F">
        <w:t>Stavak 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DB67824" w14:textId="77777777" w:rsidTr="00E724AE">
        <w:trPr>
          <w:trHeight w:hRule="exact" w:val="240"/>
          <w:jc w:val="center"/>
        </w:trPr>
        <w:tc>
          <w:tcPr>
            <w:tcW w:w="9752" w:type="dxa"/>
            <w:gridSpan w:val="2"/>
            <w:tcBorders>
              <w:top w:val="nil"/>
              <w:left w:val="nil"/>
              <w:bottom w:val="nil"/>
              <w:right w:val="nil"/>
            </w:tcBorders>
          </w:tcPr>
          <w:p w14:paraId="631D14DE" w14:textId="77777777" w:rsidR="00D24634" w:rsidRPr="00C93B3F" w:rsidRDefault="00D24634" w:rsidP="00E724AE"/>
        </w:tc>
      </w:tr>
      <w:tr w:rsidR="00C93B3F" w:rsidRPr="00C93B3F" w14:paraId="39DF3A83" w14:textId="77777777" w:rsidTr="00E724AE">
        <w:trPr>
          <w:trHeight w:val="240"/>
          <w:jc w:val="center"/>
        </w:trPr>
        <w:tc>
          <w:tcPr>
            <w:tcW w:w="4876" w:type="dxa"/>
            <w:tcBorders>
              <w:top w:val="nil"/>
              <w:left w:val="nil"/>
              <w:bottom w:val="nil"/>
              <w:right w:val="nil"/>
            </w:tcBorders>
          </w:tcPr>
          <w:p w14:paraId="0C2BE1B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A7EB480" w14:textId="77777777" w:rsidR="00D24634" w:rsidRPr="00C93B3F" w:rsidRDefault="00D24634" w:rsidP="00E724AE">
            <w:pPr>
              <w:pStyle w:val="AmColumnHeading"/>
            </w:pPr>
            <w:r w:rsidRPr="00C93B3F">
              <w:t>Izmjena</w:t>
            </w:r>
          </w:p>
        </w:tc>
      </w:tr>
      <w:tr w:rsidR="00C93B3F" w:rsidRPr="00C93B3F" w14:paraId="52A6FA75" w14:textId="77777777" w:rsidTr="00E724AE">
        <w:trPr>
          <w:jc w:val="center"/>
        </w:trPr>
        <w:tc>
          <w:tcPr>
            <w:tcW w:w="4876" w:type="dxa"/>
            <w:tcBorders>
              <w:top w:val="nil"/>
              <w:left w:val="nil"/>
              <w:bottom w:val="nil"/>
              <w:right w:val="nil"/>
            </w:tcBorders>
          </w:tcPr>
          <w:p w14:paraId="43D48D47" w14:textId="77777777" w:rsidR="00D24634" w:rsidRPr="00C93B3F" w:rsidRDefault="00D24634" w:rsidP="00E724AE">
            <w:pPr>
              <w:pStyle w:val="Normal6a"/>
            </w:pPr>
            <w:r w:rsidRPr="00C93B3F">
              <w:t>8.</w:t>
            </w:r>
            <w:r w:rsidRPr="00C93B3F">
              <w:tab/>
              <w:t xml:space="preserve">naglašava važnost Europskog instrumenta mirovne pomoći, koji je ključan za potporu pružanju vojnih sposobnosti i obuke ukrajinskim oružanim snagama, uz istodobno omogućavanje koordinacije za sve dionike putem centra za razmjenu informacija u okviru Vojnog stožera EU-a; </w:t>
            </w:r>
            <w:r w:rsidRPr="00C93B3F">
              <w:rPr>
                <w:b/>
                <w:i/>
              </w:rPr>
              <w:t>pozdravlja uspostavu namjenskog fonda za pomoć Ukrajini u okviru Europskog instrumenta mirovne pomoći i poziva na povećanje financijskih sredstava za vojnu pomoć Ukrajini putem tog instrumenta; potiče Mađarsku da povuče veto na vojnu potporu Ukrajini iz Europskog instrumenta mirovne pomoći, uključujući dogovorene povrate sredstava državama članicama koje su Ukrajini pružile vojnu pomoć;</w:t>
            </w:r>
          </w:p>
        </w:tc>
        <w:tc>
          <w:tcPr>
            <w:tcW w:w="4876" w:type="dxa"/>
            <w:tcBorders>
              <w:top w:val="nil"/>
              <w:left w:val="nil"/>
              <w:bottom w:val="nil"/>
              <w:right w:val="nil"/>
            </w:tcBorders>
          </w:tcPr>
          <w:p w14:paraId="4C3CC6E4" w14:textId="77777777" w:rsidR="00D24634" w:rsidRPr="00C93B3F" w:rsidRDefault="00D24634" w:rsidP="00E724AE">
            <w:pPr>
              <w:pStyle w:val="Normal6a"/>
            </w:pPr>
            <w:r w:rsidRPr="00C93B3F">
              <w:t>8.</w:t>
            </w:r>
            <w:r w:rsidRPr="00C93B3F">
              <w:tab/>
              <w:t>naglašava važnost Europskog instrumenta mirovne pomoći, koji je ključan za potporu pružanju vojnih sposobnosti i obuke ukrajinskim oružanim snagama, uz istodobno omogućavanje koordinacije za sve dionike putem centra za razmjenu informacija u okviru Vojnog stožera EU-a;</w:t>
            </w:r>
          </w:p>
        </w:tc>
      </w:tr>
    </w:tbl>
    <w:p w14:paraId="6AE34E5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2D4158C4" w14:textId="77777777" w:rsidR="00D24634" w:rsidRPr="00C93B3F" w:rsidRDefault="00D24634" w:rsidP="00D24634">
      <w:r w:rsidRPr="00C93B3F">
        <w:rPr>
          <w:rStyle w:val="HideTWBExt"/>
        </w:rPr>
        <w:t>&lt;/Amend&gt;</w:t>
      </w:r>
    </w:p>
    <w:p w14:paraId="2022242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272</w:t>
      </w:r>
      <w:r w:rsidRPr="00C93B3F">
        <w:rPr>
          <w:rStyle w:val="HideTWBExt"/>
          <w:b w:val="0"/>
        </w:rPr>
        <w:t>&lt;/NumAm&gt;</w:t>
      </w:r>
    </w:p>
    <w:p w14:paraId="58D0FD59" w14:textId="77777777" w:rsidR="00D24634" w:rsidRPr="00C93B3F" w:rsidRDefault="00D24634" w:rsidP="00D24634">
      <w:pPr>
        <w:pStyle w:val="NormalBold"/>
      </w:pPr>
      <w:r w:rsidRPr="00C93B3F">
        <w:rPr>
          <w:rStyle w:val="HideTWBExt"/>
          <w:b w:val="0"/>
        </w:rPr>
        <w:t>&lt;RepeatBlock-By&gt;&lt;Members&gt;</w:t>
      </w:r>
      <w:r w:rsidRPr="00C93B3F">
        <w:t>Alexander Sell</w:t>
      </w:r>
      <w:r w:rsidRPr="00C93B3F">
        <w:rPr>
          <w:rStyle w:val="HideTWBExt"/>
          <w:b w:val="0"/>
        </w:rPr>
        <w:t>&lt;/Members&gt;</w:t>
      </w:r>
    </w:p>
    <w:p w14:paraId="649426BB" w14:textId="77777777" w:rsidR="00D24634" w:rsidRPr="00C93B3F" w:rsidRDefault="00D24634" w:rsidP="00D24634">
      <w:pPr>
        <w:pStyle w:val="NormalBold"/>
      </w:pPr>
      <w:r w:rsidRPr="00C93B3F">
        <w:rPr>
          <w:rStyle w:val="HideTWBExt"/>
          <w:b w:val="0"/>
        </w:rPr>
        <w:t>&lt;/RepeatBlock-By&gt;</w:t>
      </w:r>
    </w:p>
    <w:p w14:paraId="229EC74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04EAAA2" w14:textId="77777777" w:rsidR="00D24634" w:rsidRPr="00C93B3F" w:rsidRDefault="00D24634" w:rsidP="00D24634">
      <w:pPr>
        <w:pStyle w:val="NormalBold"/>
      </w:pPr>
      <w:r w:rsidRPr="00C93B3F">
        <w:rPr>
          <w:rStyle w:val="HideTWBExt"/>
          <w:b w:val="0"/>
        </w:rPr>
        <w:t>&lt;Article&gt;</w:t>
      </w:r>
      <w:r w:rsidRPr="00C93B3F">
        <w:t>Stavak 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E95D568" w14:textId="77777777" w:rsidTr="00E724AE">
        <w:trPr>
          <w:trHeight w:hRule="exact" w:val="240"/>
          <w:jc w:val="center"/>
        </w:trPr>
        <w:tc>
          <w:tcPr>
            <w:tcW w:w="9752" w:type="dxa"/>
            <w:gridSpan w:val="2"/>
            <w:tcBorders>
              <w:top w:val="nil"/>
              <w:left w:val="nil"/>
              <w:bottom w:val="nil"/>
              <w:right w:val="nil"/>
            </w:tcBorders>
          </w:tcPr>
          <w:p w14:paraId="24F4CE2A" w14:textId="77777777" w:rsidR="00D24634" w:rsidRPr="00C93B3F" w:rsidRDefault="00D24634" w:rsidP="00E724AE"/>
        </w:tc>
      </w:tr>
      <w:tr w:rsidR="00C93B3F" w:rsidRPr="00C93B3F" w14:paraId="01F0151A" w14:textId="77777777" w:rsidTr="00E724AE">
        <w:trPr>
          <w:trHeight w:val="240"/>
          <w:jc w:val="center"/>
        </w:trPr>
        <w:tc>
          <w:tcPr>
            <w:tcW w:w="4876" w:type="dxa"/>
            <w:tcBorders>
              <w:top w:val="nil"/>
              <w:left w:val="nil"/>
              <w:bottom w:val="nil"/>
              <w:right w:val="nil"/>
            </w:tcBorders>
          </w:tcPr>
          <w:p w14:paraId="3528E0C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C45197F" w14:textId="77777777" w:rsidR="00D24634" w:rsidRPr="00C93B3F" w:rsidRDefault="00D24634" w:rsidP="00E724AE">
            <w:pPr>
              <w:pStyle w:val="AmColumnHeading"/>
            </w:pPr>
            <w:r w:rsidRPr="00C93B3F">
              <w:t>Izmjena</w:t>
            </w:r>
          </w:p>
        </w:tc>
      </w:tr>
      <w:tr w:rsidR="00C93B3F" w:rsidRPr="00C93B3F" w14:paraId="3CFAD0F7" w14:textId="77777777" w:rsidTr="00E724AE">
        <w:trPr>
          <w:jc w:val="center"/>
        </w:trPr>
        <w:tc>
          <w:tcPr>
            <w:tcW w:w="4876" w:type="dxa"/>
            <w:tcBorders>
              <w:top w:val="nil"/>
              <w:left w:val="nil"/>
              <w:bottom w:val="nil"/>
              <w:right w:val="nil"/>
            </w:tcBorders>
          </w:tcPr>
          <w:p w14:paraId="72663293" w14:textId="77777777" w:rsidR="00D24634" w:rsidRPr="00C93B3F" w:rsidRDefault="00D24634" w:rsidP="00E724AE">
            <w:pPr>
              <w:pStyle w:val="Normal6a"/>
            </w:pPr>
            <w:r w:rsidRPr="00C93B3F">
              <w:t>8.</w:t>
            </w:r>
            <w:r w:rsidRPr="00C93B3F">
              <w:tab/>
              <w:t xml:space="preserve">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w:t>
            </w:r>
            <w:r w:rsidRPr="00C93B3F">
              <w:rPr>
                <w:b/>
                <w:i/>
              </w:rPr>
              <w:t>za vojnu pomoć Ukrajini putem tog instrumenta; potiče Mađarsku da povuče veto na vojnu potporu Ukrajini iz</w:t>
            </w:r>
            <w:r w:rsidRPr="00C93B3F">
              <w:t xml:space="preserve"> Europskog instrumenta mirovne pomoći, </w:t>
            </w:r>
            <w:r w:rsidRPr="00C93B3F">
              <w:rPr>
                <w:b/>
                <w:i/>
              </w:rPr>
              <w:t>uključujući dogovorene povrate sredstava državama članicama koje su Ukrajini pružile vojnu pomoć</w:t>
            </w:r>
            <w:r w:rsidRPr="00C93B3F">
              <w:t>;</w:t>
            </w:r>
          </w:p>
        </w:tc>
        <w:tc>
          <w:tcPr>
            <w:tcW w:w="4876" w:type="dxa"/>
            <w:tcBorders>
              <w:top w:val="nil"/>
              <w:left w:val="nil"/>
              <w:bottom w:val="nil"/>
              <w:right w:val="nil"/>
            </w:tcBorders>
          </w:tcPr>
          <w:p w14:paraId="55AF3115" w14:textId="77777777" w:rsidR="00D24634" w:rsidRPr="00C93B3F" w:rsidRDefault="00D24634" w:rsidP="00E724AE">
            <w:pPr>
              <w:pStyle w:val="Normal6a"/>
            </w:pPr>
            <w:r w:rsidRPr="00C93B3F">
              <w:t>8.</w:t>
            </w:r>
            <w:r w:rsidRPr="00C93B3F">
              <w:tab/>
              <w:t xml:space="preserve">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w:t>
            </w:r>
            <w:r w:rsidRPr="00C93B3F">
              <w:rPr>
                <w:b/>
                <w:i/>
              </w:rPr>
              <w:t>u okviru</w:t>
            </w:r>
            <w:r w:rsidRPr="00C93B3F">
              <w:t xml:space="preserve"> Europskog instrumenta mirovne pomoći, </w:t>
            </w:r>
            <w:r w:rsidRPr="00C93B3F">
              <w:rPr>
                <w:b/>
                <w:i/>
              </w:rPr>
              <w:t>koja se trebaju koristiti odgovorno i transparentno, osiguravajući pritom da se novac poreznih obveznika ne dodjeljuje za eskalaciju sukoba</w:t>
            </w:r>
            <w:r w:rsidRPr="00C93B3F">
              <w:t>;</w:t>
            </w:r>
          </w:p>
        </w:tc>
      </w:tr>
    </w:tbl>
    <w:p w14:paraId="7D2F618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DBC8089" w14:textId="77777777" w:rsidR="00D24634" w:rsidRPr="00C93B3F" w:rsidRDefault="00D24634" w:rsidP="00D24634">
      <w:r w:rsidRPr="00C93B3F">
        <w:rPr>
          <w:rStyle w:val="HideTWBExt"/>
        </w:rPr>
        <w:t>&lt;/Amend&gt;</w:t>
      </w:r>
    </w:p>
    <w:p w14:paraId="00CD755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273</w:t>
      </w:r>
      <w:r w:rsidRPr="00C93B3F">
        <w:rPr>
          <w:rStyle w:val="HideTWBExt"/>
          <w:b w:val="0"/>
        </w:rPr>
        <w:t>&lt;/NumAm&gt;</w:t>
      </w:r>
    </w:p>
    <w:p w14:paraId="651A7B6A" w14:textId="77777777" w:rsidR="00D24634" w:rsidRPr="00C93B3F" w:rsidRDefault="00D24634" w:rsidP="00D24634">
      <w:pPr>
        <w:pStyle w:val="NormalBold"/>
      </w:pPr>
      <w:r w:rsidRPr="00C93B3F">
        <w:rPr>
          <w:rStyle w:val="HideTWBExt"/>
          <w:b w:val="0"/>
        </w:rPr>
        <w:t>&lt;RepeatBlock-By&gt;&lt;Members&gt;</w:t>
      </w:r>
      <w:r w:rsidRPr="00C93B3F">
        <w:t>György Hölvényi, Kinga Gál</w:t>
      </w:r>
      <w:r w:rsidRPr="00C93B3F">
        <w:rPr>
          <w:rStyle w:val="HideTWBExt"/>
          <w:b w:val="0"/>
        </w:rPr>
        <w:t>&lt;/Members&gt;</w:t>
      </w:r>
    </w:p>
    <w:p w14:paraId="43FD8D4A" w14:textId="77777777" w:rsidR="00D24634" w:rsidRPr="00C93B3F" w:rsidRDefault="00D24634" w:rsidP="00D24634">
      <w:pPr>
        <w:pStyle w:val="NormalBold"/>
      </w:pPr>
      <w:r w:rsidRPr="00C93B3F">
        <w:rPr>
          <w:rStyle w:val="HideTWBExt"/>
          <w:b w:val="0"/>
        </w:rPr>
        <w:t>&lt;/RepeatBlock-By&gt;</w:t>
      </w:r>
    </w:p>
    <w:p w14:paraId="712237E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8C6B770" w14:textId="77777777" w:rsidR="00D24634" w:rsidRPr="00C93B3F" w:rsidRDefault="00D24634" w:rsidP="00D24634">
      <w:pPr>
        <w:pStyle w:val="NormalBold"/>
      </w:pPr>
      <w:r w:rsidRPr="00C93B3F">
        <w:rPr>
          <w:rStyle w:val="HideTWBExt"/>
          <w:b w:val="0"/>
        </w:rPr>
        <w:t>&lt;Article&gt;</w:t>
      </w:r>
      <w:r w:rsidRPr="00C93B3F">
        <w:t>Stavak 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B45AA68" w14:textId="77777777" w:rsidTr="00E724AE">
        <w:trPr>
          <w:trHeight w:hRule="exact" w:val="240"/>
          <w:jc w:val="center"/>
        </w:trPr>
        <w:tc>
          <w:tcPr>
            <w:tcW w:w="9752" w:type="dxa"/>
            <w:gridSpan w:val="2"/>
            <w:tcBorders>
              <w:top w:val="nil"/>
              <w:left w:val="nil"/>
              <w:bottom w:val="nil"/>
              <w:right w:val="nil"/>
            </w:tcBorders>
          </w:tcPr>
          <w:p w14:paraId="0A78118B" w14:textId="77777777" w:rsidR="00D24634" w:rsidRPr="00C93B3F" w:rsidRDefault="00D24634" w:rsidP="00E724AE"/>
        </w:tc>
      </w:tr>
      <w:tr w:rsidR="00C93B3F" w:rsidRPr="00C93B3F" w14:paraId="781F1FDF" w14:textId="77777777" w:rsidTr="00E724AE">
        <w:trPr>
          <w:trHeight w:val="240"/>
          <w:jc w:val="center"/>
        </w:trPr>
        <w:tc>
          <w:tcPr>
            <w:tcW w:w="4876" w:type="dxa"/>
            <w:tcBorders>
              <w:top w:val="nil"/>
              <w:left w:val="nil"/>
              <w:bottom w:val="nil"/>
              <w:right w:val="nil"/>
            </w:tcBorders>
          </w:tcPr>
          <w:p w14:paraId="7AA7385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C2A26CA" w14:textId="77777777" w:rsidR="00D24634" w:rsidRPr="00C93B3F" w:rsidRDefault="00D24634" w:rsidP="00E724AE">
            <w:pPr>
              <w:pStyle w:val="AmColumnHeading"/>
            </w:pPr>
            <w:r w:rsidRPr="00C93B3F">
              <w:t>Izmjena</w:t>
            </w:r>
          </w:p>
        </w:tc>
      </w:tr>
      <w:tr w:rsidR="00C93B3F" w:rsidRPr="00C93B3F" w14:paraId="2DE4788C" w14:textId="77777777" w:rsidTr="00E724AE">
        <w:trPr>
          <w:jc w:val="center"/>
        </w:trPr>
        <w:tc>
          <w:tcPr>
            <w:tcW w:w="4876" w:type="dxa"/>
            <w:tcBorders>
              <w:top w:val="nil"/>
              <w:left w:val="nil"/>
              <w:bottom w:val="nil"/>
              <w:right w:val="nil"/>
            </w:tcBorders>
          </w:tcPr>
          <w:p w14:paraId="5D169E07" w14:textId="77777777" w:rsidR="00D24634" w:rsidRPr="00C93B3F" w:rsidRDefault="00D24634" w:rsidP="00E724AE">
            <w:pPr>
              <w:pStyle w:val="Normal6a"/>
            </w:pPr>
            <w:r w:rsidRPr="00C93B3F">
              <w:t>8.</w:t>
            </w:r>
            <w:r w:rsidRPr="00C93B3F">
              <w:tab/>
              <w:t xml:space="preserve">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w:t>
            </w:r>
            <w:r w:rsidRPr="00C93B3F">
              <w:rPr>
                <w:b/>
                <w:i/>
              </w:rPr>
              <w:t>potiče Mađarsku da povuče veto na vojnu potporu Ukrajini iz Europskog instrumenta mirovne pomoći, uključujući dogovorene povrate sredstava državama članicama koje su Ukrajini pružile vojnu pomoć;</w:t>
            </w:r>
          </w:p>
        </w:tc>
        <w:tc>
          <w:tcPr>
            <w:tcW w:w="4876" w:type="dxa"/>
            <w:tcBorders>
              <w:top w:val="nil"/>
              <w:left w:val="nil"/>
              <w:bottom w:val="nil"/>
              <w:right w:val="nil"/>
            </w:tcBorders>
          </w:tcPr>
          <w:p w14:paraId="47B961A9" w14:textId="77777777" w:rsidR="00D24634" w:rsidRPr="00C93B3F" w:rsidRDefault="00D24634" w:rsidP="00E724AE">
            <w:pPr>
              <w:pStyle w:val="Normal6a"/>
            </w:pPr>
            <w:r w:rsidRPr="00C93B3F">
              <w:t>8.</w:t>
            </w:r>
            <w:r w:rsidRPr="00C93B3F">
              <w:tab/>
              <w:t>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w:t>
            </w:r>
          </w:p>
        </w:tc>
      </w:tr>
    </w:tbl>
    <w:p w14:paraId="30F158C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5E7431A" w14:textId="77777777" w:rsidR="00D24634" w:rsidRPr="00C93B3F" w:rsidRDefault="00D24634" w:rsidP="00D24634">
      <w:r w:rsidRPr="00C93B3F">
        <w:rPr>
          <w:rStyle w:val="HideTWBExt"/>
        </w:rPr>
        <w:t>&lt;/Amend&gt;</w:t>
      </w:r>
    </w:p>
    <w:p w14:paraId="5883F4C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274</w:t>
      </w:r>
      <w:r w:rsidRPr="00C93B3F">
        <w:rPr>
          <w:rStyle w:val="HideTWBExt"/>
          <w:b w:val="0"/>
        </w:rPr>
        <w:t>&lt;/NumAm&gt;</w:t>
      </w:r>
    </w:p>
    <w:p w14:paraId="5951D1BA"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32E7B432" w14:textId="77777777" w:rsidR="00D24634" w:rsidRPr="00C93B3F" w:rsidRDefault="00D24634" w:rsidP="00D24634">
      <w:pPr>
        <w:pStyle w:val="NormalBold"/>
      </w:pPr>
      <w:r w:rsidRPr="00C93B3F">
        <w:rPr>
          <w:rStyle w:val="HideTWBExt"/>
          <w:b w:val="0"/>
        </w:rPr>
        <w:t>&lt;/RepeatBlock-By&gt;</w:t>
      </w:r>
    </w:p>
    <w:p w14:paraId="7DF8C40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B84D632" w14:textId="77777777" w:rsidR="00D24634" w:rsidRPr="00C93B3F" w:rsidRDefault="00D24634" w:rsidP="00D24634">
      <w:pPr>
        <w:pStyle w:val="NormalBold"/>
      </w:pPr>
      <w:r w:rsidRPr="00C93B3F">
        <w:rPr>
          <w:rStyle w:val="HideTWBExt"/>
          <w:b w:val="0"/>
        </w:rPr>
        <w:t>&lt;Article&gt;</w:t>
      </w:r>
      <w:r w:rsidRPr="00C93B3F">
        <w:t>Stavak 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0A51531" w14:textId="77777777" w:rsidTr="00E724AE">
        <w:trPr>
          <w:trHeight w:hRule="exact" w:val="240"/>
          <w:jc w:val="center"/>
        </w:trPr>
        <w:tc>
          <w:tcPr>
            <w:tcW w:w="9752" w:type="dxa"/>
            <w:gridSpan w:val="2"/>
            <w:tcBorders>
              <w:top w:val="nil"/>
              <w:left w:val="nil"/>
              <w:bottom w:val="nil"/>
              <w:right w:val="nil"/>
            </w:tcBorders>
          </w:tcPr>
          <w:p w14:paraId="421A2909" w14:textId="77777777" w:rsidR="00D24634" w:rsidRPr="00C93B3F" w:rsidRDefault="00D24634" w:rsidP="00E724AE"/>
        </w:tc>
      </w:tr>
      <w:tr w:rsidR="00C93B3F" w:rsidRPr="00C93B3F" w14:paraId="02B067B5" w14:textId="77777777" w:rsidTr="00E724AE">
        <w:trPr>
          <w:trHeight w:val="240"/>
          <w:jc w:val="center"/>
        </w:trPr>
        <w:tc>
          <w:tcPr>
            <w:tcW w:w="4876" w:type="dxa"/>
            <w:tcBorders>
              <w:top w:val="nil"/>
              <w:left w:val="nil"/>
              <w:bottom w:val="nil"/>
              <w:right w:val="nil"/>
            </w:tcBorders>
          </w:tcPr>
          <w:p w14:paraId="582AA0E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66B051F" w14:textId="77777777" w:rsidR="00D24634" w:rsidRPr="00C93B3F" w:rsidRDefault="00D24634" w:rsidP="00E724AE">
            <w:pPr>
              <w:pStyle w:val="AmColumnHeading"/>
            </w:pPr>
            <w:r w:rsidRPr="00C93B3F">
              <w:t>Izmjena</w:t>
            </w:r>
          </w:p>
        </w:tc>
      </w:tr>
      <w:tr w:rsidR="00C93B3F" w:rsidRPr="00C93B3F" w14:paraId="4B14B6C3" w14:textId="77777777" w:rsidTr="00E724AE">
        <w:trPr>
          <w:jc w:val="center"/>
        </w:trPr>
        <w:tc>
          <w:tcPr>
            <w:tcW w:w="4876" w:type="dxa"/>
            <w:tcBorders>
              <w:top w:val="nil"/>
              <w:left w:val="nil"/>
              <w:bottom w:val="nil"/>
              <w:right w:val="nil"/>
            </w:tcBorders>
          </w:tcPr>
          <w:p w14:paraId="44873E88" w14:textId="77777777" w:rsidR="00D24634" w:rsidRPr="00C93B3F" w:rsidRDefault="00D24634" w:rsidP="00E724AE">
            <w:pPr>
              <w:pStyle w:val="Normal6a"/>
            </w:pPr>
            <w:r w:rsidRPr="00C93B3F">
              <w:t>8.</w:t>
            </w:r>
            <w:r w:rsidRPr="00C93B3F">
              <w:tab/>
              <w:t xml:space="preserve">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da povuče veto na vojnu potporu Ukrajini iz Europskog instrumenta mirovne pomoći, </w:t>
            </w:r>
            <w:r w:rsidRPr="00C93B3F">
              <w:rPr>
                <w:b/>
                <w:i/>
              </w:rPr>
              <w:t>uključujući dogovorene povrate</w:t>
            </w:r>
            <w:r w:rsidRPr="00C93B3F">
              <w:t xml:space="preserve"> sredstava državama članicama koje </w:t>
            </w:r>
            <w:r w:rsidRPr="00C93B3F">
              <w:rPr>
                <w:b/>
                <w:i/>
              </w:rPr>
              <w:t>su</w:t>
            </w:r>
            <w:r w:rsidRPr="00C93B3F">
              <w:t xml:space="preserve"> Ukrajini </w:t>
            </w:r>
            <w:r w:rsidRPr="00C93B3F">
              <w:rPr>
                <w:b/>
                <w:i/>
              </w:rPr>
              <w:t>pružile</w:t>
            </w:r>
            <w:r w:rsidRPr="00C93B3F">
              <w:t xml:space="preserve"> vojnu </w:t>
            </w:r>
            <w:r w:rsidRPr="00C93B3F">
              <w:rPr>
                <w:b/>
                <w:i/>
              </w:rPr>
              <w:t>pomoć</w:t>
            </w:r>
            <w:r w:rsidRPr="00C93B3F">
              <w:t>;</w:t>
            </w:r>
          </w:p>
        </w:tc>
        <w:tc>
          <w:tcPr>
            <w:tcW w:w="4876" w:type="dxa"/>
            <w:tcBorders>
              <w:top w:val="nil"/>
              <w:left w:val="nil"/>
              <w:bottom w:val="nil"/>
              <w:right w:val="nil"/>
            </w:tcBorders>
          </w:tcPr>
          <w:p w14:paraId="1376AE98" w14:textId="77777777" w:rsidR="00D24634" w:rsidRPr="00C93B3F" w:rsidRDefault="00D24634" w:rsidP="00E724AE">
            <w:pPr>
              <w:pStyle w:val="Normal6a"/>
            </w:pPr>
            <w:r w:rsidRPr="00C93B3F">
              <w:t>8.</w:t>
            </w:r>
            <w:r w:rsidRPr="00C93B3F">
              <w:tab/>
              <w:t xml:space="preserve">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da povuče veto na vojnu potporu Ukrajini iz Europskog instrumenta mirovne pomoći, </w:t>
            </w:r>
            <w:r w:rsidRPr="00C93B3F">
              <w:rPr>
                <w:b/>
                <w:i/>
              </w:rPr>
              <w:t>kojim je spriječena isplata 6,6 milijardi EUR djelomičnih povrata</w:t>
            </w:r>
            <w:r w:rsidRPr="00C93B3F">
              <w:t xml:space="preserve"> sredstava državama članicama koje Ukrajini </w:t>
            </w:r>
            <w:r w:rsidRPr="00C93B3F">
              <w:rPr>
                <w:b/>
                <w:i/>
              </w:rPr>
              <w:t>pružaju</w:t>
            </w:r>
            <w:r w:rsidRPr="00C93B3F">
              <w:t xml:space="preserve"> vojnu </w:t>
            </w:r>
            <w:r w:rsidRPr="00C93B3F">
              <w:rPr>
                <w:b/>
                <w:i/>
              </w:rPr>
              <w:t>potporu</w:t>
            </w:r>
            <w:r w:rsidRPr="00C93B3F">
              <w:t xml:space="preserve">; </w:t>
            </w:r>
            <w:r w:rsidRPr="00C93B3F">
              <w:rPr>
                <w:b/>
                <w:i/>
              </w:rPr>
              <w:t>naglašava da sva vojna pomoć i isporuke oružja u okviru Europskog instrumenta mirovne pomoći moraju u potpunosti biti u skladu sa zajedničkim stajalištem EU-a o izvozu oružja, međunarodnim pravom o ljudskim pravima i humanitarnim pravom, kao i da bi se trebala osigurati odgovarajuća transparentnost i odgovornost;</w:t>
            </w:r>
          </w:p>
        </w:tc>
      </w:tr>
    </w:tbl>
    <w:p w14:paraId="74B443D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29C33C7" w14:textId="77777777" w:rsidR="00D24634" w:rsidRPr="00C93B3F" w:rsidRDefault="00D24634" w:rsidP="00D24634">
      <w:r w:rsidRPr="00C93B3F">
        <w:rPr>
          <w:rStyle w:val="HideTWBExt"/>
        </w:rPr>
        <w:t>&lt;/Amend&gt;</w:t>
      </w:r>
    </w:p>
    <w:p w14:paraId="2459A41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275</w:t>
      </w:r>
      <w:r w:rsidRPr="00C93B3F">
        <w:rPr>
          <w:rStyle w:val="HideTWBExt"/>
          <w:b w:val="0"/>
        </w:rPr>
        <w:t>&lt;/NumAm&gt;</w:t>
      </w:r>
    </w:p>
    <w:p w14:paraId="1DF86E9B"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5EB7F3E4" w14:textId="77777777" w:rsidR="00D24634" w:rsidRPr="00C93B3F" w:rsidRDefault="00D24634" w:rsidP="00D24634">
      <w:pPr>
        <w:pStyle w:val="NormalBold"/>
      </w:pPr>
      <w:r w:rsidRPr="00C93B3F">
        <w:rPr>
          <w:rStyle w:val="HideTWBExt"/>
          <w:b w:val="0"/>
        </w:rPr>
        <w:t>&lt;/RepeatBlock-By&gt;</w:t>
      </w:r>
    </w:p>
    <w:p w14:paraId="52146BE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47BB92E" w14:textId="77777777" w:rsidR="00D24634" w:rsidRPr="00C93B3F" w:rsidRDefault="00D24634" w:rsidP="00D24634">
      <w:pPr>
        <w:pStyle w:val="NormalBold"/>
      </w:pPr>
      <w:r w:rsidRPr="00C93B3F">
        <w:rPr>
          <w:rStyle w:val="HideTWBExt"/>
          <w:b w:val="0"/>
        </w:rPr>
        <w:t>&lt;Article&gt;</w:t>
      </w:r>
      <w:r w:rsidRPr="00C93B3F">
        <w:t>Stavak 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7D00535" w14:textId="77777777" w:rsidTr="00E724AE">
        <w:trPr>
          <w:trHeight w:hRule="exact" w:val="240"/>
          <w:jc w:val="center"/>
        </w:trPr>
        <w:tc>
          <w:tcPr>
            <w:tcW w:w="9752" w:type="dxa"/>
            <w:gridSpan w:val="2"/>
            <w:tcBorders>
              <w:top w:val="nil"/>
              <w:left w:val="nil"/>
              <w:bottom w:val="nil"/>
              <w:right w:val="nil"/>
            </w:tcBorders>
          </w:tcPr>
          <w:p w14:paraId="497C121F" w14:textId="77777777" w:rsidR="00D24634" w:rsidRPr="00C93B3F" w:rsidRDefault="00D24634" w:rsidP="00E724AE"/>
        </w:tc>
      </w:tr>
      <w:tr w:rsidR="00C93B3F" w:rsidRPr="00C93B3F" w14:paraId="01476E91" w14:textId="77777777" w:rsidTr="00E724AE">
        <w:trPr>
          <w:trHeight w:val="240"/>
          <w:jc w:val="center"/>
        </w:trPr>
        <w:tc>
          <w:tcPr>
            <w:tcW w:w="4876" w:type="dxa"/>
            <w:tcBorders>
              <w:top w:val="nil"/>
              <w:left w:val="nil"/>
              <w:bottom w:val="nil"/>
              <w:right w:val="nil"/>
            </w:tcBorders>
          </w:tcPr>
          <w:p w14:paraId="426482D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4FC61FA" w14:textId="77777777" w:rsidR="00D24634" w:rsidRPr="00C93B3F" w:rsidRDefault="00D24634" w:rsidP="00E724AE">
            <w:pPr>
              <w:pStyle w:val="AmColumnHeading"/>
            </w:pPr>
            <w:r w:rsidRPr="00C93B3F">
              <w:t>Izmjena</w:t>
            </w:r>
          </w:p>
        </w:tc>
      </w:tr>
      <w:tr w:rsidR="00C93B3F" w:rsidRPr="00C93B3F" w14:paraId="18D40F42" w14:textId="77777777" w:rsidTr="00E724AE">
        <w:trPr>
          <w:jc w:val="center"/>
        </w:trPr>
        <w:tc>
          <w:tcPr>
            <w:tcW w:w="4876" w:type="dxa"/>
            <w:tcBorders>
              <w:top w:val="nil"/>
              <w:left w:val="nil"/>
              <w:bottom w:val="nil"/>
              <w:right w:val="nil"/>
            </w:tcBorders>
          </w:tcPr>
          <w:p w14:paraId="2C6973BD" w14:textId="77777777" w:rsidR="00D24634" w:rsidRPr="00C93B3F" w:rsidRDefault="00D24634" w:rsidP="00E724AE">
            <w:pPr>
              <w:pStyle w:val="Normal6a"/>
            </w:pPr>
            <w:r w:rsidRPr="00C93B3F">
              <w:t>8.</w:t>
            </w:r>
            <w:r w:rsidRPr="00C93B3F">
              <w:tab/>
              <w:t xml:space="preserve">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da povuče veto na vojnu potporu Ukrajini iz Europskog instrumenta mirovne pomoći, uključujući </w:t>
            </w:r>
            <w:r w:rsidRPr="00C93B3F">
              <w:rPr>
                <w:b/>
                <w:i/>
              </w:rPr>
              <w:t>dogovorene povrate</w:t>
            </w:r>
            <w:r w:rsidRPr="00C93B3F">
              <w:t xml:space="preserve"> sredstava državama članicama </w:t>
            </w:r>
            <w:r w:rsidRPr="00C93B3F">
              <w:rPr>
                <w:b/>
                <w:i/>
              </w:rPr>
              <w:t>koje su Ukrajini pružile</w:t>
            </w:r>
            <w:r w:rsidRPr="00C93B3F">
              <w:t xml:space="preserve"> vojnu pomoć;</w:t>
            </w:r>
          </w:p>
        </w:tc>
        <w:tc>
          <w:tcPr>
            <w:tcW w:w="4876" w:type="dxa"/>
            <w:tcBorders>
              <w:top w:val="nil"/>
              <w:left w:val="nil"/>
              <w:bottom w:val="nil"/>
              <w:right w:val="nil"/>
            </w:tcBorders>
          </w:tcPr>
          <w:p w14:paraId="6489E2F0" w14:textId="77777777" w:rsidR="00D24634" w:rsidRPr="00C93B3F" w:rsidRDefault="00D24634" w:rsidP="00E724AE">
            <w:pPr>
              <w:pStyle w:val="Normal6a"/>
            </w:pPr>
            <w:r w:rsidRPr="00C93B3F">
              <w:t>8.</w:t>
            </w:r>
            <w:r w:rsidRPr="00C93B3F">
              <w:tab/>
              <w:t xml:space="preserve">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w:t>
            </w:r>
            <w:r w:rsidRPr="00C93B3F">
              <w:rPr>
                <w:b/>
                <w:i/>
              </w:rPr>
              <w:t>izražava duboku zabrinutost zbog toga što država članica od ožujka 2023. blokira Europski instrument mirovne pomoći, odnosno otvaranje nove tranše rashoda za potporu ukrajinskim snagama, isplatu prethodnih tranši za povrat i uspostavu novog fonda za pomoć Ukrajini; ozbiljno je zabrinut i zbog predvidivog pada udjela neočekivane dobiti od sankcija protiv Rusije namijenjenih vojnoj pomoći za Ukrajinu; potiče potpredsjednika Komisije / Visokog predstavnika Unije i Vijeće da pronađu inovativna rješenja za ukidanje tih blokada i nadoknadu posljedičnih rezova u financiranju;</w:t>
            </w:r>
            <w:r w:rsidRPr="00C93B3F">
              <w:t xml:space="preserve"> potiče Mađarsku da </w:t>
            </w:r>
            <w:r w:rsidRPr="00C93B3F">
              <w:rPr>
                <w:b/>
                <w:i/>
              </w:rPr>
              <w:t>smjesta prekine pokušavati spriječiti djelovanje EU-a za potporu Ukrajini i da</w:t>
            </w:r>
            <w:r w:rsidRPr="00C93B3F">
              <w:t xml:space="preserve"> povuče veto na vojnu potporu Ukrajini iz Europskog instrumenta mirovne pomoći, uključujući </w:t>
            </w:r>
            <w:r w:rsidRPr="00C93B3F">
              <w:rPr>
                <w:b/>
                <w:i/>
              </w:rPr>
              <w:t>dogovoreni povrat</w:t>
            </w:r>
            <w:r w:rsidRPr="00C93B3F">
              <w:t xml:space="preserve"> sredstava državama članicama </w:t>
            </w:r>
            <w:r w:rsidRPr="00C93B3F">
              <w:rPr>
                <w:b/>
                <w:i/>
              </w:rPr>
              <w:t>EU-a za</w:t>
            </w:r>
            <w:r w:rsidRPr="00C93B3F">
              <w:t xml:space="preserve"> vojnu pomoć </w:t>
            </w:r>
            <w:r w:rsidRPr="00C93B3F">
              <w:rPr>
                <w:b/>
                <w:i/>
              </w:rPr>
              <w:t>koju su pružile</w:t>
            </w:r>
            <w:r w:rsidRPr="00C93B3F">
              <w:t>;</w:t>
            </w:r>
          </w:p>
        </w:tc>
      </w:tr>
    </w:tbl>
    <w:p w14:paraId="1A5A0EB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BF3AE72" w14:textId="77777777" w:rsidR="00D24634" w:rsidRPr="00C93B3F" w:rsidRDefault="00D24634" w:rsidP="00D24634">
      <w:r w:rsidRPr="00C93B3F">
        <w:rPr>
          <w:rStyle w:val="HideTWBExt"/>
        </w:rPr>
        <w:t>&lt;/Amend&gt;</w:t>
      </w:r>
    </w:p>
    <w:p w14:paraId="7F3DAA1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276</w:t>
      </w:r>
      <w:r w:rsidRPr="00C93B3F">
        <w:rPr>
          <w:rStyle w:val="HideTWBExt"/>
          <w:b w:val="0"/>
        </w:rPr>
        <w:t>&lt;/NumAm&gt;</w:t>
      </w:r>
    </w:p>
    <w:p w14:paraId="7BB445E5" w14:textId="77777777" w:rsidR="00D24634" w:rsidRPr="00C93B3F" w:rsidRDefault="00D24634" w:rsidP="00D24634">
      <w:pPr>
        <w:pStyle w:val="NormalBold"/>
      </w:pPr>
      <w:r w:rsidRPr="00C93B3F">
        <w:rPr>
          <w:rStyle w:val="HideTWBExt"/>
          <w:b w:val="0"/>
        </w:rPr>
        <w:t>&lt;RepeatBlock-By&gt;&lt;Members&gt;</w:t>
      </w:r>
      <w:r w:rsidRPr="00C93B3F">
        <w:t>Eszter Lakos</w:t>
      </w:r>
      <w:r w:rsidRPr="00C93B3F">
        <w:rPr>
          <w:rStyle w:val="HideTWBExt"/>
          <w:b w:val="0"/>
        </w:rPr>
        <w:t>&lt;/Members&gt;</w:t>
      </w:r>
    </w:p>
    <w:p w14:paraId="4DEA4BEA" w14:textId="77777777" w:rsidR="00D24634" w:rsidRPr="00C93B3F" w:rsidRDefault="00D24634" w:rsidP="00D24634">
      <w:pPr>
        <w:pStyle w:val="NormalBold"/>
      </w:pPr>
      <w:r w:rsidRPr="00C93B3F">
        <w:rPr>
          <w:rStyle w:val="HideTWBExt"/>
          <w:b w:val="0"/>
        </w:rPr>
        <w:t>&lt;/RepeatBlock-By&gt;</w:t>
      </w:r>
    </w:p>
    <w:p w14:paraId="306F353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55A27D9" w14:textId="77777777" w:rsidR="00D24634" w:rsidRPr="00C93B3F" w:rsidRDefault="00D24634" w:rsidP="00D24634">
      <w:pPr>
        <w:pStyle w:val="NormalBold"/>
      </w:pPr>
      <w:r w:rsidRPr="00C93B3F">
        <w:rPr>
          <w:rStyle w:val="HideTWBExt"/>
          <w:b w:val="0"/>
        </w:rPr>
        <w:t>&lt;Article&gt;</w:t>
      </w:r>
      <w:r w:rsidRPr="00C93B3F">
        <w:t>Stavak 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03533A9" w14:textId="77777777" w:rsidTr="00E724AE">
        <w:trPr>
          <w:trHeight w:hRule="exact" w:val="240"/>
          <w:jc w:val="center"/>
        </w:trPr>
        <w:tc>
          <w:tcPr>
            <w:tcW w:w="9752" w:type="dxa"/>
            <w:gridSpan w:val="2"/>
            <w:tcBorders>
              <w:top w:val="nil"/>
              <w:left w:val="nil"/>
              <w:bottom w:val="nil"/>
              <w:right w:val="nil"/>
            </w:tcBorders>
          </w:tcPr>
          <w:p w14:paraId="5EB77CA2" w14:textId="77777777" w:rsidR="00D24634" w:rsidRPr="00C93B3F" w:rsidRDefault="00D24634" w:rsidP="00E724AE"/>
        </w:tc>
      </w:tr>
      <w:tr w:rsidR="00C93B3F" w:rsidRPr="00C93B3F" w14:paraId="76BD85E9" w14:textId="77777777" w:rsidTr="00E724AE">
        <w:trPr>
          <w:trHeight w:val="240"/>
          <w:jc w:val="center"/>
        </w:trPr>
        <w:tc>
          <w:tcPr>
            <w:tcW w:w="4876" w:type="dxa"/>
            <w:tcBorders>
              <w:top w:val="nil"/>
              <w:left w:val="nil"/>
              <w:bottom w:val="nil"/>
              <w:right w:val="nil"/>
            </w:tcBorders>
          </w:tcPr>
          <w:p w14:paraId="540BA7F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E36C8AD" w14:textId="77777777" w:rsidR="00D24634" w:rsidRPr="00C93B3F" w:rsidRDefault="00D24634" w:rsidP="00E724AE">
            <w:pPr>
              <w:pStyle w:val="AmColumnHeading"/>
            </w:pPr>
            <w:r w:rsidRPr="00C93B3F">
              <w:t>Izmjena</w:t>
            </w:r>
          </w:p>
        </w:tc>
      </w:tr>
      <w:tr w:rsidR="00C93B3F" w:rsidRPr="00C93B3F" w14:paraId="1FD303E6" w14:textId="77777777" w:rsidTr="00E724AE">
        <w:trPr>
          <w:jc w:val="center"/>
        </w:trPr>
        <w:tc>
          <w:tcPr>
            <w:tcW w:w="4876" w:type="dxa"/>
            <w:tcBorders>
              <w:top w:val="nil"/>
              <w:left w:val="nil"/>
              <w:bottom w:val="nil"/>
              <w:right w:val="nil"/>
            </w:tcBorders>
          </w:tcPr>
          <w:p w14:paraId="5FC73F84" w14:textId="77777777" w:rsidR="00D24634" w:rsidRPr="00C93B3F" w:rsidRDefault="00D24634" w:rsidP="00E724AE">
            <w:pPr>
              <w:pStyle w:val="Normal6a"/>
            </w:pPr>
            <w:r w:rsidRPr="00C93B3F">
              <w:t>8.</w:t>
            </w:r>
            <w:r w:rsidRPr="00C93B3F">
              <w:tab/>
              <w:t>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da povuče veto na vojnu potporu Ukrajini iz Europskog instrumenta mirovne pomoći, uključujući dogovorene povrate sredstava državama članicama koje su Ukrajini pružile vojnu pomoć;</w:t>
            </w:r>
          </w:p>
        </w:tc>
        <w:tc>
          <w:tcPr>
            <w:tcW w:w="4876" w:type="dxa"/>
            <w:tcBorders>
              <w:top w:val="nil"/>
              <w:left w:val="nil"/>
              <w:bottom w:val="nil"/>
              <w:right w:val="nil"/>
            </w:tcBorders>
          </w:tcPr>
          <w:p w14:paraId="79DC9F2A" w14:textId="77777777" w:rsidR="00D24634" w:rsidRPr="00C93B3F" w:rsidRDefault="00D24634" w:rsidP="00E724AE">
            <w:pPr>
              <w:pStyle w:val="Normal6a"/>
            </w:pPr>
            <w:r w:rsidRPr="00C93B3F">
              <w:t>8.</w:t>
            </w:r>
            <w:r w:rsidRPr="00C93B3F">
              <w:tab/>
              <w:t xml:space="preserve">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w:t>
            </w:r>
            <w:r w:rsidRPr="00C93B3F">
              <w:rPr>
                <w:b/>
                <w:i/>
              </w:rPr>
              <w:t>vladu</w:t>
            </w:r>
            <w:r w:rsidRPr="00C93B3F">
              <w:t xml:space="preserve"> da povuče veto na vojnu potporu Ukrajini iz Europskog instrumenta mirovne pomoći, uključujući dogovorene povrate sredstava državama članicama koje su Ukrajini pružile vojnu pomoć;</w:t>
            </w:r>
          </w:p>
        </w:tc>
      </w:tr>
    </w:tbl>
    <w:p w14:paraId="7D4948E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F7F72AD" w14:textId="77777777" w:rsidR="00D24634" w:rsidRPr="00C93B3F" w:rsidRDefault="00D24634" w:rsidP="00D24634">
      <w:r w:rsidRPr="00C93B3F">
        <w:rPr>
          <w:rStyle w:val="HideTWBExt"/>
        </w:rPr>
        <w:t>&lt;/Amend&gt;</w:t>
      </w:r>
    </w:p>
    <w:p w14:paraId="4BA87D2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277</w:t>
      </w:r>
      <w:r w:rsidRPr="00C93B3F">
        <w:rPr>
          <w:rStyle w:val="HideTWBExt"/>
          <w:b w:val="0"/>
        </w:rPr>
        <w:t>&lt;/NumAm&gt;</w:t>
      </w:r>
    </w:p>
    <w:p w14:paraId="19D6BB95"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5DE6F840" w14:textId="77777777" w:rsidR="00D24634" w:rsidRPr="00C93B3F" w:rsidRDefault="00D24634" w:rsidP="00D24634">
      <w:pPr>
        <w:pStyle w:val="NormalBold"/>
      </w:pPr>
      <w:r w:rsidRPr="00C93B3F">
        <w:rPr>
          <w:rStyle w:val="HideTWBExt"/>
          <w:b w:val="0"/>
        </w:rPr>
        <w:t>&lt;/RepeatBlock-By&gt;</w:t>
      </w:r>
    </w:p>
    <w:p w14:paraId="00CEA72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2EEB52C" w14:textId="77777777" w:rsidR="00D24634" w:rsidRPr="00C93B3F" w:rsidRDefault="00D24634" w:rsidP="00D24634">
      <w:pPr>
        <w:pStyle w:val="NormalBold"/>
      </w:pPr>
      <w:r w:rsidRPr="00C93B3F">
        <w:rPr>
          <w:rStyle w:val="HideTWBExt"/>
          <w:b w:val="0"/>
        </w:rPr>
        <w:t>&lt;Article&gt;</w:t>
      </w:r>
      <w:r w:rsidRPr="00C93B3F">
        <w:t>Stavak 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1CE8DDC" w14:textId="77777777" w:rsidTr="00E724AE">
        <w:trPr>
          <w:trHeight w:hRule="exact" w:val="240"/>
          <w:jc w:val="center"/>
        </w:trPr>
        <w:tc>
          <w:tcPr>
            <w:tcW w:w="9752" w:type="dxa"/>
            <w:gridSpan w:val="2"/>
            <w:tcBorders>
              <w:top w:val="nil"/>
              <w:left w:val="nil"/>
              <w:bottom w:val="nil"/>
              <w:right w:val="nil"/>
            </w:tcBorders>
          </w:tcPr>
          <w:p w14:paraId="6AA90916" w14:textId="77777777" w:rsidR="00D24634" w:rsidRPr="00C93B3F" w:rsidRDefault="00D24634" w:rsidP="00E724AE"/>
        </w:tc>
      </w:tr>
      <w:tr w:rsidR="00C93B3F" w:rsidRPr="00C93B3F" w14:paraId="593A657F" w14:textId="77777777" w:rsidTr="00E724AE">
        <w:trPr>
          <w:trHeight w:val="240"/>
          <w:jc w:val="center"/>
        </w:trPr>
        <w:tc>
          <w:tcPr>
            <w:tcW w:w="4876" w:type="dxa"/>
            <w:tcBorders>
              <w:top w:val="nil"/>
              <w:left w:val="nil"/>
              <w:bottom w:val="nil"/>
              <w:right w:val="nil"/>
            </w:tcBorders>
          </w:tcPr>
          <w:p w14:paraId="1C2512A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5487EEE" w14:textId="77777777" w:rsidR="00D24634" w:rsidRPr="00C93B3F" w:rsidRDefault="00D24634" w:rsidP="00E724AE">
            <w:pPr>
              <w:pStyle w:val="AmColumnHeading"/>
            </w:pPr>
            <w:r w:rsidRPr="00C93B3F">
              <w:t>Izmjena</w:t>
            </w:r>
          </w:p>
        </w:tc>
      </w:tr>
      <w:tr w:rsidR="00C93B3F" w:rsidRPr="00C93B3F" w14:paraId="250990B6" w14:textId="77777777" w:rsidTr="00E724AE">
        <w:trPr>
          <w:jc w:val="center"/>
        </w:trPr>
        <w:tc>
          <w:tcPr>
            <w:tcW w:w="4876" w:type="dxa"/>
            <w:tcBorders>
              <w:top w:val="nil"/>
              <w:left w:val="nil"/>
              <w:bottom w:val="nil"/>
              <w:right w:val="nil"/>
            </w:tcBorders>
          </w:tcPr>
          <w:p w14:paraId="3054AEB3" w14:textId="77777777" w:rsidR="00D24634" w:rsidRPr="00C93B3F" w:rsidRDefault="00D24634" w:rsidP="00E724AE">
            <w:pPr>
              <w:pStyle w:val="Normal6a"/>
            </w:pPr>
            <w:r w:rsidRPr="00C93B3F">
              <w:t>8.</w:t>
            </w:r>
            <w:r w:rsidRPr="00C93B3F">
              <w:tab/>
              <w:t>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da povuče veto na vojnu potporu Ukrajini iz Europskog instrumenta mirovne pomoći, uključujući dogovorene povrate sredstava državama članicama koje su Ukrajini pružile vojnu pomoć;</w:t>
            </w:r>
          </w:p>
        </w:tc>
        <w:tc>
          <w:tcPr>
            <w:tcW w:w="4876" w:type="dxa"/>
            <w:tcBorders>
              <w:top w:val="nil"/>
              <w:left w:val="nil"/>
              <w:bottom w:val="nil"/>
              <w:right w:val="nil"/>
            </w:tcBorders>
          </w:tcPr>
          <w:p w14:paraId="3BBEE2A4" w14:textId="77777777" w:rsidR="00D24634" w:rsidRPr="00C93B3F" w:rsidRDefault="00D24634" w:rsidP="00E724AE">
            <w:pPr>
              <w:pStyle w:val="Normal6a"/>
            </w:pPr>
            <w:r w:rsidRPr="00C93B3F">
              <w:t>8.</w:t>
            </w:r>
            <w:r w:rsidRPr="00C93B3F">
              <w:tab/>
              <w:t xml:space="preserve">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da povuče veto na vojnu potporu Ukrajini iz Europskog instrumenta mirovne pomoći, uključujući dogovorene povrate sredstava državama članicama koje su Ukrajini pružile vojnu pomoć; </w:t>
            </w:r>
            <w:r w:rsidRPr="00C93B3F">
              <w:rPr>
                <w:b/>
                <w:i/>
              </w:rPr>
              <w:t>ističe da je početna svrha Europskog instrumenta mirovne pomoći pružanje potpore partnerskim zemljama i doprinos financiranju vojnih misija i operacija ZSOP-a te poziva na osiguravanje potrebnih financijskih sredstava kako bi se europski interes mogao poduprijeti i u drugim područjima, kao što je Afrika;</w:t>
            </w:r>
          </w:p>
        </w:tc>
      </w:tr>
    </w:tbl>
    <w:p w14:paraId="7B01558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D3A2953" w14:textId="77777777" w:rsidR="00D24634" w:rsidRPr="00C93B3F" w:rsidRDefault="00D24634" w:rsidP="00D24634">
      <w:r w:rsidRPr="00C93B3F">
        <w:rPr>
          <w:rStyle w:val="HideTWBExt"/>
        </w:rPr>
        <w:t>&lt;/Amend&gt;</w:t>
      </w:r>
    </w:p>
    <w:p w14:paraId="774844C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278</w:t>
      </w:r>
      <w:r w:rsidRPr="00C93B3F">
        <w:rPr>
          <w:rStyle w:val="HideTWBExt"/>
          <w:b w:val="0"/>
        </w:rPr>
        <w:t>&lt;/NumAm&gt;</w:t>
      </w:r>
    </w:p>
    <w:p w14:paraId="2A845D77"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330274C6"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0046A1E8" w14:textId="77777777" w:rsidR="00D24634" w:rsidRPr="00C93B3F" w:rsidRDefault="00D24634" w:rsidP="00D24634">
      <w:pPr>
        <w:pStyle w:val="NormalBold"/>
      </w:pPr>
      <w:r w:rsidRPr="00C93B3F">
        <w:rPr>
          <w:rStyle w:val="HideTWBExt"/>
          <w:b w:val="0"/>
        </w:rPr>
        <w:t>&lt;/RepeatBlock-By&gt;</w:t>
      </w:r>
    </w:p>
    <w:p w14:paraId="30BDE9D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0BFDB09" w14:textId="77777777" w:rsidR="00D24634" w:rsidRPr="00C93B3F" w:rsidRDefault="00D24634" w:rsidP="00D24634">
      <w:pPr>
        <w:pStyle w:val="NormalBold"/>
      </w:pPr>
      <w:r w:rsidRPr="00C93B3F">
        <w:rPr>
          <w:rStyle w:val="HideTWBExt"/>
          <w:b w:val="0"/>
        </w:rPr>
        <w:t>&lt;Article&gt;</w:t>
      </w:r>
      <w:r w:rsidRPr="00C93B3F">
        <w:t>Stavak 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5A2BCF5" w14:textId="77777777" w:rsidTr="00E724AE">
        <w:trPr>
          <w:trHeight w:hRule="exact" w:val="240"/>
          <w:jc w:val="center"/>
        </w:trPr>
        <w:tc>
          <w:tcPr>
            <w:tcW w:w="9752" w:type="dxa"/>
            <w:gridSpan w:val="2"/>
            <w:tcBorders>
              <w:top w:val="nil"/>
              <w:left w:val="nil"/>
              <w:bottom w:val="nil"/>
              <w:right w:val="nil"/>
            </w:tcBorders>
          </w:tcPr>
          <w:p w14:paraId="5B429D8B" w14:textId="77777777" w:rsidR="00D24634" w:rsidRPr="00C93B3F" w:rsidRDefault="00D24634" w:rsidP="00E724AE"/>
        </w:tc>
      </w:tr>
      <w:tr w:rsidR="00C93B3F" w:rsidRPr="00C93B3F" w14:paraId="34E8C8D6" w14:textId="77777777" w:rsidTr="00E724AE">
        <w:trPr>
          <w:trHeight w:val="240"/>
          <w:jc w:val="center"/>
        </w:trPr>
        <w:tc>
          <w:tcPr>
            <w:tcW w:w="4876" w:type="dxa"/>
            <w:tcBorders>
              <w:top w:val="nil"/>
              <w:left w:val="nil"/>
              <w:bottom w:val="nil"/>
              <w:right w:val="nil"/>
            </w:tcBorders>
          </w:tcPr>
          <w:p w14:paraId="6F37D1A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B73CF69" w14:textId="77777777" w:rsidR="00D24634" w:rsidRPr="00C93B3F" w:rsidRDefault="00D24634" w:rsidP="00E724AE">
            <w:pPr>
              <w:pStyle w:val="AmColumnHeading"/>
            </w:pPr>
            <w:r w:rsidRPr="00C93B3F">
              <w:t>Izmjena</w:t>
            </w:r>
          </w:p>
        </w:tc>
      </w:tr>
      <w:tr w:rsidR="00C93B3F" w:rsidRPr="00C93B3F" w14:paraId="2CD9681E" w14:textId="77777777" w:rsidTr="00E724AE">
        <w:trPr>
          <w:jc w:val="center"/>
        </w:trPr>
        <w:tc>
          <w:tcPr>
            <w:tcW w:w="4876" w:type="dxa"/>
            <w:tcBorders>
              <w:top w:val="nil"/>
              <w:left w:val="nil"/>
              <w:bottom w:val="nil"/>
              <w:right w:val="nil"/>
            </w:tcBorders>
          </w:tcPr>
          <w:p w14:paraId="616D7D7A" w14:textId="77777777" w:rsidR="00D24634" w:rsidRPr="00C93B3F" w:rsidRDefault="00D24634" w:rsidP="00E724AE">
            <w:pPr>
              <w:pStyle w:val="Normal6a"/>
            </w:pPr>
            <w:r w:rsidRPr="00C93B3F">
              <w:t>8.</w:t>
            </w:r>
            <w:r w:rsidRPr="00C93B3F">
              <w:tab/>
              <w:t>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da povuče veto na vojnu potporu Ukrajini iz Europskog instrumenta mirovne pomoći, uključujući dogovorene povrate sredstava državama članicama koje su Ukrajini pružile vojnu pomoć;</w:t>
            </w:r>
          </w:p>
        </w:tc>
        <w:tc>
          <w:tcPr>
            <w:tcW w:w="4876" w:type="dxa"/>
            <w:tcBorders>
              <w:top w:val="nil"/>
              <w:left w:val="nil"/>
              <w:bottom w:val="nil"/>
              <w:right w:val="nil"/>
            </w:tcBorders>
          </w:tcPr>
          <w:p w14:paraId="407392F4" w14:textId="77777777" w:rsidR="00D24634" w:rsidRPr="00C93B3F" w:rsidRDefault="00D24634" w:rsidP="00E724AE">
            <w:pPr>
              <w:pStyle w:val="Normal6a"/>
            </w:pPr>
            <w:r w:rsidRPr="00C93B3F">
              <w:t>8.</w:t>
            </w:r>
            <w:r w:rsidRPr="00C93B3F">
              <w:tab/>
              <w:t>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w:t>
            </w:r>
            <w:r w:rsidRPr="00C93B3F">
              <w:rPr>
                <w:b/>
                <w:i/>
              </w:rPr>
              <w:t>, pružajući pritom i srednjoročnu financijsku perspektivu</w:t>
            </w:r>
            <w:r w:rsidRPr="00C93B3F">
              <w:t>; potiče Mađarsku da povuče veto na vojnu potporu Ukrajini iz Europskog instrumenta mirovne pomoći, uključujući dogovorene povrate sredstava državama članicama koje su Ukrajini pružile vojnu pomoć;</w:t>
            </w:r>
          </w:p>
        </w:tc>
      </w:tr>
    </w:tbl>
    <w:p w14:paraId="2B7C19B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2F2907D" w14:textId="77777777" w:rsidR="00D24634" w:rsidRPr="00C93B3F" w:rsidRDefault="00D24634" w:rsidP="00D24634">
      <w:r w:rsidRPr="00C93B3F">
        <w:rPr>
          <w:rStyle w:val="HideTWBExt"/>
        </w:rPr>
        <w:t>&lt;/Amend&gt;</w:t>
      </w:r>
    </w:p>
    <w:p w14:paraId="4AA783B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279</w:t>
      </w:r>
      <w:r w:rsidRPr="00C93B3F">
        <w:rPr>
          <w:rStyle w:val="HideTWBExt"/>
          <w:b w:val="0"/>
        </w:rPr>
        <w:t>&lt;/NumAm&gt;</w:t>
      </w:r>
    </w:p>
    <w:p w14:paraId="17746344" w14:textId="77777777" w:rsidR="00D24634" w:rsidRPr="00C93B3F" w:rsidRDefault="00D24634" w:rsidP="00D24634">
      <w:pPr>
        <w:pStyle w:val="NormalBold"/>
      </w:pPr>
      <w:r w:rsidRPr="00C93B3F">
        <w:rPr>
          <w:rStyle w:val="HideTWBExt"/>
          <w:b w:val="0"/>
        </w:rPr>
        <w:t>&lt;RepeatBlock-By&gt;&lt;Members&gt;</w:t>
      </w:r>
      <w:r w:rsidRPr="00C93B3F">
        <w:t>Pekka Toveri</w:t>
      </w:r>
      <w:r w:rsidRPr="00C93B3F">
        <w:rPr>
          <w:rStyle w:val="HideTWBExt"/>
          <w:b w:val="0"/>
        </w:rPr>
        <w:t>&lt;/Members&gt;</w:t>
      </w:r>
    </w:p>
    <w:p w14:paraId="6710D721" w14:textId="77777777" w:rsidR="00D24634" w:rsidRPr="00C93B3F" w:rsidRDefault="00D24634" w:rsidP="00D24634">
      <w:pPr>
        <w:pStyle w:val="NormalBold"/>
      </w:pPr>
      <w:r w:rsidRPr="00C93B3F">
        <w:rPr>
          <w:rStyle w:val="HideTWBExt"/>
          <w:b w:val="0"/>
        </w:rPr>
        <w:t>&lt;/RepeatBlock-By&gt;</w:t>
      </w:r>
    </w:p>
    <w:p w14:paraId="0C1A0C5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E5943E5" w14:textId="77777777" w:rsidR="00D24634" w:rsidRPr="00C93B3F" w:rsidRDefault="00D24634" w:rsidP="00D24634">
      <w:pPr>
        <w:pStyle w:val="NormalBold"/>
      </w:pPr>
      <w:r w:rsidRPr="00C93B3F">
        <w:rPr>
          <w:rStyle w:val="HideTWBExt"/>
          <w:b w:val="0"/>
        </w:rPr>
        <w:t>&lt;Article&gt;</w:t>
      </w:r>
      <w:r w:rsidRPr="00C93B3F">
        <w:t>Stavak 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4195353" w14:textId="77777777" w:rsidTr="00E724AE">
        <w:trPr>
          <w:trHeight w:hRule="exact" w:val="240"/>
          <w:jc w:val="center"/>
        </w:trPr>
        <w:tc>
          <w:tcPr>
            <w:tcW w:w="9752" w:type="dxa"/>
            <w:gridSpan w:val="2"/>
            <w:tcBorders>
              <w:top w:val="nil"/>
              <w:left w:val="nil"/>
              <w:bottom w:val="nil"/>
              <w:right w:val="nil"/>
            </w:tcBorders>
          </w:tcPr>
          <w:p w14:paraId="218E888D" w14:textId="77777777" w:rsidR="00D24634" w:rsidRPr="00C93B3F" w:rsidRDefault="00D24634" w:rsidP="00E724AE"/>
        </w:tc>
      </w:tr>
      <w:tr w:rsidR="00C93B3F" w:rsidRPr="00C93B3F" w14:paraId="21A6E055" w14:textId="77777777" w:rsidTr="00E724AE">
        <w:trPr>
          <w:trHeight w:val="240"/>
          <w:jc w:val="center"/>
        </w:trPr>
        <w:tc>
          <w:tcPr>
            <w:tcW w:w="4876" w:type="dxa"/>
            <w:tcBorders>
              <w:top w:val="nil"/>
              <w:left w:val="nil"/>
              <w:bottom w:val="nil"/>
              <w:right w:val="nil"/>
            </w:tcBorders>
          </w:tcPr>
          <w:p w14:paraId="0A9E89A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F134765" w14:textId="77777777" w:rsidR="00D24634" w:rsidRPr="00C93B3F" w:rsidRDefault="00D24634" w:rsidP="00E724AE">
            <w:pPr>
              <w:pStyle w:val="AmColumnHeading"/>
            </w:pPr>
            <w:r w:rsidRPr="00C93B3F">
              <w:t>Izmjena</w:t>
            </w:r>
          </w:p>
        </w:tc>
      </w:tr>
      <w:tr w:rsidR="00C93B3F" w:rsidRPr="00C93B3F" w14:paraId="3FA1E827" w14:textId="77777777" w:rsidTr="00E724AE">
        <w:trPr>
          <w:jc w:val="center"/>
        </w:trPr>
        <w:tc>
          <w:tcPr>
            <w:tcW w:w="4876" w:type="dxa"/>
            <w:tcBorders>
              <w:top w:val="nil"/>
              <w:left w:val="nil"/>
              <w:bottom w:val="nil"/>
              <w:right w:val="nil"/>
            </w:tcBorders>
          </w:tcPr>
          <w:p w14:paraId="19F8F36C" w14:textId="77777777" w:rsidR="00D24634" w:rsidRPr="00C93B3F" w:rsidRDefault="00D24634" w:rsidP="00E724AE">
            <w:pPr>
              <w:pStyle w:val="Normal6a"/>
            </w:pPr>
            <w:r w:rsidRPr="00C93B3F">
              <w:t>8.</w:t>
            </w:r>
            <w:r w:rsidRPr="00C93B3F">
              <w:tab/>
              <w:t>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da povuče veto na vojnu potporu Ukrajini iz Europskog instrumenta mirovne pomoći, uključujući dogovorene povrate sredstava državama članicama koje su Ukrajini pružile vojnu pomoć;</w:t>
            </w:r>
          </w:p>
        </w:tc>
        <w:tc>
          <w:tcPr>
            <w:tcW w:w="4876" w:type="dxa"/>
            <w:tcBorders>
              <w:top w:val="nil"/>
              <w:left w:val="nil"/>
              <w:bottom w:val="nil"/>
              <w:right w:val="nil"/>
            </w:tcBorders>
          </w:tcPr>
          <w:p w14:paraId="7E9F4834" w14:textId="77777777" w:rsidR="00D24634" w:rsidRPr="00C93B3F" w:rsidRDefault="00D24634" w:rsidP="00E724AE">
            <w:pPr>
              <w:pStyle w:val="Normal6a"/>
            </w:pPr>
            <w:r w:rsidRPr="00C93B3F">
              <w:t>8.</w:t>
            </w:r>
            <w:r w:rsidRPr="00C93B3F">
              <w:tab/>
              <w:t>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w:t>
            </w:r>
            <w:r w:rsidRPr="00C93B3F">
              <w:rPr>
                <w:b/>
                <w:i/>
              </w:rPr>
              <w:t>, uključujući financijska sredstva za obrambenu industriju Ukrajine,</w:t>
            </w:r>
            <w:r w:rsidRPr="00C93B3F">
              <w:t xml:space="preserve"> putem tog instrumenta; potiče Mađarsku da povuče veto na vojnu potporu Ukrajini iz Europskog instrumenta mirovne pomoći, uključujući dogovorene povrate sredstava državama članicama koje su Ukrajini pružile vojnu pomoć;</w:t>
            </w:r>
          </w:p>
        </w:tc>
      </w:tr>
    </w:tbl>
    <w:p w14:paraId="4154045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F379E8D" w14:textId="77777777" w:rsidR="00D24634" w:rsidRPr="00C93B3F" w:rsidRDefault="00D24634" w:rsidP="00D24634">
      <w:r w:rsidRPr="00C93B3F">
        <w:rPr>
          <w:rStyle w:val="HideTWBExt"/>
        </w:rPr>
        <w:t>&lt;/Amend&gt;</w:t>
      </w:r>
    </w:p>
    <w:p w14:paraId="34706D8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280</w:t>
      </w:r>
      <w:r w:rsidRPr="00C93B3F">
        <w:rPr>
          <w:rStyle w:val="HideTWBExt"/>
          <w:b w:val="0"/>
        </w:rPr>
        <w:t>&lt;/NumAm&gt;</w:t>
      </w:r>
    </w:p>
    <w:p w14:paraId="5826E16E"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66A32FCC" w14:textId="77777777" w:rsidR="00D24634" w:rsidRPr="00C93B3F" w:rsidRDefault="00D24634" w:rsidP="00D24634">
      <w:pPr>
        <w:pStyle w:val="NormalBold"/>
      </w:pPr>
      <w:r w:rsidRPr="00C93B3F">
        <w:rPr>
          <w:rStyle w:val="HideTWBExt"/>
          <w:b w:val="0"/>
        </w:rPr>
        <w:t>&lt;/RepeatBlock-By&gt;</w:t>
      </w:r>
    </w:p>
    <w:p w14:paraId="1D6D821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D24BC85" w14:textId="77777777" w:rsidR="00D24634" w:rsidRPr="00C93B3F" w:rsidRDefault="00D24634" w:rsidP="00D24634">
      <w:pPr>
        <w:pStyle w:val="NormalBold"/>
      </w:pPr>
      <w:r w:rsidRPr="00C93B3F">
        <w:rPr>
          <w:rStyle w:val="HideTWBExt"/>
          <w:b w:val="0"/>
        </w:rPr>
        <w:t>&lt;Article&gt;</w:t>
      </w:r>
      <w:r w:rsidRPr="00C93B3F">
        <w:t>Paragraph 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54CB6DE" w14:textId="77777777" w:rsidTr="00E724AE">
        <w:trPr>
          <w:trHeight w:hRule="exact" w:val="240"/>
          <w:jc w:val="center"/>
        </w:trPr>
        <w:tc>
          <w:tcPr>
            <w:tcW w:w="9752" w:type="dxa"/>
            <w:gridSpan w:val="2"/>
            <w:tcBorders>
              <w:top w:val="nil"/>
              <w:left w:val="nil"/>
              <w:bottom w:val="nil"/>
              <w:right w:val="nil"/>
            </w:tcBorders>
          </w:tcPr>
          <w:p w14:paraId="55610013" w14:textId="77777777" w:rsidR="00D24634" w:rsidRPr="00C93B3F" w:rsidRDefault="00D24634" w:rsidP="00E724AE"/>
        </w:tc>
      </w:tr>
      <w:tr w:rsidR="00C93B3F" w:rsidRPr="00C93B3F" w14:paraId="4C506476" w14:textId="77777777" w:rsidTr="00E724AE">
        <w:trPr>
          <w:trHeight w:val="240"/>
          <w:jc w:val="center"/>
        </w:trPr>
        <w:tc>
          <w:tcPr>
            <w:tcW w:w="4876" w:type="dxa"/>
            <w:tcBorders>
              <w:top w:val="nil"/>
              <w:left w:val="nil"/>
              <w:bottom w:val="nil"/>
              <w:right w:val="nil"/>
            </w:tcBorders>
          </w:tcPr>
          <w:p w14:paraId="6B100D9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1E5EA0A" w14:textId="77777777" w:rsidR="00D24634" w:rsidRPr="00C93B3F" w:rsidRDefault="00D24634" w:rsidP="00E724AE">
            <w:pPr>
              <w:pStyle w:val="AmColumnHeading"/>
            </w:pPr>
            <w:r w:rsidRPr="00C93B3F">
              <w:t>Izmjena</w:t>
            </w:r>
          </w:p>
        </w:tc>
      </w:tr>
      <w:tr w:rsidR="00C93B3F" w:rsidRPr="00C93B3F" w14:paraId="37B6254C" w14:textId="77777777" w:rsidTr="00E724AE">
        <w:trPr>
          <w:jc w:val="center"/>
        </w:trPr>
        <w:tc>
          <w:tcPr>
            <w:tcW w:w="4876" w:type="dxa"/>
            <w:tcBorders>
              <w:top w:val="nil"/>
              <w:left w:val="nil"/>
              <w:bottom w:val="nil"/>
              <w:right w:val="nil"/>
            </w:tcBorders>
          </w:tcPr>
          <w:p w14:paraId="432AF31C" w14:textId="77777777" w:rsidR="00D24634" w:rsidRPr="00C93B3F" w:rsidRDefault="00D24634" w:rsidP="00E724AE">
            <w:pPr>
              <w:pStyle w:val="Normal6a"/>
            </w:pPr>
            <w:r w:rsidRPr="00C93B3F">
              <w:t>8.</w:t>
            </w:r>
            <w:r w:rsidRPr="00C93B3F">
              <w:tab/>
              <w:t xml:space="preserve">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da </w:t>
            </w:r>
            <w:r w:rsidRPr="00C93B3F">
              <w:rPr>
                <w:b/>
                <w:i/>
              </w:rPr>
              <w:t>povuče</w:t>
            </w:r>
            <w:r w:rsidRPr="00C93B3F">
              <w:t xml:space="preserve"> veto na vojnu potporu Ukrajini iz Europskog instrumenta mirovne pomoći, uključujući dogovorene povrate sredstava državama članicama koje su Ukrajini pružile vojnu pomoć;</w:t>
            </w:r>
          </w:p>
        </w:tc>
        <w:tc>
          <w:tcPr>
            <w:tcW w:w="4876" w:type="dxa"/>
            <w:tcBorders>
              <w:top w:val="nil"/>
              <w:left w:val="nil"/>
              <w:bottom w:val="nil"/>
              <w:right w:val="nil"/>
            </w:tcBorders>
          </w:tcPr>
          <w:p w14:paraId="61BD56C1" w14:textId="77777777" w:rsidR="00D24634" w:rsidRPr="00C93B3F" w:rsidRDefault="00D24634" w:rsidP="00E724AE">
            <w:pPr>
              <w:pStyle w:val="Normal6a"/>
            </w:pPr>
            <w:r w:rsidRPr="00C93B3F">
              <w:t>8.</w:t>
            </w:r>
            <w:r w:rsidRPr="00C93B3F">
              <w:tab/>
              <w:t xml:space="preserve">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w:t>
            </w:r>
            <w:r w:rsidRPr="00C93B3F">
              <w:rPr>
                <w:b/>
                <w:i/>
              </w:rPr>
              <w:t>i sve druge države članice</w:t>
            </w:r>
            <w:r w:rsidRPr="00C93B3F">
              <w:t xml:space="preserve"> da </w:t>
            </w:r>
            <w:r w:rsidRPr="00C93B3F">
              <w:rPr>
                <w:b/>
                <w:i/>
              </w:rPr>
              <w:t>povuku</w:t>
            </w:r>
            <w:r w:rsidRPr="00C93B3F">
              <w:t xml:space="preserve"> veto na vojnu potporu Ukrajini iz Europskog instrumenta mirovne pomoći, uključujući dogovorene povrate sredstava državama članicama koje su Ukrajini pružile vojnu pomoć;</w:t>
            </w:r>
          </w:p>
        </w:tc>
      </w:tr>
    </w:tbl>
    <w:p w14:paraId="61C19FC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5C1ADCCC" w14:textId="77777777" w:rsidR="00D24634" w:rsidRPr="00C93B3F" w:rsidRDefault="00D24634" w:rsidP="00D24634">
      <w:r w:rsidRPr="00C93B3F">
        <w:rPr>
          <w:rStyle w:val="HideTWBExt"/>
        </w:rPr>
        <w:t>&lt;/Amend&gt;</w:t>
      </w:r>
    </w:p>
    <w:p w14:paraId="3DD347C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281</w:t>
      </w:r>
      <w:r w:rsidRPr="00C93B3F">
        <w:rPr>
          <w:rStyle w:val="HideTWBExt"/>
          <w:b w:val="0"/>
        </w:rPr>
        <w:t>&lt;/NumAm&gt;</w:t>
      </w:r>
    </w:p>
    <w:p w14:paraId="6D75B193" w14:textId="77777777" w:rsidR="00D24634" w:rsidRPr="00C93B3F" w:rsidRDefault="00D24634" w:rsidP="00D24634">
      <w:pPr>
        <w:pStyle w:val="NormalBold"/>
      </w:pPr>
      <w:r w:rsidRPr="00C93B3F">
        <w:rPr>
          <w:rStyle w:val="HideTWBExt"/>
          <w:b w:val="0"/>
        </w:rPr>
        <w:t>&lt;RepeatBlock-By&gt;&lt;Members&gt;</w:t>
      </w:r>
      <w:r w:rsidRPr="00C93B3F">
        <w:t>Rasa Juknevičienė</w:t>
      </w:r>
      <w:r w:rsidRPr="00C93B3F">
        <w:rPr>
          <w:rStyle w:val="HideTWBExt"/>
          <w:b w:val="0"/>
        </w:rPr>
        <w:t>&lt;/Members&gt;</w:t>
      </w:r>
    </w:p>
    <w:p w14:paraId="572A4026" w14:textId="77777777" w:rsidR="00D24634" w:rsidRPr="00C93B3F" w:rsidRDefault="00D24634" w:rsidP="00D24634">
      <w:pPr>
        <w:pStyle w:val="NormalBold"/>
      </w:pPr>
      <w:r w:rsidRPr="00C93B3F">
        <w:rPr>
          <w:rStyle w:val="HideTWBExt"/>
          <w:b w:val="0"/>
        </w:rPr>
        <w:t>&lt;/RepeatBlock-By&gt;</w:t>
      </w:r>
    </w:p>
    <w:p w14:paraId="0AEBD37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41B3D2B" w14:textId="77777777" w:rsidR="00D24634" w:rsidRPr="00C93B3F" w:rsidRDefault="00D24634" w:rsidP="00D24634">
      <w:pPr>
        <w:pStyle w:val="NormalBold"/>
      </w:pPr>
      <w:r w:rsidRPr="00C93B3F">
        <w:rPr>
          <w:rStyle w:val="HideTWBExt"/>
          <w:b w:val="0"/>
        </w:rPr>
        <w:t>&lt;Article&gt;</w:t>
      </w:r>
      <w:r w:rsidRPr="00C93B3F">
        <w:t>Stavak 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FE0B2E9" w14:textId="77777777" w:rsidTr="00E724AE">
        <w:trPr>
          <w:trHeight w:hRule="exact" w:val="240"/>
          <w:jc w:val="center"/>
        </w:trPr>
        <w:tc>
          <w:tcPr>
            <w:tcW w:w="9752" w:type="dxa"/>
            <w:gridSpan w:val="2"/>
            <w:tcBorders>
              <w:top w:val="nil"/>
              <w:left w:val="nil"/>
              <w:bottom w:val="nil"/>
              <w:right w:val="nil"/>
            </w:tcBorders>
          </w:tcPr>
          <w:p w14:paraId="7406470D" w14:textId="77777777" w:rsidR="00D24634" w:rsidRPr="00C93B3F" w:rsidRDefault="00D24634" w:rsidP="00E724AE"/>
        </w:tc>
      </w:tr>
      <w:tr w:rsidR="00C93B3F" w:rsidRPr="00C93B3F" w14:paraId="1B770B6D" w14:textId="77777777" w:rsidTr="00E724AE">
        <w:trPr>
          <w:trHeight w:val="240"/>
          <w:jc w:val="center"/>
        </w:trPr>
        <w:tc>
          <w:tcPr>
            <w:tcW w:w="4876" w:type="dxa"/>
            <w:tcBorders>
              <w:top w:val="nil"/>
              <w:left w:val="nil"/>
              <w:bottom w:val="nil"/>
              <w:right w:val="nil"/>
            </w:tcBorders>
          </w:tcPr>
          <w:p w14:paraId="5A3C71C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BE5D707" w14:textId="77777777" w:rsidR="00D24634" w:rsidRPr="00C93B3F" w:rsidRDefault="00D24634" w:rsidP="00E724AE">
            <w:pPr>
              <w:pStyle w:val="AmColumnHeading"/>
            </w:pPr>
            <w:r w:rsidRPr="00C93B3F">
              <w:t>Izmjena</w:t>
            </w:r>
          </w:p>
        </w:tc>
      </w:tr>
      <w:tr w:rsidR="00C93B3F" w:rsidRPr="00C93B3F" w14:paraId="4E4CCDAF" w14:textId="77777777" w:rsidTr="00E724AE">
        <w:trPr>
          <w:jc w:val="center"/>
        </w:trPr>
        <w:tc>
          <w:tcPr>
            <w:tcW w:w="4876" w:type="dxa"/>
            <w:tcBorders>
              <w:top w:val="nil"/>
              <w:left w:val="nil"/>
              <w:bottom w:val="nil"/>
              <w:right w:val="nil"/>
            </w:tcBorders>
          </w:tcPr>
          <w:p w14:paraId="40FE0CF2" w14:textId="77777777" w:rsidR="00D24634" w:rsidRPr="00C93B3F" w:rsidRDefault="00D24634" w:rsidP="00E724AE">
            <w:pPr>
              <w:pStyle w:val="Normal6a"/>
            </w:pPr>
            <w:r w:rsidRPr="00C93B3F">
              <w:t>8.</w:t>
            </w:r>
            <w:r w:rsidRPr="00C93B3F">
              <w:tab/>
              <w:t>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da povuče veto na vojnu potporu Ukrajini iz Europskog instrumenta mirovne pomoći, uključujući dogovorene povrate sredstava državama članicama koje su Ukrajini pružile vojnu pomoć;</w:t>
            </w:r>
          </w:p>
        </w:tc>
        <w:tc>
          <w:tcPr>
            <w:tcW w:w="4876" w:type="dxa"/>
            <w:tcBorders>
              <w:top w:val="nil"/>
              <w:left w:val="nil"/>
              <w:bottom w:val="nil"/>
              <w:right w:val="nil"/>
            </w:tcBorders>
          </w:tcPr>
          <w:p w14:paraId="6D436A2A" w14:textId="77777777" w:rsidR="00D24634" w:rsidRPr="00C93B3F" w:rsidRDefault="00D24634" w:rsidP="00E724AE">
            <w:pPr>
              <w:pStyle w:val="Normal6a"/>
            </w:pPr>
            <w:r w:rsidRPr="00C93B3F">
              <w:t>8.</w:t>
            </w:r>
            <w:r w:rsidRPr="00C93B3F">
              <w:tab/>
              <w:t xml:space="preserve">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da povuče veto na vojnu potporu Ukrajini iz Europskog instrumenta mirovne pomoći, uključujući dogovorene povrate sredstava državama članicama koje su Ukrajini pružile vojnu pomoć; </w:t>
            </w:r>
            <w:r w:rsidRPr="00C93B3F">
              <w:rPr>
                <w:b/>
                <w:i/>
              </w:rPr>
              <w:t>naglašava važnost misije EUMAM Ukraine i potrebu za prilagodbom njezina mandata potrebama Ukrajine;</w:t>
            </w:r>
          </w:p>
        </w:tc>
      </w:tr>
    </w:tbl>
    <w:p w14:paraId="737B994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7B4F9EF" w14:textId="77777777" w:rsidR="00D24634" w:rsidRPr="00C93B3F" w:rsidRDefault="00D24634" w:rsidP="00D24634">
      <w:r w:rsidRPr="00C93B3F">
        <w:rPr>
          <w:rStyle w:val="HideTWBExt"/>
        </w:rPr>
        <w:t>&lt;/Amend&gt;</w:t>
      </w:r>
    </w:p>
    <w:p w14:paraId="009652A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282</w:t>
      </w:r>
      <w:r w:rsidRPr="00C93B3F">
        <w:rPr>
          <w:rStyle w:val="HideTWBExt"/>
          <w:b w:val="0"/>
        </w:rPr>
        <w:t>&lt;/NumAm&gt;</w:t>
      </w:r>
    </w:p>
    <w:p w14:paraId="21EC671E" w14:textId="77777777" w:rsidR="00D24634" w:rsidRPr="00C93B3F" w:rsidRDefault="00D24634" w:rsidP="00D24634">
      <w:pPr>
        <w:pStyle w:val="NormalBold"/>
      </w:pPr>
      <w:r w:rsidRPr="00C93B3F">
        <w:rPr>
          <w:rStyle w:val="HideTWBExt"/>
          <w:b w:val="0"/>
        </w:rPr>
        <w:t>&lt;RepeatBlock-By&gt;&lt;Members&gt;</w:t>
      </w:r>
      <w:r w:rsidRPr="00C93B3F">
        <w:t>Andrey Kovatchev</w:t>
      </w:r>
      <w:r w:rsidRPr="00C93B3F">
        <w:rPr>
          <w:rStyle w:val="HideTWBExt"/>
          <w:b w:val="0"/>
        </w:rPr>
        <w:t>&lt;/Members&gt;</w:t>
      </w:r>
    </w:p>
    <w:p w14:paraId="053CBD13" w14:textId="77777777" w:rsidR="00D24634" w:rsidRPr="00C93B3F" w:rsidRDefault="00D24634" w:rsidP="00D24634">
      <w:pPr>
        <w:pStyle w:val="NormalBold"/>
      </w:pPr>
      <w:r w:rsidRPr="00C93B3F">
        <w:rPr>
          <w:rStyle w:val="HideTWBExt"/>
          <w:b w:val="0"/>
        </w:rPr>
        <w:t>&lt;/RepeatBlock-By&gt;</w:t>
      </w:r>
    </w:p>
    <w:p w14:paraId="062E325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54E3126" w14:textId="77777777" w:rsidR="00D24634" w:rsidRPr="00C93B3F" w:rsidRDefault="00D24634" w:rsidP="00D24634">
      <w:pPr>
        <w:pStyle w:val="NormalBold"/>
      </w:pPr>
      <w:r w:rsidRPr="00C93B3F">
        <w:rPr>
          <w:rStyle w:val="HideTWBExt"/>
          <w:b w:val="0"/>
        </w:rPr>
        <w:t>&lt;Article&gt;</w:t>
      </w:r>
      <w:r w:rsidRPr="00C93B3F">
        <w:t>Stavak 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4285E48" w14:textId="77777777" w:rsidTr="00E724AE">
        <w:trPr>
          <w:trHeight w:hRule="exact" w:val="240"/>
          <w:jc w:val="center"/>
        </w:trPr>
        <w:tc>
          <w:tcPr>
            <w:tcW w:w="9752" w:type="dxa"/>
            <w:gridSpan w:val="2"/>
            <w:tcBorders>
              <w:top w:val="nil"/>
              <w:left w:val="nil"/>
              <w:bottom w:val="nil"/>
              <w:right w:val="nil"/>
            </w:tcBorders>
          </w:tcPr>
          <w:p w14:paraId="13C05277" w14:textId="77777777" w:rsidR="00D24634" w:rsidRPr="00C93B3F" w:rsidRDefault="00D24634" w:rsidP="00E724AE"/>
        </w:tc>
      </w:tr>
      <w:tr w:rsidR="00C93B3F" w:rsidRPr="00C93B3F" w14:paraId="60531865" w14:textId="77777777" w:rsidTr="00E724AE">
        <w:trPr>
          <w:trHeight w:val="240"/>
          <w:jc w:val="center"/>
        </w:trPr>
        <w:tc>
          <w:tcPr>
            <w:tcW w:w="4876" w:type="dxa"/>
            <w:tcBorders>
              <w:top w:val="nil"/>
              <w:left w:val="nil"/>
              <w:bottom w:val="nil"/>
              <w:right w:val="nil"/>
            </w:tcBorders>
          </w:tcPr>
          <w:p w14:paraId="2BB5D77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A170621" w14:textId="77777777" w:rsidR="00D24634" w:rsidRPr="00C93B3F" w:rsidRDefault="00D24634" w:rsidP="00E724AE">
            <w:pPr>
              <w:pStyle w:val="AmColumnHeading"/>
            </w:pPr>
            <w:r w:rsidRPr="00C93B3F">
              <w:t>Izmjena</w:t>
            </w:r>
          </w:p>
        </w:tc>
      </w:tr>
      <w:tr w:rsidR="00C93B3F" w:rsidRPr="00C93B3F" w14:paraId="149BF983" w14:textId="77777777" w:rsidTr="00E724AE">
        <w:trPr>
          <w:jc w:val="center"/>
        </w:trPr>
        <w:tc>
          <w:tcPr>
            <w:tcW w:w="4876" w:type="dxa"/>
            <w:tcBorders>
              <w:top w:val="nil"/>
              <w:left w:val="nil"/>
              <w:bottom w:val="nil"/>
              <w:right w:val="nil"/>
            </w:tcBorders>
          </w:tcPr>
          <w:p w14:paraId="6EDBD6FF" w14:textId="77777777" w:rsidR="00D24634" w:rsidRPr="00C93B3F" w:rsidRDefault="00D24634" w:rsidP="00E724AE">
            <w:pPr>
              <w:pStyle w:val="Normal6a"/>
            </w:pPr>
            <w:r w:rsidRPr="00C93B3F">
              <w:t>8.</w:t>
            </w:r>
            <w:r w:rsidRPr="00C93B3F">
              <w:tab/>
              <w:t>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da povuče veto na vojnu potporu Ukrajini iz Europskog instrumenta mirovne pomoći, uključujući dogovorene povrate sredstava državama članicama koje su Ukrajini pružile vojnu pomoć;</w:t>
            </w:r>
          </w:p>
        </w:tc>
        <w:tc>
          <w:tcPr>
            <w:tcW w:w="4876" w:type="dxa"/>
            <w:tcBorders>
              <w:top w:val="nil"/>
              <w:left w:val="nil"/>
              <w:bottom w:val="nil"/>
              <w:right w:val="nil"/>
            </w:tcBorders>
          </w:tcPr>
          <w:p w14:paraId="02D3DB98" w14:textId="77777777" w:rsidR="00D24634" w:rsidRPr="00C93B3F" w:rsidRDefault="00D24634" w:rsidP="00E724AE">
            <w:pPr>
              <w:pStyle w:val="Normal6a"/>
            </w:pPr>
            <w:r w:rsidRPr="00C93B3F">
              <w:t>8.</w:t>
            </w:r>
            <w:r w:rsidRPr="00C93B3F">
              <w:tab/>
              <w:t xml:space="preserve">naglašava važnost Europskog instrumenta mirovne pomoći, koji je ključan za potporu pružanju vojnih sposobnosti i obuke ukrajinskim oružanim snagama, uz istodobno omogućavanje koordinacije za sve dionike putem centra za razmjenu informacija u okviru Vojnog stožera EU-a; pozdravlja uspostavu namjenskog fonda za pomoć Ukrajini u okviru Europskog instrumenta mirovne pomoći i poziva na povećanje financijskih sredstava za vojnu pomoć Ukrajini putem tog instrumenta; potiče Mađarsku da povuče veto na vojnu potporu Ukrajini iz Europskog instrumenta mirovne pomoći, uključujući dogovorene povrate sredstava državama članicama koje su Ukrajini pružile vojnu pomoć; </w:t>
            </w:r>
            <w:r w:rsidRPr="00C93B3F">
              <w:rPr>
                <w:b/>
                <w:i/>
              </w:rPr>
              <w:t>pohvaljuje odluku o pružanju pomoći Armeniji u okviru Europskog instrumenta mirovne pomoći;</w:t>
            </w:r>
          </w:p>
        </w:tc>
      </w:tr>
    </w:tbl>
    <w:p w14:paraId="3EBFDF4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1E55240" w14:textId="77777777" w:rsidR="00D24634" w:rsidRPr="00C93B3F" w:rsidRDefault="00D24634" w:rsidP="00D24634">
      <w:r w:rsidRPr="00C93B3F">
        <w:rPr>
          <w:rStyle w:val="HideTWBExt"/>
        </w:rPr>
        <w:t>&lt;/Amend&gt;</w:t>
      </w:r>
    </w:p>
    <w:p w14:paraId="09A705B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283</w:t>
      </w:r>
      <w:r w:rsidRPr="00C93B3F">
        <w:rPr>
          <w:rStyle w:val="HideTWBExt"/>
          <w:b w:val="0"/>
        </w:rPr>
        <w:t>&lt;/NumAm&gt;</w:t>
      </w:r>
    </w:p>
    <w:p w14:paraId="679285CF"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7B24319C" w14:textId="77777777" w:rsidR="00D24634" w:rsidRPr="00C93B3F" w:rsidRDefault="00D24634" w:rsidP="00D24634">
      <w:pPr>
        <w:pStyle w:val="NormalBold"/>
      </w:pPr>
      <w:r w:rsidRPr="00C93B3F">
        <w:rPr>
          <w:rStyle w:val="HideTWBExt"/>
          <w:b w:val="0"/>
        </w:rPr>
        <w:t>&lt;/RepeatBlock-By&gt;</w:t>
      </w:r>
    </w:p>
    <w:p w14:paraId="36901E9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1F25681" w14:textId="77777777" w:rsidR="00D24634" w:rsidRPr="00C93B3F" w:rsidRDefault="00D24634" w:rsidP="00D24634">
      <w:pPr>
        <w:pStyle w:val="NormalBold"/>
      </w:pPr>
      <w:r w:rsidRPr="00C93B3F">
        <w:rPr>
          <w:rStyle w:val="HideTWBExt"/>
          <w:b w:val="0"/>
        </w:rPr>
        <w:t>&lt;Article&gt;</w:t>
      </w:r>
      <w:r w:rsidRPr="00C93B3F">
        <w:t>Stavak 8.a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7EBA181" w14:textId="77777777" w:rsidTr="00E724AE">
        <w:trPr>
          <w:trHeight w:hRule="exact" w:val="240"/>
          <w:jc w:val="center"/>
        </w:trPr>
        <w:tc>
          <w:tcPr>
            <w:tcW w:w="9752" w:type="dxa"/>
            <w:gridSpan w:val="2"/>
            <w:tcBorders>
              <w:top w:val="nil"/>
              <w:left w:val="nil"/>
              <w:bottom w:val="nil"/>
              <w:right w:val="nil"/>
            </w:tcBorders>
          </w:tcPr>
          <w:p w14:paraId="58ED6FEC" w14:textId="77777777" w:rsidR="00D24634" w:rsidRPr="00C93B3F" w:rsidRDefault="00D24634" w:rsidP="00E724AE"/>
        </w:tc>
      </w:tr>
      <w:tr w:rsidR="00C93B3F" w:rsidRPr="00C93B3F" w14:paraId="2E6AA685" w14:textId="77777777" w:rsidTr="00E724AE">
        <w:trPr>
          <w:trHeight w:val="240"/>
          <w:jc w:val="center"/>
        </w:trPr>
        <w:tc>
          <w:tcPr>
            <w:tcW w:w="4876" w:type="dxa"/>
            <w:tcBorders>
              <w:top w:val="nil"/>
              <w:left w:val="nil"/>
              <w:bottom w:val="nil"/>
              <w:right w:val="nil"/>
            </w:tcBorders>
          </w:tcPr>
          <w:p w14:paraId="159F938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5EA73D6" w14:textId="77777777" w:rsidR="00D24634" w:rsidRPr="00C93B3F" w:rsidRDefault="00D24634" w:rsidP="00E724AE">
            <w:pPr>
              <w:pStyle w:val="AmColumnHeading"/>
            </w:pPr>
            <w:r w:rsidRPr="00C93B3F">
              <w:t>Izmjena</w:t>
            </w:r>
          </w:p>
        </w:tc>
      </w:tr>
      <w:tr w:rsidR="00C93B3F" w:rsidRPr="00C93B3F" w14:paraId="3397AFDE" w14:textId="77777777" w:rsidTr="00E724AE">
        <w:trPr>
          <w:jc w:val="center"/>
        </w:trPr>
        <w:tc>
          <w:tcPr>
            <w:tcW w:w="4876" w:type="dxa"/>
            <w:tcBorders>
              <w:top w:val="nil"/>
              <w:left w:val="nil"/>
              <w:bottom w:val="nil"/>
              <w:right w:val="nil"/>
            </w:tcBorders>
          </w:tcPr>
          <w:p w14:paraId="4C83049F" w14:textId="77777777" w:rsidR="00D24634" w:rsidRPr="00C93B3F" w:rsidRDefault="00D24634" w:rsidP="00E724AE">
            <w:pPr>
              <w:pStyle w:val="Normal6a"/>
            </w:pPr>
          </w:p>
        </w:tc>
        <w:tc>
          <w:tcPr>
            <w:tcW w:w="4876" w:type="dxa"/>
            <w:tcBorders>
              <w:top w:val="nil"/>
              <w:left w:val="nil"/>
              <w:bottom w:val="nil"/>
              <w:right w:val="nil"/>
            </w:tcBorders>
          </w:tcPr>
          <w:p w14:paraId="59552C77" w14:textId="77777777" w:rsidR="00D24634" w:rsidRPr="00C93B3F" w:rsidRDefault="00D24634" w:rsidP="00E724AE">
            <w:pPr>
              <w:pStyle w:val="Normal6a"/>
            </w:pPr>
            <w:r w:rsidRPr="00C93B3F">
              <w:rPr>
                <w:b/>
                <w:i/>
              </w:rPr>
              <w:t>8 a.</w:t>
            </w:r>
            <w:r w:rsidRPr="00C93B3F">
              <w:tab/>
            </w:r>
            <w:r w:rsidRPr="00C93B3F">
              <w:rPr>
                <w:b/>
                <w:i/>
              </w:rPr>
              <w:t>pozdravlja odluku Vijeća od 21. svibnja 2024. kojom je osiguralo da se neto dobit od izvanrednih prihoda ostvarenih imobiliziranom ruskom imovinom u EU-u uslijed provedbe mjera ograničavanja EU-a koristi za daljnju vojnu potporu Ukrajini te za jačanje kapaciteta obrambene industrije i obnovu te zemlje; u tom pogledu pozdravlja i prijedlog Komisije da se uspostavi Mehanizam suradnje za zajmove Ukrajini iskorištavanjem doprinosa prikupljenih na temelju te dobiti kako bi se Ukrajini odobrili zajmovi u iznosu do 45 milijardi EUR;</w:t>
            </w:r>
          </w:p>
        </w:tc>
      </w:tr>
    </w:tbl>
    <w:p w14:paraId="5D429AE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F3EA102" w14:textId="77777777" w:rsidR="00D24634" w:rsidRPr="00C93B3F" w:rsidRDefault="00D24634" w:rsidP="00D24634">
      <w:r w:rsidRPr="00C93B3F">
        <w:rPr>
          <w:rStyle w:val="HideTWBExt"/>
        </w:rPr>
        <w:t>&lt;/Amend&gt;</w:t>
      </w:r>
    </w:p>
    <w:p w14:paraId="6B264F0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284</w:t>
      </w:r>
      <w:r w:rsidRPr="00C93B3F">
        <w:rPr>
          <w:rStyle w:val="HideTWBExt"/>
          <w:b w:val="0"/>
        </w:rPr>
        <w:t>&lt;/NumAm&gt;</w:t>
      </w:r>
    </w:p>
    <w:p w14:paraId="37B3EC35"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0C798D8A" w14:textId="77777777" w:rsidR="00D24634" w:rsidRPr="00C93B3F" w:rsidRDefault="00D24634" w:rsidP="00D24634">
      <w:pPr>
        <w:pStyle w:val="NormalBold"/>
      </w:pPr>
      <w:r w:rsidRPr="00C93B3F">
        <w:rPr>
          <w:rStyle w:val="HideTWBExt"/>
          <w:b w:val="0"/>
        </w:rPr>
        <w:t>&lt;/RepeatBlock-By&gt;</w:t>
      </w:r>
    </w:p>
    <w:p w14:paraId="2E37AA4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88BE951" w14:textId="77777777" w:rsidR="00D24634" w:rsidRPr="00C93B3F" w:rsidRDefault="00D24634" w:rsidP="00D24634">
      <w:pPr>
        <w:pStyle w:val="NormalBold"/>
      </w:pPr>
      <w:r w:rsidRPr="00C93B3F">
        <w:rPr>
          <w:rStyle w:val="HideTWBExt"/>
          <w:b w:val="0"/>
        </w:rPr>
        <w:t>&lt;Article&gt;</w:t>
      </w:r>
      <w:r w:rsidRPr="00C93B3F">
        <w:t>Stavak 8.a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DEE9B07" w14:textId="77777777" w:rsidTr="00E724AE">
        <w:trPr>
          <w:trHeight w:hRule="exact" w:val="240"/>
          <w:jc w:val="center"/>
        </w:trPr>
        <w:tc>
          <w:tcPr>
            <w:tcW w:w="9752" w:type="dxa"/>
            <w:gridSpan w:val="2"/>
            <w:tcBorders>
              <w:top w:val="nil"/>
              <w:left w:val="nil"/>
              <w:bottom w:val="nil"/>
              <w:right w:val="nil"/>
            </w:tcBorders>
          </w:tcPr>
          <w:p w14:paraId="1A829082" w14:textId="77777777" w:rsidR="00D24634" w:rsidRPr="00C93B3F" w:rsidRDefault="00D24634" w:rsidP="00E724AE"/>
        </w:tc>
      </w:tr>
      <w:tr w:rsidR="00C93B3F" w:rsidRPr="00C93B3F" w14:paraId="7BDCC1C2" w14:textId="77777777" w:rsidTr="00E724AE">
        <w:trPr>
          <w:trHeight w:val="240"/>
          <w:jc w:val="center"/>
        </w:trPr>
        <w:tc>
          <w:tcPr>
            <w:tcW w:w="4876" w:type="dxa"/>
            <w:tcBorders>
              <w:top w:val="nil"/>
              <w:left w:val="nil"/>
              <w:bottom w:val="nil"/>
              <w:right w:val="nil"/>
            </w:tcBorders>
          </w:tcPr>
          <w:p w14:paraId="65BE202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9E546DF" w14:textId="77777777" w:rsidR="00D24634" w:rsidRPr="00C93B3F" w:rsidRDefault="00D24634" w:rsidP="00E724AE">
            <w:pPr>
              <w:pStyle w:val="AmColumnHeading"/>
            </w:pPr>
            <w:r w:rsidRPr="00C93B3F">
              <w:t>Izmjena</w:t>
            </w:r>
          </w:p>
        </w:tc>
      </w:tr>
      <w:tr w:rsidR="00C93B3F" w:rsidRPr="00C93B3F" w14:paraId="5F3A4214" w14:textId="77777777" w:rsidTr="00E724AE">
        <w:trPr>
          <w:jc w:val="center"/>
        </w:trPr>
        <w:tc>
          <w:tcPr>
            <w:tcW w:w="4876" w:type="dxa"/>
            <w:tcBorders>
              <w:top w:val="nil"/>
              <w:left w:val="nil"/>
              <w:bottom w:val="nil"/>
              <w:right w:val="nil"/>
            </w:tcBorders>
          </w:tcPr>
          <w:p w14:paraId="5F022D21" w14:textId="77777777" w:rsidR="00D24634" w:rsidRPr="00C93B3F" w:rsidRDefault="00D24634" w:rsidP="00E724AE">
            <w:pPr>
              <w:pStyle w:val="Normal6a"/>
            </w:pPr>
          </w:p>
        </w:tc>
        <w:tc>
          <w:tcPr>
            <w:tcW w:w="4876" w:type="dxa"/>
            <w:tcBorders>
              <w:top w:val="nil"/>
              <w:left w:val="nil"/>
              <w:bottom w:val="nil"/>
              <w:right w:val="nil"/>
            </w:tcBorders>
          </w:tcPr>
          <w:p w14:paraId="718A3C5A" w14:textId="77777777" w:rsidR="00D24634" w:rsidRPr="00C93B3F" w:rsidRDefault="00D24634" w:rsidP="00E724AE">
            <w:pPr>
              <w:pStyle w:val="Normal6a"/>
            </w:pPr>
            <w:r w:rsidRPr="00C93B3F">
              <w:rPr>
                <w:b/>
                <w:i/>
              </w:rPr>
              <w:t>8 a.</w:t>
            </w:r>
            <w:r w:rsidRPr="00C93B3F">
              <w:tab/>
            </w:r>
            <w:r w:rsidRPr="00C93B3F">
              <w:rPr>
                <w:b/>
                <w:i/>
              </w:rPr>
              <w:t>pozdravlja sporazum s Vijećem o makrofinancijskoj pomoći Ukrajini u iznosu do 35 milijardi EUR, uz korištenje zamrznute ruske imovine i novog mehanizma za zajmove skupine G-7; poziva na brzu provedbu obaju instrumenata kako bi se Ukrajini omogućilo da što prije iskoristi te nove mogućnosti financiranja;</w:t>
            </w:r>
          </w:p>
        </w:tc>
      </w:tr>
    </w:tbl>
    <w:p w14:paraId="5905DCF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0FBF369" w14:textId="77777777" w:rsidR="00D24634" w:rsidRPr="00C93B3F" w:rsidRDefault="00D24634" w:rsidP="00D24634">
      <w:r w:rsidRPr="00C93B3F">
        <w:rPr>
          <w:rStyle w:val="HideTWBExt"/>
        </w:rPr>
        <w:t>&lt;/Amend&gt;</w:t>
      </w:r>
    </w:p>
    <w:p w14:paraId="4FD3D52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285</w:t>
      </w:r>
      <w:r w:rsidRPr="00C93B3F">
        <w:rPr>
          <w:rStyle w:val="HideTWBExt"/>
          <w:b w:val="0"/>
        </w:rPr>
        <w:t>&lt;/NumAm&gt;</w:t>
      </w:r>
    </w:p>
    <w:p w14:paraId="0CA53FD1"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Ilhan Kyuchyuk, Petras Auštrevičius</w:t>
      </w:r>
      <w:r w:rsidRPr="00C93B3F">
        <w:rPr>
          <w:rStyle w:val="HideTWBExt"/>
          <w:b w:val="0"/>
        </w:rPr>
        <w:t>&lt;/Members&gt;</w:t>
      </w:r>
    </w:p>
    <w:p w14:paraId="3A8DF810" w14:textId="77777777" w:rsidR="00D24634" w:rsidRPr="00C93B3F" w:rsidRDefault="00D24634" w:rsidP="00D24634">
      <w:pPr>
        <w:pStyle w:val="NormalBold"/>
      </w:pPr>
      <w:r w:rsidRPr="00C93B3F">
        <w:rPr>
          <w:rStyle w:val="HideTWBExt"/>
          <w:b w:val="0"/>
        </w:rPr>
        <w:t>&lt;/RepeatBlock-By&gt;</w:t>
      </w:r>
    </w:p>
    <w:p w14:paraId="73724E0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32983E6" w14:textId="77777777" w:rsidR="00D24634" w:rsidRPr="00C93B3F" w:rsidRDefault="00D24634" w:rsidP="00D24634">
      <w:pPr>
        <w:pStyle w:val="NormalBold"/>
      </w:pPr>
      <w:r w:rsidRPr="00C93B3F">
        <w:rPr>
          <w:rStyle w:val="HideTWBExt"/>
          <w:b w:val="0"/>
        </w:rPr>
        <w:t>&lt;Article&gt;</w:t>
      </w:r>
      <w:r w:rsidRPr="00C93B3F">
        <w:t>Stavak 8.a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8660FA6" w14:textId="77777777" w:rsidTr="00E724AE">
        <w:trPr>
          <w:trHeight w:hRule="exact" w:val="240"/>
          <w:jc w:val="center"/>
        </w:trPr>
        <w:tc>
          <w:tcPr>
            <w:tcW w:w="9752" w:type="dxa"/>
            <w:gridSpan w:val="2"/>
            <w:tcBorders>
              <w:top w:val="nil"/>
              <w:left w:val="nil"/>
              <w:bottom w:val="nil"/>
              <w:right w:val="nil"/>
            </w:tcBorders>
          </w:tcPr>
          <w:p w14:paraId="6AB5B823" w14:textId="77777777" w:rsidR="00D24634" w:rsidRPr="00C93B3F" w:rsidRDefault="00D24634" w:rsidP="00E724AE"/>
        </w:tc>
      </w:tr>
      <w:tr w:rsidR="00C93B3F" w:rsidRPr="00C93B3F" w14:paraId="384ADEF5" w14:textId="77777777" w:rsidTr="00E724AE">
        <w:trPr>
          <w:trHeight w:val="240"/>
          <w:jc w:val="center"/>
        </w:trPr>
        <w:tc>
          <w:tcPr>
            <w:tcW w:w="4876" w:type="dxa"/>
            <w:tcBorders>
              <w:top w:val="nil"/>
              <w:left w:val="nil"/>
              <w:bottom w:val="nil"/>
              <w:right w:val="nil"/>
            </w:tcBorders>
          </w:tcPr>
          <w:p w14:paraId="5E734A9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801634B" w14:textId="77777777" w:rsidR="00D24634" w:rsidRPr="00C93B3F" w:rsidRDefault="00D24634" w:rsidP="00E724AE">
            <w:pPr>
              <w:pStyle w:val="AmColumnHeading"/>
            </w:pPr>
            <w:r w:rsidRPr="00C93B3F">
              <w:t>Izmjena</w:t>
            </w:r>
          </w:p>
        </w:tc>
      </w:tr>
      <w:tr w:rsidR="00C93B3F" w:rsidRPr="00C93B3F" w14:paraId="1C46A27E" w14:textId="77777777" w:rsidTr="00E724AE">
        <w:trPr>
          <w:jc w:val="center"/>
        </w:trPr>
        <w:tc>
          <w:tcPr>
            <w:tcW w:w="4876" w:type="dxa"/>
            <w:tcBorders>
              <w:top w:val="nil"/>
              <w:left w:val="nil"/>
              <w:bottom w:val="nil"/>
              <w:right w:val="nil"/>
            </w:tcBorders>
          </w:tcPr>
          <w:p w14:paraId="2B582503" w14:textId="77777777" w:rsidR="00D24634" w:rsidRPr="00C93B3F" w:rsidRDefault="00D24634" w:rsidP="00E724AE">
            <w:pPr>
              <w:pStyle w:val="Normal6a"/>
            </w:pPr>
          </w:p>
        </w:tc>
        <w:tc>
          <w:tcPr>
            <w:tcW w:w="4876" w:type="dxa"/>
            <w:tcBorders>
              <w:top w:val="nil"/>
              <w:left w:val="nil"/>
              <w:bottom w:val="nil"/>
              <w:right w:val="nil"/>
            </w:tcBorders>
          </w:tcPr>
          <w:p w14:paraId="6F90ACEB" w14:textId="77777777" w:rsidR="00D24634" w:rsidRPr="00C93B3F" w:rsidRDefault="00D24634" w:rsidP="00E724AE">
            <w:pPr>
              <w:pStyle w:val="Normal6a"/>
            </w:pPr>
            <w:r w:rsidRPr="00C93B3F">
              <w:rPr>
                <w:b/>
                <w:i/>
              </w:rPr>
              <w:t>8 a.</w:t>
            </w:r>
            <w:r w:rsidRPr="00C93B3F">
              <w:tab/>
            </w:r>
            <w:r w:rsidRPr="00C93B3F">
              <w:rPr>
                <w:b/>
                <w:i/>
              </w:rPr>
              <w:t>pozdravlja zajam skupine G-7 u iznosu od 45 milijardi EUR za financijsku potporu Ukrajini, koji je omogućen mobilizacijom kamata zamrznute ruske imovine i pozdravlja brzo odobrenje Vijeća i Parlamenta o udjelu EU-a u tom zajmu u iznosu od 35 milijardi EUR; snažno se protivi vetu Mađarske na nedavne pokušaje produljenja razdoblja obnove sankcija EU-a, čime bi se osigurala dugoročna stabilnost i potpora toj strukturi zajmova;</w:t>
            </w:r>
          </w:p>
        </w:tc>
      </w:tr>
    </w:tbl>
    <w:p w14:paraId="5CD47DA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EE4A317" w14:textId="77777777" w:rsidR="00D24634" w:rsidRPr="00C93B3F" w:rsidRDefault="00D24634" w:rsidP="00D24634">
      <w:r w:rsidRPr="00C93B3F">
        <w:rPr>
          <w:rStyle w:val="HideTWBExt"/>
        </w:rPr>
        <w:t>&lt;/Amend&gt;</w:t>
      </w:r>
    </w:p>
    <w:p w14:paraId="531CA58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286</w:t>
      </w:r>
      <w:r w:rsidRPr="00C93B3F">
        <w:rPr>
          <w:rStyle w:val="HideTWBExt"/>
          <w:b w:val="0"/>
        </w:rPr>
        <w:t>&lt;/NumAm&gt;</w:t>
      </w:r>
    </w:p>
    <w:p w14:paraId="0D067007"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4B04836D" w14:textId="77777777" w:rsidR="00D24634" w:rsidRPr="00C93B3F" w:rsidRDefault="00D24634" w:rsidP="00D24634">
      <w:pPr>
        <w:pStyle w:val="NormalBold"/>
      </w:pPr>
      <w:r w:rsidRPr="00C93B3F">
        <w:rPr>
          <w:rStyle w:val="HideTWBExt"/>
          <w:b w:val="0"/>
        </w:rPr>
        <w:t>&lt;/RepeatBlock-By&gt;</w:t>
      </w:r>
    </w:p>
    <w:p w14:paraId="0732BFF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0FC537B" w14:textId="77777777" w:rsidR="00D24634" w:rsidRPr="00C93B3F" w:rsidRDefault="00D24634" w:rsidP="00D24634">
      <w:pPr>
        <w:pStyle w:val="NormalBold"/>
      </w:pPr>
      <w:r w:rsidRPr="00C93B3F">
        <w:rPr>
          <w:rStyle w:val="HideTWBExt"/>
          <w:b w:val="0"/>
        </w:rPr>
        <w:t>&lt;Article&gt;</w:t>
      </w:r>
      <w:r w:rsidRPr="00C93B3F">
        <w:t>Stavak 8.b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7DFAA59" w14:textId="77777777" w:rsidTr="00E724AE">
        <w:trPr>
          <w:trHeight w:hRule="exact" w:val="240"/>
          <w:jc w:val="center"/>
        </w:trPr>
        <w:tc>
          <w:tcPr>
            <w:tcW w:w="9752" w:type="dxa"/>
            <w:gridSpan w:val="2"/>
            <w:tcBorders>
              <w:top w:val="nil"/>
              <w:left w:val="nil"/>
              <w:bottom w:val="nil"/>
              <w:right w:val="nil"/>
            </w:tcBorders>
          </w:tcPr>
          <w:p w14:paraId="2B1B7837" w14:textId="77777777" w:rsidR="00D24634" w:rsidRPr="00C93B3F" w:rsidRDefault="00D24634" w:rsidP="00E724AE"/>
        </w:tc>
      </w:tr>
      <w:tr w:rsidR="00C93B3F" w:rsidRPr="00C93B3F" w14:paraId="203ADBE7" w14:textId="77777777" w:rsidTr="00E724AE">
        <w:trPr>
          <w:trHeight w:val="240"/>
          <w:jc w:val="center"/>
        </w:trPr>
        <w:tc>
          <w:tcPr>
            <w:tcW w:w="4876" w:type="dxa"/>
            <w:tcBorders>
              <w:top w:val="nil"/>
              <w:left w:val="nil"/>
              <w:bottom w:val="nil"/>
              <w:right w:val="nil"/>
            </w:tcBorders>
          </w:tcPr>
          <w:p w14:paraId="3A97066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EDD70BD" w14:textId="77777777" w:rsidR="00D24634" w:rsidRPr="00C93B3F" w:rsidRDefault="00D24634" w:rsidP="00E724AE">
            <w:pPr>
              <w:pStyle w:val="AmColumnHeading"/>
            </w:pPr>
            <w:r w:rsidRPr="00C93B3F">
              <w:t>Izmjena</w:t>
            </w:r>
          </w:p>
        </w:tc>
      </w:tr>
      <w:tr w:rsidR="00C93B3F" w:rsidRPr="00C93B3F" w14:paraId="16B5087B" w14:textId="77777777" w:rsidTr="00E724AE">
        <w:trPr>
          <w:jc w:val="center"/>
        </w:trPr>
        <w:tc>
          <w:tcPr>
            <w:tcW w:w="4876" w:type="dxa"/>
            <w:tcBorders>
              <w:top w:val="nil"/>
              <w:left w:val="nil"/>
              <w:bottom w:val="nil"/>
              <w:right w:val="nil"/>
            </w:tcBorders>
          </w:tcPr>
          <w:p w14:paraId="0D12ED36" w14:textId="77777777" w:rsidR="00D24634" w:rsidRPr="00C93B3F" w:rsidRDefault="00D24634" w:rsidP="00E724AE">
            <w:pPr>
              <w:pStyle w:val="Normal6a"/>
            </w:pPr>
          </w:p>
        </w:tc>
        <w:tc>
          <w:tcPr>
            <w:tcW w:w="4876" w:type="dxa"/>
            <w:tcBorders>
              <w:top w:val="nil"/>
              <w:left w:val="nil"/>
              <w:bottom w:val="nil"/>
              <w:right w:val="nil"/>
            </w:tcBorders>
          </w:tcPr>
          <w:p w14:paraId="2A22DE40" w14:textId="77777777" w:rsidR="00D24634" w:rsidRPr="00C93B3F" w:rsidRDefault="00D24634" w:rsidP="00E724AE">
            <w:pPr>
              <w:pStyle w:val="Normal6a"/>
            </w:pPr>
            <w:r w:rsidRPr="00C93B3F">
              <w:rPr>
                <w:b/>
                <w:i/>
              </w:rPr>
              <w:t>8 b.</w:t>
            </w:r>
            <w:r w:rsidRPr="00C93B3F">
              <w:tab/>
            </w:r>
            <w:r w:rsidRPr="00C93B3F">
              <w:rPr>
                <w:b/>
                <w:i/>
              </w:rPr>
              <w:t>pozdravlja činjenicu da se skupina G-7 26. listopada 2024. obvezala na pružanje 45 milijardi EUR financijske potpore Ukrajini iz mobilizacije kamata zamrznute ruske imovine; podsjeća, međutim, da će se ta mobilizacija provesti na štetu iznosa namijenjenog vojnoj potpori EU-a u okviru Instrumenta za Ukrajinu, za koji će se sada izdvojiti samo do 15 %; podsjeća da će obnova Ukrajine biti moguća tek nakon što pobijedi u ratu protiv Rusije; stoga poziva EU i države članice da mobiliziraju potrebna financijska sredstva kako bi se osiguralo da vojna potpora Ukrajini omogući pobjedu u legitimnoj borbi protiv Rusije, počevši od instrumenta za potporu ukrajinskoj obrambenoj industriji u okviru Programa za europsku obrambenu industriju (EDIP), koji i dalje nije financiran;</w:t>
            </w:r>
          </w:p>
        </w:tc>
      </w:tr>
    </w:tbl>
    <w:p w14:paraId="3A13183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9960042" w14:textId="77777777" w:rsidR="00D24634" w:rsidRPr="00C93B3F" w:rsidRDefault="00D24634" w:rsidP="00D24634">
      <w:r w:rsidRPr="00C93B3F">
        <w:rPr>
          <w:rStyle w:val="HideTWBExt"/>
        </w:rPr>
        <w:t>&lt;/Amend&gt;</w:t>
      </w:r>
    </w:p>
    <w:p w14:paraId="0B77940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287</w:t>
      </w:r>
      <w:r w:rsidRPr="00C93B3F">
        <w:rPr>
          <w:rStyle w:val="HideTWBExt"/>
          <w:b w:val="0"/>
        </w:rPr>
        <w:t>&lt;/NumAm&gt;</w:t>
      </w:r>
    </w:p>
    <w:p w14:paraId="0575DD62"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15BAA51D" w14:textId="77777777" w:rsidR="00D24634" w:rsidRPr="00C93B3F" w:rsidRDefault="00D24634" w:rsidP="00D24634">
      <w:pPr>
        <w:pStyle w:val="NormalBold"/>
      </w:pPr>
      <w:r w:rsidRPr="00C93B3F">
        <w:rPr>
          <w:rStyle w:val="HideTWBExt"/>
          <w:b w:val="0"/>
        </w:rPr>
        <w:t>&lt;/RepeatBlock-By&gt;</w:t>
      </w:r>
    </w:p>
    <w:p w14:paraId="345CF8F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DC7F4BE" w14:textId="77777777" w:rsidR="00D24634" w:rsidRPr="00C93B3F" w:rsidRDefault="00D24634" w:rsidP="00D24634">
      <w:pPr>
        <w:pStyle w:val="NormalBold"/>
      </w:pPr>
      <w:r w:rsidRPr="00C93B3F">
        <w:rPr>
          <w:rStyle w:val="HideTWBExt"/>
          <w:b w:val="0"/>
        </w:rPr>
        <w:t>&lt;Article&gt;</w:t>
      </w:r>
      <w:r w:rsidRPr="00C93B3F">
        <w:t>Stavak 8.a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D0899C8" w14:textId="77777777" w:rsidTr="00E724AE">
        <w:trPr>
          <w:trHeight w:hRule="exact" w:val="240"/>
          <w:jc w:val="center"/>
        </w:trPr>
        <w:tc>
          <w:tcPr>
            <w:tcW w:w="9752" w:type="dxa"/>
            <w:gridSpan w:val="2"/>
            <w:tcBorders>
              <w:top w:val="nil"/>
              <w:left w:val="nil"/>
              <w:bottom w:val="nil"/>
              <w:right w:val="nil"/>
            </w:tcBorders>
          </w:tcPr>
          <w:p w14:paraId="2B051523" w14:textId="77777777" w:rsidR="00D24634" w:rsidRPr="00C93B3F" w:rsidRDefault="00D24634" w:rsidP="00E724AE"/>
        </w:tc>
      </w:tr>
      <w:tr w:rsidR="00C93B3F" w:rsidRPr="00C93B3F" w14:paraId="39FAB525" w14:textId="77777777" w:rsidTr="00E724AE">
        <w:trPr>
          <w:trHeight w:val="240"/>
          <w:jc w:val="center"/>
        </w:trPr>
        <w:tc>
          <w:tcPr>
            <w:tcW w:w="4876" w:type="dxa"/>
            <w:tcBorders>
              <w:top w:val="nil"/>
              <w:left w:val="nil"/>
              <w:bottom w:val="nil"/>
              <w:right w:val="nil"/>
            </w:tcBorders>
          </w:tcPr>
          <w:p w14:paraId="4E00851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4FEB1E1" w14:textId="77777777" w:rsidR="00D24634" w:rsidRPr="00C93B3F" w:rsidRDefault="00D24634" w:rsidP="00E724AE">
            <w:pPr>
              <w:pStyle w:val="AmColumnHeading"/>
            </w:pPr>
            <w:r w:rsidRPr="00C93B3F">
              <w:t>Izmjena</w:t>
            </w:r>
          </w:p>
        </w:tc>
      </w:tr>
      <w:tr w:rsidR="00C93B3F" w:rsidRPr="00C93B3F" w14:paraId="3A19F45D" w14:textId="77777777" w:rsidTr="00E724AE">
        <w:trPr>
          <w:jc w:val="center"/>
        </w:trPr>
        <w:tc>
          <w:tcPr>
            <w:tcW w:w="4876" w:type="dxa"/>
            <w:tcBorders>
              <w:top w:val="nil"/>
              <w:left w:val="nil"/>
              <w:bottom w:val="nil"/>
              <w:right w:val="nil"/>
            </w:tcBorders>
          </w:tcPr>
          <w:p w14:paraId="62040CF4" w14:textId="77777777" w:rsidR="00D24634" w:rsidRPr="00C93B3F" w:rsidRDefault="00D24634" w:rsidP="00E724AE">
            <w:pPr>
              <w:pStyle w:val="Normal6a"/>
            </w:pPr>
          </w:p>
        </w:tc>
        <w:tc>
          <w:tcPr>
            <w:tcW w:w="4876" w:type="dxa"/>
            <w:tcBorders>
              <w:top w:val="nil"/>
              <w:left w:val="nil"/>
              <w:bottom w:val="nil"/>
              <w:right w:val="nil"/>
            </w:tcBorders>
          </w:tcPr>
          <w:p w14:paraId="5071D58A" w14:textId="77777777" w:rsidR="00D24634" w:rsidRPr="00C93B3F" w:rsidRDefault="00D24634" w:rsidP="00E724AE">
            <w:pPr>
              <w:pStyle w:val="Normal6a"/>
            </w:pPr>
            <w:r w:rsidRPr="00C93B3F">
              <w:rPr>
                <w:b/>
                <w:i/>
              </w:rPr>
              <w:t>8 a.</w:t>
            </w:r>
            <w:r w:rsidRPr="00C93B3F">
              <w:tab/>
            </w:r>
            <w:r w:rsidRPr="00C93B3F">
              <w:rPr>
                <w:b/>
                <w:i/>
              </w:rPr>
              <w:t>potiče države članice da izrade predvidljiv inventar vojnih kapaciteta koji se temelji na scenarijima i koji se može pružiti u okviru Europskog instrumenta mirovne pomoći kako bi se osiguralo da se kratkoročno pružanje kapaciteta može brzo realizirati u državama članicama i isporučiti bez odgode, dok se dugoročno pružanje kapaciteta za pomoć Ukrajini u ponovnoj uspostavi odvraćanja osigurava u predvidljivom roku, prema potrebi u koordinaciji s trećim zemljama;</w:t>
            </w:r>
          </w:p>
        </w:tc>
      </w:tr>
    </w:tbl>
    <w:p w14:paraId="10C0567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DC22CC2" w14:textId="77777777" w:rsidR="00D24634" w:rsidRPr="00C93B3F" w:rsidRDefault="00D24634" w:rsidP="00D24634">
      <w:r w:rsidRPr="00C93B3F">
        <w:rPr>
          <w:rStyle w:val="HideTWBExt"/>
        </w:rPr>
        <w:t>&lt;/Amend&gt;</w:t>
      </w:r>
    </w:p>
    <w:p w14:paraId="2283160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288</w:t>
      </w:r>
      <w:r w:rsidRPr="00C93B3F">
        <w:rPr>
          <w:rStyle w:val="HideTWBExt"/>
          <w:b w:val="0"/>
        </w:rPr>
        <w:t>&lt;/NumAm&gt;</w:t>
      </w:r>
    </w:p>
    <w:p w14:paraId="19F03FB1"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30C83188" w14:textId="77777777" w:rsidR="00D24634" w:rsidRPr="00C93B3F" w:rsidRDefault="00D24634" w:rsidP="00D24634">
      <w:pPr>
        <w:pStyle w:val="NormalBold"/>
      </w:pPr>
      <w:r w:rsidRPr="00C93B3F">
        <w:rPr>
          <w:rStyle w:val="HideTWBExt"/>
          <w:b w:val="0"/>
        </w:rPr>
        <w:t>&lt;/RepeatBlock-By&gt;</w:t>
      </w:r>
    </w:p>
    <w:p w14:paraId="0B210C2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DDBA3D6" w14:textId="77777777" w:rsidR="00D24634" w:rsidRPr="00C93B3F" w:rsidRDefault="00D24634" w:rsidP="00D24634">
      <w:pPr>
        <w:pStyle w:val="NormalBold"/>
      </w:pPr>
      <w:r w:rsidRPr="00C93B3F">
        <w:rPr>
          <w:rStyle w:val="HideTWBExt"/>
          <w:b w:val="0"/>
        </w:rPr>
        <w:t>&lt;Article&gt;</w:t>
      </w:r>
      <w:r w:rsidRPr="00C93B3F">
        <w:t>Stavak 8.f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7B0E760" w14:textId="77777777" w:rsidTr="00E724AE">
        <w:trPr>
          <w:trHeight w:hRule="exact" w:val="240"/>
          <w:jc w:val="center"/>
        </w:trPr>
        <w:tc>
          <w:tcPr>
            <w:tcW w:w="9752" w:type="dxa"/>
            <w:gridSpan w:val="2"/>
            <w:tcBorders>
              <w:top w:val="nil"/>
              <w:left w:val="nil"/>
              <w:bottom w:val="nil"/>
              <w:right w:val="nil"/>
            </w:tcBorders>
          </w:tcPr>
          <w:p w14:paraId="3E290BA7" w14:textId="77777777" w:rsidR="00D24634" w:rsidRPr="00C93B3F" w:rsidRDefault="00D24634" w:rsidP="00E724AE"/>
        </w:tc>
      </w:tr>
      <w:tr w:rsidR="00C93B3F" w:rsidRPr="00C93B3F" w14:paraId="15B20E6F" w14:textId="77777777" w:rsidTr="00E724AE">
        <w:trPr>
          <w:trHeight w:val="240"/>
          <w:jc w:val="center"/>
        </w:trPr>
        <w:tc>
          <w:tcPr>
            <w:tcW w:w="4876" w:type="dxa"/>
            <w:tcBorders>
              <w:top w:val="nil"/>
              <w:left w:val="nil"/>
              <w:bottom w:val="nil"/>
              <w:right w:val="nil"/>
            </w:tcBorders>
          </w:tcPr>
          <w:p w14:paraId="68A9225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B967277" w14:textId="77777777" w:rsidR="00D24634" w:rsidRPr="00C93B3F" w:rsidRDefault="00D24634" w:rsidP="00E724AE">
            <w:pPr>
              <w:pStyle w:val="AmColumnHeading"/>
            </w:pPr>
            <w:r w:rsidRPr="00C93B3F">
              <w:t>Izmjena</w:t>
            </w:r>
          </w:p>
        </w:tc>
      </w:tr>
      <w:tr w:rsidR="00C93B3F" w:rsidRPr="00C93B3F" w14:paraId="13BF4C3D" w14:textId="77777777" w:rsidTr="00E724AE">
        <w:trPr>
          <w:jc w:val="center"/>
        </w:trPr>
        <w:tc>
          <w:tcPr>
            <w:tcW w:w="4876" w:type="dxa"/>
            <w:tcBorders>
              <w:top w:val="nil"/>
              <w:left w:val="nil"/>
              <w:bottom w:val="nil"/>
              <w:right w:val="nil"/>
            </w:tcBorders>
          </w:tcPr>
          <w:p w14:paraId="6AE06B93" w14:textId="77777777" w:rsidR="00D24634" w:rsidRPr="00C93B3F" w:rsidRDefault="00D24634" w:rsidP="00E724AE">
            <w:pPr>
              <w:pStyle w:val="Normal6a"/>
            </w:pPr>
          </w:p>
        </w:tc>
        <w:tc>
          <w:tcPr>
            <w:tcW w:w="4876" w:type="dxa"/>
            <w:tcBorders>
              <w:top w:val="nil"/>
              <w:left w:val="nil"/>
              <w:bottom w:val="nil"/>
              <w:right w:val="nil"/>
            </w:tcBorders>
          </w:tcPr>
          <w:p w14:paraId="3E8BC988" w14:textId="77777777" w:rsidR="00D24634" w:rsidRPr="00C93B3F" w:rsidRDefault="00D24634" w:rsidP="00E724AE">
            <w:pPr>
              <w:pStyle w:val="Normal6a"/>
            </w:pPr>
            <w:r w:rsidRPr="00C93B3F">
              <w:rPr>
                <w:b/>
                <w:i/>
              </w:rPr>
              <w:t>8 f.</w:t>
            </w:r>
            <w:r w:rsidRPr="00C93B3F">
              <w:tab/>
            </w:r>
            <w:r w:rsidRPr="00C93B3F">
              <w:rPr>
                <w:b/>
                <w:i/>
              </w:rPr>
              <w:t>ističe ishod sastanka NATO-a na vrhu u Washingtonu, na kojem je ponovno potvrđeno da je budućnost Ukrajine u NATO-u i da savez podupire pravo Ukrajine da sama odabere vlastite sigurnosne aranžmane i odluči o vlastitoj budućnosti, bez vanjskog upletanja; pozdravlja preuzetu obvezu saveznika o dugoročnoj sigurnosnoj pomoći za pružanje vojne opreme, pomoći i osposobljavanja Ukrajini; u tom pogledu naglašava pokretanje NATO-ova programa potpore sigurnosti i osposobljavanja za Ukrajinu (NSATU), koji koordinira saveznike i partnere NATO-a u pružanju vojnog osposobljavanja i opreme Ukrajini te osigurava logističku podršku; naglašava važnost bliske suradnje EUMAM-a i NSATU-a;</w:t>
            </w:r>
          </w:p>
        </w:tc>
      </w:tr>
    </w:tbl>
    <w:p w14:paraId="2CDC6DD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F6FAFD9" w14:textId="77777777" w:rsidR="00D24634" w:rsidRPr="00C93B3F" w:rsidRDefault="00D24634" w:rsidP="00D24634">
      <w:r w:rsidRPr="00C93B3F">
        <w:rPr>
          <w:rStyle w:val="HideTWBExt"/>
        </w:rPr>
        <w:t>&lt;/Amend&gt;</w:t>
      </w:r>
    </w:p>
    <w:p w14:paraId="5166563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289</w:t>
      </w:r>
      <w:r w:rsidRPr="00C93B3F">
        <w:rPr>
          <w:rStyle w:val="HideTWBExt"/>
          <w:b w:val="0"/>
        </w:rPr>
        <w:t>&lt;/NumAm&gt;</w:t>
      </w:r>
    </w:p>
    <w:p w14:paraId="5E06354D" w14:textId="77777777" w:rsidR="00D24634" w:rsidRPr="00C93B3F" w:rsidRDefault="00D24634" w:rsidP="00D24634">
      <w:pPr>
        <w:pStyle w:val="NormalBold"/>
      </w:pPr>
      <w:r w:rsidRPr="00C93B3F">
        <w:rPr>
          <w:rStyle w:val="HideTWBExt"/>
          <w:b w:val="0"/>
        </w:rPr>
        <w:t>&lt;RepeatBlock-By&gt;&lt;Members&gt;</w:t>
      </w:r>
      <w:r w:rsidRPr="00C93B3F">
        <w:t>Petras Auštrevičius, Hilde Vautmans, Dan Barna, Bart Groothuis, Ilhan Kyuchyuk</w:t>
      </w:r>
      <w:r w:rsidRPr="00C93B3F">
        <w:rPr>
          <w:rStyle w:val="HideTWBExt"/>
          <w:b w:val="0"/>
        </w:rPr>
        <w:t>&lt;/Members&gt;</w:t>
      </w:r>
    </w:p>
    <w:p w14:paraId="2F37A317" w14:textId="77777777" w:rsidR="00D24634" w:rsidRPr="00C93B3F" w:rsidRDefault="00D24634" w:rsidP="00D24634">
      <w:pPr>
        <w:pStyle w:val="NormalBold"/>
      </w:pPr>
      <w:r w:rsidRPr="00C93B3F">
        <w:rPr>
          <w:rStyle w:val="HideTWBExt"/>
          <w:b w:val="0"/>
        </w:rPr>
        <w:t>&lt;/RepeatBlock-By&gt;</w:t>
      </w:r>
    </w:p>
    <w:p w14:paraId="0478743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C0F00B4" w14:textId="77777777" w:rsidR="00D24634" w:rsidRPr="00C93B3F" w:rsidRDefault="00D24634" w:rsidP="00D24634">
      <w:pPr>
        <w:pStyle w:val="NormalBold"/>
      </w:pPr>
      <w:r w:rsidRPr="00C93B3F">
        <w:rPr>
          <w:rStyle w:val="HideTWBExt"/>
          <w:b w:val="0"/>
        </w:rPr>
        <w:t>&lt;Article&gt;</w:t>
      </w:r>
      <w:r w:rsidRPr="00C93B3F">
        <w:t>Stavak 8.a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99E3305" w14:textId="77777777" w:rsidTr="00E724AE">
        <w:trPr>
          <w:trHeight w:hRule="exact" w:val="240"/>
          <w:jc w:val="center"/>
        </w:trPr>
        <w:tc>
          <w:tcPr>
            <w:tcW w:w="9752" w:type="dxa"/>
            <w:gridSpan w:val="2"/>
            <w:tcBorders>
              <w:top w:val="nil"/>
              <w:left w:val="nil"/>
              <w:bottom w:val="nil"/>
              <w:right w:val="nil"/>
            </w:tcBorders>
          </w:tcPr>
          <w:p w14:paraId="069ABF01" w14:textId="77777777" w:rsidR="00D24634" w:rsidRPr="00C93B3F" w:rsidRDefault="00D24634" w:rsidP="00E724AE"/>
        </w:tc>
      </w:tr>
      <w:tr w:rsidR="00C93B3F" w:rsidRPr="00C93B3F" w14:paraId="5EF7391B" w14:textId="77777777" w:rsidTr="00E724AE">
        <w:trPr>
          <w:trHeight w:val="240"/>
          <w:jc w:val="center"/>
        </w:trPr>
        <w:tc>
          <w:tcPr>
            <w:tcW w:w="4876" w:type="dxa"/>
            <w:tcBorders>
              <w:top w:val="nil"/>
              <w:left w:val="nil"/>
              <w:bottom w:val="nil"/>
              <w:right w:val="nil"/>
            </w:tcBorders>
          </w:tcPr>
          <w:p w14:paraId="451846B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F5DDD14" w14:textId="77777777" w:rsidR="00D24634" w:rsidRPr="00C93B3F" w:rsidRDefault="00D24634" w:rsidP="00E724AE">
            <w:pPr>
              <w:pStyle w:val="AmColumnHeading"/>
            </w:pPr>
            <w:r w:rsidRPr="00C93B3F">
              <w:t>Izmjena</w:t>
            </w:r>
          </w:p>
        </w:tc>
      </w:tr>
      <w:tr w:rsidR="00C93B3F" w:rsidRPr="00C93B3F" w14:paraId="186B2C61" w14:textId="77777777" w:rsidTr="00E724AE">
        <w:trPr>
          <w:jc w:val="center"/>
        </w:trPr>
        <w:tc>
          <w:tcPr>
            <w:tcW w:w="4876" w:type="dxa"/>
            <w:tcBorders>
              <w:top w:val="nil"/>
              <w:left w:val="nil"/>
              <w:bottom w:val="nil"/>
              <w:right w:val="nil"/>
            </w:tcBorders>
          </w:tcPr>
          <w:p w14:paraId="4D56AFC7" w14:textId="77777777" w:rsidR="00D24634" w:rsidRPr="00C93B3F" w:rsidRDefault="00D24634" w:rsidP="00E724AE">
            <w:pPr>
              <w:pStyle w:val="Normal6a"/>
            </w:pPr>
          </w:p>
        </w:tc>
        <w:tc>
          <w:tcPr>
            <w:tcW w:w="4876" w:type="dxa"/>
            <w:tcBorders>
              <w:top w:val="nil"/>
              <w:left w:val="nil"/>
              <w:bottom w:val="nil"/>
              <w:right w:val="nil"/>
            </w:tcBorders>
          </w:tcPr>
          <w:p w14:paraId="11A23F83" w14:textId="77777777" w:rsidR="00D24634" w:rsidRPr="00C93B3F" w:rsidRDefault="00D24634" w:rsidP="00E724AE">
            <w:pPr>
              <w:pStyle w:val="Normal6a"/>
            </w:pPr>
            <w:r w:rsidRPr="00C93B3F">
              <w:rPr>
                <w:b/>
                <w:i/>
              </w:rPr>
              <w:t>8 a.</w:t>
            </w:r>
            <w:r w:rsidRPr="00C93B3F">
              <w:tab/>
            </w:r>
            <w:r w:rsidRPr="00C93B3F">
              <w:rPr>
                <w:b/>
                <w:i/>
              </w:rPr>
              <w:t>poziva na iskorištavanje aktualne pomoći u pogledu vojnog osposobljavanja i financijske pomoći EU-a Ukrajini za ubrzanje pristupanja Ukrajine EU-u, početak prilagodbe ukrajinskih oružanih snaga zahtjevima EU-a u pogledu sposobnosti te njihovo uključivanje u prekogranične projekte i programe suradnje u području tehnologije i obrambene industrije;</w:t>
            </w:r>
          </w:p>
        </w:tc>
      </w:tr>
    </w:tbl>
    <w:p w14:paraId="62924A0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12E9848" w14:textId="77777777" w:rsidR="00D24634" w:rsidRPr="00C93B3F" w:rsidRDefault="00D24634" w:rsidP="00D24634">
      <w:r w:rsidRPr="00C93B3F">
        <w:rPr>
          <w:rStyle w:val="HideTWBExt"/>
        </w:rPr>
        <w:t>&lt;/Amend&gt;</w:t>
      </w:r>
    </w:p>
    <w:p w14:paraId="0799708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290</w:t>
      </w:r>
      <w:r w:rsidRPr="00C93B3F">
        <w:rPr>
          <w:rStyle w:val="HideTWBExt"/>
          <w:b w:val="0"/>
        </w:rPr>
        <w:t>&lt;/NumAm&gt;</w:t>
      </w:r>
    </w:p>
    <w:p w14:paraId="247F4BAE"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42871B1E" w14:textId="77777777" w:rsidR="00D24634" w:rsidRPr="00C93B3F" w:rsidRDefault="00D24634" w:rsidP="00D24634">
      <w:pPr>
        <w:pStyle w:val="NormalBold"/>
      </w:pPr>
      <w:r w:rsidRPr="00C93B3F">
        <w:rPr>
          <w:rStyle w:val="HideTWBExt"/>
          <w:b w:val="0"/>
        </w:rPr>
        <w:t>&lt;/RepeatBlock-By&gt;</w:t>
      </w:r>
    </w:p>
    <w:p w14:paraId="54281D9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20540CB" w14:textId="77777777" w:rsidR="00D24634" w:rsidRPr="00C93B3F" w:rsidRDefault="00D24634" w:rsidP="00D24634">
      <w:pPr>
        <w:pStyle w:val="NormalBold"/>
      </w:pPr>
      <w:r w:rsidRPr="00C93B3F">
        <w:rPr>
          <w:rStyle w:val="HideTWBExt"/>
          <w:b w:val="0"/>
        </w:rPr>
        <w:t>&lt;Article&gt;</w:t>
      </w:r>
      <w:r w:rsidRPr="00C93B3F">
        <w:t>Stavak 8.e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98A5EEB" w14:textId="77777777" w:rsidTr="00E724AE">
        <w:trPr>
          <w:trHeight w:hRule="exact" w:val="240"/>
          <w:jc w:val="center"/>
        </w:trPr>
        <w:tc>
          <w:tcPr>
            <w:tcW w:w="9752" w:type="dxa"/>
            <w:gridSpan w:val="2"/>
            <w:tcBorders>
              <w:top w:val="nil"/>
              <w:left w:val="nil"/>
              <w:bottom w:val="nil"/>
              <w:right w:val="nil"/>
            </w:tcBorders>
          </w:tcPr>
          <w:p w14:paraId="3E937207" w14:textId="77777777" w:rsidR="00D24634" w:rsidRPr="00C93B3F" w:rsidRDefault="00D24634" w:rsidP="00E724AE"/>
        </w:tc>
      </w:tr>
      <w:tr w:rsidR="00C93B3F" w:rsidRPr="00C93B3F" w14:paraId="5D4824D9" w14:textId="77777777" w:rsidTr="00E724AE">
        <w:trPr>
          <w:trHeight w:val="240"/>
          <w:jc w:val="center"/>
        </w:trPr>
        <w:tc>
          <w:tcPr>
            <w:tcW w:w="4876" w:type="dxa"/>
            <w:tcBorders>
              <w:top w:val="nil"/>
              <w:left w:val="nil"/>
              <w:bottom w:val="nil"/>
              <w:right w:val="nil"/>
            </w:tcBorders>
          </w:tcPr>
          <w:p w14:paraId="0C68383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540429C" w14:textId="77777777" w:rsidR="00D24634" w:rsidRPr="00C93B3F" w:rsidRDefault="00D24634" w:rsidP="00E724AE">
            <w:pPr>
              <w:pStyle w:val="AmColumnHeading"/>
            </w:pPr>
            <w:r w:rsidRPr="00C93B3F">
              <w:t>Izmjena</w:t>
            </w:r>
          </w:p>
        </w:tc>
      </w:tr>
      <w:tr w:rsidR="00C93B3F" w:rsidRPr="00C93B3F" w14:paraId="4C481FC8" w14:textId="77777777" w:rsidTr="00E724AE">
        <w:trPr>
          <w:jc w:val="center"/>
        </w:trPr>
        <w:tc>
          <w:tcPr>
            <w:tcW w:w="4876" w:type="dxa"/>
            <w:tcBorders>
              <w:top w:val="nil"/>
              <w:left w:val="nil"/>
              <w:bottom w:val="nil"/>
              <w:right w:val="nil"/>
            </w:tcBorders>
          </w:tcPr>
          <w:p w14:paraId="33BA924B" w14:textId="77777777" w:rsidR="00D24634" w:rsidRPr="00C93B3F" w:rsidRDefault="00D24634" w:rsidP="00E724AE">
            <w:pPr>
              <w:pStyle w:val="Normal6a"/>
            </w:pPr>
          </w:p>
        </w:tc>
        <w:tc>
          <w:tcPr>
            <w:tcW w:w="4876" w:type="dxa"/>
            <w:tcBorders>
              <w:top w:val="nil"/>
              <w:left w:val="nil"/>
              <w:bottom w:val="nil"/>
              <w:right w:val="nil"/>
            </w:tcBorders>
          </w:tcPr>
          <w:p w14:paraId="178B0B95" w14:textId="77777777" w:rsidR="00D24634" w:rsidRPr="00C93B3F" w:rsidRDefault="00D24634" w:rsidP="00E724AE">
            <w:pPr>
              <w:pStyle w:val="Normal6a"/>
            </w:pPr>
            <w:r w:rsidRPr="00C93B3F">
              <w:rPr>
                <w:b/>
                <w:i/>
              </w:rPr>
              <w:t>8 e.</w:t>
            </w:r>
            <w:r w:rsidRPr="00C93B3F">
              <w:tab/>
            </w:r>
            <w:r w:rsidRPr="00C93B3F">
              <w:rPr>
                <w:b/>
                <w:i/>
              </w:rPr>
              <w:t>naglašava važnost jačanja sposobnosti Ukrajine za borbu protiv bespilotnih letjelica kao ključnog elementa u suzbijanju prijetnji iz zraka i održavanju operativne sigurnosti; napominje da je, s obzirom na sve veću upotrebu bespilotnih letjelica u modernom ratovanju, posebno u nadzoru i ciljanim napadima, ključno proširiti fokus osposobljavanja u okviru misije EUMAM na taktike, otkrivanje i neutralizacijske tehnike za borbu protiv bespilotnih letjelica; poziva na pružanje specijalizirane opreme i stručnog znanja kako bi se ukrajinskim snagama omogućilo brzo prepoznavanje, praćenje i reagiranje na neprijateljske aktivnosti bespilotnih letjelica i na taj način osigurala pouzdana zaštita vojne i civilne infrastrukture;</w:t>
            </w:r>
          </w:p>
        </w:tc>
      </w:tr>
    </w:tbl>
    <w:p w14:paraId="05F80E8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85226D7" w14:textId="77777777" w:rsidR="00D24634" w:rsidRPr="00C93B3F" w:rsidRDefault="00D24634" w:rsidP="00D24634">
      <w:r w:rsidRPr="00C93B3F">
        <w:rPr>
          <w:rStyle w:val="HideTWBExt"/>
        </w:rPr>
        <w:t>&lt;/Amend&gt;</w:t>
      </w:r>
    </w:p>
    <w:p w14:paraId="1925D12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291</w:t>
      </w:r>
      <w:r w:rsidRPr="00C93B3F">
        <w:rPr>
          <w:rStyle w:val="HideTWBExt"/>
          <w:b w:val="0"/>
        </w:rPr>
        <w:t>&lt;/NumAm&gt;</w:t>
      </w:r>
    </w:p>
    <w:p w14:paraId="5AD6BEA8"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7B5D10EA" w14:textId="77777777" w:rsidR="00D24634" w:rsidRPr="00C93B3F" w:rsidRDefault="00D24634" w:rsidP="00D24634">
      <w:pPr>
        <w:pStyle w:val="NormalBold"/>
      </w:pPr>
      <w:r w:rsidRPr="00C93B3F">
        <w:rPr>
          <w:rStyle w:val="HideTWBExt"/>
          <w:b w:val="0"/>
        </w:rPr>
        <w:t>&lt;/RepeatBlock-By&gt;</w:t>
      </w:r>
    </w:p>
    <w:p w14:paraId="3C5ED1B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C9FA110" w14:textId="77777777" w:rsidR="00D24634" w:rsidRPr="00C93B3F" w:rsidRDefault="00D24634" w:rsidP="00D24634">
      <w:pPr>
        <w:pStyle w:val="NormalBold"/>
      </w:pPr>
      <w:r w:rsidRPr="00C93B3F">
        <w:rPr>
          <w:rStyle w:val="HideTWBExt"/>
          <w:b w:val="0"/>
        </w:rPr>
        <w:t>&lt;Article&gt;</w:t>
      </w:r>
      <w:r w:rsidRPr="00C93B3F">
        <w:t>Stavak 8.b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0C6F7AF" w14:textId="77777777" w:rsidTr="00E724AE">
        <w:trPr>
          <w:trHeight w:hRule="exact" w:val="240"/>
          <w:jc w:val="center"/>
        </w:trPr>
        <w:tc>
          <w:tcPr>
            <w:tcW w:w="9752" w:type="dxa"/>
            <w:gridSpan w:val="2"/>
            <w:tcBorders>
              <w:top w:val="nil"/>
              <w:left w:val="nil"/>
              <w:bottom w:val="nil"/>
              <w:right w:val="nil"/>
            </w:tcBorders>
          </w:tcPr>
          <w:p w14:paraId="32F29EE8" w14:textId="77777777" w:rsidR="00D24634" w:rsidRPr="00C93B3F" w:rsidRDefault="00D24634" w:rsidP="00E724AE"/>
        </w:tc>
      </w:tr>
      <w:tr w:rsidR="00C93B3F" w:rsidRPr="00C93B3F" w14:paraId="2B59868C" w14:textId="77777777" w:rsidTr="00E724AE">
        <w:trPr>
          <w:trHeight w:val="240"/>
          <w:jc w:val="center"/>
        </w:trPr>
        <w:tc>
          <w:tcPr>
            <w:tcW w:w="4876" w:type="dxa"/>
            <w:tcBorders>
              <w:top w:val="nil"/>
              <w:left w:val="nil"/>
              <w:bottom w:val="nil"/>
              <w:right w:val="nil"/>
            </w:tcBorders>
          </w:tcPr>
          <w:p w14:paraId="0C18C06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C9A025D" w14:textId="77777777" w:rsidR="00D24634" w:rsidRPr="00C93B3F" w:rsidRDefault="00D24634" w:rsidP="00E724AE">
            <w:pPr>
              <w:pStyle w:val="AmColumnHeading"/>
            </w:pPr>
            <w:r w:rsidRPr="00C93B3F">
              <w:t>Izmjena</w:t>
            </w:r>
          </w:p>
        </w:tc>
      </w:tr>
      <w:tr w:rsidR="00C93B3F" w:rsidRPr="00C93B3F" w14:paraId="1B4205A3" w14:textId="77777777" w:rsidTr="00E724AE">
        <w:trPr>
          <w:jc w:val="center"/>
        </w:trPr>
        <w:tc>
          <w:tcPr>
            <w:tcW w:w="4876" w:type="dxa"/>
            <w:tcBorders>
              <w:top w:val="nil"/>
              <w:left w:val="nil"/>
              <w:bottom w:val="nil"/>
              <w:right w:val="nil"/>
            </w:tcBorders>
          </w:tcPr>
          <w:p w14:paraId="248B7DC1" w14:textId="77777777" w:rsidR="00D24634" w:rsidRPr="00C93B3F" w:rsidRDefault="00D24634" w:rsidP="00E724AE">
            <w:pPr>
              <w:pStyle w:val="Normal6a"/>
            </w:pPr>
          </w:p>
        </w:tc>
        <w:tc>
          <w:tcPr>
            <w:tcW w:w="4876" w:type="dxa"/>
            <w:tcBorders>
              <w:top w:val="nil"/>
              <w:left w:val="nil"/>
              <w:bottom w:val="nil"/>
              <w:right w:val="nil"/>
            </w:tcBorders>
          </w:tcPr>
          <w:p w14:paraId="1664273D" w14:textId="77777777" w:rsidR="00D24634" w:rsidRPr="00C93B3F" w:rsidRDefault="00D24634" w:rsidP="00E724AE">
            <w:pPr>
              <w:pStyle w:val="Normal6a"/>
            </w:pPr>
            <w:r w:rsidRPr="00C93B3F">
              <w:rPr>
                <w:b/>
                <w:i/>
              </w:rPr>
              <w:t>8 b.</w:t>
            </w:r>
            <w:r w:rsidRPr="00C93B3F">
              <w:tab/>
            </w:r>
            <w:r w:rsidRPr="00C93B3F">
              <w:rPr>
                <w:b/>
                <w:i/>
              </w:rPr>
              <w:t>pozdravlja kontinuiranu potporu ukrajinskim oružanim snagama u okviru Misije EU-a za vojnu pomoć za potporu Ukrajini kako bi mogle braniti svoju teritorijalnu cjelovitost unutar međunarodno priznatih granica Ukrajine i omogućiti zemlji da učinkovito provodi svoj suverenitet i zaštitu civila; nadalje pozdravlja dovršetak osposobljavanja više od 60 000 ukrajinskih vojnika i poziva misiju da nastavi osposobljavati što više vojnika; naglašava važnost posebnih modula osposobljavanja usmjerenih na razvoj kapaciteta sadašnjih i budućih časnika ukrajinskih oružanih snaga na svim razinama i u skladu s njihovim potrebama; čestita državama članicama na snažnom sudjelovanju u misiji EUMAM Ukraine, što se može opisati kao predložak za buduće misije vojnog osposobljavanja, te ih poziva da pokažu sličnu ambiciju i doprinos drugim sadašnjim i budućim misijama i operacijama ZSOP-a; naglašava da bi misija trebala djelovati i kao platforma za razmjenu najboljih primjera iz prakse kako bi se osiguralo da europske snage također imaju koristi od lekcija koje su ukrajinske oružane snage naučile na bojištu;</w:t>
            </w:r>
          </w:p>
        </w:tc>
      </w:tr>
    </w:tbl>
    <w:p w14:paraId="4EDEF3B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A38817B" w14:textId="77777777" w:rsidR="00D24634" w:rsidRPr="00C93B3F" w:rsidRDefault="00D24634" w:rsidP="00D24634">
      <w:r w:rsidRPr="00C93B3F">
        <w:rPr>
          <w:rStyle w:val="HideTWBExt"/>
        </w:rPr>
        <w:t>&lt;/Amend&gt;</w:t>
      </w:r>
    </w:p>
    <w:p w14:paraId="75B12FB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292</w:t>
      </w:r>
      <w:r w:rsidRPr="00C93B3F">
        <w:rPr>
          <w:rStyle w:val="HideTWBExt"/>
          <w:b w:val="0"/>
        </w:rPr>
        <w:t>&lt;/NumAm&gt;</w:t>
      </w:r>
    </w:p>
    <w:p w14:paraId="2980CF7C"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4DA48483" w14:textId="77777777" w:rsidR="00D24634" w:rsidRPr="00C93B3F" w:rsidRDefault="00D24634" w:rsidP="00D24634">
      <w:pPr>
        <w:pStyle w:val="NormalBold"/>
      </w:pPr>
      <w:r w:rsidRPr="00C93B3F">
        <w:rPr>
          <w:rStyle w:val="HideTWBExt"/>
          <w:b w:val="0"/>
        </w:rPr>
        <w:t>&lt;/RepeatBlock-By&gt;</w:t>
      </w:r>
    </w:p>
    <w:p w14:paraId="3B7C85D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32719F7" w14:textId="77777777" w:rsidR="00D24634" w:rsidRPr="00C93B3F" w:rsidRDefault="00D24634" w:rsidP="00D24634">
      <w:pPr>
        <w:pStyle w:val="NormalBold"/>
      </w:pPr>
      <w:r w:rsidRPr="00C93B3F">
        <w:rPr>
          <w:rStyle w:val="HideTWBExt"/>
          <w:b w:val="0"/>
        </w:rPr>
        <w:t>&lt;Article&gt;</w:t>
      </w:r>
      <w:r w:rsidRPr="00C93B3F">
        <w:t>Stavak 8.b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0750561" w14:textId="77777777" w:rsidTr="00E724AE">
        <w:trPr>
          <w:trHeight w:hRule="exact" w:val="240"/>
          <w:jc w:val="center"/>
        </w:trPr>
        <w:tc>
          <w:tcPr>
            <w:tcW w:w="9752" w:type="dxa"/>
            <w:gridSpan w:val="2"/>
            <w:tcBorders>
              <w:top w:val="nil"/>
              <w:left w:val="nil"/>
              <w:bottom w:val="nil"/>
              <w:right w:val="nil"/>
            </w:tcBorders>
          </w:tcPr>
          <w:p w14:paraId="7E1BED8C" w14:textId="77777777" w:rsidR="00D24634" w:rsidRPr="00C93B3F" w:rsidRDefault="00D24634" w:rsidP="00E724AE"/>
        </w:tc>
      </w:tr>
      <w:tr w:rsidR="00C93B3F" w:rsidRPr="00C93B3F" w14:paraId="512C2236" w14:textId="77777777" w:rsidTr="00E724AE">
        <w:trPr>
          <w:trHeight w:val="240"/>
          <w:jc w:val="center"/>
        </w:trPr>
        <w:tc>
          <w:tcPr>
            <w:tcW w:w="4876" w:type="dxa"/>
            <w:tcBorders>
              <w:top w:val="nil"/>
              <w:left w:val="nil"/>
              <w:bottom w:val="nil"/>
              <w:right w:val="nil"/>
            </w:tcBorders>
          </w:tcPr>
          <w:p w14:paraId="745C14E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B9AEABE" w14:textId="77777777" w:rsidR="00D24634" w:rsidRPr="00C93B3F" w:rsidRDefault="00D24634" w:rsidP="00E724AE">
            <w:pPr>
              <w:pStyle w:val="AmColumnHeading"/>
            </w:pPr>
            <w:r w:rsidRPr="00C93B3F">
              <w:t>Izmjena</w:t>
            </w:r>
          </w:p>
        </w:tc>
      </w:tr>
      <w:tr w:rsidR="00C93B3F" w:rsidRPr="00C93B3F" w14:paraId="26FAC2D9" w14:textId="77777777" w:rsidTr="00E724AE">
        <w:trPr>
          <w:jc w:val="center"/>
        </w:trPr>
        <w:tc>
          <w:tcPr>
            <w:tcW w:w="4876" w:type="dxa"/>
            <w:tcBorders>
              <w:top w:val="nil"/>
              <w:left w:val="nil"/>
              <w:bottom w:val="nil"/>
              <w:right w:val="nil"/>
            </w:tcBorders>
          </w:tcPr>
          <w:p w14:paraId="25294B62" w14:textId="77777777" w:rsidR="00D24634" w:rsidRPr="00C93B3F" w:rsidRDefault="00D24634" w:rsidP="00E724AE">
            <w:pPr>
              <w:pStyle w:val="Normal6a"/>
            </w:pPr>
          </w:p>
        </w:tc>
        <w:tc>
          <w:tcPr>
            <w:tcW w:w="4876" w:type="dxa"/>
            <w:tcBorders>
              <w:top w:val="nil"/>
              <w:left w:val="nil"/>
              <w:bottom w:val="nil"/>
              <w:right w:val="nil"/>
            </w:tcBorders>
          </w:tcPr>
          <w:p w14:paraId="3C3DB94E" w14:textId="77777777" w:rsidR="00D24634" w:rsidRPr="00C93B3F" w:rsidRDefault="00D24634" w:rsidP="00E724AE">
            <w:pPr>
              <w:pStyle w:val="Normal6a"/>
            </w:pPr>
            <w:r w:rsidRPr="00C93B3F">
              <w:rPr>
                <w:b/>
                <w:i/>
              </w:rPr>
              <w:t>8 b.</w:t>
            </w:r>
            <w:r w:rsidRPr="00C93B3F">
              <w:tab/>
            </w:r>
            <w:r w:rsidRPr="00C93B3F">
              <w:rPr>
                <w:b/>
                <w:i/>
              </w:rPr>
              <w:t>pozdravlja postignuća Misije EU-a za vojnu pomoć za potporu Ukrajini (EUMAM), koja je do danas osposobila više od 60 000 ukrajinskih vojnika na području EU-a, čime se povećala sposobnost ukrajinskih postrojbi za učinkovitije djelovanje na bojištu; poziva na proširenje misije i prilagodbu njezinih financijskih, logističkih i ljudskih resursa potrebama ukrajinskih oružanih snaga;</w:t>
            </w:r>
          </w:p>
        </w:tc>
      </w:tr>
    </w:tbl>
    <w:p w14:paraId="7D11CCA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EE624DA" w14:textId="77777777" w:rsidR="00D24634" w:rsidRPr="00C93B3F" w:rsidRDefault="00D24634" w:rsidP="00D24634">
      <w:r w:rsidRPr="00C93B3F">
        <w:rPr>
          <w:rStyle w:val="HideTWBExt"/>
        </w:rPr>
        <w:t>&lt;/Amend&gt;</w:t>
      </w:r>
    </w:p>
    <w:p w14:paraId="407BA72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293</w:t>
      </w:r>
      <w:r w:rsidRPr="00C93B3F">
        <w:rPr>
          <w:rStyle w:val="HideTWBExt"/>
          <w:b w:val="0"/>
        </w:rPr>
        <w:t>&lt;/NumAm&gt;</w:t>
      </w:r>
    </w:p>
    <w:p w14:paraId="62C89CC5"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45331958" w14:textId="77777777" w:rsidR="00D24634" w:rsidRPr="00C93B3F" w:rsidRDefault="00D24634" w:rsidP="00D24634">
      <w:pPr>
        <w:pStyle w:val="NormalBold"/>
      </w:pPr>
      <w:r w:rsidRPr="00C93B3F">
        <w:rPr>
          <w:rStyle w:val="HideTWBExt"/>
          <w:b w:val="0"/>
        </w:rPr>
        <w:t>&lt;/RepeatBlock-By&gt;</w:t>
      </w:r>
    </w:p>
    <w:p w14:paraId="54600E6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4153933" w14:textId="77777777" w:rsidR="00D24634" w:rsidRPr="00C93B3F" w:rsidRDefault="00D24634" w:rsidP="00D24634">
      <w:pPr>
        <w:pStyle w:val="NormalBold"/>
      </w:pPr>
      <w:r w:rsidRPr="00C93B3F">
        <w:rPr>
          <w:rStyle w:val="HideTWBExt"/>
          <w:b w:val="0"/>
        </w:rPr>
        <w:t>&lt;Article&gt;</w:t>
      </w:r>
      <w:r w:rsidRPr="00C93B3F">
        <w:t>Stavak 8.b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A73F13C" w14:textId="77777777" w:rsidTr="00E724AE">
        <w:trPr>
          <w:trHeight w:hRule="exact" w:val="240"/>
          <w:jc w:val="center"/>
        </w:trPr>
        <w:tc>
          <w:tcPr>
            <w:tcW w:w="9752" w:type="dxa"/>
            <w:gridSpan w:val="2"/>
            <w:tcBorders>
              <w:top w:val="nil"/>
              <w:left w:val="nil"/>
              <w:bottom w:val="nil"/>
              <w:right w:val="nil"/>
            </w:tcBorders>
          </w:tcPr>
          <w:p w14:paraId="3D3FFA59" w14:textId="77777777" w:rsidR="00D24634" w:rsidRPr="00C93B3F" w:rsidRDefault="00D24634" w:rsidP="00E724AE"/>
        </w:tc>
      </w:tr>
      <w:tr w:rsidR="00C93B3F" w:rsidRPr="00C93B3F" w14:paraId="2D08D8A3" w14:textId="77777777" w:rsidTr="00E724AE">
        <w:trPr>
          <w:trHeight w:val="240"/>
          <w:jc w:val="center"/>
        </w:trPr>
        <w:tc>
          <w:tcPr>
            <w:tcW w:w="4876" w:type="dxa"/>
            <w:tcBorders>
              <w:top w:val="nil"/>
              <w:left w:val="nil"/>
              <w:bottom w:val="nil"/>
              <w:right w:val="nil"/>
            </w:tcBorders>
          </w:tcPr>
          <w:p w14:paraId="2CFA80E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12F4222" w14:textId="77777777" w:rsidR="00D24634" w:rsidRPr="00C93B3F" w:rsidRDefault="00D24634" w:rsidP="00E724AE">
            <w:pPr>
              <w:pStyle w:val="AmColumnHeading"/>
            </w:pPr>
            <w:r w:rsidRPr="00C93B3F">
              <w:t>Izmjena</w:t>
            </w:r>
          </w:p>
        </w:tc>
      </w:tr>
      <w:tr w:rsidR="00C93B3F" w:rsidRPr="00C93B3F" w14:paraId="4B755BA2" w14:textId="77777777" w:rsidTr="00E724AE">
        <w:trPr>
          <w:jc w:val="center"/>
        </w:trPr>
        <w:tc>
          <w:tcPr>
            <w:tcW w:w="4876" w:type="dxa"/>
            <w:tcBorders>
              <w:top w:val="nil"/>
              <w:left w:val="nil"/>
              <w:bottom w:val="nil"/>
              <w:right w:val="nil"/>
            </w:tcBorders>
          </w:tcPr>
          <w:p w14:paraId="476BA73A" w14:textId="77777777" w:rsidR="00D24634" w:rsidRPr="00C93B3F" w:rsidRDefault="00D24634" w:rsidP="00E724AE">
            <w:pPr>
              <w:pStyle w:val="Normal6a"/>
            </w:pPr>
          </w:p>
        </w:tc>
        <w:tc>
          <w:tcPr>
            <w:tcW w:w="4876" w:type="dxa"/>
            <w:tcBorders>
              <w:top w:val="nil"/>
              <w:left w:val="nil"/>
              <w:bottom w:val="nil"/>
              <w:right w:val="nil"/>
            </w:tcBorders>
          </w:tcPr>
          <w:p w14:paraId="07FB36E3" w14:textId="77777777" w:rsidR="00D24634" w:rsidRPr="00C93B3F" w:rsidRDefault="00D24634" w:rsidP="00E724AE">
            <w:pPr>
              <w:pStyle w:val="Normal6a"/>
            </w:pPr>
            <w:r w:rsidRPr="00C93B3F">
              <w:rPr>
                <w:b/>
                <w:i/>
              </w:rPr>
              <w:t>8 b.</w:t>
            </w:r>
            <w:r w:rsidRPr="00C93B3F">
              <w:tab/>
            </w:r>
            <w:r w:rsidRPr="00C93B3F">
              <w:rPr>
                <w:b/>
                <w:i/>
              </w:rPr>
              <w:t>smatra da je potreba EUMAM-a za dodatnim instruktorima, opremom, streljivom i uredima za osposobljavanje za potporu njezinim modulima najveći prioritet u planiranju misija ZSOP-a i da bi tu potporu trebalo hitno pružiti;</w:t>
            </w:r>
          </w:p>
        </w:tc>
      </w:tr>
    </w:tbl>
    <w:p w14:paraId="7049466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61E63C9" w14:textId="77777777" w:rsidR="00D24634" w:rsidRPr="00C93B3F" w:rsidRDefault="00D24634" w:rsidP="00D24634">
      <w:r w:rsidRPr="00C93B3F">
        <w:rPr>
          <w:rStyle w:val="HideTWBExt"/>
        </w:rPr>
        <w:t>&lt;/Amend&gt;</w:t>
      </w:r>
    </w:p>
    <w:p w14:paraId="27BC1FD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294</w:t>
      </w:r>
      <w:r w:rsidRPr="00C93B3F">
        <w:rPr>
          <w:rStyle w:val="HideTWBExt"/>
          <w:b w:val="0"/>
        </w:rPr>
        <w:t>&lt;/NumAm&gt;</w:t>
      </w:r>
    </w:p>
    <w:p w14:paraId="771E9096"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6A9DB2A4" w14:textId="77777777" w:rsidR="00D24634" w:rsidRPr="00C93B3F" w:rsidRDefault="00D24634" w:rsidP="00D24634">
      <w:pPr>
        <w:pStyle w:val="NormalBold"/>
      </w:pPr>
      <w:r w:rsidRPr="00C93B3F">
        <w:rPr>
          <w:rStyle w:val="HideTWBExt"/>
          <w:b w:val="0"/>
        </w:rPr>
        <w:t>&lt;/RepeatBlock-By&gt;</w:t>
      </w:r>
    </w:p>
    <w:p w14:paraId="3EDB2A0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8E71578" w14:textId="77777777" w:rsidR="00D24634" w:rsidRPr="00C93B3F" w:rsidRDefault="00D24634" w:rsidP="00D24634">
      <w:pPr>
        <w:pStyle w:val="NormalBold"/>
      </w:pPr>
      <w:r w:rsidRPr="00C93B3F">
        <w:rPr>
          <w:rStyle w:val="HideTWBExt"/>
          <w:b w:val="0"/>
        </w:rPr>
        <w:t>&lt;Article&gt;</w:t>
      </w:r>
      <w:r w:rsidRPr="00C93B3F">
        <w:t>Stavak 8.c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DDEFB0D" w14:textId="77777777" w:rsidTr="00E724AE">
        <w:trPr>
          <w:trHeight w:hRule="exact" w:val="240"/>
          <w:jc w:val="center"/>
        </w:trPr>
        <w:tc>
          <w:tcPr>
            <w:tcW w:w="9752" w:type="dxa"/>
            <w:gridSpan w:val="2"/>
            <w:tcBorders>
              <w:top w:val="nil"/>
              <w:left w:val="nil"/>
              <w:bottom w:val="nil"/>
              <w:right w:val="nil"/>
            </w:tcBorders>
          </w:tcPr>
          <w:p w14:paraId="542F83C5" w14:textId="77777777" w:rsidR="00D24634" w:rsidRPr="00C93B3F" w:rsidRDefault="00D24634" w:rsidP="00E724AE"/>
        </w:tc>
      </w:tr>
      <w:tr w:rsidR="00C93B3F" w:rsidRPr="00C93B3F" w14:paraId="003CB835" w14:textId="77777777" w:rsidTr="00E724AE">
        <w:trPr>
          <w:trHeight w:val="240"/>
          <w:jc w:val="center"/>
        </w:trPr>
        <w:tc>
          <w:tcPr>
            <w:tcW w:w="4876" w:type="dxa"/>
            <w:tcBorders>
              <w:top w:val="nil"/>
              <w:left w:val="nil"/>
              <w:bottom w:val="nil"/>
              <w:right w:val="nil"/>
            </w:tcBorders>
          </w:tcPr>
          <w:p w14:paraId="2E51FD7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A7471C1" w14:textId="77777777" w:rsidR="00D24634" w:rsidRPr="00C93B3F" w:rsidRDefault="00D24634" w:rsidP="00E724AE">
            <w:pPr>
              <w:pStyle w:val="AmColumnHeading"/>
            </w:pPr>
            <w:r w:rsidRPr="00C93B3F">
              <w:t>Izmjena</w:t>
            </w:r>
          </w:p>
        </w:tc>
      </w:tr>
      <w:tr w:rsidR="00C93B3F" w:rsidRPr="00C93B3F" w14:paraId="11DC305E" w14:textId="77777777" w:rsidTr="00E724AE">
        <w:trPr>
          <w:jc w:val="center"/>
        </w:trPr>
        <w:tc>
          <w:tcPr>
            <w:tcW w:w="4876" w:type="dxa"/>
            <w:tcBorders>
              <w:top w:val="nil"/>
              <w:left w:val="nil"/>
              <w:bottom w:val="nil"/>
              <w:right w:val="nil"/>
            </w:tcBorders>
          </w:tcPr>
          <w:p w14:paraId="34737A7C" w14:textId="77777777" w:rsidR="00D24634" w:rsidRPr="00C93B3F" w:rsidRDefault="00D24634" w:rsidP="00E724AE">
            <w:pPr>
              <w:pStyle w:val="Normal6a"/>
            </w:pPr>
          </w:p>
        </w:tc>
        <w:tc>
          <w:tcPr>
            <w:tcW w:w="4876" w:type="dxa"/>
            <w:tcBorders>
              <w:top w:val="nil"/>
              <w:left w:val="nil"/>
              <w:bottom w:val="nil"/>
              <w:right w:val="nil"/>
            </w:tcBorders>
          </w:tcPr>
          <w:p w14:paraId="4D2EA77C" w14:textId="77777777" w:rsidR="00D24634" w:rsidRPr="00C93B3F" w:rsidRDefault="00D24634" w:rsidP="00E724AE">
            <w:pPr>
              <w:pStyle w:val="Normal6a"/>
            </w:pPr>
            <w:r w:rsidRPr="00C93B3F">
              <w:rPr>
                <w:b/>
                <w:i/>
              </w:rPr>
              <w:t>8 c.</w:t>
            </w:r>
            <w:r w:rsidRPr="00C93B3F">
              <w:tab/>
            </w:r>
            <w:r w:rsidRPr="00C93B3F">
              <w:rPr>
                <w:b/>
                <w:i/>
              </w:rPr>
              <w:t>pozdravlja činjenicu da će Misija EU-a za vojnu pomoć za potporu Ukrajini (EUMAM) do kraja 2024. postići cilj od 60 000 osposobljenih ukrajinskih vojnika; poziva države članice EU-a i EU da barem zadrže razinu ambicije osposobljavanja, među ostalim, prema potrebi, u zračnoj i pomorskoj domeni, ili da odgovore na bilo kakve druge hitne zahtjeve Ukrajine za osposobljavanje;</w:t>
            </w:r>
          </w:p>
        </w:tc>
      </w:tr>
    </w:tbl>
    <w:p w14:paraId="4738445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4A28E4D" w14:textId="77777777" w:rsidR="00D24634" w:rsidRPr="00C93B3F" w:rsidRDefault="00D24634" w:rsidP="00D24634">
      <w:r w:rsidRPr="00C93B3F">
        <w:rPr>
          <w:rStyle w:val="HideTWBExt"/>
        </w:rPr>
        <w:t>&lt;/Amend&gt;</w:t>
      </w:r>
    </w:p>
    <w:p w14:paraId="4BF5E52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295</w:t>
      </w:r>
      <w:r w:rsidRPr="00C93B3F">
        <w:rPr>
          <w:rStyle w:val="HideTWBExt"/>
          <w:b w:val="0"/>
        </w:rPr>
        <w:t>&lt;/NumAm&gt;</w:t>
      </w:r>
    </w:p>
    <w:p w14:paraId="3365774B"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569E3576" w14:textId="77777777" w:rsidR="00D24634" w:rsidRPr="00C93B3F" w:rsidRDefault="00D24634" w:rsidP="00D24634">
      <w:pPr>
        <w:pStyle w:val="NormalBold"/>
      </w:pPr>
      <w:r w:rsidRPr="00C93B3F">
        <w:rPr>
          <w:rStyle w:val="HideTWBExt"/>
          <w:b w:val="0"/>
        </w:rPr>
        <w:t>&lt;/RepeatBlock-By&gt;</w:t>
      </w:r>
    </w:p>
    <w:p w14:paraId="0E75D91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A153BEA" w14:textId="77777777" w:rsidR="00D24634" w:rsidRPr="00C93B3F" w:rsidRDefault="00D24634" w:rsidP="00D24634">
      <w:pPr>
        <w:pStyle w:val="NormalBold"/>
      </w:pPr>
      <w:r w:rsidRPr="00C93B3F">
        <w:rPr>
          <w:rStyle w:val="HideTWBExt"/>
          <w:b w:val="0"/>
        </w:rPr>
        <w:t>&lt;Article&gt;</w:t>
      </w:r>
      <w:r w:rsidRPr="00C93B3F">
        <w:t>Stavak 8.d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45ACDB5" w14:textId="77777777" w:rsidTr="00E724AE">
        <w:trPr>
          <w:trHeight w:hRule="exact" w:val="240"/>
          <w:jc w:val="center"/>
        </w:trPr>
        <w:tc>
          <w:tcPr>
            <w:tcW w:w="9752" w:type="dxa"/>
            <w:gridSpan w:val="2"/>
            <w:tcBorders>
              <w:top w:val="nil"/>
              <w:left w:val="nil"/>
              <w:bottom w:val="nil"/>
              <w:right w:val="nil"/>
            </w:tcBorders>
          </w:tcPr>
          <w:p w14:paraId="7BA85892" w14:textId="77777777" w:rsidR="00D24634" w:rsidRPr="00C93B3F" w:rsidRDefault="00D24634" w:rsidP="00E724AE"/>
        </w:tc>
      </w:tr>
      <w:tr w:rsidR="00C93B3F" w:rsidRPr="00C93B3F" w14:paraId="4E24147A" w14:textId="77777777" w:rsidTr="00E724AE">
        <w:trPr>
          <w:trHeight w:val="240"/>
          <w:jc w:val="center"/>
        </w:trPr>
        <w:tc>
          <w:tcPr>
            <w:tcW w:w="4876" w:type="dxa"/>
            <w:tcBorders>
              <w:top w:val="nil"/>
              <w:left w:val="nil"/>
              <w:bottom w:val="nil"/>
              <w:right w:val="nil"/>
            </w:tcBorders>
          </w:tcPr>
          <w:p w14:paraId="2A92453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8751143" w14:textId="77777777" w:rsidR="00D24634" w:rsidRPr="00C93B3F" w:rsidRDefault="00D24634" w:rsidP="00E724AE">
            <w:pPr>
              <w:pStyle w:val="AmColumnHeading"/>
            </w:pPr>
            <w:r w:rsidRPr="00C93B3F">
              <w:t>Izmjena</w:t>
            </w:r>
          </w:p>
        </w:tc>
      </w:tr>
      <w:tr w:rsidR="00C93B3F" w:rsidRPr="00C93B3F" w14:paraId="6C554A6B" w14:textId="77777777" w:rsidTr="00E724AE">
        <w:trPr>
          <w:jc w:val="center"/>
        </w:trPr>
        <w:tc>
          <w:tcPr>
            <w:tcW w:w="4876" w:type="dxa"/>
            <w:tcBorders>
              <w:top w:val="nil"/>
              <w:left w:val="nil"/>
              <w:bottom w:val="nil"/>
              <w:right w:val="nil"/>
            </w:tcBorders>
          </w:tcPr>
          <w:p w14:paraId="59325DB1" w14:textId="77777777" w:rsidR="00D24634" w:rsidRPr="00C93B3F" w:rsidRDefault="00D24634" w:rsidP="00E724AE">
            <w:pPr>
              <w:pStyle w:val="Normal6a"/>
            </w:pPr>
          </w:p>
        </w:tc>
        <w:tc>
          <w:tcPr>
            <w:tcW w:w="4876" w:type="dxa"/>
            <w:tcBorders>
              <w:top w:val="nil"/>
              <w:left w:val="nil"/>
              <w:bottom w:val="nil"/>
              <w:right w:val="nil"/>
            </w:tcBorders>
          </w:tcPr>
          <w:p w14:paraId="7C41332D" w14:textId="77777777" w:rsidR="00D24634" w:rsidRPr="00C93B3F" w:rsidRDefault="00D24634" w:rsidP="00E724AE">
            <w:pPr>
              <w:pStyle w:val="Normal6a"/>
            </w:pPr>
            <w:r w:rsidRPr="00C93B3F">
              <w:rPr>
                <w:b/>
                <w:i/>
              </w:rPr>
              <w:t>8 d.</w:t>
            </w:r>
            <w:r w:rsidRPr="00C93B3F">
              <w:tab/>
            </w:r>
            <w:r w:rsidRPr="00C93B3F">
              <w:rPr>
                <w:b/>
                <w:i/>
              </w:rPr>
              <w:t>smatra da je misija EUMAM najvažnija misija koju ZSOP-a trenutačno provodi; uviđa da kombinirano osposobljavanje i specijalizirano osposobljavanje moraju biti usmjereni na povećanje napora koji se ulažu u osposobljavanje u području: sposobnosti za borbu protiv bespilotnih letjelica (C-UAV), osposobljavanja za sustave bespilotnih letjelica, raketnih sustava, zračne obrane i radarskog prepoznavanja;</w:t>
            </w:r>
          </w:p>
        </w:tc>
      </w:tr>
    </w:tbl>
    <w:p w14:paraId="1F14DB7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E35248C" w14:textId="77777777" w:rsidR="00D24634" w:rsidRPr="00C93B3F" w:rsidRDefault="00D24634" w:rsidP="00D24634">
      <w:r w:rsidRPr="00C93B3F">
        <w:rPr>
          <w:rStyle w:val="HideTWBExt"/>
        </w:rPr>
        <w:t>&lt;/Amend&gt;</w:t>
      </w:r>
    </w:p>
    <w:p w14:paraId="3620441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296</w:t>
      </w:r>
      <w:r w:rsidRPr="00C93B3F">
        <w:rPr>
          <w:rStyle w:val="HideTWBExt"/>
          <w:b w:val="0"/>
        </w:rPr>
        <w:t>&lt;/NumAm&gt;</w:t>
      </w:r>
    </w:p>
    <w:p w14:paraId="0EE0B62B"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5DB94F9C" w14:textId="77777777" w:rsidR="00D24634" w:rsidRPr="00C93B3F" w:rsidRDefault="00D24634" w:rsidP="00D24634">
      <w:pPr>
        <w:pStyle w:val="NormalBold"/>
      </w:pPr>
      <w:r w:rsidRPr="00C93B3F">
        <w:rPr>
          <w:rStyle w:val="HideTWBExt"/>
          <w:b w:val="0"/>
        </w:rPr>
        <w:t>&lt;/RepeatBlock-By&gt;</w:t>
      </w:r>
    </w:p>
    <w:p w14:paraId="292FF22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F69C43F" w14:textId="77777777" w:rsidR="00D24634" w:rsidRPr="00C93B3F" w:rsidRDefault="00D24634" w:rsidP="00D24634">
      <w:pPr>
        <w:pStyle w:val="NormalBold"/>
      </w:pPr>
      <w:r w:rsidRPr="00C93B3F">
        <w:rPr>
          <w:rStyle w:val="HideTWBExt"/>
          <w:b w:val="0"/>
        </w:rPr>
        <w:t>&lt;Article&gt;</w:t>
      </w:r>
      <w:r w:rsidRPr="00C93B3F">
        <w:t>Stavak 8.c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91FA3BB" w14:textId="77777777" w:rsidTr="00E724AE">
        <w:trPr>
          <w:trHeight w:hRule="exact" w:val="240"/>
          <w:jc w:val="center"/>
        </w:trPr>
        <w:tc>
          <w:tcPr>
            <w:tcW w:w="9752" w:type="dxa"/>
            <w:gridSpan w:val="2"/>
            <w:tcBorders>
              <w:top w:val="nil"/>
              <w:left w:val="nil"/>
              <w:bottom w:val="nil"/>
              <w:right w:val="nil"/>
            </w:tcBorders>
          </w:tcPr>
          <w:p w14:paraId="079A64F4" w14:textId="77777777" w:rsidR="00D24634" w:rsidRPr="00C93B3F" w:rsidRDefault="00D24634" w:rsidP="00E724AE"/>
        </w:tc>
      </w:tr>
      <w:tr w:rsidR="00C93B3F" w:rsidRPr="00C93B3F" w14:paraId="3A91339E" w14:textId="77777777" w:rsidTr="00E724AE">
        <w:trPr>
          <w:trHeight w:val="240"/>
          <w:jc w:val="center"/>
        </w:trPr>
        <w:tc>
          <w:tcPr>
            <w:tcW w:w="4876" w:type="dxa"/>
            <w:tcBorders>
              <w:top w:val="nil"/>
              <w:left w:val="nil"/>
              <w:bottom w:val="nil"/>
              <w:right w:val="nil"/>
            </w:tcBorders>
          </w:tcPr>
          <w:p w14:paraId="5DD9148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BF53F7B" w14:textId="77777777" w:rsidR="00D24634" w:rsidRPr="00C93B3F" w:rsidRDefault="00D24634" w:rsidP="00E724AE">
            <w:pPr>
              <w:pStyle w:val="AmColumnHeading"/>
            </w:pPr>
            <w:r w:rsidRPr="00C93B3F">
              <w:t>Izmjena</w:t>
            </w:r>
          </w:p>
        </w:tc>
      </w:tr>
      <w:tr w:rsidR="00C93B3F" w:rsidRPr="00C93B3F" w14:paraId="5EEE0528" w14:textId="77777777" w:rsidTr="00E724AE">
        <w:trPr>
          <w:jc w:val="center"/>
        </w:trPr>
        <w:tc>
          <w:tcPr>
            <w:tcW w:w="4876" w:type="dxa"/>
            <w:tcBorders>
              <w:top w:val="nil"/>
              <w:left w:val="nil"/>
              <w:bottom w:val="nil"/>
              <w:right w:val="nil"/>
            </w:tcBorders>
          </w:tcPr>
          <w:p w14:paraId="6F75F775" w14:textId="77777777" w:rsidR="00D24634" w:rsidRPr="00C93B3F" w:rsidRDefault="00D24634" w:rsidP="00E724AE">
            <w:pPr>
              <w:pStyle w:val="Normal6a"/>
            </w:pPr>
          </w:p>
        </w:tc>
        <w:tc>
          <w:tcPr>
            <w:tcW w:w="4876" w:type="dxa"/>
            <w:tcBorders>
              <w:top w:val="nil"/>
              <w:left w:val="nil"/>
              <w:bottom w:val="nil"/>
              <w:right w:val="nil"/>
            </w:tcBorders>
          </w:tcPr>
          <w:p w14:paraId="1BA33326" w14:textId="77777777" w:rsidR="00D24634" w:rsidRPr="00C93B3F" w:rsidRDefault="00D24634" w:rsidP="00E724AE">
            <w:pPr>
              <w:pStyle w:val="Normal6a"/>
            </w:pPr>
            <w:r w:rsidRPr="00C93B3F">
              <w:rPr>
                <w:b/>
                <w:i/>
              </w:rPr>
              <w:t>8 c.</w:t>
            </w:r>
            <w:r w:rsidRPr="00C93B3F">
              <w:tab/>
            </w:r>
            <w:r w:rsidRPr="00C93B3F">
              <w:rPr>
                <w:b/>
                <w:i/>
              </w:rPr>
              <w:t>pohvaljuje rad savjetodavne misije Europske unije u Ukrajini (EUAM) na provedbi njezina novog, ojačanog mandata u teškim uvjetima; poziva EU da joj osigura djelovanje s odgovarajućim financijskim i logističkim sredstvima te stručnim osobljem kako bi se zadovoljile potrebe Ukrajine te pozdravlja sudjelovanje trećih zemalja u tom pogledu;</w:t>
            </w:r>
          </w:p>
        </w:tc>
      </w:tr>
    </w:tbl>
    <w:p w14:paraId="6C48ACE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B1D8D1B" w14:textId="77777777" w:rsidR="00D24634" w:rsidRPr="00C93B3F" w:rsidRDefault="00D24634" w:rsidP="00D24634">
      <w:r w:rsidRPr="00C93B3F">
        <w:rPr>
          <w:rStyle w:val="HideTWBExt"/>
        </w:rPr>
        <w:t>&lt;/Amend&gt;</w:t>
      </w:r>
    </w:p>
    <w:p w14:paraId="63439F5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297</w:t>
      </w:r>
      <w:r w:rsidRPr="00C93B3F">
        <w:rPr>
          <w:rStyle w:val="HideTWBExt"/>
          <w:b w:val="0"/>
        </w:rPr>
        <w:t>&lt;/NumAm&gt;</w:t>
      </w:r>
    </w:p>
    <w:p w14:paraId="34453F99"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5FA5ACBE" w14:textId="77777777" w:rsidR="00D24634" w:rsidRPr="00C93B3F" w:rsidRDefault="00D24634" w:rsidP="00D24634">
      <w:pPr>
        <w:pStyle w:val="NormalBold"/>
      </w:pPr>
      <w:r w:rsidRPr="00C93B3F">
        <w:rPr>
          <w:rStyle w:val="HideTWBExt"/>
          <w:b w:val="0"/>
        </w:rPr>
        <w:t>&lt;/RepeatBlock-By&gt;</w:t>
      </w:r>
    </w:p>
    <w:p w14:paraId="71E0DEE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AD3EA48" w14:textId="77777777" w:rsidR="00D24634" w:rsidRPr="00C93B3F" w:rsidRDefault="00D24634" w:rsidP="00D24634">
      <w:pPr>
        <w:pStyle w:val="NormalBold"/>
      </w:pPr>
      <w:r w:rsidRPr="00C93B3F">
        <w:rPr>
          <w:rStyle w:val="HideTWBExt"/>
          <w:b w:val="0"/>
        </w:rPr>
        <w:t>&lt;Article&gt;</w:t>
      </w:r>
      <w:r w:rsidRPr="00C93B3F">
        <w:t>Stavak 8.d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F1FF94F" w14:textId="77777777" w:rsidTr="00E724AE">
        <w:trPr>
          <w:trHeight w:hRule="exact" w:val="240"/>
          <w:jc w:val="center"/>
        </w:trPr>
        <w:tc>
          <w:tcPr>
            <w:tcW w:w="9752" w:type="dxa"/>
            <w:gridSpan w:val="2"/>
            <w:tcBorders>
              <w:top w:val="nil"/>
              <w:left w:val="nil"/>
              <w:bottom w:val="nil"/>
              <w:right w:val="nil"/>
            </w:tcBorders>
          </w:tcPr>
          <w:p w14:paraId="0ECFA600" w14:textId="77777777" w:rsidR="00D24634" w:rsidRPr="00C93B3F" w:rsidRDefault="00D24634" w:rsidP="00E724AE"/>
        </w:tc>
      </w:tr>
      <w:tr w:rsidR="00C93B3F" w:rsidRPr="00C93B3F" w14:paraId="6B046CE1" w14:textId="77777777" w:rsidTr="00E724AE">
        <w:trPr>
          <w:trHeight w:val="240"/>
          <w:jc w:val="center"/>
        </w:trPr>
        <w:tc>
          <w:tcPr>
            <w:tcW w:w="4876" w:type="dxa"/>
            <w:tcBorders>
              <w:top w:val="nil"/>
              <w:left w:val="nil"/>
              <w:bottom w:val="nil"/>
              <w:right w:val="nil"/>
            </w:tcBorders>
          </w:tcPr>
          <w:p w14:paraId="18AC251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F17B195" w14:textId="77777777" w:rsidR="00D24634" w:rsidRPr="00C93B3F" w:rsidRDefault="00D24634" w:rsidP="00E724AE">
            <w:pPr>
              <w:pStyle w:val="AmColumnHeading"/>
            </w:pPr>
            <w:r w:rsidRPr="00C93B3F">
              <w:t>Izmjena</w:t>
            </w:r>
          </w:p>
        </w:tc>
      </w:tr>
      <w:tr w:rsidR="00C93B3F" w:rsidRPr="00C93B3F" w14:paraId="7BB83C10" w14:textId="77777777" w:rsidTr="00E724AE">
        <w:trPr>
          <w:jc w:val="center"/>
        </w:trPr>
        <w:tc>
          <w:tcPr>
            <w:tcW w:w="4876" w:type="dxa"/>
            <w:tcBorders>
              <w:top w:val="nil"/>
              <w:left w:val="nil"/>
              <w:bottom w:val="nil"/>
              <w:right w:val="nil"/>
            </w:tcBorders>
          </w:tcPr>
          <w:p w14:paraId="23D1E615" w14:textId="77777777" w:rsidR="00D24634" w:rsidRPr="00C93B3F" w:rsidRDefault="00D24634" w:rsidP="00E724AE">
            <w:pPr>
              <w:pStyle w:val="Normal6a"/>
            </w:pPr>
          </w:p>
        </w:tc>
        <w:tc>
          <w:tcPr>
            <w:tcW w:w="4876" w:type="dxa"/>
            <w:tcBorders>
              <w:top w:val="nil"/>
              <w:left w:val="nil"/>
              <w:bottom w:val="nil"/>
              <w:right w:val="nil"/>
            </w:tcBorders>
          </w:tcPr>
          <w:p w14:paraId="46746E4C" w14:textId="77777777" w:rsidR="00D24634" w:rsidRPr="00C93B3F" w:rsidRDefault="00D24634" w:rsidP="00E724AE">
            <w:pPr>
              <w:pStyle w:val="Normal6a"/>
            </w:pPr>
            <w:r w:rsidRPr="00C93B3F">
              <w:rPr>
                <w:b/>
                <w:i/>
              </w:rPr>
              <w:t>8 d.</w:t>
            </w:r>
            <w:r w:rsidRPr="00C93B3F">
              <w:tab/>
            </w:r>
            <w:r w:rsidRPr="00C93B3F">
              <w:rPr>
                <w:b/>
                <w:i/>
              </w:rPr>
              <w:t>naglašava važnost i ulogu savjetodavne misije EU-a u Ukrajini (EUAM) koja i dalje predstavlja najveći otisak EU-a na terenu i pruža strateške savjete tijelima za nacionalnu i državnu sigurnost Ukrajine; naglašava ključne zadaće savjetodavne misije EUAM u pogledu borbe protiv organiziranog i prekograničnog kriminala, ponovne uspostave javnih usluga na oslobođenim područjima te potpore istrazi i kaznenom progonu međunarodnih zločina na temelju prisutnosti i stručnosti savjetodavne misije EUAM;</w:t>
            </w:r>
          </w:p>
        </w:tc>
      </w:tr>
    </w:tbl>
    <w:p w14:paraId="65E5259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2DF6AAC" w14:textId="77777777" w:rsidR="00D24634" w:rsidRPr="00C93B3F" w:rsidRDefault="00D24634" w:rsidP="00D24634">
      <w:r w:rsidRPr="00C93B3F">
        <w:rPr>
          <w:rStyle w:val="HideTWBExt"/>
        </w:rPr>
        <w:t>&lt;/Amend&gt;</w:t>
      </w:r>
    </w:p>
    <w:p w14:paraId="5DFF43B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298</w:t>
      </w:r>
      <w:r w:rsidRPr="00C93B3F">
        <w:rPr>
          <w:rStyle w:val="HideTWBExt"/>
          <w:b w:val="0"/>
        </w:rPr>
        <w:t>&lt;/NumAm&gt;</w:t>
      </w:r>
    </w:p>
    <w:p w14:paraId="24D59EB5"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32365208" w14:textId="77777777" w:rsidR="00D24634" w:rsidRPr="00C93B3F" w:rsidRDefault="00D24634" w:rsidP="00D24634">
      <w:pPr>
        <w:pStyle w:val="NormalBold"/>
      </w:pPr>
      <w:r w:rsidRPr="00C93B3F">
        <w:rPr>
          <w:rStyle w:val="HideTWBExt"/>
          <w:b w:val="0"/>
        </w:rPr>
        <w:t>&lt;/RepeatBlock-By&gt;</w:t>
      </w:r>
    </w:p>
    <w:p w14:paraId="68F5D34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9B7F502" w14:textId="77777777" w:rsidR="00D24634" w:rsidRPr="00C93B3F" w:rsidRDefault="00D24634" w:rsidP="00D24634">
      <w:pPr>
        <w:pStyle w:val="NormalBold"/>
      </w:pPr>
      <w:r w:rsidRPr="00C93B3F">
        <w:rPr>
          <w:rStyle w:val="HideTWBExt"/>
          <w:b w:val="0"/>
        </w:rPr>
        <w:t>&lt;Article&gt;</w:t>
      </w:r>
      <w:r w:rsidRPr="00C93B3F">
        <w:t>Stavak 8.e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E763C01" w14:textId="77777777" w:rsidTr="00E724AE">
        <w:trPr>
          <w:trHeight w:hRule="exact" w:val="240"/>
          <w:jc w:val="center"/>
        </w:trPr>
        <w:tc>
          <w:tcPr>
            <w:tcW w:w="9752" w:type="dxa"/>
            <w:gridSpan w:val="2"/>
            <w:tcBorders>
              <w:top w:val="nil"/>
              <w:left w:val="nil"/>
              <w:bottom w:val="nil"/>
              <w:right w:val="nil"/>
            </w:tcBorders>
          </w:tcPr>
          <w:p w14:paraId="613F24DE" w14:textId="77777777" w:rsidR="00D24634" w:rsidRPr="00C93B3F" w:rsidRDefault="00D24634" w:rsidP="00E724AE"/>
        </w:tc>
      </w:tr>
      <w:tr w:rsidR="00C93B3F" w:rsidRPr="00C93B3F" w14:paraId="51D0A9CB" w14:textId="77777777" w:rsidTr="00E724AE">
        <w:trPr>
          <w:trHeight w:val="240"/>
          <w:jc w:val="center"/>
        </w:trPr>
        <w:tc>
          <w:tcPr>
            <w:tcW w:w="4876" w:type="dxa"/>
            <w:tcBorders>
              <w:top w:val="nil"/>
              <w:left w:val="nil"/>
              <w:bottom w:val="nil"/>
              <w:right w:val="nil"/>
            </w:tcBorders>
          </w:tcPr>
          <w:p w14:paraId="28E8C6A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51A0223" w14:textId="77777777" w:rsidR="00D24634" w:rsidRPr="00C93B3F" w:rsidRDefault="00D24634" w:rsidP="00E724AE">
            <w:pPr>
              <w:pStyle w:val="AmColumnHeading"/>
            </w:pPr>
            <w:r w:rsidRPr="00C93B3F">
              <w:t>Izmjena</w:t>
            </w:r>
          </w:p>
        </w:tc>
      </w:tr>
      <w:tr w:rsidR="00C93B3F" w:rsidRPr="00C93B3F" w14:paraId="449FDA12" w14:textId="77777777" w:rsidTr="00E724AE">
        <w:trPr>
          <w:jc w:val="center"/>
        </w:trPr>
        <w:tc>
          <w:tcPr>
            <w:tcW w:w="4876" w:type="dxa"/>
            <w:tcBorders>
              <w:top w:val="nil"/>
              <w:left w:val="nil"/>
              <w:bottom w:val="nil"/>
              <w:right w:val="nil"/>
            </w:tcBorders>
          </w:tcPr>
          <w:p w14:paraId="4D0EA99C" w14:textId="77777777" w:rsidR="00D24634" w:rsidRPr="00C93B3F" w:rsidRDefault="00D24634" w:rsidP="00E724AE">
            <w:pPr>
              <w:pStyle w:val="Normal6a"/>
            </w:pPr>
          </w:p>
        </w:tc>
        <w:tc>
          <w:tcPr>
            <w:tcW w:w="4876" w:type="dxa"/>
            <w:tcBorders>
              <w:top w:val="nil"/>
              <w:left w:val="nil"/>
              <w:bottom w:val="nil"/>
              <w:right w:val="nil"/>
            </w:tcBorders>
          </w:tcPr>
          <w:p w14:paraId="468DAFD8" w14:textId="77777777" w:rsidR="00D24634" w:rsidRPr="00C93B3F" w:rsidRDefault="00D24634" w:rsidP="00E724AE">
            <w:pPr>
              <w:pStyle w:val="Normal6a"/>
            </w:pPr>
            <w:r w:rsidRPr="00C93B3F">
              <w:rPr>
                <w:b/>
                <w:i/>
              </w:rPr>
              <w:t>8 e.</w:t>
            </w:r>
            <w:r w:rsidRPr="00C93B3F">
              <w:tab/>
            </w:r>
            <w:r w:rsidRPr="00C93B3F">
              <w:rPr>
                <w:b/>
                <w:i/>
              </w:rPr>
              <w:t>naglašava važnost postupne integracije Ukrajine u obrambenu tehnološku i industrijsku bazu EU-a (EDTIB) i u tu svrhu poziva na to da se obrana Ukrajine u potpunosti uzme u obzir u pripremi novih zakonodavnih inicijativa Komisije usmjerenih na jačanje EDTIB-a; u tom pogledu pozdravlja uspostavu Centra za inovacije u području obrane u Ukrajini;</w:t>
            </w:r>
          </w:p>
        </w:tc>
      </w:tr>
    </w:tbl>
    <w:p w14:paraId="437DADE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784FD5D" w14:textId="77777777" w:rsidR="00D24634" w:rsidRPr="00C93B3F" w:rsidRDefault="00D24634" w:rsidP="00D24634">
      <w:r w:rsidRPr="00C93B3F">
        <w:rPr>
          <w:rStyle w:val="HideTWBExt"/>
        </w:rPr>
        <w:t>&lt;/Amend&gt;</w:t>
      </w:r>
    </w:p>
    <w:p w14:paraId="12AD3BB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299</w:t>
      </w:r>
      <w:r w:rsidRPr="00C93B3F">
        <w:rPr>
          <w:rStyle w:val="HideTWBExt"/>
          <w:b w:val="0"/>
        </w:rPr>
        <w:t>&lt;/NumAm&gt;</w:t>
      </w:r>
    </w:p>
    <w:p w14:paraId="1AD91B99"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16048BEF" w14:textId="77777777" w:rsidR="00D24634" w:rsidRPr="00C93B3F" w:rsidRDefault="00D24634" w:rsidP="00D24634">
      <w:pPr>
        <w:pStyle w:val="NormalBold"/>
      </w:pPr>
      <w:r w:rsidRPr="00C93B3F">
        <w:rPr>
          <w:rStyle w:val="HideTWBExt"/>
          <w:b w:val="0"/>
        </w:rPr>
        <w:t>&lt;/RepeatBlock-By&gt;</w:t>
      </w:r>
    </w:p>
    <w:p w14:paraId="4779110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A8E7AFB" w14:textId="77777777" w:rsidR="00D24634" w:rsidRPr="00C93B3F" w:rsidRDefault="00D24634" w:rsidP="00D24634">
      <w:pPr>
        <w:pStyle w:val="NormalBold"/>
      </w:pPr>
      <w:r w:rsidRPr="00C93B3F">
        <w:rPr>
          <w:rStyle w:val="HideTWBExt"/>
          <w:b w:val="0"/>
        </w:rPr>
        <w:t>&lt;Article&gt;</w:t>
      </w:r>
      <w:r w:rsidRPr="00C93B3F">
        <w:t>Stavak 8.f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622C935" w14:textId="77777777" w:rsidTr="00E724AE">
        <w:trPr>
          <w:trHeight w:hRule="exact" w:val="240"/>
          <w:jc w:val="center"/>
        </w:trPr>
        <w:tc>
          <w:tcPr>
            <w:tcW w:w="9752" w:type="dxa"/>
            <w:gridSpan w:val="2"/>
            <w:tcBorders>
              <w:top w:val="nil"/>
              <w:left w:val="nil"/>
              <w:bottom w:val="nil"/>
              <w:right w:val="nil"/>
            </w:tcBorders>
          </w:tcPr>
          <w:p w14:paraId="1710AF53" w14:textId="77777777" w:rsidR="00D24634" w:rsidRPr="00C93B3F" w:rsidRDefault="00D24634" w:rsidP="00E724AE"/>
        </w:tc>
      </w:tr>
      <w:tr w:rsidR="00C93B3F" w:rsidRPr="00C93B3F" w14:paraId="082F06C7" w14:textId="77777777" w:rsidTr="00E724AE">
        <w:trPr>
          <w:trHeight w:val="240"/>
          <w:jc w:val="center"/>
        </w:trPr>
        <w:tc>
          <w:tcPr>
            <w:tcW w:w="4876" w:type="dxa"/>
            <w:tcBorders>
              <w:top w:val="nil"/>
              <w:left w:val="nil"/>
              <w:bottom w:val="nil"/>
              <w:right w:val="nil"/>
            </w:tcBorders>
          </w:tcPr>
          <w:p w14:paraId="2F8DF01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3406351" w14:textId="77777777" w:rsidR="00D24634" w:rsidRPr="00C93B3F" w:rsidRDefault="00D24634" w:rsidP="00E724AE">
            <w:pPr>
              <w:pStyle w:val="AmColumnHeading"/>
            </w:pPr>
            <w:r w:rsidRPr="00C93B3F">
              <w:t>Izmjena</w:t>
            </w:r>
          </w:p>
        </w:tc>
      </w:tr>
      <w:tr w:rsidR="00C93B3F" w:rsidRPr="00C93B3F" w14:paraId="3D2756CB" w14:textId="77777777" w:rsidTr="00E724AE">
        <w:trPr>
          <w:jc w:val="center"/>
        </w:trPr>
        <w:tc>
          <w:tcPr>
            <w:tcW w:w="4876" w:type="dxa"/>
            <w:tcBorders>
              <w:top w:val="nil"/>
              <w:left w:val="nil"/>
              <w:bottom w:val="nil"/>
              <w:right w:val="nil"/>
            </w:tcBorders>
          </w:tcPr>
          <w:p w14:paraId="0F23A696" w14:textId="77777777" w:rsidR="00D24634" w:rsidRPr="00C93B3F" w:rsidRDefault="00D24634" w:rsidP="00E724AE">
            <w:pPr>
              <w:pStyle w:val="Normal6a"/>
            </w:pPr>
          </w:p>
        </w:tc>
        <w:tc>
          <w:tcPr>
            <w:tcW w:w="4876" w:type="dxa"/>
            <w:tcBorders>
              <w:top w:val="nil"/>
              <w:left w:val="nil"/>
              <w:bottom w:val="nil"/>
              <w:right w:val="nil"/>
            </w:tcBorders>
          </w:tcPr>
          <w:p w14:paraId="65BA74FF" w14:textId="77777777" w:rsidR="00D24634" w:rsidRPr="00C93B3F" w:rsidRDefault="00D24634" w:rsidP="00E724AE">
            <w:pPr>
              <w:pStyle w:val="Normal6a"/>
            </w:pPr>
            <w:r w:rsidRPr="00C93B3F">
              <w:rPr>
                <w:b/>
                <w:i/>
              </w:rPr>
              <w:t>8 f.</w:t>
            </w:r>
            <w:r w:rsidRPr="00C93B3F">
              <w:tab/>
            </w:r>
            <w:r w:rsidRPr="00C93B3F">
              <w:rPr>
                <w:b/>
                <w:i/>
              </w:rPr>
              <w:t>naglašava potrebu za jačanjem kapaciteta za razminiranje u Ukrajini kako bi se riješio problem široke prisutnosti neeksplodiranih ubojitih sredstava i nagaznih mina, koja predstavlja ozbiljnu prijetnju sigurnosti i mobilnosti; zagovara dodjelu namjenskih sredstava za potporu sveobuhvatnog osposobljavanja u području razminiranja, uključujući napredne tehnike otkrivanja i uklanjanja; povećani kapaciteti za razminiranje ne samo da će olakšati sigurnije vojne operacije već će i poduprijeti oporavak i sigurnost civilnih područja pogođenih ratom;</w:t>
            </w:r>
          </w:p>
        </w:tc>
      </w:tr>
    </w:tbl>
    <w:p w14:paraId="293982C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E5A4497" w14:textId="77777777" w:rsidR="00D24634" w:rsidRPr="00C93B3F" w:rsidRDefault="00D24634" w:rsidP="00D24634">
      <w:r w:rsidRPr="00C93B3F">
        <w:rPr>
          <w:rStyle w:val="HideTWBExt"/>
        </w:rPr>
        <w:t>&lt;/Amend&gt;</w:t>
      </w:r>
    </w:p>
    <w:p w14:paraId="778DAD4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300</w:t>
      </w:r>
      <w:r w:rsidRPr="00C93B3F">
        <w:rPr>
          <w:rStyle w:val="HideTWBExt"/>
          <w:b w:val="0"/>
        </w:rPr>
        <w:t>&lt;/NumAm&gt;</w:t>
      </w:r>
    </w:p>
    <w:p w14:paraId="113D6D6A"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7C9B2F48" w14:textId="77777777" w:rsidR="00D24634" w:rsidRPr="00C93B3F" w:rsidRDefault="00D24634" w:rsidP="00D24634">
      <w:pPr>
        <w:pStyle w:val="NormalBold"/>
      </w:pPr>
      <w:r w:rsidRPr="00C93B3F">
        <w:rPr>
          <w:rStyle w:val="HideTWBExt"/>
          <w:b w:val="0"/>
        </w:rPr>
        <w:t>&lt;/RepeatBlock-By&gt;</w:t>
      </w:r>
    </w:p>
    <w:p w14:paraId="6871CAB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07A2471" w14:textId="77777777" w:rsidR="00D24634" w:rsidRPr="00C93B3F" w:rsidRDefault="00D24634" w:rsidP="00D24634">
      <w:pPr>
        <w:pStyle w:val="NormalBold"/>
      </w:pPr>
      <w:r w:rsidRPr="00C93B3F">
        <w:rPr>
          <w:rStyle w:val="HideTWBExt"/>
          <w:b w:val="0"/>
        </w:rPr>
        <w:t>&lt;Article&gt;</w:t>
      </w:r>
      <w:r w:rsidRPr="00C93B3F">
        <w:t>Stavak 8.g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F7D3FD7" w14:textId="77777777" w:rsidTr="00E724AE">
        <w:trPr>
          <w:trHeight w:hRule="exact" w:val="240"/>
          <w:jc w:val="center"/>
        </w:trPr>
        <w:tc>
          <w:tcPr>
            <w:tcW w:w="9752" w:type="dxa"/>
            <w:gridSpan w:val="2"/>
            <w:tcBorders>
              <w:top w:val="nil"/>
              <w:left w:val="nil"/>
              <w:bottom w:val="nil"/>
              <w:right w:val="nil"/>
            </w:tcBorders>
          </w:tcPr>
          <w:p w14:paraId="18D50714" w14:textId="77777777" w:rsidR="00D24634" w:rsidRPr="00C93B3F" w:rsidRDefault="00D24634" w:rsidP="00E724AE"/>
        </w:tc>
      </w:tr>
      <w:tr w:rsidR="00C93B3F" w:rsidRPr="00C93B3F" w14:paraId="13CEA5FE" w14:textId="77777777" w:rsidTr="00E724AE">
        <w:trPr>
          <w:trHeight w:val="240"/>
          <w:jc w:val="center"/>
        </w:trPr>
        <w:tc>
          <w:tcPr>
            <w:tcW w:w="4876" w:type="dxa"/>
            <w:tcBorders>
              <w:top w:val="nil"/>
              <w:left w:val="nil"/>
              <w:bottom w:val="nil"/>
              <w:right w:val="nil"/>
            </w:tcBorders>
          </w:tcPr>
          <w:p w14:paraId="4306F01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C34E1FD" w14:textId="77777777" w:rsidR="00D24634" w:rsidRPr="00C93B3F" w:rsidRDefault="00D24634" w:rsidP="00E724AE">
            <w:pPr>
              <w:pStyle w:val="AmColumnHeading"/>
            </w:pPr>
            <w:r w:rsidRPr="00C93B3F">
              <w:t>Izmjena</w:t>
            </w:r>
          </w:p>
        </w:tc>
      </w:tr>
      <w:tr w:rsidR="00C93B3F" w:rsidRPr="00C93B3F" w14:paraId="13337447" w14:textId="77777777" w:rsidTr="00E724AE">
        <w:trPr>
          <w:jc w:val="center"/>
        </w:trPr>
        <w:tc>
          <w:tcPr>
            <w:tcW w:w="4876" w:type="dxa"/>
            <w:tcBorders>
              <w:top w:val="nil"/>
              <w:left w:val="nil"/>
              <w:bottom w:val="nil"/>
              <w:right w:val="nil"/>
            </w:tcBorders>
          </w:tcPr>
          <w:p w14:paraId="79C2B725" w14:textId="77777777" w:rsidR="00D24634" w:rsidRPr="00C93B3F" w:rsidRDefault="00D24634" w:rsidP="00E724AE">
            <w:pPr>
              <w:pStyle w:val="Normal6a"/>
            </w:pPr>
          </w:p>
        </w:tc>
        <w:tc>
          <w:tcPr>
            <w:tcW w:w="4876" w:type="dxa"/>
            <w:tcBorders>
              <w:top w:val="nil"/>
              <w:left w:val="nil"/>
              <w:bottom w:val="nil"/>
              <w:right w:val="nil"/>
            </w:tcBorders>
          </w:tcPr>
          <w:p w14:paraId="3DF8F749" w14:textId="77777777" w:rsidR="00D24634" w:rsidRPr="00C93B3F" w:rsidRDefault="00D24634" w:rsidP="00E724AE">
            <w:pPr>
              <w:pStyle w:val="Normal6a"/>
            </w:pPr>
            <w:r w:rsidRPr="00C93B3F">
              <w:rPr>
                <w:b/>
                <w:i/>
              </w:rPr>
              <w:t>8 g.</w:t>
            </w:r>
            <w:r w:rsidRPr="00C93B3F">
              <w:tab/>
            </w:r>
            <w:r w:rsidRPr="00C93B3F">
              <w:rPr>
                <w:b/>
                <w:i/>
              </w:rPr>
              <w:t>pozdravlja dvogodišnje produljenje Misije EU-a za vojnu pomoć za potporu Ukrajini (EUMAM), koja je do kraja ljeta 2024. osposobila više od 60 000 ukrajinskih vojnika, čime je EU postao najveći pružatelj vojnog osposobljavanja za Ukrajinu, i koja je dala važan doprinos jačanju vojnih sposobnosti oružanih snaga Ukrajine; pozdravlja novoutvrđeni cilj osposobljavanja 75 000 ukrajinskih vojnika do kraja zime 2024. – 2025.; poziva EU i njegove države članice da nastave prilagođavati mandat misije kako bi se odgovorilo na rastuće potrebe za vojnim osposobljavanjem, kao i na zatražene dugoročne reforme u skladu sa zajedničkim sigurnosnim obvezama EU-a i Ukrajine;</w:t>
            </w:r>
          </w:p>
        </w:tc>
      </w:tr>
    </w:tbl>
    <w:p w14:paraId="3800899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7AADF0A" w14:textId="77777777" w:rsidR="00D24634" w:rsidRPr="00C93B3F" w:rsidRDefault="00D24634" w:rsidP="00D24634">
      <w:r w:rsidRPr="00C93B3F">
        <w:rPr>
          <w:rStyle w:val="HideTWBExt"/>
        </w:rPr>
        <w:t>&lt;/Amend&gt;</w:t>
      </w:r>
    </w:p>
    <w:p w14:paraId="45BD704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301</w:t>
      </w:r>
      <w:r w:rsidRPr="00C93B3F">
        <w:rPr>
          <w:rStyle w:val="HideTWBExt"/>
          <w:b w:val="0"/>
        </w:rPr>
        <w:t>&lt;/NumAm&gt;</w:t>
      </w:r>
    </w:p>
    <w:p w14:paraId="0F89CB96"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3453E0E8" w14:textId="77777777" w:rsidR="00D24634" w:rsidRPr="00C93B3F" w:rsidRDefault="00D24634" w:rsidP="00D24634">
      <w:pPr>
        <w:pStyle w:val="NormalBold"/>
      </w:pPr>
      <w:r w:rsidRPr="00C93B3F">
        <w:rPr>
          <w:rStyle w:val="HideTWBExt"/>
          <w:b w:val="0"/>
        </w:rPr>
        <w:t>&lt;/RepeatBlock-By&gt;</w:t>
      </w:r>
    </w:p>
    <w:p w14:paraId="10E7EC9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C6C1B33" w14:textId="77777777" w:rsidR="00D24634" w:rsidRPr="00C93B3F" w:rsidRDefault="00D24634" w:rsidP="00D24634">
      <w:pPr>
        <w:pStyle w:val="NormalBold"/>
      </w:pPr>
      <w:r w:rsidRPr="00C93B3F">
        <w:rPr>
          <w:rStyle w:val="HideTWBExt"/>
          <w:b w:val="0"/>
        </w:rPr>
        <w:t>&lt;Article&gt;</w:t>
      </w:r>
      <w:r w:rsidRPr="00C93B3F">
        <w:t>Stavak 8.a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D091AC2" w14:textId="77777777" w:rsidTr="00E724AE">
        <w:trPr>
          <w:trHeight w:hRule="exact" w:val="240"/>
          <w:jc w:val="center"/>
        </w:trPr>
        <w:tc>
          <w:tcPr>
            <w:tcW w:w="9752" w:type="dxa"/>
            <w:gridSpan w:val="2"/>
            <w:tcBorders>
              <w:top w:val="nil"/>
              <w:left w:val="nil"/>
              <w:bottom w:val="nil"/>
              <w:right w:val="nil"/>
            </w:tcBorders>
          </w:tcPr>
          <w:p w14:paraId="4A5C2BCC" w14:textId="77777777" w:rsidR="00D24634" w:rsidRPr="00C93B3F" w:rsidRDefault="00D24634" w:rsidP="00E724AE"/>
        </w:tc>
      </w:tr>
      <w:tr w:rsidR="00C93B3F" w:rsidRPr="00C93B3F" w14:paraId="0A176522" w14:textId="77777777" w:rsidTr="00E724AE">
        <w:trPr>
          <w:trHeight w:val="240"/>
          <w:jc w:val="center"/>
        </w:trPr>
        <w:tc>
          <w:tcPr>
            <w:tcW w:w="4876" w:type="dxa"/>
            <w:tcBorders>
              <w:top w:val="nil"/>
              <w:left w:val="nil"/>
              <w:bottom w:val="nil"/>
              <w:right w:val="nil"/>
            </w:tcBorders>
          </w:tcPr>
          <w:p w14:paraId="715462A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D59D399" w14:textId="77777777" w:rsidR="00D24634" w:rsidRPr="00C93B3F" w:rsidRDefault="00D24634" w:rsidP="00E724AE">
            <w:pPr>
              <w:pStyle w:val="AmColumnHeading"/>
            </w:pPr>
            <w:r w:rsidRPr="00C93B3F">
              <w:t>Izmjena</w:t>
            </w:r>
          </w:p>
        </w:tc>
      </w:tr>
      <w:tr w:rsidR="00C93B3F" w:rsidRPr="00C93B3F" w14:paraId="50F3EA91" w14:textId="77777777" w:rsidTr="00E724AE">
        <w:trPr>
          <w:jc w:val="center"/>
        </w:trPr>
        <w:tc>
          <w:tcPr>
            <w:tcW w:w="4876" w:type="dxa"/>
            <w:tcBorders>
              <w:top w:val="nil"/>
              <w:left w:val="nil"/>
              <w:bottom w:val="nil"/>
              <w:right w:val="nil"/>
            </w:tcBorders>
          </w:tcPr>
          <w:p w14:paraId="3E8F86F1" w14:textId="77777777" w:rsidR="00D24634" w:rsidRPr="00C93B3F" w:rsidRDefault="00D24634" w:rsidP="00E724AE">
            <w:pPr>
              <w:pStyle w:val="Normal6a"/>
            </w:pPr>
          </w:p>
        </w:tc>
        <w:tc>
          <w:tcPr>
            <w:tcW w:w="4876" w:type="dxa"/>
            <w:tcBorders>
              <w:top w:val="nil"/>
              <w:left w:val="nil"/>
              <w:bottom w:val="nil"/>
              <w:right w:val="nil"/>
            </w:tcBorders>
          </w:tcPr>
          <w:p w14:paraId="2338B13B" w14:textId="77777777" w:rsidR="00D24634" w:rsidRPr="00C93B3F" w:rsidRDefault="00D24634" w:rsidP="00E724AE">
            <w:pPr>
              <w:pStyle w:val="Normal6a"/>
            </w:pPr>
            <w:r w:rsidRPr="00C93B3F">
              <w:rPr>
                <w:b/>
                <w:i/>
              </w:rPr>
              <w:t>8 a.</w:t>
            </w:r>
            <w:r w:rsidRPr="00C93B3F">
              <w:tab/>
            </w:r>
            <w:r w:rsidRPr="00C93B3F">
              <w:rPr>
                <w:b/>
                <w:i/>
              </w:rPr>
              <w:t>naglašava važnost dugoročne suradnje i integracije ukrajinske obrambene industrije u europsku obrambenu tehnološku i industrijsku bazu EU-a (EDTIB); pozdravlja otvaranje Ureda EU-a za inovacije u području obrane u Kijivu u rujnu 2024. u cilju promicanja prekogranične suradnje između ukrajinskog DTIB-a i EDTIB-a te u ulozi kontaktne točke za ukrajinske partnere i centra za koordinaciju i informiranje; poziva države članice i njihove vojne industrije da poštuju svoju obvezu uspostave vojne proizvodnje na ukrajinskom teritoriju;</w:t>
            </w:r>
          </w:p>
        </w:tc>
      </w:tr>
    </w:tbl>
    <w:p w14:paraId="387A971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2041697" w14:textId="77777777" w:rsidR="00D24634" w:rsidRPr="00C93B3F" w:rsidRDefault="00D24634" w:rsidP="00D24634">
      <w:r w:rsidRPr="00C93B3F">
        <w:rPr>
          <w:rStyle w:val="HideTWBExt"/>
        </w:rPr>
        <w:t>&lt;/Amend&gt;</w:t>
      </w:r>
    </w:p>
    <w:p w14:paraId="0290DAD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302</w:t>
      </w:r>
      <w:r w:rsidRPr="00C93B3F">
        <w:rPr>
          <w:rStyle w:val="HideTWBExt"/>
          <w:b w:val="0"/>
        </w:rPr>
        <w:t>&lt;/NumAm&gt;</w:t>
      </w:r>
    </w:p>
    <w:p w14:paraId="0A282F31" w14:textId="77777777" w:rsidR="00D24634" w:rsidRPr="00C93B3F" w:rsidRDefault="00D24634" w:rsidP="00D24634">
      <w:pPr>
        <w:pStyle w:val="NormalBold"/>
      </w:pPr>
      <w:r w:rsidRPr="00C93B3F">
        <w:rPr>
          <w:rStyle w:val="HideTWBExt"/>
          <w:b w:val="0"/>
        </w:rPr>
        <w:t>&lt;RepeatBlock-By&gt;&lt;Members&gt;</w:t>
      </w:r>
      <w:r w:rsidRPr="00C93B3F">
        <w:t>Petras Auštrevičius, Hilde Vautmans, Dan Barna, Bart Groothuis, Ilhan Kyuchyuk, Lucia Yar</w:t>
      </w:r>
      <w:r w:rsidRPr="00C93B3F">
        <w:rPr>
          <w:rStyle w:val="HideTWBExt"/>
          <w:b w:val="0"/>
        </w:rPr>
        <w:t>&lt;/Members&gt;</w:t>
      </w:r>
    </w:p>
    <w:p w14:paraId="42A73069" w14:textId="77777777" w:rsidR="00D24634" w:rsidRPr="00C93B3F" w:rsidRDefault="00D24634" w:rsidP="00D24634">
      <w:pPr>
        <w:pStyle w:val="NormalBold"/>
      </w:pPr>
      <w:r w:rsidRPr="00C93B3F">
        <w:rPr>
          <w:rStyle w:val="HideTWBExt"/>
          <w:b w:val="0"/>
        </w:rPr>
        <w:t>&lt;/RepeatBlock-By&gt;</w:t>
      </w:r>
    </w:p>
    <w:p w14:paraId="22F9132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860F372" w14:textId="77777777" w:rsidR="00D24634" w:rsidRPr="00C93B3F" w:rsidRDefault="00D24634" w:rsidP="00D24634">
      <w:pPr>
        <w:pStyle w:val="NormalBold"/>
      </w:pPr>
      <w:r w:rsidRPr="00C93B3F">
        <w:rPr>
          <w:rStyle w:val="HideTWBExt"/>
          <w:b w:val="0"/>
        </w:rPr>
        <w:t>&lt;Article&gt;</w:t>
      </w:r>
      <w:r w:rsidRPr="00C93B3F">
        <w:t>Stavak 8.b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B1E6B7A" w14:textId="77777777" w:rsidTr="00E724AE">
        <w:trPr>
          <w:trHeight w:hRule="exact" w:val="240"/>
          <w:jc w:val="center"/>
        </w:trPr>
        <w:tc>
          <w:tcPr>
            <w:tcW w:w="9752" w:type="dxa"/>
            <w:gridSpan w:val="2"/>
            <w:tcBorders>
              <w:top w:val="nil"/>
              <w:left w:val="nil"/>
              <w:bottom w:val="nil"/>
              <w:right w:val="nil"/>
            </w:tcBorders>
          </w:tcPr>
          <w:p w14:paraId="4A68374D" w14:textId="77777777" w:rsidR="00D24634" w:rsidRPr="00C93B3F" w:rsidRDefault="00D24634" w:rsidP="00E724AE"/>
        </w:tc>
      </w:tr>
      <w:tr w:rsidR="00C93B3F" w:rsidRPr="00C93B3F" w14:paraId="2AA88815" w14:textId="77777777" w:rsidTr="00E724AE">
        <w:trPr>
          <w:trHeight w:val="240"/>
          <w:jc w:val="center"/>
        </w:trPr>
        <w:tc>
          <w:tcPr>
            <w:tcW w:w="4876" w:type="dxa"/>
            <w:tcBorders>
              <w:top w:val="nil"/>
              <w:left w:val="nil"/>
              <w:bottom w:val="nil"/>
              <w:right w:val="nil"/>
            </w:tcBorders>
          </w:tcPr>
          <w:p w14:paraId="790DED6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65875B6" w14:textId="77777777" w:rsidR="00D24634" w:rsidRPr="00C93B3F" w:rsidRDefault="00D24634" w:rsidP="00E724AE">
            <w:pPr>
              <w:pStyle w:val="AmColumnHeading"/>
            </w:pPr>
            <w:r w:rsidRPr="00C93B3F">
              <w:t>Izmjena</w:t>
            </w:r>
          </w:p>
        </w:tc>
      </w:tr>
      <w:tr w:rsidR="00C93B3F" w:rsidRPr="00C93B3F" w14:paraId="482EC511" w14:textId="77777777" w:rsidTr="00E724AE">
        <w:trPr>
          <w:jc w:val="center"/>
        </w:trPr>
        <w:tc>
          <w:tcPr>
            <w:tcW w:w="4876" w:type="dxa"/>
            <w:tcBorders>
              <w:top w:val="nil"/>
              <w:left w:val="nil"/>
              <w:bottom w:val="nil"/>
              <w:right w:val="nil"/>
            </w:tcBorders>
          </w:tcPr>
          <w:p w14:paraId="1E79539D" w14:textId="77777777" w:rsidR="00D24634" w:rsidRPr="00C93B3F" w:rsidRDefault="00D24634" w:rsidP="00E724AE">
            <w:pPr>
              <w:pStyle w:val="Normal6a"/>
            </w:pPr>
          </w:p>
        </w:tc>
        <w:tc>
          <w:tcPr>
            <w:tcW w:w="4876" w:type="dxa"/>
            <w:tcBorders>
              <w:top w:val="nil"/>
              <w:left w:val="nil"/>
              <w:bottom w:val="nil"/>
              <w:right w:val="nil"/>
            </w:tcBorders>
          </w:tcPr>
          <w:p w14:paraId="2F897A8A" w14:textId="77777777" w:rsidR="00D24634" w:rsidRPr="00C93B3F" w:rsidRDefault="00D24634" w:rsidP="00E724AE">
            <w:pPr>
              <w:pStyle w:val="Normal6a"/>
            </w:pPr>
            <w:r w:rsidRPr="00C93B3F">
              <w:rPr>
                <w:b/>
                <w:i/>
              </w:rPr>
              <w:t>8 b.</w:t>
            </w:r>
            <w:r w:rsidRPr="00C93B3F">
              <w:tab/>
            </w:r>
            <w:r w:rsidRPr="00C93B3F">
              <w:rPr>
                <w:b/>
                <w:i/>
              </w:rPr>
              <w:t>pozdravlja tekuće inicijative nekoliko država članica EU-a za produbljivanje suradnje s Ukrajinom u području industrijske proizvodnje u području obrane i potiče daljnju upotrebu inovativnog obrambenog potencijala Ukrajine za razvoj oružja i streljiva te za ubrzanje njihove proizvodnje u bliskoj suradnji s EU-om i drugim zapadnim partnerima, koristeći se dostupnim mehanizmima potpore;</w:t>
            </w:r>
          </w:p>
        </w:tc>
      </w:tr>
    </w:tbl>
    <w:p w14:paraId="454AFB3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8941EE1" w14:textId="77777777" w:rsidR="00D24634" w:rsidRPr="00C93B3F" w:rsidRDefault="00D24634" w:rsidP="00D24634">
      <w:r w:rsidRPr="00C93B3F">
        <w:rPr>
          <w:rStyle w:val="HideTWBExt"/>
        </w:rPr>
        <w:t>&lt;/Amend&gt;</w:t>
      </w:r>
    </w:p>
    <w:p w14:paraId="608068C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303</w:t>
      </w:r>
      <w:r w:rsidRPr="00C93B3F">
        <w:rPr>
          <w:rStyle w:val="HideTWBExt"/>
          <w:b w:val="0"/>
        </w:rPr>
        <w:t>&lt;/NumAm&gt;</w:t>
      </w:r>
    </w:p>
    <w:p w14:paraId="3940BBB0"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036D3285" w14:textId="77777777" w:rsidR="00D24634" w:rsidRPr="00C93B3F" w:rsidRDefault="00D24634" w:rsidP="00D24634">
      <w:pPr>
        <w:pStyle w:val="NormalBold"/>
      </w:pPr>
      <w:r w:rsidRPr="00C93B3F">
        <w:rPr>
          <w:rStyle w:val="HideTWBExt"/>
          <w:b w:val="0"/>
        </w:rPr>
        <w:t>&lt;/RepeatBlock-By&gt;</w:t>
      </w:r>
    </w:p>
    <w:p w14:paraId="0F37DB2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CDF41E7" w14:textId="77777777" w:rsidR="00D24634" w:rsidRPr="00C93B3F" w:rsidRDefault="00D24634" w:rsidP="00D24634">
      <w:pPr>
        <w:pStyle w:val="NormalBold"/>
      </w:pPr>
      <w:r w:rsidRPr="00C93B3F">
        <w:rPr>
          <w:rStyle w:val="HideTWBExt"/>
          <w:b w:val="0"/>
        </w:rPr>
        <w:t>&lt;Article&gt;</w:t>
      </w:r>
      <w:r w:rsidRPr="00C93B3F">
        <w:t>Stavak 8.c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9E80848" w14:textId="77777777" w:rsidTr="00E724AE">
        <w:trPr>
          <w:trHeight w:hRule="exact" w:val="240"/>
          <w:jc w:val="center"/>
        </w:trPr>
        <w:tc>
          <w:tcPr>
            <w:tcW w:w="9752" w:type="dxa"/>
            <w:gridSpan w:val="2"/>
            <w:tcBorders>
              <w:top w:val="nil"/>
              <w:left w:val="nil"/>
              <w:bottom w:val="nil"/>
              <w:right w:val="nil"/>
            </w:tcBorders>
          </w:tcPr>
          <w:p w14:paraId="4BF039D9" w14:textId="77777777" w:rsidR="00D24634" w:rsidRPr="00C93B3F" w:rsidRDefault="00D24634" w:rsidP="00E724AE"/>
        </w:tc>
      </w:tr>
      <w:tr w:rsidR="00C93B3F" w:rsidRPr="00C93B3F" w14:paraId="38885F24" w14:textId="77777777" w:rsidTr="00E724AE">
        <w:trPr>
          <w:trHeight w:val="240"/>
          <w:jc w:val="center"/>
        </w:trPr>
        <w:tc>
          <w:tcPr>
            <w:tcW w:w="4876" w:type="dxa"/>
            <w:tcBorders>
              <w:top w:val="nil"/>
              <w:left w:val="nil"/>
              <w:bottom w:val="nil"/>
              <w:right w:val="nil"/>
            </w:tcBorders>
          </w:tcPr>
          <w:p w14:paraId="359292D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3171B8A" w14:textId="77777777" w:rsidR="00D24634" w:rsidRPr="00C93B3F" w:rsidRDefault="00D24634" w:rsidP="00E724AE">
            <w:pPr>
              <w:pStyle w:val="AmColumnHeading"/>
            </w:pPr>
            <w:r w:rsidRPr="00C93B3F">
              <w:t>Izmjena</w:t>
            </w:r>
          </w:p>
        </w:tc>
      </w:tr>
      <w:tr w:rsidR="00C93B3F" w:rsidRPr="00C93B3F" w14:paraId="37829C91" w14:textId="77777777" w:rsidTr="00E724AE">
        <w:trPr>
          <w:jc w:val="center"/>
        </w:trPr>
        <w:tc>
          <w:tcPr>
            <w:tcW w:w="4876" w:type="dxa"/>
            <w:tcBorders>
              <w:top w:val="nil"/>
              <w:left w:val="nil"/>
              <w:bottom w:val="nil"/>
              <w:right w:val="nil"/>
            </w:tcBorders>
          </w:tcPr>
          <w:p w14:paraId="62B6B208" w14:textId="77777777" w:rsidR="00D24634" w:rsidRPr="00C93B3F" w:rsidRDefault="00D24634" w:rsidP="00E724AE">
            <w:pPr>
              <w:pStyle w:val="Normal6a"/>
            </w:pPr>
          </w:p>
        </w:tc>
        <w:tc>
          <w:tcPr>
            <w:tcW w:w="4876" w:type="dxa"/>
            <w:tcBorders>
              <w:top w:val="nil"/>
              <w:left w:val="nil"/>
              <w:bottom w:val="nil"/>
              <w:right w:val="nil"/>
            </w:tcBorders>
          </w:tcPr>
          <w:p w14:paraId="15D8C177" w14:textId="77777777" w:rsidR="00D24634" w:rsidRPr="00C93B3F" w:rsidRDefault="00D24634" w:rsidP="00E724AE">
            <w:pPr>
              <w:pStyle w:val="Normal6a"/>
            </w:pPr>
            <w:r w:rsidRPr="00C93B3F">
              <w:rPr>
                <w:b/>
                <w:i/>
              </w:rPr>
              <w:t>8 c.</w:t>
            </w:r>
            <w:r w:rsidRPr="00C93B3F">
              <w:tab/>
            </w:r>
            <w:r w:rsidRPr="00C93B3F">
              <w:rPr>
                <w:b/>
                <w:i/>
              </w:rPr>
              <w:t>ističe da je potrebno zajamčiti sigurnost crnomorske regije pomaganjem u razminiranju ukrajinskih morskih voda i poticati države članice da ponude vježbe osposobljavanja u tom pogledu s naglaskom na razvoju kapaciteta za mjere protiv pomorskih mina i zaštiti kritične infrastrukture za morsko dno;</w:t>
            </w:r>
          </w:p>
        </w:tc>
      </w:tr>
    </w:tbl>
    <w:p w14:paraId="28BD323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D3BD253" w14:textId="77777777" w:rsidR="00D24634" w:rsidRPr="00C93B3F" w:rsidRDefault="00D24634" w:rsidP="00D24634">
      <w:r w:rsidRPr="00C93B3F">
        <w:rPr>
          <w:rStyle w:val="HideTWBExt"/>
        </w:rPr>
        <w:t>&lt;/Amend&gt;</w:t>
      </w:r>
    </w:p>
    <w:p w14:paraId="4805811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304</w:t>
      </w:r>
      <w:r w:rsidRPr="00C93B3F">
        <w:rPr>
          <w:rStyle w:val="HideTWBExt"/>
          <w:b w:val="0"/>
        </w:rPr>
        <w:t>&lt;/NumAm&gt;</w:t>
      </w:r>
    </w:p>
    <w:p w14:paraId="16358DCC" w14:textId="77777777" w:rsidR="00D24634" w:rsidRPr="00C93B3F" w:rsidRDefault="00D24634" w:rsidP="00D24634">
      <w:pPr>
        <w:pStyle w:val="NormalBold"/>
      </w:pPr>
      <w:r w:rsidRPr="00C93B3F">
        <w:rPr>
          <w:rStyle w:val="HideTWBExt"/>
          <w:b w:val="0"/>
        </w:rPr>
        <w:t>&lt;RepeatBlock-By&gt;&lt;Members&gt;</w:t>
      </w:r>
      <w:r w:rsidRPr="00C93B3F">
        <w:t>Petras Auštrevičius, Hilde Vautmans, Dan Barna, Bart Groothuis, Lucia Yar, Nathalie Loiseau</w:t>
      </w:r>
      <w:r w:rsidRPr="00C93B3F">
        <w:rPr>
          <w:rStyle w:val="HideTWBExt"/>
          <w:b w:val="0"/>
        </w:rPr>
        <w:t>&lt;/Members&gt;</w:t>
      </w:r>
    </w:p>
    <w:p w14:paraId="1F8D810F" w14:textId="77777777" w:rsidR="00D24634" w:rsidRPr="00C93B3F" w:rsidRDefault="00D24634" w:rsidP="00D24634">
      <w:pPr>
        <w:pStyle w:val="NormalBold"/>
      </w:pPr>
      <w:r w:rsidRPr="00C93B3F">
        <w:rPr>
          <w:rStyle w:val="HideTWBExt"/>
          <w:b w:val="0"/>
        </w:rPr>
        <w:t>&lt;/RepeatBlock-By&gt;</w:t>
      </w:r>
    </w:p>
    <w:p w14:paraId="129CEDE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95F550A" w14:textId="77777777" w:rsidR="00D24634" w:rsidRPr="00C93B3F" w:rsidRDefault="00D24634" w:rsidP="00D24634">
      <w:pPr>
        <w:pStyle w:val="NormalBold"/>
      </w:pPr>
      <w:r w:rsidRPr="00C93B3F">
        <w:rPr>
          <w:rStyle w:val="HideTWBExt"/>
          <w:b w:val="0"/>
        </w:rPr>
        <w:t>&lt;Article&gt;</w:t>
      </w:r>
      <w:r w:rsidRPr="00C93B3F">
        <w:t>Stavak 8.c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942C456" w14:textId="77777777" w:rsidTr="00E724AE">
        <w:trPr>
          <w:trHeight w:hRule="exact" w:val="240"/>
          <w:jc w:val="center"/>
        </w:trPr>
        <w:tc>
          <w:tcPr>
            <w:tcW w:w="9752" w:type="dxa"/>
            <w:gridSpan w:val="2"/>
            <w:tcBorders>
              <w:top w:val="nil"/>
              <w:left w:val="nil"/>
              <w:bottom w:val="nil"/>
              <w:right w:val="nil"/>
            </w:tcBorders>
          </w:tcPr>
          <w:p w14:paraId="494E3B39" w14:textId="77777777" w:rsidR="00D24634" w:rsidRPr="00C93B3F" w:rsidRDefault="00D24634" w:rsidP="00E724AE"/>
        </w:tc>
      </w:tr>
      <w:tr w:rsidR="00C93B3F" w:rsidRPr="00C93B3F" w14:paraId="18A12453" w14:textId="77777777" w:rsidTr="00E724AE">
        <w:trPr>
          <w:trHeight w:val="240"/>
          <w:jc w:val="center"/>
        </w:trPr>
        <w:tc>
          <w:tcPr>
            <w:tcW w:w="4876" w:type="dxa"/>
            <w:tcBorders>
              <w:top w:val="nil"/>
              <w:left w:val="nil"/>
              <w:bottom w:val="nil"/>
              <w:right w:val="nil"/>
            </w:tcBorders>
          </w:tcPr>
          <w:p w14:paraId="7172EDC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11909FD" w14:textId="77777777" w:rsidR="00D24634" w:rsidRPr="00C93B3F" w:rsidRDefault="00D24634" w:rsidP="00E724AE">
            <w:pPr>
              <w:pStyle w:val="AmColumnHeading"/>
            </w:pPr>
            <w:r w:rsidRPr="00C93B3F">
              <w:t>Izmjena</w:t>
            </w:r>
          </w:p>
        </w:tc>
      </w:tr>
      <w:tr w:rsidR="00C93B3F" w:rsidRPr="00C93B3F" w14:paraId="141BB20C" w14:textId="77777777" w:rsidTr="00E724AE">
        <w:trPr>
          <w:jc w:val="center"/>
        </w:trPr>
        <w:tc>
          <w:tcPr>
            <w:tcW w:w="4876" w:type="dxa"/>
            <w:tcBorders>
              <w:top w:val="nil"/>
              <w:left w:val="nil"/>
              <w:bottom w:val="nil"/>
              <w:right w:val="nil"/>
            </w:tcBorders>
          </w:tcPr>
          <w:p w14:paraId="78FB4FD4" w14:textId="77777777" w:rsidR="00D24634" w:rsidRPr="00C93B3F" w:rsidRDefault="00D24634" w:rsidP="00E724AE">
            <w:pPr>
              <w:pStyle w:val="Normal6a"/>
            </w:pPr>
          </w:p>
        </w:tc>
        <w:tc>
          <w:tcPr>
            <w:tcW w:w="4876" w:type="dxa"/>
            <w:tcBorders>
              <w:top w:val="nil"/>
              <w:left w:val="nil"/>
              <w:bottom w:val="nil"/>
              <w:right w:val="nil"/>
            </w:tcBorders>
          </w:tcPr>
          <w:p w14:paraId="5C326363" w14:textId="77777777" w:rsidR="00D24634" w:rsidRPr="00C93B3F" w:rsidRDefault="00D24634" w:rsidP="00E724AE">
            <w:pPr>
              <w:pStyle w:val="Normal6a"/>
            </w:pPr>
            <w:r w:rsidRPr="00C93B3F">
              <w:rPr>
                <w:b/>
                <w:i/>
              </w:rPr>
              <w:t>8 c.</w:t>
            </w:r>
            <w:r w:rsidRPr="00C93B3F">
              <w:tab/>
            </w:r>
            <w:r w:rsidRPr="00C93B3F">
              <w:rPr>
                <w:b/>
                <w:i/>
              </w:rPr>
              <w:t>žali zbog činjenice da su neke komponente oružja i oružanih sustava koje Rusija upotrebljava protiv Ukrajine zapadnog podrijetla te poziva EU i države članice da temeljitije provode sankcije;</w:t>
            </w:r>
          </w:p>
        </w:tc>
      </w:tr>
    </w:tbl>
    <w:p w14:paraId="058A2B1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0A4A638" w14:textId="77777777" w:rsidR="00D24634" w:rsidRPr="00C93B3F" w:rsidRDefault="00D24634" w:rsidP="00D24634">
      <w:r w:rsidRPr="00C93B3F">
        <w:rPr>
          <w:rStyle w:val="HideTWBExt"/>
        </w:rPr>
        <w:t>&lt;/Amend&gt;</w:t>
      </w:r>
    </w:p>
    <w:p w14:paraId="0A8648A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305</w:t>
      </w:r>
      <w:r w:rsidRPr="00C93B3F">
        <w:rPr>
          <w:rStyle w:val="HideTWBExt"/>
          <w:b w:val="0"/>
        </w:rPr>
        <w:t>&lt;/NumAm&gt;</w:t>
      </w:r>
    </w:p>
    <w:p w14:paraId="5C9F0174"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5B07B736" w14:textId="77777777" w:rsidR="00D24634" w:rsidRPr="00C93B3F" w:rsidRDefault="00D24634" w:rsidP="00D24634">
      <w:pPr>
        <w:pStyle w:val="NormalBold"/>
      </w:pPr>
      <w:r w:rsidRPr="00C93B3F">
        <w:rPr>
          <w:rStyle w:val="HideTWBExt"/>
          <w:b w:val="0"/>
        </w:rPr>
        <w:t>&lt;/RepeatBlock-By&gt;</w:t>
      </w:r>
    </w:p>
    <w:p w14:paraId="520C82B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4FF4FC4" w14:textId="77777777" w:rsidR="00D24634" w:rsidRPr="00C93B3F" w:rsidRDefault="00D24634" w:rsidP="00D24634">
      <w:pPr>
        <w:pStyle w:val="NormalBold"/>
      </w:pPr>
      <w:r w:rsidRPr="00C93B3F">
        <w:rPr>
          <w:rStyle w:val="HideTWBExt"/>
          <w:b w:val="0"/>
        </w:rPr>
        <w:t>&lt;Article&gt;</w:t>
      </w:r>
      <w:r w:rsidRPr="00C93B3F">
        <w:t>Podnaslov 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91ECE1B" w14:textId="77777777" w:rsidTr="00E724AE">
        <w:trPr>
          <w:trHeight w:hRule="exact" w:val="240"/>
          <w:jc w:val="center"/>
        </w:trPr>
        <w:tc>
          <w:tcPr>
            <w:tcW w:w="9752" w:type="dxa"/>
            <w:gridSpan w:val="2"/>
            <w:tcBorders>
              <w:top w:val="nil"/>
              <w:left w:val="nil"/>
              <w:bottom w:val="nil"/>
              <w:right w:val="nil"/>
            </w:tcBorders>
          </w:tcPr>
          <w:p w14:paraId="11A3EF44" w14:textId="77777777" w:rsidR="00D24634" w:rsidRPr="00C93B3F" w:rsidRDefault="00D24634" w:rsidP="00E724AE"/>
        </w:tc>
      </w:tr>
      <w:tr w:rsidR="00C93B3F" w:rsidRPr="00C93B3F" w14:paraId="27049D8C" w14:textId="77777777" w:rsidTr="00E724AE">
        <w:trPr>
          <w:trHeight w:val="240"/>
          <w:jc w:val="center"/>
        </w:trPr>
        <w:tc>
          <w:tcPr>
            <w:tcW w:w="4876" w:type="dxa"/>
            <w:tcBorders>
              <w:top w:val="nil"/>
              <w:left w:val="nil"/>
              <w:bottom w:val="nil"/>
              <w:right w:val="nil"/>
            </w:tcBorders>
          </w:tcPr>
          <w:p w14:paraId="0DD5C9D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DABE888" w14:textId="77777777" w:rsidR="00D24634" w:rsidRPr="00C93B3F" w:rsidRDefault="00D24634" w:rsidP="00E724AE">
            <w:pPr>
              <w:pStyle w:val="AmColumnHeading"/>
            </w:pPr>
            <w:r w:rsidRPr="00C93B3F">
              <w:t>Izmjena</w:t>
            </w:r>
          </w:p>
        </w:tc>
      </w:tr>
      <w:tr w:rsidR="00C93B3F" w:rsidRPr="00C93B3F" w14:paraId="465BFB00" w14:textId="77777777" w:rsidTr="00E724AE">
        <w:trPr>
          <w:jc w:val="center"/>
        </w:trPr>
        <w:tc>
          <w:tcPr>
            <w:tcW w:w="4876" w:type="dxa"/>
            <w:tcBorders>
              <w:top w:val="nil"/>
              <w:left w:val="nil"/>
              <w:bottom w:val="nil"/>
              <w:right w:val="nil"/>
            </w:tcBorders>
          </w:tcPr>
          <w:p w14:paraId="771CCC2A" w14:textId="77777777" w:rsidR="00D24634" w:rsidRPr="00C93B3F" w:rsidRDefault="00D24634" w:rsidP="00E724AE">
            <w:pPr>
              <w:pStyle w:val="Normal6a"/>
            </w:pPr>
            <w:r w:rsidRPr="00C93B3F">
              <w:rPr>
                <w:b/>
                <w:i/>
              </w:rPr>
              <w:t>Udruživanje snaga radi jačanja obrambenih sposobnosti</w:t>
            </w:r>
          </w:p>
        </w:tc>
        <w:tc>
          <w:tcPr>
            <w:tcW w:w="4876" w:type="dxa"/>
            <w:tcBorders>
              <w:top w:val="nil"/>
              <w:left w:val="nil"/>
              <w:bottom w:val="nil"/>
              <w:right w:val="nil"/>
            </w:tcBorders>
          </w:tcPr>
          <w:p w14:paraId="26D14BF7" w14:textId="77777777" w:rsidR="00D24634" w:rsidRPr="00C93B3F" w:rsidRDefault="00D24634" w:rsidP="00E724AE">
            <w:pPr>
              <w:pStyle w:val="Normal6a"/>
            </w:pPr>
            <w:r w:rsidRPr="00C93B3F">
              <w:rPr>
                <w:b/>
                <w:i/>
              </w:rPr>
              <w:t>Briše se.</w:t>
            </w:r>
          </w:p>
        </w:tc>
      </w:tr>
    </w:tbl>
    <w:p w14:paraId="51B918A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4F3767D" w14:textId="77777777" w:rsidR="00D24634" w:rsidRPr="00C93B3F" w:rsidRDefault="00D24634" w:rsidP="00D24634">
      <w:r w:rsidRPr="00C93B3F">
        <w:rPr>
          <w:rStyle w:val="HideTWBExt"/>
        </w:rPr>
        <w:t>&lt;/Amend&gt;</w:t>
      </w:r>
    </w:p>
    <w:p w14:paraId="242F02E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306</w:t>
      </w:r>
      <w:r w:rsidRPr="00C93B3F">
        <w:rPr>
          <w:rStyle w:val="HideTWBExt"/>
          <w:b w:val="0"/>
        </w:rPr>
        <w:t>&lt;/NumAm&gt;</w:t>
      </w:r>
    </w:p>
    <w:p w14:paraId="3A8E4762"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7F5545AD" w14:textId="77777777" w:rsidR="00D24634" w:rsidRPr="00C93B3F" w:rsidRDefault="00D24634" w:rsidP="00D24634">
      <w:pPr>
        <w:pStyle w:val="NormalBold"/>
      </w:pPr>
      <w:r w:rsidRPr="00C93B3F">
        <w:rPr>
          <w:rStyle w:val="HideTWBExt"/>
          <w:b w:val="0"/>
        </w:rPr>
        <w:t>&lt;/RepeatBlock-By&gt;</w:t>
      </w:r>
    </w:p>
    <w:p w14:paraId="055EFE3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84ACA36"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D186427" w14:textId="77777777" w:rsidTr="00E724AE">
        <w:trPr>
          <w:trHeight w:hRule="exact" w:val="240"/>
          <w:jc w:val="center"/>
        </w:trPr>
        <w:tc>
          <w:tcPr>
            <w:tcW w:w="9752" w:type="dxa"/>
            <w:gridSpan w:val="2"/>
            <w:tcBorders>
              <w:top w:val="nil"/>
              <w:left w:val="nil"/>
              <w:bottom w:val="nil"/>
              <w:right w:val="nil"/>
            </w:tcBorders>
          </w:tcPr>
          <w:p w14:paraId="583C51BB" w14:textId="77777777" w:rsidR="00D24634" w:rsidRPr="00C93B3F" w:rsidRDefault="00D24634" w:rsidP="00E724AE"/>
        </w:tc>
      </w:tr>
      <w:tr w:rsidR="00C93B3F" w:rsidRPr="00C93B3F" w14:paraId="77D52ABA" w14:textId="77777777" w:rsidTr="00E724AE">
        <w:trPr>
          <w:trHeight w:val="240"/>
          <w:jc w:val="center"/>
        </w:trPr>
        <w:tc>
          <w:tcPr>
            <w:tcW w:w="4876" w:type="dxa"/>
            <w:tcBorders>
              <w:top w:val="nil"/>
              <w:left w:val="nil"/>
              <w:bottom w:val="nil"/>
              <w:right w:val="nil"/>
            </w:tcBorders>
          </w:tcPr>
          <w:p w14:paraId="4BC6F14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A221039" w14:textId="77777777" w:rsidR="00D24634" w:rsidRPr="00C93B3F" w:rsidRDefault="00D24634" w:rsidP="00E724AE">
            <w:pPr>
              <w:pStyle w:val="AmColumnHeading"/>
            </w:pPr>
            <w:r w:rsidRPr="00C93B3F">
              <w:t>Izmjena</w:t>
            </w:r>
          </w:p>
        </w:tc>
      </w:tr>
      <w:tr w:rsidR="00C93B3F" w:rsidRPr="00C93B3F" w14:paraId="6DBE77A4" w14:textId="77777777" w:rsidTr="00E724AE">
        <w:trPr>
          <w:jc w:val="center"/>
        </w:trPr>
        <w:tc>
          <w:tcPr>
            <w:tcW w:w="4876" w:type="dxa"/>
            <w:tcBorders>
              <w:top w:val="nil"/>
              <w:left w:val="nil"/>
              <w:bottom w:val="nil"/>
              <w:right w:val="nil"/>
            </w:tcBorders>
          </w:tcPr>
          <w:p w14:paraId="47D52179" w14:textId="77777777" w:rsidR="00D24634" w:rsidRPr="00C93B3F" w:rsidRDefault="00D24634" w:rsidP="00E724AE">
            <w:pPr>
              <w:pStyle w:val="Normal6a"/>
            </w:pPr>
            <w:r w:rsidRPr="00C93B3F">
              <w:rPr>
                <w:b/>
                <w:i/>
              </w:rPr>
              <w:t>9.</w:t>
            </w:r>
            <w:r w:rsidRPr="00C93B3F">
              <w:tab/>
            </w:r>
            <w:r w:rsidRPr="00C93B3F">
              <w:rPr>
                <w:b/>
                <w:i/>
              </w:rPr>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w:t>
            </w:r>
          </w:p>
        </w:tc>
        <w:tc>
          <w:tcPr>
            <w:tcW w:w="4876" w:type="dxa"/>
            <w:tcBorders>
              <w:top w:val="nil"/>
              <w:left w:val="nil"/>
              <w:bottom w:val="nil"/>
              <w:right w:val="nil"/>
            </w:tcBorders>
          </w:tcPr>
          <w:p w14:paraId="5671FB31" w14:textId="77777777" w:rsidR="00D24634" w:rsidRPr="00C93B3F" w:rsidRDefault="00D24634" w:rsidP="00E724AE">
            <w:pPr>
              <w:pStyle w:val="Normal6a"/>
            </w:pPr>
            <w:r w:rsidRPr="00C93B3F">
              <w:rPr>
                <w:b/>
                <w:i/>
              </w:rPr>
              <w:t>Briše se.</w:t>
            </w:r>
          </w:p>
        </w:tc>
      </w:tr>
    </w:tbl>
    <w:p w14:paraId="3F00BD8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A747E27" w14:textId="77777777" w:rsidR="00D24634" w:rsidRPr="00C93B3F" w:rsidRDefault="00D24634" w:rsidP="00D24634">
      <w:r w:rsidRPr="00C93B3F">
        <w:rPr>
          <w:rStyle w:val="HideTWBExt"/>
        </w:rPr>
        <w:t>&lt;/Amend&gt;</w:t>
      </w:r>
    </w:p>
    <w:p w14:paraId="4DECA27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307</w:t>
      </w:r>
      <w:r w:rsidRPr="00C93B3F">
        <w:rPr>
          <w:rStyle w:val="HideTWBExt"/>
          <w:b w:val="0"/>
        </w:rPr>
        <w:t>&lt;/NumAm&gt;</w:t>
      </w:r>
    </w:p>
    <w:p w14:paraId="0A21E22A" w14:textId="77777777" w:rsidR="00D24634" w:rsidRPr="00C93B3F" w:rsidRDefault="00D24634" w:rsidP="00D24634">
      <w:pPr>
        <w:pStyle w:val="NormalBold"/>
      </w:pPr>
      <w:r w:rsidRPr="00C93B3F">
        <w:rPr>
          <w:rStyle w:val="HideTWBExt"/>
          <w:b w:val="0"/>
        </w:rPr>
        <w:t>&lt;RepeatBlock-By&gt;&lt;Members&gt;</w:t>
      </w:r>
      <w:r w:rsidRPr="00C93B3F">
        <w:t>Özlem Demirel, Marc Botenga</w:t>
      </w:r>
      <w:r w:rsidRPr="00C93B3F">
        <w:rPr>
          <w:rStyle w:val="HideTWBExt"/>
          <w:b w:val="0"/>
        </w:rPr>
        <w:t>&lt;/Members&gt;</w:t>
      </w:r>
    </w:p>
    <w:p w14:paraId="50EE0F71" w14:textId="77777777" w:rsidR="00D24634" w:rsidRPr="00C93B3F" w:rsidRDefault="00D24634" w:rsidP="00D24634">
      <w:pPr>
        <w:pStyle w:val="NormalBold"/>
      </w:pPr>
      <w:r w:rsidRPr="00C93B3F">
        <w:rPr>
          <w:rStyle w:val="HideTWBExt"/>
          <w:b w:val="0"/>
        </w:rPr>
        <w:t>&lt;/RepeatBlock-By&gt;</w:t>
      </w:r>
    </w:p>
    <w:p w14:paraId="57D3460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F317A0A"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E41D26D" w14:textId="77777777" w:rsidTr="00E724AE">
        <w:trPr>
          <w:trHeight w:hRule="exact" w:val="240"/>
          <w:jc w:val="center"/>
        </w:trPr>
        <w:tc>
          <w:tcPr>
            <w:tcW w:w="9752" w:type="dxa"/>
            <w:gridSpan w:val="2"/>
            <w:tcBorders>
              <w:top w:val="nil"/>
              <w:left w:val="nil"/>
              <w:bottom w:val="nil"/>
              <w:right w:val="nil"/>
            </w:tcBorders>
          </w:tcPr>
          <w:p w14:paraId="0823BE22" w14:textId="77777777" w:rsidR="00D24634" w:rsidRPr="00C93B3F" w:rsidRDefault="00D24634" w:rsidP="00E724AE"/>
        </w:tc>
      </w:tr>
      <w:tr w:rsidR="00C93B3F" w:rsidRPr="00C93B3F" w14:paraId="1582765E" w14:textId="77777777" w:rsidTr="00E724AE">
        <w:trPr>
          <w:trHeight w:val="240"/>
          <w:jc w:val="center"/>
        </w:trPr>
        <w:tc>
          <w:tcPr>
            <w:tcW w:w="4876" w:type="dxa"/>
            <w:tcBorders>
              <w:top w:val="nil"/>
              <w:left w:val="nil"/>
              <w:bottom w:val="nil"/>
              <w:right w:val="nil"/>
            </w:tcBorders>
          </w:tcPr>
          <w:p w14:paraId="1E3282A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2CB1F75" w14:textId="77777777" w:rsidR="00D24634" w:rsidRPr="00C93B3F" w:rsidRDefault="00D24634" w:rsidP="00E724AE">
            <w:pPr>
              <w:pStyle w:val="AmColumnHeading"/>
            </w:pPr>
            <w:r w:rsidRPr="00C93B3F">
              <w:t>Izmjena</w:t>
            </w:r>
          </w:p>
        </w:tc>
      </w:tr>
      <w:tr w:rsidR="00C93B3F" w:rsidRPr="00C93B3F" w14:paraId="2686C730" w14:textId="77777777" w:rsidTr="00E724AE">
        <w:trPr>
          <w:jc w:val="center"/>
        </w:trPr>
        <w:tc>
          <w:tcPr>
            <w:tcW w:w="4876" w:type="dxa"/>
            <w:tcBorders>
              <w:top w:val="nil"/>
              <w:left w:val="nil"/>
              <w:bottom w:val="nil"/>
              <w:right w:val="nil"/>
            </w:tcBorders>
          </w:tcPr>
          <w:p w14:paraId="4903A3BA" w14:textId="77777777" w:rsidR="00D24634" w:rsidRPr="00C93B3F" w:rsidRDefault="00D24634" w:rsidP="00E724AE">
            <w:pPr>
              <w:pStyle w:val="Normal6a"/>
            </w:pPr>
            <w:r w:rsidRPr="00C93B3F">
              <w:t>9.</w:t>
            </w:r>
            <w:r w:rsidRPr="00C93B3F">
              <w:tab/>
            </w:r>
            <w:r w:rsidRPr="00C93B3F">
              <w:rPr>
                <w:b/>
                <w:i/>
              </w:rPr>
              <w:t>pozdravlja</w:t>
            </w:r>
            <w:r w:rsidRPr="00C93B3F">
              <w:t xml:space="preserve"> viziju iznesenu u europskoj obrambenoj industrijskoj strategiji popraćenu prijedlogom Komisije za uspostavu programa europske obrambene industrije; </w:t>
            </w:r>
            <w:r w:rsidRPr="00C93B3F">
              <w:rPr>
                <w:b/>
                <w:i/>
              </w:rPr>
              <w:t>podržava cilj jačanja pripravnosti</w:t>
            </w:r>
            <w:r w:rsidRPr="00C93B3F">
              <w:t xml:space="preserve"> obrambene industrije </w:t>
            </w:r>
            <w:r w:rsidRPr="00C93B3F">
              <w:rPr>
                <w:b/>
                <w:i/>
              </w:rPr>
              <w:t>EU-a kako bi se državama članicama dodatno omogućilo da utvrde zajedničko programiranje</w:t>
            </w:r>
            <w:r w:rsidRPr="00C93B3F">
              <w:t xml:space="preserve"> i </w:t>
            </w:r>
            <w:r w:rsidRPr="00C93B3F">
              <w:rPr>
                <w:b/>
                <w:i/>
              </w:rPr>
              <w:t>nabavu u području obrane, kao i europske obrambene projekte od zajedničkog interesa, te da o njima raspravljaju</w:t>
            </w:r>
            <w:r w:rsidRPr="00C93B3F">
              <w:t>;</w:t>
            </w:r>
          </w:p>
        </w:tc>
        <w:tc>
          <w:tcPr>
            <w:tcW w:w="4876" w:type="dxa"/>
            <w:tcBorders>
              <w:top w:val="nil"/>
              <w:left w:val="nil"/>
              <w:bottom w:val="nil"/>
              <w:right w:val="nil"/>
            </w:tcBorders>
          </w:tcPr>
          <w:p w14:paraId="2BACFD86" w14:textId="77777777" w:rsidR="00D24634" w:rsidRPr="00C93B3F" w:rsidRDefault="00D24634" w:rsidP="00E724AE">
            <w:pPr>
              <w:pStyle w:val="Normal6a"/>
            </w:pPr>
            <w:r w:rsidRPr="00C93B3F">
              <w:t>9.</w:t>
            </w:r>
            <w:r w:rsidRPr="00C93B3F">
              <w:tab/>
            </w:r>
            <w:r w:rsidRPr="00C93B3F">
              <w:rPr>
                <w:b/>
                <w:i/>
              </w:rPr>
              <w:t>odbacuje</w:t>
            </w:r>
            <w:r w:rsidRPr="00C93B3F">
              <w:t xml:space="preserve"> viziju iznesenu u europskoj obrambenoj industrijskoj strategiji popraćenu prijedlogom Komisije za uspostavu programa europske obrambene industrije; </w:t>
            </w:r>
            <w:r w:rsidRPr="00C93B3F">
              <w:rPr>
                <w:b/>
                <w:i/>
              </w:rPr>
              <w:t>naglašava da programi EU-a, kao što su EFO, EDIRPA, ASAP i EDIP, koji promiču izgradnju europskih industrijskih sektora, krše članak 41. stavak 2. UEU-a te da ih je stoga potrebno klasificirati kao nezakonite; protivi se daljnjoj militarizaciji EU-a i daljnjoj uspostavi vojne unije te stalnoj potpori</w:t>
            </w:r>
            <w:r w:rsidRPr="00C93B3F">
              <w:t xml:space="preserve"> obrambene industrije i </w:t>
            </w:r>
            <w:r w:rsidRPr="00C93B3F">
              <w:rPr>
                <w:b/>
                <w:i/>
              </w:rPr>
              <w:t>industrije oružja</w:t>
            </w:r>
            <w:r w:rsidRPr="00C93B3F">
              <w:t>;</w:t>
            </w:r>
          </w:p>
        </w:tc>
      </w:tr>
    </w:tbl>
    <w:p w14:paraId="1B94372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015C923" w14:textId="77777777" w:rsidR="00D24634" w:rsidRPr="00C93B3F" w:rsidRDefault="00D24634" w:rsidP="00D24634">
      <w:r w:rsidRPr="00C93B3F">
        <w:rPr>
          <w:rStyle w:val="HideTWBExt"/>
        </w:rPr>
        <w:t>&lt;/Amend&gt;</w:t>
      </w:r>
    </w:p>
    <w:p w14:paraId="08FDABD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308</w:t>
      </w:r>
      <w:r w:rsidRPr="00C93B3F">
        <w:rPr>
          <w:rStyle w:val="HideTWBExt"/>
          <w:b w:val="0"/>
        </w:rPr>
        <w:t>&lt;/NumAm&gt;</w:t>
      </w:r>
    </w:p>
    <w:p w14:paraId="06B70CDD"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37752A04" w14:textId="77777777" w:rsidR="00D24634" w:rsidRPr="00C93B3F" w:rsidRDefault="00D24634" w:rsidP="00D24634">
      <w:pPr>
        <w:pStyle w:val="NormalBold"/>
      </w:pPr>
      <w:r w:rsidRPr="00C93B3F">
        <w:rPr>
          <w:rStyle w:val="HideTWBExt"/>
          <w:b w:val="0"/>
        </w:rPr>
        <w:t>&lt;/RepeatBlock-By&gt;</w:t>
      </w:r>
    </w:p>
    <w:p w14:paraId="24D9A9F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D5AC372"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2DE0F73" w14:textId="77777777" w:rsidTr="00E724AE">
        <w:trPr>
          <w:trHeight w:hRule="exact" w:val="240"/>
          <w:jc w:val="center"/>
        </w:trPr>
        <w:tc>
          <w:tcPr>
            <w:tcW w:w="9752" w:type="dxa"/>
            <w:gridSpan w:val="2"/>
            <w:tcBorders>
              <w:top w:val="nil"/>
              <w:left w:val="nil"/>
              <w:bottom w:val="nil"/>
              <w:right w:val="nil"/>
            </w:tcBorders>
          </w:tcPr>
          <w:p w14:paraId="2E08CE46" w14:textId="77777777" w:rsidR="00D24634" w:rsidRPr="00C93B3F" w:rsidRDefault="00D24634" w:rsidP="00E724AE"/>
        </w:tc>
      </w:tr>
      <w:tr w:rsidR="00C93B3F" w:rsidRPr="00C93B3F" w14:paraId="031C5540" w14:textId="77777777" w:rsidTr="00E724AE">
        <w:trPr>
          <w:trHeight w:val="240"/>
          <w:jc w:val="center"/>
        </w:trPr>
        <w:tc>
          <w:tcPr>
            <w:tcW w:w="4876" w:type="dxa"/>
            <w:tcBorders>
              <w:top w:val="nil"/>
              <w:left w:val="nil"/>
              <w:bottom w:val="nil"/>
              <w:right w:val="nil"/>
            </w:tcBorders>
          </w:tcPr>
          <w:p w14:paraId="3C03753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BB46890" w14:textId="77777777" w:rsidR="00D24634" w:rsidRPr="00C93B3F" w:rsidRDefault="00D24634" w:rsidP="00E724AE">
            <w:pPr>
              <w:pStyle w:val="AmColumnHeading"/>
            </w:pPr>
            <w:r w:rsidRPr="00C93B3F">
              <w:t>Izmjena</w:t>
            </w:r>
          </w:p>
        </w:tc>
      </w:tr>
      <w:tr w:rsidR="00C93B3F" w:rsidRPr="00C93B3F" w14:paraId="1B70B15F" w14:textId="77777777" w:rsidTr="00E724AE">
        <w:trPr>
          <w:jc w:val="center"/>
        </w:trPr>
        <w:tc>
          <w:tcPr>
            <w:tcW w:w="4876" w:type="dxa"/>
            <w:tcBorders>
              <w:top w:val="nil"/>
              <w:left w:val="nil"/>
              <w:bottom w:val="nil"/>
              <w:right w:val="nil"/>
            </w:tcBorders>
          </w:tcPr>
          <w:p w14:paraId="70FF3251" w14:textId="77777777" w:rsidR="00D24634" w:rsidRPr="00C93B3F" w:rsidRDefault="00D24634" w:rsidP="00E724AE">
            <w:pPr>
              <w:pStyle w:val="Normal6a"/>
            </w:pPr>
            <w:r w:rsidRPr="00C93B3F">
              <w:t>9.</w:t>
            </w:r>
            <w:r w:rsidRPr="00C93B3F">
              <w:tab/>
              <w:t xml:space="preserve">pozdravlja </w:t>
            </w:r>
            <w:r w:rsidRPr="00C93B3F">
              <w:rPr>
                <w:b/>
                <w:i/>
              </w:rPr>
              <w:t>viziju</w:t>
            </w:r>
            <w:r w:rsidRPr="00C93B3F">
              <w:t xml:space="preserve"> iznesenu u europskoj obrambenoj industrijskoj strategiji </w:t>
            </w:r>
            <w:r w:rsidRPr="00C93B3F">
              <w:rPr>
                <w:b/>
                <w:i/>
              </w:rPr>
              <w:t>popraćenu prijedlogom</w:t>
            </w:r>
            <w:r w:rsidRPr="00C93B3F">
              <w:t xml:space="preserve"> Komisije za uspostavu programa europske obrambene industrije; podržava cilj jačanja pripravnosti obrambene industrije EU-a kako bi se </w:t>
            </w:r>
            <w:r w:rsidRPr="00C93B3F">
              <w:rPr>
                <w:b/>
                <w:i/>
              </w:rPr>
              <w:t>državama članicama dodatno omogućilo da utvrde zajedničko programiranje i nabavu u području obrane, kao i europske obrambene projekte</w:t>
            </w:r>
            <w:r w:rsidRPr="00C93B3F">
              <w:t xml:space="preserve"> od zajedničkog interesa</w:t>
            </w:r>
            <w:r w:rsidRPr="00C93B3F">
              <w:rPr>
                <w:b/>
                <w:i/>
              </w:rPr>
              <w:t>, te da o njima raspravljaju</w:t>
            </w:r>
            <w:r w:rsidRPr="00C93B3F">
              <w:t>;</w:t>
            </w:r>
          </w:p>
        </w:tc>
        <w:tc>
          <w:tcPr>
            <w:tcW w:w="4876" w:type="dxa"/>
            <w:tcBorders>
              <w:top w:val="nil"/>
              <w:left w:val="nil"/>
              <w:bottom w:val="nil"/>
              <w:right w:val="nil"/>
            </w:tcBorders>
          </w:tcPr>
          <w:p w14:paraId="093A44DE" w14:textId="77777777" w:rsidR="00D24634" w:rsidRPr="00C93B3F" w:rsidRDefault="00D24634" w:rsidP="00E724AE">
            <w:pPr>
              <w:pStyle w:val="Normal6a"/>
            </w:pPr>
            <w:r w:rsidRPr="00C93B3F">
              <w:t>9.</w:t>
            </w:r>
            <w:r w:rsidRPr="00C93B3F">
              <w:tab/>
              <w:t xml:space="preserve">pozdravlja </w:t>
            </w:r>
            <w:r w:rsidRPr="00C93B3F">
              <w:rPr>
                <w:b/>
                <w:i/>
              </w:rPr>
              <w:t>ambiciju</w:t>
            </w:r>
            <w:r w:rsidRPr="00C93B3F">
              <w:t xml:space="preserve"> iznesenu u europskoj obrambenoj industrijskoj strategiji </w:t>
            </w:r>
            <w:r w:rsidRPr="00C93B3F">
              <w:rPr>
                <w:b/>
                <w:i/>
              </w:rPr>
              <w:t>za postizanje obrambene spremnosti EU-a i njegovih država članica te smatra da je prijedlog</w:t>
            </w:r>
            <w:r w:rsidRPr="00C93B3F">
              <w:t xml:space="preserve"> Komisije za uspostavu programa europske obrambene industrije </w:t>
            </w:r>
            <w:r w:rsidRPr="00C93B3F">
              <w:rPr>
                <w:b/>
                <w:i/>
              </w:rPr>
              <w:t>ključan u tom pogledu</w:t>
            </w:r>
            <w:r w:rsidRPr="00C93B3F">
              <w:t>; podržava cilj jačanja pripravnosti obrambene industrije EU-a</w:t>
            </w:r>
            <w:r w:rsidRPr="00C93B3F">
              <w:rPr>
                <w:b/>
                <w:i/>
              </w:rPr>
              <w:t>, poboljšanja zajedničkog obrambenog planiranja i daljnjeg olakšavanja zajedničke nabave država članica u skladu s prioritetima utvrđenima u planu za razvoj sposobnosti (CDP) i područjima suradnje utvrđenima u koordiniranom godišnjem preispitivanju za obranu (CARD)</w:t>
            </w:r>
            <w:r w:rsidRPr="00C93B3F">
              <w:t xml:space="preserve"> kako bi se </w:t>
            </w:r>
            <w:r w:rsidRPr="00C93B3F">
              <w:rPr>
                <w:b/>
                <w:i/>
              </w:rPr>
              <w:t>pokrenuli europski obrambeni projekti</w:t>
            </w:r>
            <w:r w:rsidRPr="00C93B3F">
              <w:t xml:space="preserve"> od zajedničkog interesa </w:t>
            </w:r>
            <w:r w:rsidRPr="00C93B3F">
              <w:rPr>
                <w:b/>
                <w:i/>
              </w:rPr>
              <w:t>i zajamčila sigurnost opskrbe</w:t>
            </w:r>
            <w:r w:rsidRPr="00C93B3F">
              <w:t>;</w:t>
            </w:r>
          </w:p>
        </w:tc>
      </w:tr>
    </w:tbl>
    <w:p w14:paraId="4D51503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3804658" w14:textId="77777777" w:rsidR="00D24634" w:rsidRPr="00C93B3F" w:rsidRDefault="00D24634" w:rsidP="00D24634">
      <w:r w:rsidRPr="00C93B3F">
        <w:rPr>
          <w:rStyle w:val="HideTWBExt"/>
        </w:rPr>
        <w:t>&lt;/Amend&gt;</w:t>
      </w:r>
    </w:p>
    <w:p w14:paraId="4649F09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309</w:t>
      </w:r>
      <w:r w:rsidRPr="00C93B3F">
        <w:rPr>
          <w:rStyle w:val="HideTWBExt"/>
          <w:b w:val="0"/>
        </w:rPr>
        <w:t>&lt;/NumAm&gt;</w:t>
      </w:r>
    </w:p>
    <w:p w14:paraId="1DA0D3B6"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Nathalie Loiseau, Petras Auštrevičius</w:t>
      </w:r>
      <w:r w:rsidRPr="00C93B3F">
        <w:rPr>
          <w:rStyle w:val="HideTWBExt"/>
          <w:b w:val="0"/>
        </w:rPr>
        <w:t>&lt;/Members&gt;</w:t>
      </w:r>
    </w:p>
    <w:p w14:paraId="3DE6BFB0" w14:textId="77777777" w:rsidR="00D24634" w:rsidRPr="00C93B3F" w:rsidRDefault="00D24634" w:rsidP="00D24634">
      <w:pPr>
        <w:pStyle w:val="NormalBold"/>
      </w:pPr>
      <w:r w:rsidRPr="00C93B3F">
        <w:rPr>
          <w:rStyle w:val="HideTWBExt"/>
          <w:b w:val="0"/>
        </w:rPr>
        <w:t>&lt;/RepeatBlock-By&gt;</w:t>
      </w:r>
    </w:p>
    <w:p w14:paraId="5854A33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20684D8"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1F7B4ED" w14:textId="77777777" w:rsidTr="00E724AE">
        <w:trPr>
          <w:trHeight w:hRule="exact" w:val="240"/>
          <w:jc w:val="center"/>
        </w:trPr>
        <w:tc>
          <w:tcPr>
            <w:tcW w:w="9752" w:type="dxa"/>
            <w:gridSpan w:val="2"/>
            <w:tcBorders>
              <w:top w:val="nil"/>
              <w:left w:val="nil"/>
              <w:bottom w:val="nil"/>
              <w:right w:val="nil"/>
            </w:tcBorders>
          </w:tcPr>
          <w:p w14:paraId="0F2322B8" w14:textId="77777777" w:rsidR="00D24634" w:rsidRPr="00C93B3F" w:rsidRDefault="00D24634" w:rsidP="00E724AE"/>
        </w:tc>
      </w:tr>
      <w:tr w:rsidR="00C93B3F" w:rsidRPr="00C93B3F" w14:paraId="6BD394F6" w14:textId="77777777" w:rsidTr="00E724AE">
        <w:trPr>
          <w:trHeight w:val="240"/>
          <w:jc w:val="center"/>
        </w:trPr>
        <w:tc>
          <w:tcPr>
            <w:tcW w:w="4876" w:type="dxa"/>
            <w:tcBorders>
              <w:top w:val="nil"/>
              <w:left w:val="nil"/>
              <w:bottom w:val="nil"/>
              <w:right w:val="nil"/>
            </w:tcBorders>
          </w:tcPr>
          <w:p w14:paraId="26E4B7E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F6FB731" w14:textId="77777777" w:rsidR="00D24634" w:rsidRPr="00C93B3F" w:rsidRDefault="00D24634" w:rsidP="00E724AE">
            <w:pPr>
              <w:pStyle w:val="AmColumnHeading"/>
            </w:pPr>
            <w:r w:rsidRPr="00C93B3F">
              <w:t>Izmjena</w:t>
            </w:r>
          </w:p>
        </w:tc>
      </w:tr>
      <w:tr w:rsidR="00C93B3F" w:rsidRPr="00C93B3F" w14:paraId="392E7A79" w14:textId="77777777" w:rsidTr="00E724AE">
        <w:trPr>
          <w:jc w:val="center"/>
        </w:trPr>
        <w:tc>
          <w:tcPr>
            <w:tcW w:w="4876" w:type="dxa"/>
            <w:tcBorders>
              <w:top w:val="nil"/>
              <w:left w:val="nil"/>
              <w:bottom w:val="nil"/>
              <w:right w:val="nil"/>
            </w:tcBorders>
          </w:tcPr>
          <w:p w14:paraId="2F068A1E" w14:textId="77777777" w:rsidR="00D24634" w:rsidRPr="00C93B3F" w:rsidRDefault="00D24634" w:rsidP="00E724AE">
            <w:pPr>
              <w:pStyle w:val="Normal6a"/>
            </w:pPr>
            <w:r w:rsidRPr="00C93B3F">
              <w:t>9.</w:t>
            </w:r>
            <w:r w:rsidRPr="00C93B3F">
              <w:tab/>
              <w:t xml:space="preserve">pozdravlja viziju iznesenu u europskoj obrambenoj industrijskoj strategiji popraćenu prijedlogom Komisije za uspostavu programa europske obrambene industrije; podržava cilj jačanja pripravnosti obrambene industrije EU-a kako bi se državama članicama dodatno omogućilo da </w:t>
            </w:r>
            <w:r w:rsidRPr="00C93B3F">
              <w:rPr>
                <w:b/>
                <w:i/>
              </w:rPr>
              <w:t>utvrde</w:t>
            </w:r>
            <w:r w:rsidRPr="00C93B3F">
              <w:t xml:space="preserve"> zajedničko programiranje i nabavu u području obrane, kao i europske obrambene projekte od zajedničkog interesa, te da </w:t>
            </w:r>
            <w:r w:rsidRPr="00C93B3F">
              <w:rPr>
                <w:b/>
                <w:i/>
              </w:rPr>
              <w:t>o njima raspravljaju</w:t>
            </w:r>
            <w:r w:rsidRPr="00C93B3F">
              <w:t>;</w:t>
            </w:r>
          </w:p>
        </w:tc>
        <w:tc>
          <w:tcPr>
            <w:tcW w:w="4876" w:type="dxa"/>
            <w:tcBorders>
              <w:top w:val="nil"/>
              <w:left w:val="nil"/>
              <w:bottom w:val="nil"/>
              <w:right w:val="nil"/>
            </w:tcBorders>
          </w:tcPr>
          <w:p w14:paraId="28ED7857" w14:textId="77777777" w:rsidR="00D24634" w:rsidRPr="00C93B3F" w:rsidRDefault="00D24634" w:rsidP="00E724AE">
            <w:pPr>
              <w:pStyle w:val="Normal6a"/>
            </w:pPr>
            <w:r w:rsidRPr="00C93B3F">
              <w:t>9.</w:t>
            </w:r>
            <w:r w:rsidRPr="00C93B3F">
              <w:tab/>
              <w:t xml:space="preserve">pozdravlja viziju iznesenu u europskoj obrambenoj industrijskoj strategiji popraćenu prijedlogom Komisije za uspostavu programa europske obrambene industrije; podržava cilj jačanja pripravnosti obrambene industrije EU-a kako bi se državama članicama dodatno omogućilo da </w:t>
            </w:r>
            <w:r w:rsidRPr="00C93B3F">
              <w:rPr>
                <w:b/>
                <w:i/>
              </w:rPr>
              <w:t>ubrzaju</w:t>
            </w:r>
            <w:r w:rsidRPr="00C93B3F">
              <w:t xml:space="preserve"> zajedničko programiranje i nabavu u području obrane, kao i europske obrambene projekte od zajedničkog interesa, te da </w:t>
            </w:r>
            <w:r w:rsidRPr="00C93B3F">
              <w:rPr>
                <w:b/>
                <w:i/>
              </w:rPr>
              <w:t>osiguraju lance opskrbe kako bi riješile problem nestašice obrambenih proizvoda kao što su barut i eksplozivi</w:t>
            </w:r>
            <w:r w:rsidRPr="00C93B3F">
              <w:t>;</w:t>
            </w:r>
          </w:p>
        </w:tc>
      </w:tr>
    </w:tbl>
    <w:p w14:paraId="471D37C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6F142CE" w14:textId="77777777" w:rsidR="00D24634" w:rsidRPr="00C93B3F" w:rsidRDefault="00D24634" w:rsidP="00D24634">
      <w:r w:rsidRPr="00C93B3F">
        <w:rPr>
          <w:rStyle w:val="HideTWBExt"/>
        </w:rPr>
        <w:t>&lt;/Amend&gt;</w:t>
      </w:r>
    </w:p>
    <w:p w14:paraId="04C90B7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310</w:t>
      </w:r>
      <w:r w:rsidRPr="00C93B3F">
        <w:rPr>
          <w:rStyle w:val="HideTWBExt"/>
          <w:b w:val="0"/>
        </w:rPr>
        <w:t>&lt;/NumAm&gt;</w:t>
      </w:r>
    </w:p>
    <w:p w14:paraId="2FC89431" w14:textId="77777777" w:rsidR="00D24634" w:rsidRPr="00C93B3F" w:rsidRDefault="00D24634" w:rsidP="00D24634">
      <w:pPr>
        <w:pStyle w:val="NormalBold"/>
      </w:pPr>
      <w:r w:rsidRPr="00C93B3F">
        <w:rPr>
          <w:rStyle w:val="HideTWBExt"/>
          <w:b w:val="0"/>
        </w:rPr>
        <w:t>&lt;RepeatBlock-By&gt;&lt;Members&gt;</w:t>
      </w:r>
      <w:r w:rsidRPr="00C93B3F">
        <w:t>Nathalie Loiseau, Petras Auštrevičius</w:t>
      </w:r>
      <w:r w:rsidRPr="00C93B3F">
        <w:rPr>
          <w:rStyle w:val="HideTWBExt"/>
          <w:b w:val="0"/>
        </w:rPr>
        <w:t>&lt;/Members&gt;</w:t>
      </w:r>
    </w:p>
    <w:p w14:paraId="3CE9E0BC" w14:textId="77777777" w:rsidR="00D24634" w:rsidRPr="00C93B3F" w:rsidRDefault="00D24634" w:rsidP="00D24634">
      <w:pPr>
        <w:pStyle w:val="NormalBold"/>
      </w:pPr>
      <w:r w:rsidRPr="00C93B3F">
        <w:rPr>
          <w:rStyle w:val="HideTWBExt"/>
          <w:b w:val="0"/>
        </w:rPr>
        <w:t>&lt;/RepeatBlock-By&gt;</w:t>
      </w:r>
    </w:p>
    <w:p w14:paraId="735F6A5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E7F1725"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A65DD62" w14:textId="77777777" w:rsidTr="00E724AE">
        <w:trPr>
          <w:trHeight w:hRule="exact" w:val="240"/>
          <w:jc w:val="center"/>
        </w:trPr>
        <w:tc>
          <w:tcPr>
            <w:tcW w:w="9752" w:type="dxa"/>
            <w:gridSpan w:val="2"/>
            <w:tcBorders>
              <w:top w:val="nil"/>
              <w:left w:val="nil"/>
              <w:bottom w:val="nil"/>
              <w:right w:val="nil"/>
            </w:tcBorders>
          </w:tcPr>
          <w:p w14:paraId="5CA7BF61" w14:textId="77777777" w:rsidR="00D24634" w:rsidRPr="00C93B3F" w:rsidRDefault="00D24634" w:rsidP="00E724AE"/>
        </w:tc>
      </w:tr>
      <w:tr w:rsidR="00C93B3F" w:rsidRPr="00C93B3F" w14:paraId="611B290D" w14:textId="77777777" w:rsidTr="00E724AE">
        <w:trPr>
          <w:trHeight w:val="240"/>
          <w:jc w:val="center"/>
        </w:trPr>
        <w:tc>
          <w:tcPr>
            <w:tcW w:w="4876" w:type="dxa"/>
            <w:tcBorders>
              <w:top w:val="nil"/>
              <w:left w:val="nil"/>
              <w:bottom w:val="nil"/>
              <w:right w:val="nil"/>
            </w:tcBorders>
          </w:tcPr>
          <w:p w14:paraId="20EAB6B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7707A92" w14:textId="77777777" w:rsidR="00D24634" w:rsidRPr="00C93B3F" w:rsidRDefault="00D24634" w:rsidP="00E724AE">
            <w:pPr>
              <w:pStyle w:val="AmColumnHeading"/>
            </w:pPr>
            <w:r w:rsidRPr="00C93B3F">
              <w:t>Izmjena</w:t>
            </w:r>
          </w:p>
        </w:tc>
      </w:tr>
      <w:tr w:rsidR="00C93B3F" w:rsidRPr="00C93B3F" w14:paraId="5F4D103C" w14:textId="77777777" w:rsidTr="00E724AE">
        <w:trPr>
          <w:jc w:val="center"/>
        </w:trPr>
        <w:tc>
          <w:tcPr>
            <w:tcW w:w="4876" w:type="dxa"/>
            <w:tcBorders>
              <w:top w:val="nil"/>
              <w:left w:val="nil"/>
              <w:bottom w:val="nil"/>
              <w:right w:val="nil"/>
            </w:tcBorders>
          </w:tcPr>
          <w:p w14:paraId="6A02B4C8" w14:textId="77777777" w:rsidR="00D24634" w:rsidRPr="00C93B3F" w:rsidRDefault="00D24634" w:rsidP="00E724AE">
            <w:pPr>
              <w:pStyle w:val="Normal6a"/>
            </w:pPr>
            <w:r w:rsidRPr="00C93B3F">
              <w:t>9.</w:t>
            </w:r>
            <w:r w:rsidRPr="00C93B3F">
              <w:tab/>
              <w:t xml:space="preserve">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w:t>
            </w:r>
            <w:r w:rsidRPr="00C93B3F">
              <w:rPr>
                <w:b/>
                <w:i/>
              </w:rPr>
              <w:t>raspravljaju</w:t>
            </w:r>
            <w:r w:rsidRPr="00C93B3F">
              <w:t>;</w:t>
            </w:r>
          </w:p>
        </w:tc>
        <w:tc>
          <w:tcPr>
            <w:tcW w:w="4876" w:type="dxa"/>
            <w:tcBorders>
              <w:top w:val="nil"/>
              <w:left w:val="nil"/>
              <w:bottom w:val="nil"/>
              <w:right w:val="nil"/>
            </w:tcBorders>
          </w:tcPr>
          <w:p w14:paraId="04DE4D6D" w14:textId="77777777" w:rsidR="00D24634" w:rsidRPr="00C93B3F" w:rsidRDefault="00D24634" w:rsidP="00E724AE">
            <w:pPr>
              <w:pStyle w:val="Normal6a"/>
            </w:pPr>
            <w:r w:rsidRPr="00C93B3F">
              <w:t>9.</w:t>
            </w:r>
            <w:r w:rsidRPr="00C93B3F">
              <w:tab/>
              <w:t xml:space="preserve">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w:t>
            </w:r>
            <w:r w:rsidRPr="00C93B3F">
              <w:rPr>
                <w:b/>
                <w:i/>
              </w:rPr>
              <w:t>odlučuju</w:t>
            </w:r>
            <w:r w:rsidRPr="00C93B3F">
              <w:t>;</w:t>
            </w:r>
          </w:p>
        </w:tc>
      </w:tr>
    </w:tbl>
    <w:p w14:paraId="2A74AC2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8FC6220" w14:textId="77777777" w:rsidR="00D24634" w:rsidRPr="00C93B3F" w:rsidRDefault="00D24634" w:rsidP="00D24634">
      <w:r w:rsidRPr="00C93B3F">
        <w:rPr>
          <w:rStyle w:val="HideTWBExt"/>
        </w:rPr>
        <w:t>&lt;/Amend&gt;</w:t>
      </w:r>
    </w:p>
    <w:p w14:paraId="1B1DE13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311</w:t>
      </w:r>
      <w:r w:rsidRPr="00C93B3F">
        <w:rPr>
          <w:rStyle w:val="HideTWBExt"/>
          <w:b w:val="0"/>
        </w:rPr>
        <w:t>&lt;/NumAm&gt;</w:t>
      </w:r>
    </w:p>
    <w:p w14:paraId="64550C76"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2DCBE7C8" w14:textId="77777777" w:rsidR="00D24634" w:rsidRPr="00C93B3F" w:rsidRDefault="00D24634" w:rsidP="00D24634">
      <w:pPr>
        <w:pStyle w:val="NormalBold"/>
      </w:pPr>
      <w:r w:rsidRPr="00C93B3F">
        <w:rPr>
          <w:rStyle w:val="HideTWBExt"/>
          <w:b w:val="0"/>
        </w:rPr>
        <w:t>&lt;/RepeatBlock-By&gt;</w:t>
      </w:r>
    </w:p>
    <w:p w14:paraId="0287A02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816B582"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5B16E9A" w14:textId="77777777" w:rsidTr="00E724AE">
        <w:trPr>
          <w:trHeight w:hRule="exact" w:val="240"/>
          <w:jc w:val="center"/>
        </w:trPr>
        <w:tc>
          <w:tcPr>
            <w:tcW w:w="9752" w:type="dxa"/>
            <w:gridSpan w:val="2"/>
            <w:tcBorders>
              <w:top w:val="nil"/>
              <w:left w:val="nil"/>
              <w:bottom w:val="nil"/>
              <w:right w:val="nil"/>
            </w:tcBorders>
          </w:tcPr>
          <w:p w14:paraId="0A3DF374" w14:textId="77777777" w:rsidR="00D24634" w:rsidRPr="00C93B3F" w:rsidRDefault="00D24634" w:rsidP="00E724AE"/>
        </w:tc>
      </w:tr>
      <w:tr w:rsidR="00C93B3F" w:rsidRPr="00C93B3F" w14:paraId="58C4AB5A" w14:textId="77777777" w:rsidTr="00E724AE">
        <w:trPr>
          <w:trHeight w:val="240"/>
          <w:jc w:val="center"/>
        </w:trPr>
        <w:tc>
          <w:tcPr>
            <w:tcW w:w="4876" w:type="dxa"/>
            <w:tcBorders>
              <w:top w:val="nil"/>
              <w:left w:val="nil"/>
              <w:bottom w:val="nil"/>
              <w:right w:val="nil"/>
            </w:tcBorders>
          </w:tcPr>
          <w:p w14:paraId="02ECCC0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15C30B0" w14:textId="77777777" w:rsidR="00D24634" w:rsidRPr="00C93B3F" w:rsidRDefault="00D24634" w:rsidP="00E724AE">
            <w:pPr>
              <w:pStyle w:val="AmColumnHeading"/>
            </w:pPr>
            <w:r w:rsidRPr="00C93B3F">
              <w:t>Izmjena</w:t>
            </w:r>
          </w:p>
        </w:tc>
      </w:tr>
      <w:tr w:rsidR="00C93B3F" w:rsidRPr="00C93B3F" w14:paraId="7D60952D" w14:textId="77777777" w:rsidTr="00E724AE">
        <w:trPr>
          <w:jc w:val="center"/>
        </w:trPr>
        <w:tc>
          <w:tcPr>
            <w:tcW w:w="4876" w:type="dxa"/>
            <w:tcBorders>
              <w:top w:val="nil"/>
              <w:left w:val="nil"/>
              <w:bottom w:val="nil"/>
              <w:right w:val="nil"/>
            </w:tcBorders>
          </w:tcPr>
          <w:p w14:paraId="0BEE7D41"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w:t>
            </w:r>
          </w:p>
        </w:tc>
        <w:tc>
          <w:tcPr>
            <w:tcW w:w="4876" w:type="dxa"/>
            <w:tcBorders>
              <w:top w:val="nil"/>
              <w:left w:val="nil"/>
              <w:bottom w:val="nil"/>
              <w:right w:val="nil"/>
            </w:tcBorders>
          </w:tcPr>
          <w:p w14:paraId="5747ED1F" w14:textId="77777777" w:rsidR="00D24634" w:rsidRPr="00C93B3F" w:rsidRDefault="00D24634" w:rsidP="00E724AE">
            <w:pPr>
              <w:pStyle w:val="Normal6a"/>
            </w:pPr>
            <w:r w:rsidRPr="00C93B3F">
              <w:t>9.</w:t>
            </w:r>
            <w:r w:rsidRPr="00C93B3F">
              <w:tab/>
              <w:t xml:space="preserve">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w:t>
            </w:r>
            <w:r w:rsidRPr="00C93B3F">
              <w:rPr>
                <w:b/>
                <w:i/>
              </w:rPr>
              <w:t>potencijalno</w:t>
            </w:r>
            <w:r w:rsidRPr="00C93B3F">
              <w:t xml:space="preserve"> zajedničko programiranje i nabavu u području obrane, kao i europske obrambene projekte od zajedničkog interesa, te da o njima raspravljaju; </w:t>
            </w:r>
            <w:r w:rsidRPr="00C93B3F">
              <w:rPr>
                <w:b/>
                <w:i/>
              </w:rPr>
              <w:t>međutim, naglašava da je obrambena industrija ključna za suverenitet nacije jer pruža osnovne kapacitete potrebne za zaštitu nacionalnih interesa, održavanje teritorijalnog integriteta i osiguravanje sigurnosti građana, što se pokazalo neophodnim tijekom obrane Ukrajine, kad su određene zemlje blokirale ponovni izvoz oružja, vojne opreme i rezervnih dijelova u Ukrajinu, što dodatno naglašava važnost suverenih obrambenih sposobnosti u sve složenijem globalnom krajoliku;</w:t>
            </w:r>
          </w:p>
        </w:tc>
      </w:tr>
    </w:tbl>
    <w:p w14:paraId="7D47D42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7A309A0" w14:textId="77777777" w:rsidR="00D24634" w:rsidRPr="00C93B3F" w:rsidRDefault="00D24634" w:rsidP="00D24634">
      <w:r w:rsidRPr="00C93B3F">
        <w:rPr>
          <w:rStyle w:val="HideTWBExt"/>
        </w:rPr>
        <w:t>&lt;/Amend&gt;</w:t>
      </w:r>
    </w:p>
    <w:p w14:paraId="65D5AA5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312</w:t>
      </w:r>
      <w:r w:rsidRPr="00C93B3F">
        <w:rPr>
          <w:rStyle w:val="HideTWBExt"/>
          <w:b w:val="0"/>
        </w:rPr>
        <w:t>&lt;/NumAm&gt;</w:t>
      </w:r>
    </w:p>
    <w:p w14:paraId="50F39C93"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2CCA8141"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6FCD69E3" w14:textId="77777777" w:rsidR="00D24634" w:rsidRPr="00C93B3F" w:rsidRDefault="00D24634" w:rsidP="00D24634">
      <w:pPr>
        <w:pStyle w:val="NormalBold"/>
      </w:pPr>
      <w:r w:rsidRPr="00C93B3F">
        <w:rPr>
          <w:rStyle w:val="HideTWBExt"/>
          <w:b w:val="0"/>
        </w:rPr>
        <w:t>&lt;/RepeatBlock-By&gt;</w:t>
      </w:r>
    </w:p>
    <w:p w14:paraId="36640A0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6E24D72"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11AD844" w14:textId="77777777" w:rsidTr="00E724AE">
        <w:trPr>
          <w:trHeight w:hRule="exact" w:val="240"/>
          <w:jc w:val="center"/>
        </w:trPr>
        <w:tc>
          <w:tcPr>
            <w:tcW w:w="9752" w:type="dxa"/>
            <w:gridSpan w:val="2"/>
            <w:tcBorders>
              <w:top w:val="nil"/>
              <w:left w:val="nil"/>
              <w:bottom w:val="nil"/>
              <w:right w:val="nil"/>
            </w:tcBorders>
          </w:tcPr>
          <w:p w14:paraId="22C1D526" w14:textId="77777777" w:rsidR="00D24634" w:rsidRPr="00C93B3F" w:rsidRDefault="00D24634" w:rsidP="00E724AE"/>
        </w:tc>
      </w:tr>
      <w:tr w:rsidR="00C93B3F" w:rsidRPr="00C93B3F" w14:paraId="2B7E9749" w14:textId="77777777" w:rsidTr="00E724AE">
        <w:trPr>
          <w:trHeight w:val="240"/>
          <w:jc w:val="center"/>
        </w:trPr>
        <w:tc>
          <w:tcPr>
            <w:tcW w:w="4876" w:type="dxa"/>
            <w:tcBorders>
              <w:top w:val="nil"/>
              <w:left w:val="nil"/>
              <w:bottom w:val="nil"/>
              <w:right w:val="nil"/>
            </w:tcBorders>
          </w:tcPr>
          <w:p w14:paraId="7DE76AC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1F8A92B" w14:textId="77777777" w:rsidR="00D24634" w:rsidRPr="00C93B3F" w:rsidRDefault="00D24634" w:rsidP="00E724AE">
            <w:pPr>
              <w:pStyle w:val="AmColumnHeading"/>
            </w:pPr>
            <w:r w:rsidRPr="00C93B3F">
              <w:t>Izmjena</w:t>
            </w:r>
          </w:p>
        </w:tc>
      </w:tr>
      <w:tr w:rsidR="00C93B3F" w:rsidRPr="00C93B3F" w14:paraId="4E9B99C6" w14:textId="77777777" w:rsidTr="00E724AE">
        <w:trPr>
          <w:jc w:val="center"/>
        </w:trPr>
        <w:tc>
          <w:tcPr>
            <w:tcW w:w="4876" w:type="dxa"/>
            <w:tcBorders>
              <w:top w:val="nil"/>
              <w:left w:val="nil"/>
              <w:bottom w:val="nil"/>
              <w:right w:val="nil"/>
            </w:tcBorders>
          </w:tcPr>
          <w:p w14:paraId="327E9BFE"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w:t>
            </w:r>
          </w:p>
        </w:tc>
        <w:tc>
          <w:tcPr>
            <w:tcW w:w="4876" w:type="dxa"/>
            <w:tcBorders>
              <w:top w:val="nil"/>
              <w:left w:val="nil"/>
              <w:bottom w:val="nil"/>
              <w:right w:val="nil"/>
            </w:tcBorders>
          </w:tcPr>
          <w:p w14:paraId="3E333C43"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w:t>
            </w:r>
            <w:r w:rsidRPr="00C93B3F">
              <w:rPr>
                <w:b/>
                <w:i/>
              </w:rPr>
              <w:t>; duboko je zabrinut zbog niske razine europske suradnje i koordinacije u području ulaganja u obranu</w:t>
            </w:r>
            <w:r w:rsidRPr="00C93B3F">
              <w:t xml:space="preserve">; podržava cilj jačanja pripravnosti obrambene industrije EU-a kako bi se državama članicama dodatno omogućilo da utvrde zajedničko programiranje i nabavu u području obrane, kao i europske obrambene projekte od zajedničkog interesa, te da o njima raspravljaju; </w:t>
            </w:r>
            <w:r w:rsidRPr="00C93B3F">
              <w:rPr>
                <w:b/>
                <w:i/>
              </w:rPr>
              <w:t>snažno podržava ideju da suradnja na razini EU-a postane pravilo u europskom sektoru obrambene industrije, uz preuzimanje obveze postizanja konkretnih brojčanih ciljeva za suradnju kako su predstavljeni u EDIS-u, koji se posebno usredotočuju na zajedničku nabavu (najmanje 40 % do 2030.), trgovinu unutar EU-a (najmanje 35 % do 2030.) i nabavu obrambenih proizvoda proizvedenih u EU-u (najmanje 50 % do 2030. i 60 % do 2035.);</w:t>
            </w:r>
          </w:p>
        </w:tc>
      </w:tr>
    </w:tbl>
    <w:p w14:paraId="42672D0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B3829B0" w14:textId="77777777" w:rsidR="00D24634" w:rsidRPr="00C93B3F" w:rsidRDefault="00D24634" w:rsidP="00D24634">
      <w:r w:rsidRPr="00C93B3F">
        <w:rPr>
          <w:rStyle w:val="HideTWBExt"/>
        </w:rPr>
        <w:t>&lt;/Amend&gt;</w:t>
      </w:r>
    </w:p>
    <w:p w14:paraId="6F8ED45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313</w:t>
      </w:r>
      <w:r w:rsidRPr="00C93B3F">
        <w:rPr>
          <w:rStyle w:val="HideTWBExt"/>
          <w:b w:val="0"/>
        </w:rPr>
        <w:t>&lt;/NumAm&gt;</w:t>
      </w:r>
    </w:p>
    <w:p w14:paraId="5574502A"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6A343731" w14:textId="77777777" w:rsidR="00D24634" w:rsidRPr="00C93B3F" w:rsidRDefault="00D24634" w:rsidP="00D24634">
      <w:pPr>
        <w:pStyle w:val="NormalBold"/>
      </w:pPr>
      <w:r w:rsidRPr="00C93B3F">
        <w:rPr>
          <w:rStyle w:val="HideTWBExt"/>
          <w:b w:val="0"/>
        </w:rPr>
        <w:t>&lt;/RepeatBlock-By&gt;</w:t>
      </w:r>
    </w:p>
    <w:p w14:paraId="70364E2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E604770"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78B2563" w14:textId="77777777" w:rsidTr="00E724AE">
        <w:trPr>
          <w:trHeight w:hRule="exact" w:val="240"/>
          <w:jc w:val="center"/>
        </w:trPr>
        <w:tc>
          <w:tcPr>
            <w:tcW w:w="9752" w:type="dxa"/>
            <w:gridSpan w:val="2"/>
            <w:tcBorders>
              <w:top w:val="nil"/>
              <w:left w:val="nil"/>
              <w:bottom w:val="nil"/>
              <w:right w:val="nil"/>
            </w:tcBorders>
          </w:tcPr>
          <w:p w14:paraId="7EA192D6" w14:textId="77777777" w:rsidR="00D24634" w:rsidRPr="00C93B3F" w:rsidRDefault="00D24634" w:rsidP="00E724AE"/>
        </w:tc>
      </w:tr>
      <w:tr w:rsidR="00C93B3F" w:rsidRPr="00C93B3F" w14:paraId="6805BAC4" w14:textId="77777777" w:rsidTr="00E724AE">
        <w:trPr>
          <w:trHeight w:val="240"/>
          <w:jc w:val="center"/>
        </w:trPr>
        <w:tc>
          <w:tcPr>
            <w:tcW w:w="4876" w:type="dxa"/>
            <w:tcBorders>
              <w:top w:val="nil"/>
              <w:left w:val="nil"/>
              <w:bottom w:val="nil"/>
              <w:right w:val="nil"/>
            </w:tcBorders>
          </w:tcPr>
          <w:p w14:paraId="5026145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FE825F9" w14:textId="77777777" w:rsidR="00D24634" w:rsidRPr="00C93B3F" w:rsidRDefault="00D24634" w:rsidP="00E724AE">
            <w:pPr>
              <w:pStyle w:val="AmColumnHeading"/>
            </w:pPr>
            <w:r w:rsidRPr="00C93B3F">
              <w:t>Izmjena</w:t>
            </w:r>
          </w:p>
        </w:tc>
      </w:tr>
      <w:tr w:rsidR="00C93B3F" w:rsidRPr="00C93B3F" w14:paraId="3874393F" w14:textId="77777777" w:rsidTr="00E724AE">
        <w:trPr>
          <w:jc w:val="center"/>
        </w:trPr>
        <w:tc>
          <w:tcPr>
            <w:tcW w:w="4876" w:type="dxa"/>
            <w:tcBorders>
              <w:top w:val="nil"/>
              <w:left w:val="nil"/>
              <w:bottom w:val="nil"/>
              <w:right w:val="nil"/>
            </w:tcBorders>
          </w:tcPr>
          <w:p w14:paraId="3EDACDF7"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w:t>
            </w:r>
          </w:p>
        </w:tc>
        <w:tc>
          <w:tcPr>
            <w:tcW w:w="4876" w:type="dxa"/>
            <w:tcBorders>
              <w:top w:val="nil"/>
              <w:left w:val="nil"/>
              <w:bottom w:val="nil"/>
              <w:right w:val="nil"/>
            </w:tcBorders>
          </w:tcPr>
          <w:p w14:paraId="6B1C519F" w14:textId="77777777" w:rsidR="00D24634" w:rsidRPr="00C93B3F" w:rsidRDefault="00D24634" w:rsidP="00E724AE">
            <w:pPr>
              <w:pStyle w:val="Normal6a"/>
            </w:pPr>
            <w:r w:rsidRPr="00C93B3F">
              <w:t>9.</w:t>
            </w:r>
            <w:r w:rsidRPr="00C93B3F">
              <w:tab/>
              <w:t xml:space="preserve">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 </w:t>
            </w:r>
            <w:r w:rsidRPr="00C93B3F">
              <w:rPr>
                <w:b/>
                <w:i/>
              </w:rPr>
              <w:t>napominje da jačanje europske obrambene industrije ne mora dovesti do dodjele novih nadležnosti Europskoj komisiji, što ne bi bilo u skladu s Ugovorima i što bi ugrozilo suverenitet država članica bez dodatne učinkovitosti;</w:t>
            </w:r>
          </w:p>
        </w:tc>
      </w:tr>
    </w:tbl>
    <w:p w14:paraId="5DC502B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A064F11" w14:textId="77777777" w:rsidR="00D24634" w:rsidRPr="00C93B3F" w:rsidRDefault="00D24634" w:rsidP="00D24634">
      <w:r w:rsidRPr="00C93B3F">
        <w:rPr>
          <w:rStyle w:val="HideTWBExt"/>
        </w:rPr>
        <w:t>&lt;/Amend&gt;</w:t>
      </w:r>
    </w:p>
    <w:p w14:paraId="4E1FB0C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314</w:t>
      </w:r>
      <w:r w:rsidRPr="00C93B3F">
        <w:rPr>
          <w:rStyle w:val="HideTWBExt"/>
          <w:b w:val="0"/>
        </w:rPr>
        <w:t>&lt;/NumAm&gt;</w:t>
      </w:r>
    </w:p>
    <w:p w14:paraId="30CDB89B"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5F2FE4E1" w14:textId="77777777" w:rsidR="00D24634" w:rsidRPr="00C93B3F" w:rsidRDefault="00D24634" w:rsidP="00D24634">
      <w:pPr>
        <w:pStyle w:val="NormalBold"/>
      </w:pPr>
      <w:r w:rsidRPr="00C93B3F">
        <w:rPr>
          <w:rStyle w:val="HideTWBExt"/>
          <w:b w:val="0"/>
        </w:rPr>
        <w:t>&lt;/RepeatBlock-By&gt;</w:t>
      </w:r>
    </w:p>
    <w:p w14:paraId="4B6C6C0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978E551"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345C8EE" w14:textId="77777777" w:rsidTr="00E724AE">
        <w:trPr>
          <w:trHeight w:hRule="exact" w:val="240"/>
          <w:jc w:val="center"/>
        </w:trPr>
        <w:tc>
          <w:tcPr>
            <w:tcW w:w="9752" w:type="dxa"/>
            <w:gridSpan w:val="2"/>
            <w:tcBorders>
              <w:top w:val="nil"/>
              <w:left w:val="nil"/>
              <w:bottom w:val="nil"/>
              <w:right w:val="nil"/>
            </w:tcBorders>
          </w:tcPr>
          <w:p w14:paraId="4E0224AC" w14:textId="77777777" w:rsidR="00D24634" w:rsidRPr="00C93B3F" w:rsidRDefault="00D24634" w:rsidP="00E724AE"/>
        </w:tc>
      </w:tr>
      <w:tr w:rsidR="00C93B3F" w:rsidRPr="00C93B3F" w14:paraId="2ACDC0FC" w14:textId="77777777" w:rsidTr="00E724AE">
        <w:trPr>
          <w:trHeight w:val="240"/>
          <w:jc w:val="center"/>
        </w:trPr>
        <w:tc>
          <w:tcPr>
            <w:tcW w:w="4876" w:type="dxa"/>
            <w:tcBorders>
              <w:top w:val="nil"/>
              <w:left w:val="nil"/>
              <w:bottom w:val="nil"/>
              <w:right w:val="nil"/>
            </w:tcBorders>
          </w:tcPr>
          <w:p w14:paraId="673A224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C4128FA" w14:textId="77777777" w:rsidR="00D24634" w:rsidRPr="00C93B3F" w:rsidRDefault="00D24634" w:rsidP="00E724AE">
            <w:pPr>
              <w:pStyle w:val="AmColumnHeading"/>
            </w:pPr>
            <w:r w:rsidRPr="00C93B3F">
              <w:t>Izmjena</w:t>
            </w:r>
          </w:p>
        </w:tc>
      </w:tr>
      <w:tr w:rsidR="00C93B3F" w:rsidRPr="00C93B3F" w14:paraId="6A8E7ED3" w14:textId="77777777" w:rsidTr="00E724AE">
        <w:trPr>
          <w:jc w:val="center"/>
        </w:trPr>
        <w:tc>
          <w:tcPr>
            <w:tcW w:w="4876" w:type="dxa"/>
            <w:tcBorders>
              <w:top w:val="nil"/>
              <w:left w:val="nil"/>
              <w:bottom w:val="nil"/>
              <w:right w:val="nil"/>
            </w:tcBorders>
          </w:tcPr>
          <w:p w14:paraId="327145EF"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w:t>
            </w:r>
          </w:p>
        </w:tc>
        <w:tc>
          <w:tcPr>
            <w:tcW w:w="4876" w:type="dxa"/>
            <w:tcBorders>
              <w:top w:val="nil"/>
              <w:left w:val="nil"/>
              <w:bottom w:val="nil"/>
              <w:right w:val="nil"/>
            </w:tcBorders>
          </w:tcPr>
          <w:p w14:paraId="3E94B91E"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w:t>
            </w:r>
            <w:r w:rsidRPr="00C93B3F">
              <w:rPr>
                <w:b/>
                <w:i/>
              </w:rPr>
              <w:t>, kako je istaknuto u izvješću Saulija Niinistöa o jačanju europske civilne i vojne pripravnosti i spremnosti,</w:t>
            </w:r>
            <w:r w:rsidRPr="00C93B3F">
              <w:t xml:space="preserve"> kako bi se državama članicama dodatno omogućilo da utvrde zajedničko programiranje i nabavu u području obrane, kao i europske obrambene projekte od zajedničkog interesa, te da o njima raspravljaju;</w:t>
            </w:r>
          </w:p>
        </w:tc>
      </w:tr>
    </w:tbl>
    <w:p w14:paraId="77A4571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6AD0F06" w14:textId="77777777" w:rsidR="00D24634" w:rsidRPr="00C93B3F" w:rsidRDefault="00D24634" w:rsidP="00D24634">
      <w:r w:rsidRPr="00C93B3F">
        <w:rPr>
          <w:rStyle w:val="HideTWBExt"/>
        </w:rPr>
        <w:t>&lt;/Amend&gt;</w:t>
      </w:r>
    </w:p>
    <w:p w14:paraId="033CE4E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315</w:t>
      </w:r>
      <w:r w:rsidRPr="00C93B3F">
        <w:rPr>
          <w:rStyle w:val="HideTWBExt"/>
          <w:b w:val="0"/>
        </w:rPr>
        <w:t>&lt;/NumAm&gt;</w:t>
      </w:r>
    </w:p>
    <w:p w14:paraId="5225AD35" w14:textId="77777777" w:rsidR="00D24634" w:rsidRPr="00C93B3F" w:rsidRDefault="00D24634" w:rsidP="00D24634">
      <w:pPr>
        <w:pStyle w:val="NormalBold"/>
      </w:pPr>
      <w:r w:rsidRPr="00C93B3F">
        <w:rPr>
          <w:rStyle w:val="HideTWBExt"/>
          <w:b w:val="0"/>
        </w:rPr>
        <w:t>&lt;RepeatBlock-By&gt;&lt;Members&gt;</w:t>
      </w:r>
      <w:r w:rsidRPr="00C93B3F">
        <w:t>Rasa Juknevičienė</w:t>
      </w:r>
      <w:r w:rsidRPr="00C93B3F">
        <w:rPr>
          <w:rStyle w:val="HideTWBExt"/>
          <w:b w:val="0"/>
        </w:rPr>
        <w:t>&lt;/Members&gt;</w:t>
      </w:r>
    </w:p>
    <w:p w14:paraId="0A72B4CF" w14:textId="77777777" w:rsidR="00D24634" w:rsidRPr="00C93B3F" w:rsidRDefault="00D24634" w:rsidP="00D24634">
      <w:pPr>
        <w:pStyle w:val="NormalBold"/>
      </w:pPr>
      <w:r w:rsidRPr="00C93B3F">
        <w:rPr>
          <w:rStyle w:val="HideTWBExt"/>
          <w:b w:val="0"/>
        </w:rPr>
        <w:t>&lt;/RepeatBlock-By&gt;</w:t>
      </w:r>
    </w:p>
    <w:p w14:paraId="6D8F188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5ADD1A2"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19497B2" w14:textId="77777777" w:rsidTr="00E724AE">
        <w:trPr>
          <w:trHeight w:hRule="exact" w:val="240"/>
          <w:jc w:val="center"/>
        </w:trPr>
        <w:tc>
          <w:tcPr>
            <w:tcW w:w="9752" w:type="dxa"/>
            <w:gridSpan w:val="2"/>
            <w:tcBorders>
              <w:top w:val="nil"/>
              <w:left w:val="nil"/>
              <w:bottom w:val="nil"/>
              <w:right w:val="nil"/>
            </w:tcBorders>
          </w:tcPr>
          <w:p w14:paraId="185009CC" w14:textId="77777777" w:rsidR="00D24634" w:rsidRPr="00C93B3F" w:rsidRDefault="00D24634" w:rsidP="00E724AE"/>
        </w:tc>
      </w:tr>
      <w:tr w:rsidR="00C93B3F" w:rsidRPr="00C93B3F" w14:paraId="7D25F403" w14:textId="77777777" w:rsidTr="00E724AE">
        <w:trPr>
          <w:trHeight w:val="240"/>
          <w:jc w:val="center"/>
        </w:trPr>
        <w:tc>
          <w:tcPr>
            <w:tcW w:w="4876" w:type="dxa"/>
            <w:tcBorders>
              <w:top w:val="nil"/>
              <w:left w:val="nil"/>
              <w:bottom w:val="nil"/>
              <w:right w:val="nil"/>
            </w:tcBorders>
          </w:tcPr>
          <w:p w14:paraId="4C8C778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3D27D83" w14:textId="77777777" w:rsidR="00D24634" w:rsidRPr="00C93B3F" w:rsidRDefault="00D24634" w:rsidP="00E724AE">
            <w:pPr>
              <w:pStyle w:val="AmColumnHeading"/>
            </w:pPr>
            <w:r w:rsidRPr="00C93B3F">
              <w:t>Izmjena</w:t>
            </w:r>
          </w:p>
        </w:tc>
      </w:tr>
      <w:tr w:rsidR="00C93B3F" w:rsidRPr="00C93B3F" w14:paraId="7F118BA9" w14:textId="77777777" w:rsidTr="00E724AE">
        <w:trPr>
          <w:jc w:val="center"/>
        </w:trPr>
        <w:tc>
          <w:tcPr>
            <w:tcW w:w="4876" w:type="dxa"/>
            <w:tcBorders>
              <w:top w:val="nil"/>
              <w:left w:val="nil"/>
              <w:bottom w:val="nil"/>
              <w:right w:val="nil"/>
            </w:tcBorders>
          </w:tcPr>
          <w:p w14:paraId="340F06BC" w14:textId="77777777" w:rsidR="00D24634" w:rsidRPr="00C93B3F" w:rsidRDefault="00D24634" w:rsidP="00E724AE">
            <w:pPr>
              <w:pStyle w:val="Normal6a"/>
            </w:pPr>
            <w:r w:rsidRPr="00C93B3F">
              <w:t>9.</w:t>
            </w:r>
            <w:r w:rsidRPr="00C93B3F">
              <w:tab/>
              <w:t xml:space="preserve">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w:t>
            </w:r>
            <w:r w:rsidRPr="00C93B3F">
              <w:rPr>
                <w:b/>
                <w:i/>
              </w:rPr>
              <w:t>i</w:t>
            </w:r>
            <w:r w:rsidRPr="00C93B3F">
              <w:t xml:space="preserve"> nabavu u području obrane, kao i europske obrambene projekte od zajedničkog interesa, te da o njima raspravljaju;</w:t>
            </w:r>
          </w:p>
        </w:tc>
        <w:tc>
          <w:tcPr>
            <w:tcW w:w="4876" w:type="dxa"/>
            <w:tcBorders>
              <w:top w:val="nil"/>
              <w:left w:val="nil"/>
              <w:bottom w:val="nil"/>
              <w:right w:val="nil"/>
            </w:tcBorders>
          </w:tcPr>
          <w:p w14:paraId="3F8226A6"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w:t>
            </w:r>
            <w:r w:rsidRPr="00C93B3F">
              <w:rPr>
                <w:b/>
                <w:i/>
              </w:rPr>
              <w:t>,</w:t>
            </w:r>
            <w:r w:rsidRPr="00C93B3F">
              <w:t xml:space="preserve"> nabavu </w:t>
            </w:r>
            <w:r w:rsidRPr="00C93B3F">
              <w:rPr>
                <w:b/>
                <w:i/>
              </w:rPr>
              <w:t>i stvaranje zaliha</w:t>
            </w:r>
            <w:r w:rsidRPr="00C93B3F">
              <w:t xml:space="preserve"> u području obrane, kao i europske obrambene projekte od zajedničkog interesa, te da o njima raspravljaju; </w:t>
            </w:r>
            <w:r w:rsidRPr="00C93B3F">
              <w:rPr>
                <w:b/>
                <w:i/>
              </w:rPr>
              <w:t>poziva na brzo donošenje EDIP-a;</w:t>
            </w:r>
          </w:p>
        </w:tc>
      </w:tr>
    </w:tbl>
    <w:p w14:paraId="5F27DF0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7A433DD" w14:textId="77777777" w:rsidR="00D24634" w:rsidRPr="00C93B3F" w:rsidRDefault="00D24634" w:rsidP="00D24634">
      <w:r w:rsidRPr="00C93B3F">
        <w:rPr>
          <w:rStyle w:val="HideTWBExt"/>
        </w:rPr>
        <w:t>&lt;/Amend&gt;</w:t>
      </w:r>
    </w:p>
    <w:p w14:paraId="6A13A14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316</w:t>
      </w:r>
      <w:r w:rsidRPr="00C93B3F">
        <w:rPr>
          <w:rStyle w:val="HideTWBExt"/>
          <w:b w:val="0"/>
        </w:rPr>
        <w:t>&lt;/NumAm&gt;</w:t>
      </w:r>
    </w:p>
    <w:p w14:paraId="0E1E3CEB"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3913B1FA" w14:textId="77777777" w:rsidR="00D24634" w:rsidRPr="00C93B3F" w:rsidRDefault="00D24634" w:rsidP="00D24634">
      <w:pPr>
        <w:pStyle w:val="NormalBold"/>
      </w:pPr>
      <w:r w:rsidRPr="00C93B3F">
        <w:rPr>
          <w:rStyle w:val="HideTWBExt"/>
          <w:b w:val="0"/>
        </w:rPr>
        <w:t>&lt;/RepeatBlock-By&gt;</w:t>
      </w:r>
    </w:p>
    <w:p w14:paraId="439F9CE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D536F5C"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8C735E0" w14:textId="77777777" w:rsidTr="00E724AE">
        <w:trPr>
          <w:trHeight w:hRule="exact" w:val="240"/>
          <w:jc w:val="center"/>
        </w:trPr>
        <w:tc>
          <w:tcPr>
            <w:tcW w:w="9752" w:type="dxa"/>
            <w:gridSpan w:val="2"/>
            <w:tcBorders>
              <w:top w:val="nil"/>
              <w:left w:val="nil"/>
              <w:bottom w:val="nil"/>
              <w:right w:val="nil"/>
            </w:tcBorders>
          </w:tcPr>
          <w:p w14:paraId="64E3F8A8" w14:textId="77777777" w:rsidR="00D24634" w:rsidRPr="00C93B3F" w:rsidRDefault="00D24634" w:rsidP="00E724AE"/>
        </w:tc>
      </w:tr>
      <w:tr w:rsidR="00C93B3F" w:rsidRPr="00C93B3F" w14:paraId="3C803C35" w14:textId="77777777" w:rsidTr="00E724AE">
        <w:trPr>
          <w:trHeight w:val="240"/>
          <w:jc w:val="center"/>
        </w:trPr>
        <w:tc>
          <w:tcPr>
            <w:tcW w:w="4876" w:type="dxa"/>
            <w:tcBorders>
              <w:top w:val="nil"/>
              <w:left w:val="nil"/>
              <w:bottom w:val="nil"/>
              <w:right w:val="nil"/>
            </w:tcBorders>
          </w:tcPr>
          <w:p w14:paraId="2D6A9AF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DC86965" w14:textId="77777777" w:rsidR="00D24634" w:rsidRPr="00C93B3F" w:rsidRDefault="00D24634" w:rsidP="00E724AE">
            <w:pPr>
              <w:pStyle w:val="AmColumnHeading"/>
            </w:pPr>
            <w:r w:rsidRPr="00C93B3F">
              <w:t>Izmjena</w:t>
            </w:r>
          </w:p>
        </w:tc>
      </w:tr>
      <w:tr w:rsidR="00C93B3F" w:rsidRPr="00C93B3F" w14:paraId="265E1555" w14:textId="77777777" w:rsidTr="00E724AE">
        <w:trPr>
          <w:jc w:val="center"/>
        </w:trPr>
        <w:tc>
          <w:tcPr>
            <w:tcW w:w="4876" w:type="dxa"/>
            <w:tcBorders>
              <w:top w:val="nil"/>
              <w:left w:val="nil"/>
              <w:bottom w:val="nil"/>
              <w:right w:val="nil"/>
            </w:tcBorders>
          </w:tcPr>
          <w:p w14:paraId="1E92821E"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w:t>
            </w:r>
          </w:p>
        </w:tc>
        <w:tc>
          <w:tcPr>
            <w:tcW w:w="4876" w:type="dxa"/>
            <w:tcBorders>
              <w:top w:val="nil"/>
              <w:left w:val="nil"/>
              <w:bottom w:val="nil"/>
              <w:right w:val="nil"/>
            </w:tcBorders>
          </w:tcPr>
          <w:p w14:paraId="75966999" w14:textId="77777777" w:rsidR="00D24634" w:rsidRPr="00C93B3F" w:rsidRDefault="00D24634" w:rsidP="00E724AE">
            <w:pPr>
              <w:pStyle w:val="Normal6a"/>
            </w:pPr>
            <w:r w:rsidRPr="00C93B3F">
              <w:t>9.</w:t>
            </w:r>
            <w:r w:rsidRPr="00C93B3F">
              <w:tab/>
              <w:t xml:space="preserve">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 </w:t>
            </w:r>
            <w:r w:rsidRPr="00C93B3F">
              <w:rPr>
                <w:b/>
                <w:i/>
              </w:rPr>
              <w:t>u tom pogledu naglašava potrebu za učinkovitim regulatornim okvirom usmjerenim na poticanje inovacija, poticanje proizvodnje i osiguravanje pametnijih i učinkovitijih javnih ulaganja; poziva Komisiju da se osloni na stručnost Vojnog odbora EU-a pri utvrđivanju prioriteta obrambene industrije i oblikovanju obrambenih inicijativa kako bi se osigurala vojna usklađenost na industrijskoj razini;</w:t>
            </w:r>
          </w:p>
        </w:tc>
      </w:tr>
    </w:tbl>
    <w:p w14:paraId="0265366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FE3A1D7" w14:textId="77777777" w:rsidR="00D24634" w:rsidRPr="00C93B3F" w:rsidRDefault="00D24634" w:rsidP="00D24634">
      <w:r w:rsidRPr="00C93B3F">
        <w:rPr>
          <w:rStyle w:val="HideTWBExt"/>
        </w:rPr>
        <w:t>&lt;/Amend&gt;</w:t>
      </w:r>
    </w:p>
    <w:p w14:paraId="2D51DB3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317</w:t>
      </w:r>
      <w:r w:rsidRPr="00C93B3F">
        <w:rPr>
          <w:rStyle w:val="HideTWBExt"/>
          <w:b w:val="0"/>
        </w:rPr>
        <w:t>&lt;/NumAm&gt;</w:t>
      </w:r>
    </w:p>
    <w:p w14:paraId="3854A547"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225560C6" w14:textId="77777777" w:rsidR="00D24634" w:rsidRPr="00C93B3F" w:rsidRDefault="00D24634" w:rsidP="00D24634">
      <w:pPr>
        <w:pStyle w:val="NormalBold"/>
      </w:pPr>
      <w:r w:rsidRPr="00C93B3F">
        <w:rPr>
          <w:rStyle w:val="HideTWBExt"/>
          <w:b w:val="0"/>
        </w:rPr>
        <w:t>&lt;/RepeatBlock-By&gt;</w:t>
      </w:r>
    </w:p>
    <w:p w14:paraId="406E467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1917E4B"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29B2BB2" w14:textId="77777777" w:rsidTr="00E724AE">
        <w:trPr>
          <w:trHeight w:hRule="exact" w:val="240"/>
          <w:jc w:val="center"/>
        </w:trPr>
        <w:tc>
          <w:tcPr>
            <w:tcW w:w="9752" w:type="dxa"/>
            <w:gridSpan w:val="2"/>
            <w:tcBorders>
              <w:top w:val="nil"/>
              <w:left w:val="nil"/>
              <w:bottom w:val="nil"/>
              <w:right w:val="nil"/>
            </w:tcBorders>
          </w:tcPr>
          <w:p w14:paraId="25A6FF41" w14:textId="77777777" w:rsidR="00D24634" w:rsidRPr="00C93B3F" w:rsidRDefault="00D24634" w:rsidP="00E724AE"/>
        </w:tc>
      </w:tr>
      <w:tr w:rsidR="00C93B3F" w:rsidRPr="00C93B3F" w14:paraId="0CC247ED" w14:textId="77777777" w:rsidTr="00E724AE">
        <w:trPr>
          <w:trHeight w:val="240"/>
          <w:jc w:val="center"/>
        </w:trPr>
        <w:tc>
          <w:tcPr>
            <w:tcW w:w="4876" w:type="dxa"/>
            <w:tcBorders>
              <w:top w:val="nil"/>
              <w:left w:val="nil"/>
              <w:bottom w:val="nil"/>
              <w:right w:val="nil"/>
            </w:tcBorders>
          </w:tcPr>
          <w:p w14:paraId="65E7FF4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039997F" w14:textId="77777777" w:rsidR="00D24634" w:rsidRPr="00C93B3F" w:rsidRDefault="00D24634" w:rsidP="00E724AE">
            <w:pPr>
              <w:pStyle w:val="AmColumnHeading"/>
            </w:pPr>
            <w:r w:rsidRPr="00C93B3F">
              <w:t>Izmjena</w:t>
            </w:r>
          </w:p>
        </w:tc>
      </w:tr>
      <w:tr w:rsidR="00C93B3F" w:rsidRPr="00C93B3F" w14:paraId="33C61F26" w14:textId="77777777" w:rsidTr="00E724AE">
        <w:trPr>
          <w:jc w:val="center"/>
        </w:trPr>
        <w:tc>
          <w:tcPr>
            <w:tcW w:w="4876" w:type="dxa"/>
            <w:tcBorders>
              <w:top w:val="nil"/>
              <w:left w:val="nil"/>
              <w:bottom w:val="nil"/>
              <w:right w:val="nil"/>
            </w:tcBorders>
          </w:tcPr>
          <w:p w14:paraId="144DF7B6"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w:t>
            </w:r>
          </w:p>
        </w:tc>
        <w:tc>
          <w:tcPr>
            <w:tcW w:w="4876" w:type="dxa"/>
            <w:tcBorders>
              <w:top w:val="nil"/>
              <w:left w:val="nil"/>
              <w:bottom w:val="nil"/>
              <w:right w:val="nil"/>
            </w:tcBorders>
          </w:tcPr>
          <w:p w14:paraId="0E24C5D4"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w:t>
            </w:r>
            <w:r w:rsidRPr="00C93B3F">
              <w:rPr>
                <w:b/>
                <w:i/>
              </w:rPr>
              <w:t> u tom pogledu poziva na poboljšanje provedbe Direktive 2009/81/EZ o nabavi u području obrane i sigurnosti osjetljive prirode i Direktive 2009/43/EZ o transferu obrambenih proizvoda unutar EU-a („Direktiva o transferima”) te, prema potrebi, s obzirom na EDIS, na podnošenje prijedloga za reviziju tih direktiva;</w:t>
            </w:r>
          </w:p>
        </w:tc>
      </w:tr>
    </w:tbl>
    <w:p w14:paraId="52A5B31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9D39135" w14:textId="77777777" w:rsidR="00D24634" w:rsidRPr="00C93B3F" w:rsidRDefault="00D24634" w:rsidP="00D24634">
      <w:r w:rsidRPr="00C93B3F">
        <w:rPr>
          <w:rStyle w:val="HideTWBExt"/>
        </w:rPr>
        <w:t>&lt;/Amend&gt;</w:t>
      </w:r>
    </w:p>
    <w:p w14:paraId="40A3FB1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318</w:t>
      </w:r>
      <w:r w:rsidRPr="00C93B3F">
        <w:rPr>
          <w:rStyle w:val="HideTWBExt"/>
          <w:b w:val="0"/>
        </w:rPr>
        <w:t>&lt;/NumAm&gt;</w:t>
      </w:r>
    </w:p>
    <w:p w14:paraId="6DE439B4" w14:textId="77777777" w:rsidR="00D24634" w:rsidRPr="00C93B3F" w:rsidRDefault="00D24634" w:rsidP="00D24634">
      <w:pPr>
        <w:pStyle w:val="NormalBold"/>
      </w:pPr>
      <w:r w:rsidRPr="00C93B3F">
        <w:rPr>
          <w:rStyle w:val="HideTWBExt"/>
          <w:b w:val="0"/>
        </w:rPr>
        <w:t>&lt;RepeatBlock-By&gt;&lt;Members&gt;</w:t>
      </w:r>
      <w:r w:rsidRPr="00C93B3F">
        <w:t>Massimiliano Salini</w:t>
      </w:r>
      <w:r w:rsidRPr="00C93B3F">
        <w:rPr>
          <w:rStyle w:val="HideTWBExt"/>
          <w:b w:val="0"/>
        </w:rPr>
        <w:t>&lt;/Members&gt;</w:t>
      </w:r>
    </w:p>
    <w:p w14:paraId="6786AFDD" w14:textId="77777777" w:rsidR="00D24634" w:rsidRPr="00C93B3F" w:rsidRDefault="00D24634" w:rsidP="00D24634">
      <w:pPr>
        <w:pStyle w:val="NormalBold"/>
      </w:pPr>
      <w:r w:rsidRPr="00C93B3F">
        <w:rPr>
          <w:rStyle w:val="HideTWBExt"/>
          <w:b w:val="0"/>
        </w:rPr>
        <w:t>&lt;/RepeatBlock-By&gt;</w:t>
      </w:r>
    </w:p>
    <w:p w14:paraId="3515ACB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B8EE25D"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5364E11" w14:textId="77777777" w:rsidTr="00E724AE">
        <w:trPr>
          <w:trHeight w:hRule="exact" w:val="240"/>
          <w:jc w:val="center"/>
        </w:trPr>
        <w:tc>
          <w:tcPr>
            <w:tcW w:w="9752" w:type="dxa"/>
            <w:gridSpan w:val="2"/>
            <w:tcBorders>
              <w:top w:val="nil"/>
              <w:left w:val="nil"/>
              <w:bottom w:val="nil"/>
              <w:right w:val="nil"/>
            </w:tcBorders>
          </w:tcPr>
          <w:p w14:paraId="538EB804" w14:textId="77777777" w:rsidR="00D24634" w:rsidRPr="00C93B3F" w:rsidRDefault="00D24634" w:rsidP="00E724AE"/>
        </w:tc>
      </w:tr>
      <w:tr w:rsidR="00C93B3F" w:rsidRPr="00C93B3F" w14:paraId="07E7E392" w14:textId="77777777" w:rsidTr="00E724AE">
        <w:trPr>
          <w:trHeight w:val="240"/>
          <w:jc w:val="center"/>
        </w:trPr>
        <w:tc>
          <w:tcPr>
            <w:tcW w:w="4876" w:type="dxa"/>
            <w:tcBorders>
              <w:top w:val="nil"/>
              <w:left w:val="nil"/>
              <w:bottom w:val="nil"/>
              <w:right w:val="nil"/>
            </w:tcBorders>
          </w:tcPr>
          <w:p w14:paraId="2F5DA92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72E57B7" w14:textId="77777777" w:rsidR="00D24634" w:rsidRPr="00C93B3F" w:rsidRDefault="00D24634" w:rsidP="00E724AE">
            <w:pPr>
              <w:pStyle w:val="AmColumnHeading"/>
            </w:pPr>
            <w:r w:rsidRPr="00C93B3F">
              <w:t>Izmjena</w:t>
            </w:r>
          </w:p>
        </w:tc>
      </w:tr>
      <w:tr w:rsidR="00C93B3F" w:rsidRPr="00C93B3F" w14:paraId="1744184A" w14:textId="77777777" w:rsidTr="00E724AE">
        <w:trPr>
          <w:jc w:val="center"/>
        </w:trPr>
        <w:tc>
          <w:tcPr>
            <w:tcW w:w="4876" w:type="dxa"/>
            <w:tcBorders>
              <w:top w:val="nil"/>
              <w:left w:val="nil"/>
              <w:bottom w:val="nil"/>
              <w:right w:val="nil"/>
            </w:tcBorders>
          </w:tcPr>
          <w:p w14:paraId="66121494"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w:t>
            </w:r>
          </w:p>
        </w:tc>
        <w:tc>
          <w:tcPr>
            <w:tcW w:w="4876" w:type="dxa"/>
            <w:tcBorders>
              <w:top w:val="nil"/>
              <w:left w:val="nil"/>
              <w:bottom w:val="nil"/>
              <w:right w:val="nil"/>
            </w:tcBorders>
          </w:tcPr>
          <w:p w14:paraId="5EAC68FA" w14:textId="77777777" w:rsidR="00D24634" w:rsidRPr="00C93B3F" w:rsidRDefault="00D24634" w:rsidP="00E724AE">
            <w:pPr>
              <w:pStyle w:val="Normal6a"/>
            </w:pPr>
            <w:r w:rsidRPr="00C93B3F">
              <w:t>9.</w:t>
            </w:r>
            <w:r w:rsidRPr="00C93B3F">
              <w:tab/>
              <w:t xml:space="preserve">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w:t>
            </w:r>
            <w:r w:rsidRPr="00C93B3F">
              <w:rPr>
                <w:b/>
                <w:i/>
              </w:rPr>
              <w:t>u područjima strateških sposobnosti kao što su zračna i proturaketna obrana, informiranje o području svemira, kibernetička sigurnost, pomorska i podvodna sredstva</w:t>
            </w:r>
            <w:r w:rsidRPr="00C93B3F">
              <w:t>, te da o njima raspravljaju;</w:t>
            </w:r>
          </w:p>
        </w:tc>
      </w:tr>
    </w:tbl>
    <w:p w14:paraId="2A647DB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C379D1C" w14:textId="77777777" w:rsidR="00D24634" w:rsidRPr="00C93B3F" w:rsidRDefault="00D24634" w:rsidP="00D24634">
      <w:r w:rsidRPr="00C93B3F">
        <w:rPr>
          <w:rStyle w:val="HideTWBExt"/>
        </w:rPr>
        <w:t>&lt;/Amend&gt;</w:t>
      </w:r>
    </w:p>
    <w:p w14:paraId="7DD9256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319</w:t>
      </w:r>
      <w:r w:rsidRPr="00C93B3F">
        <w:rPr>
          <w:rStyle w:val="HideTWBExt"/>
          <w:b w:val="0"/>
        </w:rPr>
        <w:t>&lt;/NumAm&gt;</w:t>
      </w:r>
    </w:p>
    <w:p w14:paraId="0E7D46C0"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770FF54F" w14:textId="77777777" w:rsidR="00D24634" w:rsidRPr="00C93B3F" w:rsidRDefault="00D24634" w:rsidP="00D24634">
      <w:pPr>
        <w:pStyle w:val="NormalBold"/>
      </w:pPr>
      <w:r w:rsidRPr="00C93B3F">
        <w:rPr>
          <w:rStyle w:val="HideTWBExt"/>
          <w:b w:val="0"/>
        </w:rPr>
        <w:t>&lt;/RepeatBlock-By&gt;</w:t>
      </w:r>
    </w:p>
    <w:p w14:paraId="3A42D56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102AF02"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9436833" w14:textId="77777777" w:rsidTr="00E724AE">
        <w:trPr>
          <w:trHeight w:hRule="exact" w:val="240"/>
          <w:jc w:val="center"/>
        </w:trPr>
        <w:tc>
          <w:tcPr>
            <w:tcW w:w="9752" w:type="dxa"/>
            <w:gridSpan w:val="2"/>
            <w:tcBorders>
              <w:top w:val="nil"/>
              <w:left w:val="nil"/>
              <w:bottom w:val="nil"/>
              <w:right w:val="nil"/>
            </w:tcBorders>
          </w:tcPr>
          <w:p w14:paraId="4F00B598" w14:textId="77777777" w:rsidR="00D24634" w:rsidRPr="00C93B3F" w:rsidRDefault="00D24634" w:rsidP="00E724AE"/>
        </w:tc>
      </w:tr>
      <w:tr w:rsidR="00C93B3F" w:rsidRPr="00C93B3F" w14:paraId="1DE88E86" w14:textId="77777777" w:rsidTr="00E724AE">
        <w:trPr>
          <w:trHeight w:val="240"/>
          <w:jc w:val="center"/>
        </w:trPr>
        <w:tc>
          <w:tcPr>
            <w:tcW w:w="4876" w:type="dxa"/>
            <w:tcBorders>
              <w:top w:val="nil"/>
              <w:left w:val="nil"/>
              <w:bottom w:val="nil"/>
              <w:right w:val="nil"/>
            </w:tcBorders>
          </w:tcPr>
          <w:p w14:paraId="5A01608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1E088B1" w14:textId="77777777" w:rsidR="00D24634" w:rsidRPr="00C93B3F" w:rsidRDefault="00D24634" w:rsidP="00E724AE">
            <w:pPr>
              <w:pStyle w:val="AmColumnHeading"/>
            </w:pPr>
            <w:r w:rsidRPr="00C93B3F">
              <w:t>Izmjena</w:t>
            </w:r>
          </w:p>
        </w:tc>
      </w:tr>
      <w:tr w:rsidR="00C93B3F" w:rsidRPr="00C93B3F" w14:paraId="08F6D0C0" w14:textId="77777777" w:rsidTr="00E724AE">
        <w:trPr>
          <w:jc w:val="center"/>
        </w:trPr>
        <w:tc>
          <w:tcPr>
            <w:tcW w:w="4876" w:type="dxa"/>
            <w:tcBorders>
              <w:top w:val="nil"/>
              <w:left w:val="nil"/>
              <w:bottom w:val="nil"/>
              <w:right w:val="nil"/>
            </w:tcBorders>
          </w:tcPr>
          <w:p w14:paraId="7DB06233"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w:t>
            </w:r>
          </w:p>
        </w:tc>
        <w:tc>
          <w:tcPr>
            <w:tcW w:w="4876" w:type="dxa"/>
            <w:tcBorders>
              <w:top w:val="nil"/>
              <w:left w:val="nil"/>
              <w:bottom w:val="nil"/>
              <w:right w:val="nil"/>
            </w:tcBorders>
          </w:tcPr>
          <w:p w14:paraId="72B44638" w14:textId="77777777" w:rsidR="00D24634" w:rsidRPr="00C93B3F" w:rsidRDefault="00D24634" w:rsidP="00E724AE">
            <w:pPr>
              <w:pStyle w:val="Normal6a"/>
            </w:pPr>
            <w:r w:rsidRPr="00C93B3F">
              <w:t>9.</w:t>
            </w:r>
            <w:r w:rsidRPr="00C93B3F">
              <w:tab/>
              <w:t xml:space="preserve">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w:t>
            </w:r>
            <w:r w:rsidRPr="00C93B3F">
              <w:rPr>
                <w:b/>
                <w:i/>
              </w:rPr>
              <w:t>pristup kritičnim sirovinama,</w:t>
            </w:r>
            <w:r w:rsidRPr="00C93B3F">
              <w:t xml:space="preserve"> kao i europske obrambene projekte od zajedničkog interesa, te da o njima raspravljaju;</w:t>
            </w:r>
          </w:p>
        </w:tc>
      </w:tr>
    </w:tbl>
    <w:p w14:paraId="7FB319B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4EE2B4B" w14:textId="77777777" w:rsidR="00D24634" w:rsidRPr="00C93B3F" w:rsidRDefault="00D24634" w:rsidP="00D24634">
      <w:r w:rsidRPr="00C93B3F">
        <w:rPr>
          <w:rStyle w:val="HideTWBExt"/>
        </w:rPr>
        <w:t>&lt;/Amend&gt;</w:t>
      </w:r>
    </w:p>
    <w:p w14:paraId="51BA357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320</w:t>
      </w:r>
      <w:r w:rsidRPr="00C93B3F">
        <w:rPr>
          <w:rStyle w:val="HideTWBExt"/>
          <w:b w:val="0"/>
        </w:rPr>
        <w:t>&lt;/NumAm&gt;</w:t>
      </w:r>
    </w:p>
    <w:p w14:paraId="6FA31DF4" w14:textId="77777777" w:rsidR="00D24634" w:rsidRPr="00C93B3F" w:rsidRDefault="00D24634" w:rsidP="00D24634">
      <w:pPr>
        <w:pStyle w:val="NormalBold"/>
      </w:pPr>
      <w:r w:rsidRPr="00C93B3F">
        <w:rPr>
          <w:rStyle w:val="HideTWBExt"/>
          <w:b w:val="0"/>
        </w:rPr>
        <w:t>&lt;RepeatBlock-By&gt;&lt;Members&gt;</w:t>
      </w:r>
      <w:r w:rsidRPr="00C93B3F">
        <w:t>Eszter Lakos</w:t>
      </w:r>
      <w:r w:rsidRPr="00C93B3F">
        <w:rPr>
          <w:rStyle w:val="HideTWBExt"/>
          <w:b w:val="0"/>
        </w:rPr>
        <w:t>&lt;/Members&gt;</w:t>
      </w:r>
    </w:p>
    <w:p w14:paraId="5FC10B28" w14:textId="77777777" w:rsidR="00D24634" w:rsidRPr="00C93B3F" w:rsidRDefault="00D24634" w:rsidP="00D24634">
      <w:pPr>
        <w:pStyle w:val="NormalBold"/>
      </w:pPr>
      <w:r w:rsidRPr="00C93B3F">
        <w:rPr>
          <w:rStyle w:val="HideTWBExt"/>
          <w:b w:val="0"/>
        </w:rPr>
        <w:t>&lt;/RepeatBlock-By&gt;</w:t>
      </w:r>
    </w:p>
    <w:p w14:paraId="0BD5DE9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6C81CC5"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587BBEC" w14:textId="77777777" w:rsidTr="00E724AE">
        <w:trPr>
          <w:trHeight w:hRule="exact" w:val="240"/>
          <w:jc w:val="center"/>
        </w:trPr>
        <w:tc>
          <w:tcPr>
            <w:tcW w:w="9752" w:type="dxa"/>
            <w:gridSpan w:val="2"/>
            <w:tcBorders>
              <w:top w:val="nil"/>
              <w:left w:val="nil"/>
              <w:bottom w:val="nil"/>
              <w:right w:val="nil"/>
            </w:tcBorders>
          </w:tcPr>
          <w:p w14:paraId="66047EF7" w14:textId="77777777" w:rsidR="00D24634" w:rsidRPr="00C93B3F" w:rsidRDefault="00D24634" w:rsidP="00E724AE"/>
        </w:tc>
      </w:tr>
      <w:tr w:rsidR="00C93B3F" w:rsidRPr="00C93B3F" w14:paraId="52D54F5A" w14:textId="77777777" w:rsidTr="00E724AE">
        <w:trPr>
          <w:trHeight w:val="240"/>
          <w:jc w:val="center"/>
        </w:trPr>
        <w:tc>
          <w:tcPr>
            <w:tcW w:w="4876" w:type="dxa"/>
            <w:tcBorders>
              <w:top w:val="nil"/>
              <w:left w:val="nil"/>
              <w:bottom w:val="nil"/>
              <w:right w:val="nil"/>
            </w:tcBorders>
          </w:tcPr>
          <w:p w14:paraId="53411FA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46932FA" w14:textId="77777777" w:rsidR="00D24634" w:rsidRPr="00C93B3F" w:rsidRDefault="00D24634" w:rsidP="00E724AE">
            <w:pPr>
              <w:pStyle w:val="AmColumnHeading"/>
            </w:pPr>
            <w:r w:rsidRPr="00C93B3F">
              <w:t>Izmjena</w:t>
            </w:r>
          </w:p>
        </w:tc>
      </w:tr>
      <w:tr w:rsidR="00C93B3F" w:rsidRPr="00C93B3F" w14:paraId="4F2A93B4" w14:textId="77777777" w:rsidTr="00E724AE">
        <w:trPr>
          <w:jc w:val="center"/>
        </w:trPr>
        <w:tc>
          <w:tcPr>
            <w:tcW w:w="4876" w:type="dxa"/>
            <w:tcBorders>
              <w:top w:val="nil"/>
              <w:left w:val="nil"/>
              <w:bottom w:val="nil"/>
              <w:right w:val="nil"/>
            </w:tcBorders>
          </w:tcPr>
          <w:p w14:paraId="5C5201D1"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w:t>
            </w:r>
          </w:p>
        </w:tc>
        <w:tc>
          <w:tcPr>
            <w:tcW w:w="4876" w:type="dxa"/>
            <w:tcBorders>
              <w:top w:val="nil"/>
              <w:left w:val="nil"/>
              <w:bottom w:val="nil"/>
              <w:right w:val="nil"/>
            </w:tcBorders>
          </w:tcPr>
          <w:p w14:paraId="511C8BC3"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w:t>
            </w:r>
            <w:r w:rsidRPr="00C93B3F">
              <w:rPr>
                <w:b/>
                <w:i/>
              </w:rPr>
              <w:t>, s glavnim ciljem jačanja europske obrambene tehnološke i industrijske baze (EDTIB)</w:t>
            </w:r>
            <w:r w:rsidRPr="00C93B3F">
              <w:t>;</w:t>
            </w:r>
          </w:p>
        </w:tc>
      </w:tr>
    </w:tbl>
    <w:p w14:paraId="2F712E6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40D8F8A" w14:textId="77777777" w:rsidR="00D24634" w:rsidRPr="00C93B3F" w:rsidRDefault="00D24634" w:rsidP="00D24634">
      <w:r w:rsidRPr="00C93B3F">
        <w:rPr>
          <w:rStyle w:val="HideTWBExt"/>
        </w:rPr>
        <w:t>&lt;/Amend&gt;</w:t>
      </w:r>
    </w:p>
    <w:p w14:paraId="7E20F1D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321</w:t>
      </w:r>
      <w:r w:rsidRPr="00C93B3F">
        <w:rPr>
          <w:rStyle w:val="HideTWBExt"/>
          <w:b w:val="0"/>
        </w:rPr>
        <w:t>&lt;/NumAm&gt;</w:t>
      </w:r>
    </w:p>
    <w:p w14:paraId="50EB8F8A" w14:textId="77777777" w:rsidR="00D24634" w:rsidRPr="00C93B3F" w:rsidRDefault="00D24634" w:rsidP="00D24634">
      <w:pPr>
        <w:pStyle w:val="NormalBold"/>
      </w:pPr>
      <w:r w:rsidRPr="00C93B3F">
        <w:rPr>
          <w:rStyle w:val="HideTWBExt"/>
          <w:b w:val="0"/>
        </w:rPr>
        <w:t>&lt;RepeatBlock-By&gt;&lt;Members&gt;</w:t>
      </w:r>
      <w:r w:rsidRPr="00C93B3F">
        <w:t>Ana Miguel Pedro</w:t>
      </w:r>
      <w:r w:rsidRPr="00C93B3F">
        <w:rPr>
          <w:rStyle w:val="HideTWBExt"/>
          <w:b w:val="0"/>
        </w:rPr>
        <w:t>&lt;/Members&gt;</w:t>
      </w:r>
    </w:p>
    <w:p w14:paraId="77EE7C78" w14:textId="77777777" w:rsidR="00D24634" w:rsidRPr="00C93B3F" w:rsidRDefault="00D24634" w:rsidP="00D24634">
      <w:pPr>
        <w:pStyle w:val="NormalBold"/>
      </w:pPr>
      <w:r w:rsidRPr="00C93B3F">
        <w:rPr>
          <w:rStyle w:val="HideTWBExt"/>
          <w:b w:val="0"/>
        </w:rPr>
        <w:t>&lt;/RepeatBlock-By&gt;</w:t>
      </w:r>
    </w:p>
    <w:p w14:paraId="1329F18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B243557"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23E8A26" w14:textId="77777777" w:rsidTr="00E724AE">
        <w:trPr>
          <w:trHeight w:hRule="exact" w:val="240"/>
          <w:jc w:val="center"/>
        </w:trPr>
        <w:tc>
          <w:tcPr>
            <w:tcW w:w="9752" w:type="dxa"/>
            <w:gridSpan w:val="2"/>
            <w:tcBorders>
              <w:top w:val="nil"/>
              <w:left w:val="nil"/>
              <w:bottom w:val="nil"/>
              <w:right w:val="nil"/>
            </w:tcBorders>
          </w:tcPr>
          <w:p w14:paraId="471F2E43" w14:textId="77777777" w:rsidR="00D24634" w:rsidRPr="00C93B3F" w:rsidRDefault="00D24634" w:rsidP="00E724AE"/>
        </w:tc>
      </w:tr>
      <w:tr w:rsidR="00C93B3F" w:rsidRPr="00C93B3F" w14:paraId="13F9231C" w14:textId="77777777" w:rsidTr="00E724AE">
        <w:trPr>
          <w:trHeight w:val="240"/>
          <w:jc w:val="center"/>
        </w:trPr>
        <w:tc>
          <w:tcPr>
            <w:tcW w:w="4876" w:type="dxa"/>
            <w:tcBorders>
              <w:top w:val="nil"/>
              <w:left w:val="nil"/>
              <w:bottom w:val="nil"/>
              <w:right w:val="nil"/>
            </w:tcBorders>
          </w:tcPr>
          <w:p w14:paraId="0446841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0450C64" w14:textId="77777777" w:rsidR="00D24634" w:rsidRPr="00C93B3F" w:rsidRDefault="00D24634" w:rsidP="00E724AE">
            <w:pPr>
              <w:pStyle w:val="AmColumnHeading"/>
            </w:pPr>
            <w:r w:rsidRPr="00C93B3F">
              <w:t>Izmjena</w:t>
            </w:r>
          </w:p>
        </w:tc>
      </w:tr>
      <w:tr w:rsidR="00C93B3F" w:rsidRPr="00C93B3F" w14:paraId="2FC2D5AF" w14:textId="77777777" w:rsidTr="00E724AE">
        <w:trPr>
          <w:jc w:val="center"/>
        </w:trPr>
        <w:tc>
          <w:tcPr>
            <w:tcW w:w="4876" w:type="dxa"/>
            <w:tcBorders>
              <w:top w:val="nil"/>
              <w:left w:val="nil"/>
              <w:bottom w:val="nil"/>
              <w:right w:val="nil"/>
            </w:tcBorders>
          </w:tcPr>
          <w:p w14:paraId="57C4A749"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w:t>
            </w:r>
          </w:p>
        </w:tc>
        <w:tc>
          <w:tcPr>
            <w:tcW w:w="4876" w:type="dxa"/>
            <w:tcBorders>
              <w:top w:val="nil"/>
              <w:left w:val="nil"/>
              <w:bottom w:val="nil"/>
              <w:right w:val="nil"/>
            </w:tcBorders>
          </w:tcPr>
          <w:p w14:paraId="2E528B9D"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w:t>
            </w:r>
            <w:r w:rsidRPr="00C93B3F">
              <w:rPr>
                <w:b/>
                <w:i/>
              </w:rPr>
              <w:t>,</w:t>
            </w:r>
            <w:r w:rsidRPr="00C93B3F">
              <w:t xml:space="preserve"> </w:t>
            </w:r>
            <w:r w:rsidRPr="00C93B3F">
              <w:rPr>
                <w:b/>
                <w:i/>
              </w:rPr>
              <w:t>kao što je europski proturaketni štit u suradnji s partnerima iz NATO-a</w:t>
            </w:r>
            <w:r w:rsidRPr="00C93B3F">
              <w:t>, te da o njima raspravljaju;</w:t>
            </w:r>
          </w:p>
        </w:tc>
      </w:tr>
    </w:tbl>
    <w:p w14:paraId="608C77A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7D6729F" w14:textId="77777777" w:rsidR="00D24634" w:rsidRPr="00C93B3F" w:rsidRDefault="00D24634" w:rsidP="00D24634">
      <w:r w:rsidRPr="00C93B3F">
        <w:rPr>
          <w:rStyle w:val="HideTWBExt"/>
        </w:rPr>
        <w:t>&lt;/Amend&gt;</w:t>
      </w:r>
    </w:p>
    <w:p w14:paraId="798FB3B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322</w:t>
      </w:r>
      <w:r w:rsidRPr="00C93B3F">
        <w:rPr>
          <w:rStyle w:val="HideTWBExt"/>
          <w:b w:val="0"/>
        </w:rPr>
        <w:t>&lt;/NumAm&gt;</w:t>
      </w:r>
    </w:p>
    <w:p w14:paraId="18EE19C6" w14:textId="77777777" w:rsidR="00D24634" w:rsidRPr="00C93B3F" w:rsidRDefault="00D24634" w:rsidP="00D24634">
      <w:pPr>
        <w:pStyle w:val="NormalBold"/>
      </w:pPr>
      <w:r w:rsidRPr="00C93B3F">
        <w:rPr>
          <w:rStyle w:val="HideTWBExt"/>
          <w:b w:val="0"/>
        </w:rPr>
        <w:t>&lt;RepeatBlock-By&gt;&lt;Members&gt;</w:t>
      </w:r>
      <w:r w:rsidRPr="00C93B3F">
        <w:t>Sebastiaan Stöteler</w:t>
      </w:r>
      <w:r w:rsidRPr="00C93B3F">
        <w:rPr>
          <w:rStyle w:val="HideTWBExt"/>
          <w:b w:val="0"/>
        </w:rPr>
        <w:t>&lt;/Members&gt;</w:t>
      </w:r>
    </w:p>
    <w:p w14:paraId="015F6D84" w14:textId="77777777" w:rsidR="00D24634" w:rsidRPr="00C93B3F" w:rsidRDefault="00D24634" w:rsidP="00D24634">
      <w:pPr>
        <w:pStyle w:val="NormalBold"/>
      </w:pPr>
      <w:r w:rsidRPr="00C93B3F">
        <w:rPr>
          <w:rStyle w:val="HideTWBExt"/>
          <w:b w:val="0"/>
        </w:rPr>
        <w:t>&lt;/RepeatBlock-By&gt;</w:t>
      </w:r>
    </w:p>
    <w:p w14:paraId="44F9175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301AC98" w14:textId="77777777" w:rsidR="00D24634" w:rsidRPr="00C93B3F" w:rsidRDefault="00D24634" w:rsidP="00D24634">
      <w:pPr>
        <w:pStyle w:val="NormalBold"/>
      </w:pPr>
      <w:r w:rsidRPr="00C93B3F">
        <w:rPr>
          <w:rStyle w:val="HideTWBExt"/>
          <w:b w:val="0"/>
        </w:rPr>
        <w:t>&lt;Article&gt;</w:t>
      </w:r>
      <w:r w:rsidRPr="00C93B3F">
        <w:t>Stavak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80295DF" w14:textId="77777777" w:rsidTr="00E724AE">
        <w:trPr>
          <w:trHeight w:hRule="exact" w:val="240"/>
          <w:jc w:val="center"/>
        </w:trPr>
        <w:tc>
          <w:tcPr>
            <w:tcW w:w="9752" w:type="dxa"/>
            <w:gridSpan w:val="2"/>
            <w:tcBorders>
              <w:top w:val="nil"/>
              <w:left w:val="nil"/>
              <w:bottom w:val="nil"/>
              <w:right w:val="nil"/>
            </w:tcBorders>
          </w:tcPr>
          <w:p w14:paraId="1246FA72" w14:textId="77777777" w:rsidR="00D24634" w:rsidRPr="00C93B3F" w:rsidRDefault="00D24634" w:rsidP="00E724AE"/>
        </w:tc>
      </w:tr>
      <w:tr w:rsidR="00C93B3F" w:rsidRPr="00C93B3F" w14:paraId="442F6478" w14:textId="77777777" w:rsidTr="00E724AE">
        <w:trPr>
          <w:trHeight w:val="240"/>
          <w:jc w:val="center"/>
        </w:trPr>
        <w:tc>
          <w:tcPr>
            <w:tcW w:w="4876" w:type="dxa"/>
            <w:tcBorders>
              <w:top w:val="nil"/>
              <w:left w:val="nil"/>
              <w:bottom w:val="nil"/>
              <w:right w:val="nil"/>
            </w:tcBorders>
          </w:tcPr>
          <w:p w14:paraId="263C572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3E8C736" w14:textId="77777777" w:rsidR="00D24634" w:rsidRPr="00C93B3F" w:rsidRDefault="00D24634" w:rsidP="00E724AE">
            <w:pPr>
              <w:pStyle w:val="AmColumnHeading"/>
            </w:pPr>
            <w:r w:rsidRPr="00C93B3F">
              <w:t>Izmjena</w:t>
            </w:r>
          </w:p>
        </w:tc>
      </w:tr>
      <w:tr w:rsidR="00C93B3F" w:rsidRPr="00C93B3F" w14:paraId="3239880E" w14:textId="77777777" w:rsidTr="00E724AE">
        <w:trPr>
          <w:jc w:val="center"/>
        </w:trPr>
        <w:tc>
          <w:tcPr>
            <w:tcW w:w="4876" w:type="dxa"/>
            <w:tcBorders>
              <w:top w:val="nil"/>
              <w:left w:val="nil"/>
              <w:bottom w:val="nil"/>
              <w:right w:val="nil"/>
            </w:tcBorders>
          </w:tcPr>
          <w:p w14:paraId="692E2130"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w:t>
            </w:r>
          </w:p>
        </w:tc>
        <w:tc>
          <w:tcPr>
            <w:tcW w:w="4876" w:type="dxa"/>
            <w:tcBorders>
              <w:top w:val="nil"/>
              <w:left w:val="nil"/>
              <w:bottom w:val="nil"/>
              <w:right w:val="nil"/>
            </w:tcBorders>
          </w:tcPr>
          <w:p w14:paraId="29BC2739" w14:textId="77777777" w:rsidR="00D24634" w:rsidRPr="00C93B3F" w:rsidRDefault="00D24634" w:rsidP="00E724AE">
            <w:pPr>
              <w:pStyle w:val="Normal6a"/>
            </w:pPr>
            <w:r w:rsidRPr="00C93B3F">
              <w:t>9.</w:t>
            </w:r>
            <w:r w:rsidRPr="00C93B3F">
              <w:tab/>
              <w:t>pozdravlja viziju iznesenu u europskoj obrambenoj industrijskoj strategiji popraćenu prijedlogom Komisije za uspostavu programa europske obrambene industrije; podržava cilj jačanja pripravnosti obrambene industrije EU-a kako bi se državama članicama dodatno omogućilo da utvrde zajedničko programiranje i nabavu u području obrane, kao i europske obrambene projekte od zajedničkog interesa, te da o njima raspravljaju</w:t>
            </w:r>
            <w:r w:rsidRPr="00C93B3F">
              <w:rPr>
                <w:b/>
                <w:i/>
              </w:rPr>
              <w:t>, uzimajući u obzir zahtjeve NATO-a</w:t>
            </w:r>
            <w:r w:rsidRPr="00C93B3F">
              <w:t>;</w:t>
            </w:r>
          </w:p>
        </w:tc>
      </w:tr>
    </w:tbl>
    <w:p w14:paraId="64254C7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5F340BC" w14:textId="77777777" w:rsidR="00D24634" w:rsidRPr="00C93B3F" w:rsidRDefault="00D24634" w:rsidP="00D24634">
      <w:r w:rsidRPr="00C93B3F">
        <w:rPr>
          <w:rStyle w:val="HideTWBExt"/>
        </w:rPr>
        <w:t>&lt;/Amend&gt;</w:t>
      </w:r>
    </w:p>
    <w:p w14:paraId="7A99C72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323</w:t>
      </w:r>
      <w:r w:rsidRPr="00C93B3F">
        <w:rPr>
          <w:rStyle w:val="HideTWBExt"/>
          <w:b w:val="0"/>
        </w:rPr>
        <w:t>&lt;/NumAm&gt;</w:t>
      </w:r>
    </w:p>
    <w:p w14:paraId="78796C51"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653D6120" w14:textId="77777777" w:rsidR="00D24634" w:rsidRPr="00C93B3F" w:rsidRDefault="00D24634" w:rsidP="00D24634">
      <w:pPr>
        <w:pStyle w:val="NormalBold"/>
      </w:pPr>
      <w:r w:rsidRPr="00C93B3F">
        <w:rPr>
          <w:rStyle w:val="HideTWBExt"/>
          <w:b w:val="0"/>
        </w:rPr>
        <w:t>&lt;/RepeatBlock-By&gt;</w:t>
      </w:r>
    </w:p>
    <w:p w14:paraId="7EC3F2A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E40A4F8" w14:textId="77777777" w:rsidR="00D24634" w:rsidRPr="00C93B3F" w:rsidRDefault="00D24634" w:rsidP="00D24634">
      <w:pPr>
        <w:pStyle w:val="NormalBold"/>
      </w:pPr>
      <w:r w:rsidRPr="00C93B3F">
        <w:rPr>
          <w:rStyle w:val="HideTWBExt"/>
          <w:b w:val="0"/>
        </w:rPr>
        <w:t>&lt;Article&gt;</w:t>
      </w:r>
      <w:r w:rsidRPr="00C93B3F">
        <w:t>Stavak 9.b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D6C0B76" w14:textId="77777777" w:rsidTr="00E724AE">
        <w:trPr>
          <w:trHeight w:hRule="exact" w:val="240"/>
          <w:jc w:val="center"/>
        </w:trPr>
        <w:tc>
          <w:tcPr>
            <w:tcW w:w="9752" w:type="dxa"/>
            <w:gridSpan w:val="2"/>
            <w:tcBorders>
              <w:top w:val="nil"/>
              <w:left w:val="nil"/>
              <w:bottom w:val="nil"/>
              <w:right w:val="nil"/>
            </w:tcBorders>
          </w:tcPr>
          <w:p w14:paraId="51058FD7" w14:textId="77777777" w:rsidR="00D24634" w:rsidRPr="00C93B3F" w:rsidRDefault="00D24634" w:rsidP="00E724AE"/>
        </w:tc>
      </w:tr>
      <w:tr w:rsidR="00C93B3F" w:rsidRPr="00C93B3F" w14:paraId="178BA5F8" w14:textId="77777777" w:rsidTr="00E724AE">
        <w:trPr>
          <w:trHeight w:val="240"/>
          <w:jc w:val="center"/>
        </w:trPr>
        <w:tc>
          <w:tcPr>
            <w:tcW w:w="4876" w:type="dxa"/>
            <w:tcBorders>
              <w:top w:val="nil"/>
              <w:left w:val="nil"/>
              <w:bottom w:val="nil"/>
              <w:right w:val="nil"/>
            </w:tcBorders>
          </w:tcPr>
          <w:p w14:paraId="15009E5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3C7155E" w14:textId="77777777" w:rsidR="00D24634" w:rsidRPr="00C93B3F" w:rsidRDefault="00D24634" w:rsidP="00E724AE">
            <w:pPr>
              <w:pStyle w:val="AmColumnHeading"/>
            </w:pPr>
            <w:r w:rsidRPr="00C93B3F">
              <w:t>Izmjena</w:t>
            </w:r>
          </w:p>
        </w:tc>
      </w:tr>
      <w:tr w:rsidR="00C93B3F" w:rsidRPr="00C93B3F" w14:paraId="4D2B7151" w14:textId="77777777" w:rsidTr="00E724AE">
        <w:trPr>
          <w:jc w:val="center"/>
        </w:trPr>
        <w:tc>
          <w:tcPr>
            <w:tcW w:w="4876" w:type="dxa"/>
            <w:tcBorders>
              <w:top w:val="nil"/>
              <w:left w:val="nil"/>
              <w:bottom w:val="nil"/>
              <w:right w:val="nil"/>
            </w:tcBorders>
          </w:tcPr>
          <w:p w14:paraId="636AE75E" w14:textId="77777777" w:rsidR="00D24634" w:rsidRPr="00C93B3F" w:rsidRDefault="00D24634" w:rsidP="00E724AE">
            <w:pPr>
              <w:pStyle w:val="Normal6a"/>
            </w:pPr>
          </w:p>
        </w:tc>
        <w:tc>
          <w:tcPr>
            <w:tcW w:w="4876" w:type="dxa"/>
            <w:tcBorders>
              <w:top w:val="nil"/>
              <w:left w:val="nil"/>
              <w:bottom w:val="nil"/>
              <w:right w:val="nil"/>
            </w:tcBorders>
          </w:tcPr>
          <w:p w14:paraId="173AFDE8" w14:textId="77777777" w:rsidR="00D24634" w:rsidRPr="00C93B3F" w:rsidRDefault="00D24634" w:rsidP="00E724AE">
            <w:pPr>
              <w:pStyle w:val="Normal6a"/>
            </w:pPr>
            <w:r w:rsidRPr="00C93B3F">
              <w:rPr>
                <w:b/>
                <w:i/>
              </w:rPr>
              <w:t>9 b.</w:t>
            </w:r>
            <w:r w:rsidRPr="00C93B3F">
              <w:tab/>
            </w:r>
            <w:r w:rsidRPr="00C93B3F">
              <w:rPr>
                <w:b/>
                <w:i/>
              </w:rPr>
              <w:t>pozdravlja reviziju plana za razvoj sposobnosti (CDP) za 2023.; žali zbog ograničenog napretka u razvoju sposobnosti od prvog CDP-a 2008. godine; naglašava da je, posebno u svjetlu nezakonite ruske ratne agresije protiv Ukrajine i prijetnje europskoj sigurnosti, potrebno snažnije i opsežnije zajedničko djelovanje država članica EU-a kako bi se odvratili agresori i zaštitili europski građani i interesi; u skladu s tim poziva države članice da znatno intenziviraju zajednički rad na postizanju pravodobnog znatnog napretka u tom području potpunom i dosljednom upotrebom instrumenata EU-a kao što su Europski fond za obranu, PESCO i koordinirano godišnje preispitivanje u području obrane (CARD), kao i instrumenata predloženih u Uredbi o EDIP-u; naglašava potrebu za uključivanjem CDP-a i CARD-a u nacionalne postupke obrambenog planiranja u uskoj vezi s postupkom obrambenog planiranja NATO-a;</w:t>
            </w:r>
          </w:p>
        </w:tc>
      </w:tr>
    </w:tbl>
    <w:p w14:paraId="16A7079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0DA2908" w14:textId="77777777" w:rsidR="00D24634" w:rsidRPr="00C93B3F" w:rsidRDefault="00D24634" w:rsidP="00D24634">
      <w:r w:rsidRPr="00C93B3F">
        <w:rPr>
          <w:rStyle w:val="HideTWBExt"/>
        </w:rPr>
        <w:t>&lt;/Amend&gt;</w:t>
      </w:r>
    </w:p>
    <w:p w14:paraId="0BF6EEF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324</w:t>
      </w:r>
      <w:r w:rsidRPr="00C93B3F">
        <w:rPr>
          <w:rStyle w:val="HideTWBExt"/>
          <w:b w:val="0"/>
        </w:rPr>
        <w:t>&lt;/NumAm&gt;</w:t>
      </w:r>
    </w:p>
    <w:p w14:paraId="1B392D2E"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7B86F5D4" w14:textId="77777777" w:rsidR="00D24634" w:rsidRPr="00C93B3F" w:rsidRDefault="00D24634" w:rsidP="00D24634">
      <w:pPr>
        <w:pStyle w:val="NormalBold"/>
      </w:pPr>
      <w:r w:rsidRPr="00C93B3F">
        <w:rPr>
          <w:rStyle w:val="HideTWBExt"/>
          <w:b w:val="0"/>
        </w:rPr>
        <w:t>&lt;/RepeatBlock-By&gt;</w:t>
      </w:r>
    </w:p>
    <w:p w14:paraId="0391C81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AB600C9" w14:textId="77777777" w:rsidR="00D24634" w:rsidRPr="00C93B3F" w:rsidRDefault="00D24634" w:rsidP="00D24634">
      <w:pPr>
        <w:pStyle w:val="NormalBold"/>
      </w:pPr>
      <w:r w:rsidRPr="00C93B3F">
        <w:rPr>
          <w:rStyle w:val="HideTWBExt"/>
          <w:b w:val="0"/>
        </w:rPr>
        <w:t>&lt;Article&gt;</w:t>
      </w:r>
      <w:r w:rsidRPr="00C93B3F">
        <w:t>Stavak 9.c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D7DAFC4" w14:textId="77777777" w:rsidTr="00E724AE">
        <w:trPr>
          <w:trHeight w:hRule="exact" w:val="240"/>
          <w:jc w:val="center"/>
        </w:trPr>
        <w:tc>
          <w:tcPr>
            <w:tcW w:w="9752" w:type="dxa"/>
            <w:gridSpan w:val="2"/>
            <w:tcBorders>
              <w:top w:val="nil"/>
              <w:left w:val="nil"/>
              <w:bottom w:val="nil"/>
              <w:right w:val="nil"/>
            </w:tcBorders>
          </w:tcPr>
          <w:p w14:paraId="0348DE1D" w14:textId="77777777" w:rsidR="00D24634" w:rsidRPr="00C93B3F" w:rsidRDefault="00D24634" w:rsidP="00E724AE"/>
        </w:tc>
      </w:tr>
      <w:tr w:rsidR="00C93B3F" w:rsidRPr="00C93B3F" w14:paraId="19AE2006" w14:textId="77777777" w:rsidTr="00E724AE">
        <w:trPr>
          <w:trHeight w:val="240"/>
          <w:jc w:val="center"/>
        </w:trPr>
        <w:tc>
          <w:tcPr>
            <w:tcW w:w="4876" w:type="dxa"/>
            <w:tcBorders>
              <w:top w:val="nil"/>
              <w:left w:val="nil"/>
              <w:bottom w:val="nil"/>
              <w:right w:val="nil"/>
            </w:tcBorders>
          </w:tcPr>
          <w:p w14:paraId="79CCB2A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CEE3683" w14:textId="77777777" w:rsidR="00D24634" w:rsidRPr="00C93B3F" w:rsidRDefault="00D24634" w:rsidP="00E724AE">
            <w:pPr>
              <w:pStyle w:val="AmColumnHeading"/>
            </w:pPr>
            <w:r w:rsidRPr="00C93B3F">
              <w:t>Izmjena</w:t>
            </w:r>
          </w:p>
        </w:tc>
      </w:tr>
      <w:tr w:rsidR="00C93B3F" w:rsidRPr="00C93B3F" w14:paraId="1A573C98" w14:textId="77777777" w:rsidTr="00E724AE">
        <w:trPr>
          <w:jc w:val="center"/>
        </w:trPr>
        <w:tc>
          <w:tcPr>
            <w:tcW w:w="4876" w:type="dxa"/>
            <w:tcBorders>
              <w:top w:val="nil"/>
              <w:left w:val="nil"/>
              <w:bottom w:val="nil"/>
              <w:right w:val="nil"/>
            </w:tcBorders>
          </w:tcPr>
          <w:p w14:paraId="480F5740" w14:textId="77777777" w:rsidR="00D24634" w:rsidRPr="00C93B3F" w:rsidRDefault="00D24634" w:rsidP="00E724AE">
            <w:pPr>
              <w:pStyle w:val="Normal6a"/>
            </w:pPr>
          </w:p>
        </w:tc>
        <w:tc>
          <w:tcPr>
            <w:tcW w:w="4876" w:type="dxa"/>
            <w:tcBorders>
              <w:top w:val="nil"/>
              <w:left w:val="nil"/>
              <w:bottom w:val="nil"/>
              <w:right w:val="nil"/>
            </w:tcBorders>
          </w:tcPr>
          <w:p w14:paraId="0F93209F" w14:textId="77777777" w:rsidR="00D24634" w:rsidRPr="00C93B3F" w:rsidRDefault="00D24634" w:rsidP="00E724AE">
            <w:pPr>
              <w:pStyle w:val="Normal6a"/>
            </w:pPr>
            <w:r w:rsidRPr="00C93B3F">
              <w:rPr>
                <w:b/>
                <w:i/>
              </w:rPr>
              <w:t>9 c.</w:t>
            </w:r>
            <w:r w:rsidRPr="00C93B3F">
              <w:tab/>
            </w:r>
            <w:r w:rsidRPr="00C93B3F">
              <w:rPr>
                <w:b/>
                <w:i/>
              </w:rPr>
              <w:t>pozdravlja dosadašnja zajednička nastojanja za jačanje obrambene spremnosti EU-a mjerama za jačanje i potporu prilagodbi europske obrambene tehnološke i industrijske baze (EDTIB), posebno u okviru uredbi o EDIRPA-i i ASAP-u, te poziva na njihovu brzu i nebirokratsku provedbu; žali zbog toga što je financijska omotnica EDIRPA-e i dalje ograničena i ističe da je uloga ASAP-a u pogledu ambicije opskrbe Ukrajine s milijun komada streljiva ograničena prigovorom Vijeća na njegove regulatorne elemente; pozdravlja prijedlog Komisije za uspostavu Programa za europsku obrambenu industriju (EDIP); sa zabrinutošću prima na znanje procjenu Europskog revizorskog suda da je financijska omotnica EDIP-a nedostatna u odnosu na njegove ciljeve i stoga ponovno poziva na osiguravanje potrebnih financijskih sredstava za obranu;</w:t>
            </w:r>
          </w:p>
        </w:tc>
      </w:tr>
    </w:tbl>
    <w:p w14:paraId="1FBC5BF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821479C" w14:textId="77777777" w:rsidR="00D24634" w:rsidRPr="00C93B3F" w:rsidRDefault="00D24634" w:rsidP="00D24634">
      <w:r w:rsidRPr="00C93B3F">
        <w:rPr>
          <w:rStyle w:val="HideTWBExt"/>
        </w:rPr>
        <w:t>&lt;/Amend&gt;</w:t>
      </w:r>
    </w:p>
    <w:p w14:paraId="34037D0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325</w:t>
      </w:r>
      <w:r w:rsidRPr="00C93B3F">
        <w:rPr>
          <w:rStyle w:val="HideTWBExt"/>
          <w:b w:val="0"/>
        </w:rPr>
        <w:t>&lt;/NumAm&gt;</w:t>
      </w:r>
    </w:p>
    <w:p w14:paraId="04E05B26"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2E157FF8" w14:textId="77777777" w:rsidR="00D24634" w:rsidRPr="00C93B3F" w:rsidRDefault="00D24634" w:rsidP="00D24634">
      <w:pPr>
        <w:pStyle w:val="NormalBold"/>
      </w:pPr>
      <w:r w:rsidRPr="00C93B3F">
        <w:rPr>
          <w:rStyle w:val="HideTWBExt"/>
          <w:b w:val="0"/>
        </w:rPr>
        <w:t>&lt;/RepeatBlock-By&gt;</w:t>
      </w:r>
    </w:p>
    <w:p w14:paraId="09DB2BA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8268859" w14:textId="77777777" w:rsidR="00D24634" w:rsidRPr="00C93B3F" w:rsidRDefault="00D24634" w:rsidP="00D24634">
      <w:pPr>
        <w:pStyle w:val="NormalBold"/>
      </w:pPr>
      <w:r w:rsidRPr="00C93B3F">
        <w:rPr>
          <w:rStyle w:val="HideTWBExt"/>
          <w:b w:val="0"/>
        </w:rPr>
        <w:t>&lt;Article&gt;</w:t>
      </w:r>
      <w:r w:rsidRPr="00C93B3F">
        <w:t>Stavak 9.a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8A4730B" w14:textId="77777777" w:rsidTr="00E724AE">
        <w:trPr>
          <w:trHeight w:hRule="exact" w:val="240"/>
          <w:jc w:val="center"/>
        </w:trPr>
        <w:tc>
          <w:tcPr>
            <w:tcW w:w="9752" w:type="dxa"/>
            <w:gridSpan w:val="2"/>
            <w:tcBorders>
              <w:top w:val="nil"/>
              <w:left w:val="nil"/>
              <w:bottom w:val="nil"/>
              <w:right w:val="nil"/>
            </w:tcBorders>
          </w:tcPr>
          <w:p w14:paraId="3949A0A4" w14:textId="77777777" w:rsidR="00D24634" w:rsidRPr="00C93B3F" w:rsidRDefault="00D24634" w:rsidP="00E724AE"/>
        </w:tc>
      </w:tr>
      <w:tr w:rsidR="00C93B3F" w:rsidRPr="00C93B3F" w14:paraId="2A224F51" w14:textId="77777777" w:rsidTr="00E724AE">
        <w:trPr>
          <w:trHeight w:val="240"/>
          <w:jc w:val="center"/>
        </w:trPr>
        <w:tc>
          <w:tcPr>
            <w:tcW w:w="4876" w:type="dxa"/>
            <w:tcBorders>
              <w:top w:val="nil"/>
              <w:left w:val="nil"/>
              <w:bottom w:val="nil"/>
              <w:right w:val="nil"/>
            </w:tcBorders>
          </w:tcPr>
          <w:p w14:paraId="37DE411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472FB5F" w14:textId="77777777" w:rsidR="00D24634" w:rsidRPr="00C93B3F" w:rsidRDefault="00D24634" w:rsidP="00E724AE">
            <w:pPr>
              <w:pStyle w:val="AmColumnHeading"/>
            </w:pPr>
            <w:r w:rsidRPr="00C93B3F">
              <w:t>Izmjena</w:t>
            </w:r>
          </w:p>
        </w:tc>
      </w:tr>
      <w:tr w:rsidR="00C93B3F" w:rsidRPr="00C93B3F" w14:paraId="06DA9155" w14:textId="77777777" w:rsidTr="00E724AE">
        <w:trPr>
          <w:jc w:val="center"/>
        </w:trPr>
        <w:tc>
          <w:tcPr>
            <w:tcW w:w="4876" w:type="dxa"/>
            <w:tcBorders>
              <w:top w:val="nil"/>
              <w:left w:val="nil"/>
              <w:bottom w:val="nil"/>
              <w:right w:val="nil"/>
            </w:tcBorders>
          </w:tcPr>
          <w:p w14:paraId="0149AE2C" w14:textId="77777777" w:rsidR="00D24634" w:rsidRPr="00C93B3F" w:rsidRDefault="00D24634" w:rsidP="00E724AE">
            <w:pPr>
              <w:pStyle w:val="Normal6a"/>
            </w:pPr>
          </w:p>
        </w:tc>
        <w:tc>
          <w:tcPr>
            <w:tcW w:w="4876" w:type="dxa"/>
            <w:tcBorders>
              <w:top w:val="nil"/>
              <w:left w:val="nil"/>
              <w:bottom w:val="nil"/>
              <w:right w:val="nil"/>
            </w:tcBorders>
          </w:tcPr>
          <w:p w14:paraId="02AB7600" w14:textId="77777777" w:rsidR="00D24634" w:rsidRPr="00C93B3F" w:rsidRDefault="00D24634" w:rsidP="00E724AE">
            <w:pPr>
              <w:pStyle w:val="Normal6a"/>
            </w:pPr>
            <w:r w:rsidRPr="00C93B3F">
              <w:rPr>
                <w:b/>
                <w:i/>
              </w:rPr>
              <w:t>9 a.</w:t>
            </w:r>
            <w:r w:rsidRPr="00C93B3F">
              <w:tab/>
            </w:r>
            <w:r w:rsidRPr="00C93B3F">
              <w:rPr>
                <w:b/>
                <w:i/>
              </w:rPr>
              <w:t>ističe važnost PESCO-a za poboljšanje obrambenih sposobnosti EU-a; sa žaljenjem konstatira da su konkretni rezultati iz 66 tekućih projekata još uvijek ograničeni; žali zbog nedostatka informacija dostavljenih Europskom parlamentu o razlozima zaključenja šest projekata i mogućim rezultatima; ističe da su države članice sudionice pristale na 20 obvezujućih obveza kako bi se realizirale ambicije EU-a u području obrane; smatra da je potrebno provesti temeljito preispitivanje projekata PESCO-a s obzirom na njihove rezultate i izglede, što bi trebalo uključivati i mogućnost zatvaranja projekata koji nisu ostvarili dovoljan napredak; predlaže uspostavu prioritetnog programa u okviru PESCO-a kako bi se učinkovito riješili utvrđeni nedostaci u sposobnostima i razmotrili prioriteti u pogledu sposobnosti; poziva države članice da redovito, najmanje dvaput godišnje, Europskom parlamentu dostavljaju ocjenu napretka u okviru PESCO-a;</w:t>
            </w:r>
          </w:p>
        </w:tc>
      </w:tr>
    </w:tbl>
    <w:p w14:paraId="0A0612C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60A290A" w14:textId="77777777" w:rsidR="00D24634" w:rsidRPr="00C93B3F" w:rsidRDefault="00D24634" w:rsidP="00D24634">
      <w:r w:rsidRPr="00C93B3F">
        <w:rPr>
          <w:rStyle w:val="HideTWBExt"/>
        </w:rPr>
        <w:t>&lt;/Amend&gt;</w:t>
      </w:r>
    </w:p>
    <w:p w14:paraId="2C061DC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326</w:t>
      </w:r>
      <w:r w:rsidRPr="00C93B3F">
        <w:rPr>
          <w:rStyle w:val="HideTWBExt"/>
          <w:b w:val="0"/>
        </w:rPr>
        <w:t>&lt;/NumAm&gt;</w:t>
      </w:r>
    </w:p>
    <w:p w14:paraId="01B248F2"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2FA52EFA" w14:textId="77777777" w:rsidR="00D24634" w:rsidRPr="00C93B3F" w:rsidRDefault="00D24634" w:rsidP="00D24634">
      <w:pPr>
        <w:pStyle w:val="NormalBold"/>
      </w:pPr>
      <w:r w:rsidRPr="00C93B3F">
        <w:rPr>
          <w:rStyle w:val="HideTWBExt"/>
          <w:b w:val="0"/>
        </w:rPr>
        <w:t>&lt;/RepeatBlock-By&gt;</w:t>
      </w:r>
    </w:p>
    <w:p w14:paraId="6F07F61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F7926A7" w14:textId="77777777" w:rsidR="00D24634" w:rsidRPr="00C93B3F" w:rsidRDefault="00D24634" w:rsidP="00D24634">
      <w:pPr>
        <w:pStyle w:val="NormalBold"/>
      </w:pPr>
      <w:r w:rsidRPr="00C93B3F">
        <w:rPr>
          <w:rStyle w:val="HideTWBExt"/>
          <w:b w:val="0"/>
        </w:rPr>
        <w:t>&lt;Article&gt;</w:t>
      </w:r>
      <w:r w:rsidRPr="00C93B3F">
        <w:t>Stavak 9.a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5642487" w14:textId="77777777" w:rsidTr="00E724AE">
        <w:trPr>
          <w:trHeight w:hRule="exact" w:val="240"/>
          <w:jc w:val="center"/>
        </w:trPr>
        <w:tc>
          <w:tcPr>
            <w:tcW w:w="9752" w:type="dxa"/>
            <w:gridSpan w:val="2"/>
            <w:tcBorders>
              <w:top w:val="nil"/>
              <w:left w:val="nil"/>
              <w:bottom w:val="nil"/>
              <w:right w:val="nil"/>
            </w:tcBorders>
          </w:tcPr>
          <w:p w14:paraId="05CC9B08" w14:textId="77777777" w:rsidR="00D24634" w:rsidRPr="00C93B3F" w:rsidRDefault="00D24634" w:rsidP="00E724AE"/>
        </w:tc>
      </w:tr>
      <w:tr w:rsidR="00C93B3F" w:rsidRPr="00C93B3F" w14:paraId="3C8A58E4" w14:textId="77777777" w:rsidTr="00E724AE">
        <w:trPr>
          <w:trHeight w:val="240"/>
          <w:jc w:val="center"/>
        </w:trPr>
        <w:tc>
          <w:tcPr>
            <w:tcW w:w="4876" w:type="dxa"/>
            <w:tcBorders>
              <w:top w:val="nil"/>
              <w:left w:val="nil"/>
              <w:bottom w:val="nil"/>
              <w:right w:val="nil"/>
            </w:tcBorders>
          </w:tcPr>
          <w:p w14:paraId="3DD9FF5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F26BF6B" w14:textId="77777777" w:rsidR="00D24634" w:rsidRPr="00C93B3F" w:rsidRDefault="00D24634" w:rsidP="00E724AE">
            <w:pPr>
              <w:pStyle w:val="AmColumnHeading"/>
            </w:pPr>
            <w:r w:rsidRPr="00C93B3F">
              <w:t>Izmjena</w:t>
            </w:r>
          </w:p>
        </w:tc>
      </w:tr>
      <w:tr w:rsidR="00C93B3F" w:rsidRPr="00C93B3F" w14:paraId="42EF65F4" w14:textId="77777777" w:rsidTr="00E724AE">
        <w:trPr>
          <w:jc w:val="center"/>
        </w:trPr>
        <w:tc>
          <w:tcPr>
            <w:tcW w:w="4876" w:type="dxa"/>
            <w:tcBorders>
              <w:top w:val="nil"/>
              <w:left w:val="nil"/>
              <w:bottom w:val="nil"/>
              <w:right w:val="nil"/>
            </w:tcBorders>
          </w:tcPr>
          <w:p w14:paraId="228107C2" w14:textId="77777777" w:rsidR="00D24634" w:rsidRPr="00C93B3F" w:rsidRDefault="00D24634" w:rsidP="00E724AE">
            <w:pPr>
              <w:pStyle w:val="Normal6a"/>
            </w:pPr>
          </w:p>
        </w:tc>
        <w:tc>
          <w:tcPr>
            <w:tcW w:w="4876" w:type="dxa"/>
            <w:tcBorders>
              <w:top w:val="nil"/>
              <w:left w:val="nil"/>
              <w:bottom w:val="nil"/>
              <w:right w:val="nil"/>
            </w:tcBorders>
          </w:tcPr>
          <w:p w14:paraId="4B136AA7" w14:textId="77777777" w:rsidR="00D24634" w:rsidRPr="00C93B3F" w:rsidRDefault="00D24634" w:rsidP="00E724AE">
            <w:pPr>
              <w:pStyle w:val="Normal6a"/>
            </w:pPr>
            <w:r w:rsidRPr="00C93B3F">
              <w:rPr>
                <w:b/>
                <w:i/>
              </w:rPr>
              <w:t>9 a.</w:t>
            </w:r>
            <w:r w:rsidRPr="00C93B3F">
              <w:tab/>
            </w:r>
            <w:r w:rsidRPr="00C93B3F">
              <w:rPr>
                <w:b/>
                <w:i/>
              </w:rPr>
              <w:t>ponovno ističe važnost stalne strukturirane suradnje (PESCO) za poboljšanje i usklađivanje obrambenih sposobnosti EU-a; ponovno izražava žaljenje zbog toga što države članice i dalje ne iskorištavaju okvir PESCO-a u potpunosti; ponavlja svoj poziv potpredsjedniku Komisije / Visokom predstavniku Unije i državama članicama da kontinuirano i temeljito preispituju projekte i njihove izglede kako bi se aktualni skup projekata racionalizirao na mali skup prioritetnih projekata; žali zbog toga što Parlament ne može provoditi odgovarajući nadzor nad projektima PESCO-a; ponovno poziva države članice da najmanje dvaput godišnje Europskom parlamentu dostave izvješće o provedbi projekata;</w:t>
            </w:r>
          </w:p>
        </w:tc>
      </w:tr>
    </w:tbl>
    <w:p w14:paraId="752720F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927E5E9" w14:textId="77777777" w:rsidR="00D24634" w:rsidRPr="00C93B3F" w:rsidRDefault="00D24634" w:rsidP="00D24634">
      <w:r w:rsidRPr="00C93B3F">
        <w:rPr>
          <w:rStyle w:val="HideTWBExt"/>
        </w:rPr>
        <w:t>&lt;/Amend&gt;</w:t>
      </w:r>
    </w:p>
    <w:p w14:paraId="3E71942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327</w:t>
      </w:r>
      <w:r w:rsidRPr="00C93B3F">
        <w:rPr>
          <w:rStyle w:val="HideTWBExt"/>
          <w:b w:val="0"/>
        </w:rPr>
        <w:t>&lt;/NumAm&gt;</w:t>
      </w:r>
    </w:p>
    <w:p w14:paraId="264D0923"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7464584E" w14:textId="77777777" w:rsidR="00D24634" w:rsidRPr="00C93B3F" w:rsidRDefault="00D24634" w:rsidP="00D24634">
      <w:pPr>
        <w:pStyle w:val="NormalBold"/>
      </w:pPr>
      <w:r w:rsidRPr="00C93B3F">
        <w:rPr>
          <w:rStyle w:val="HideTWBExt"/>
          <w:b w:val="0"/>
        </w:rPr>
        <w:t>&lt;/RepeatBlock-By&gt;</w:t>
      </w:r>
    </w:p>
    <w:p w14:paraId="489CAB4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D64E305" w14:textId="77777777" w:rsidR="00D24634" w:rsidRPr="00C93B3F" w:rsidRDefault="00D24634" w:rsidP="00D24634">
      <w:pPr>
        <w:pStyle w:val="NormalBold"/>
      </w:pPr>
      <w:r w:rsidRPr="00C93B3F">
        <w:rPr>
          <w:rStyle w:val="HideTWBExt"/>
          <w:b w:val="0"/>
        </w:rPr>
        <w:t>&lt;Article&gt;</w:t>
      </w:r>
      <w:r w:rsidRPr="00C93B3F">
        <w:t>Stavak 9.d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0ADEDCD" w14:textId="77777777" w:rsidTr="00E724AE">
        <w:trPr>
          <w:trHeight w:hRule="exact" w:val="240"/>
          <w:jc w:val="center"/>
        </w:trPr>
        <w:tc>
          <w:tcPr>
            <w:tcW w:w="9752" w:type="dxa"/>
            <w:gridSpan w:val="2"/>
            <w:tcBorders>
              <w:top w:val="nil"/>
              <w:left w:val="nil"/>
              <w:bottom w:val="nil"/>
              <w:right w:val="nil"/>
            </w:tcBorders>
          </w:tcPr>
          <w:p w14:paraId="6266112E" w14:textId="77777777" w:rsidR="00D24634" w:rsidRPr="00C93B3F" w:rsidRDefault="00D24634" w:rsidP="00E724AE"/>
        </w:tc>
      </w:tr>
      <w:tr w:rsidR="00C93B3F" w:rsidRPr="00C93B3F" w14:paraId="5DC16EF0" w14:textId="77777777" w:rsidTr="00E724AE">
        <w:trPr>
          <w:trHeight w:val="240"/>
          <w:jc w:val="center"/>
        </w:trPr>
        <w:tc>
          <w:tcPr>
            <w:tcW w:w="4876" w:type="dxa"/>
            <w:tcBorders>
              <w:top w:val="nil"/>
              <w:left w:val="nil"/>
              <w:bottom w:val="nil"/>
              <w:right w:val="nil"/>
            </w:tcBorders>
          </w:tcPr>
          <w:p w14:paraId="2B888E0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0BD004E" w14:textId="77777777" w:rsidR="00D24634" w:rsidRPr="00C93B3F" w:rsidRDefault="00D24634" w:rsidP="00E724AE">
            <w:pPr>
              <w:pStyle w:val="AmColumnHeading"/>
            </w:pPr>
            <w:r w:rsidRPr="00C93B3F">
              <w:t>Izmjena</w:t>
            </w:r>
          </w:p>
        </w:tc>
      </w:tr>
      <w:tr w:rsidR="00C93B3F" w:rsidRPr="00C93B3F" w14:paraId="6F24A4B5" w14:textId="77777777" w:rsidTr="00E724AE">
        <w:trPr>
          <w:jc w:val="center"/>
        </w:trPr>
        <w:tc>
          <w:tcPr>
            <w:tcW w:w="4876" w:type="dxa"/>
            <w:tcBorders>
              <w:top w:val="nil"/>
              <w:left w:val="nil"/>
              <w:bottom w:val="nil"/>
              <w:right w:val="nil"/>
            </w:tcBorders>
          </w:tcPr>
          <w:p w14:paraId="60C9D107" w14:textId="77777777" w:rsidR="00D24634" w:rsidRPr="00C93B3F" w:rsidRDefault="00D24634" w:rsidP="00E724AE">
            <w:pPr>
              <w:pStyle w:val="Normal6a"/>
            </w:pPr>
          </w:p>
        </w:tc>
        <w:tc>
          <w:tcPr>
            <w:tcW w:w="4876" w:type="dxa"/>
            <w:tcBorders>
              <w:top w:val="nil"/>
              <w:left w:val="nil"/>
              <w:bottom w:val="nil"/>
              <w:right w:val="nil"/>
            </w:tcBorders>
          </w:tcPr>
          <w:p w14:paraId="3964E7FD" w14:textId="77777777" w:rsidR="00D24634" w:rsidRPr="00C93B3F" w:rsidRDefault="00D24634" w:rsidP="00E724AE">
            <w:pPr>
              <w:pStyle w:val="Normal6a"/>
            </w:pPr>
            <w:r w:rsidRPr="00C93B3F">
              <w:rPr>
                <w:b/>
                <w:i/>
              </w:rPr>
              <w:t>9 d.</w:t>
            </w:r>
            <w:r w:rsidRPr="00C93B3F">
              <w:tab/>
            </w:r>
            <w:r w:rsidRPr="00C93B3F">
              <w:rPr>
                <w:b/>
                <w:i/>
              </w:rPr>
              <w:t>ističe da je zajednička nabava država članica EU-a ključna za osiguravanje obrambene spremnosti Unije jer bi se time poboljšala interoperabilnost oružanih snaga država članica i omogućila učinkovita upotreba novca poreznih obveznika EU-a s obzirom na to da nijedna država članica EU-a nije voljna ili sposobna financirati opću nacionalnu obranu; ističe da učinkovita zajednička nabava u kontekstu razvojnih projekata, posebno u okviru Europskog fonda za obranu, zahtijeva zajedničku definiciju vojnih zahtjeva za dotične sustave koja bi se trebala temeljiti na zajedničkoj definiciji Vojnog odbora EU-a kako bi se postigla odgovarajuća razina ekonomija razmjera; snažno predlaže prenošenje neobvezujućih standarda NATO-a, posebno za streljivo i komponente, u zakonodavstvo EU-a kako bi se poboljšala interoperabilnost i potaknula industrijska suradnja; poziva države članice da provode zajedničku nabavu u cilju uspostave paneuropskih lanaca vrijednosti distribucijom proizvodnje u cijeloj Uniji kako bi se povećala gospodarska privlačnost zajedničke nabave uz izgradnju strateških viškova proizvodnih kapaciteta za poboljšanje otpornosti u slučaju oružanog sukoba;</w:t>
            </w:r>
          </w:p>
        </w:tc>
      </w:tr>
    </w:tbl>
    <w:p w14:paraId="6BCF9EC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70A1447" w14:textId="77777777" w:rsidR="00D24634" w:rsidRPr="00C93B3F" w:rsidRDefault="00D24634" w:rsidP="00D24634">
      <w:r w:rsidRPr="00C93B3F">
        <w:rPr>
          <w:rStyle w:val="HideTWBExt"/>
        </w:rPr>
        <w:t>&lt;/Amend&gt;</w:t>
      </w:r>
    </w:p>
    <w:p w14:paraId="1E42F24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328</w:t>
      </w:r>
      <w:r w:rsidRPr="00C93B3F">
        <w:rPr>
          <w:rStyle w:val="HideTWBExt"/>
          <w:b w:val="0"/>
        </w:rPr>
        <w:t>&lt;/NumAm&gt;</w:t>
      </w:r>
    </w:p>
    <w:p w14:paraId="095601D7"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4391395F"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3552C80E" w14:textId="77777777" w:rsidR="00D24634" w:rsidRPr="00C93B3F" w:rsidRDefault="00D24634" w:rsidP="00D24634">
      <w:pPr>
        <w:pStyle w:val="NormalBold"/>
      </w:pPr>
      <w:r w:rsidRPr="00C93B3F">
        <w:rPr>
          <w:rStyle w:val="HideTWBExt"/>
          <w:b w:val="0"/>
        </w:rPr>
        <w:t>&lt;/RepeatBlock-By&gt;</w:t>
      </w:r>
    </w:p>
    <w:p w14:paraId="43D1930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A037559" w14:textId="77777777" w:rsidR="00D24634" w:rsidRPr="00C93B3F" w:rsidRDefault="00D24634" w:rsidP="00D24634">
      <w:pPr>
        <w:pStyle w:val="NormalBold"/>
      </w:pPr>
      <w:r w:rsidRPr="00C93B3F">
        <w:rPr>
          <w:rStyle w:val="HideTWBExt"/>
          <w:b w:val="0"/>
        </w:rPr>
        <w:t>&lt;Article&gt;</w:t>
      </w:r>
      <w:r w:rsidRPr="00C93B3F">
        <w:t>Stavak 9.a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D5884F0" w14:textId="77777777" w:rsidTr="00E724AE">
        <w:trPr>
          <w:trHeight w:hRule="exact" w:val="240"/>
          <w:jc w:val="center"/>
        </w:trPr>
        <w:tc>
          <w:tcPr>
            <w:tcW w:w="9752" w:type="dxa"/>
            <w:gridSpan w:val="2"/>
            <w:tcBorders>
              <w:top w:val="nil"/>
              <w:left w:val="nil"/>
              <w:bottom w:val="nil"/>
              <w:right w:val="nil"/>
            </w:tcBorders>
          </w:tcPr>
          <w:p w14:paraId="51B9BB6F" w14:textId="77777777" w:rsidR="00D24634" w:rsidRPr="00C93B3F" w:rsidRDefault="00D24634" w:rsidP="00E724AE"/>
        </w:tc>
      </w:tr>
      <w:tr w:rsidR="00C93B3F" w:rsidRPr="00C93B3F" w14:paraId="76C9E92B" w14:textId="77777777" w:rsidTr="00E724AE">
        <w:trPr>
          <w:trHeight w:val="240"/>
          <w:jc w:val="center"/>
        </w:trPr>
        <w:tc>
          <w:tcPr>
            <w:tcW w:w="4876" w:type="dxa"/>
            <w:tcBorders>
              <w:top w:val="nil"/>
              <w:left w:val="nil"/>
              <w:bottom w:val="nil"/>
              <w:right w:val="nil"/>
            </w:tcBorders>
          </w:tcPr>
          <w:p w14:paraId="27F0CF7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C52FD3D" w14:textId="77777777" w:rsidR="00D24634" w:rsidRPr="00C93B3F" w:rsidRDefault="00D24634" w:rsidP="00E724AE">
            <w:pPr>
              <w:pStyle w:val="AmColumnHeading"/>
            </w:pPr>
            <w:r w:rsidRPr="00C93B3F">
              <w:t>Izmjena</w:t>
            </w:r>
          </w:p>
        </w:tc>
      </w:tr>
      <w:tr w:rsidR="00C93B3F" w:rsidRPr="00C93B3F" w14:paraId="293EB45A" w14:textId="77777777" w:rsidTr="00E724AE">
        <w:trPr>
          <w:jc w:val="center"/>
        </w:trPr>
        <w:tc>
          <w:tcPr>
            <w:tcW w:w="4876" w:type="dxa"/>
            <w:tcBorders>
              <w:top w:val="nil"/>
              <w:left w:val="nil"/>
              <w:bottom w:val="nil"/>
              <w:right w:val="nil"/>
            </w:tcBorders>
          </w:tcPr>
          <w:p w14:paraId="3B0318EC" w14:textId="77777777" w:rsidR="00D24634" w:rsidRPr="00C93B3F" w:rsidRDefault="00D24634" w:rsidP="00E724AE">
            <w:pPr>
              <w:pStyle w:val="Normal6a"/>
            </w:pPr>
          </w:p>
        </w:tc>
        <w:tc>
          <w:tcPr>
            <w:tcW w:w="4876" w:type="dxa"/>
            <w:tcBorders>
              <w:top w:val="nil"/>
              <w:left w:val="nil"/>
              <w:bottom w:val="nil"/>
              <w:right w:val="nil"/>
            </w:tcBorders>
          </w:tcPr>
          <w:p w14:paraId="00DFEAC8" w14:textId="77777777" w:rsidR="00D24634" w:rsidRPr="00C93B3F" w:rsidRDefault="00D24634" w:rsidP="00E724AE">
            <w:pPr>
              <w:pStyle w:val="Normal6a"/>
            </w:pPr>
            <w:r w:rsidRPr="00C93B3F">
              <w:rPr>
                <w:b/>
                <w:i/>
              </w:rPr>
              <w:t>9 a.</w:t>
            </w:r>
            <w:r w:rsidRPr="00C93B3F">
              <w:tab/>
            </w:r>
            <w:r w:rsidRPr="00C93B3F">
              <w:rPr>
                <w:b/>
                <w:i/>
              </w:rPr>
              <w:t>poziva ESVD da zajedno s relevantnim službama Komisije i državama članicama razvije strukturirani i redoviti proces razvoja civilnih sposobnosti kako bi se procijenila raspoloživost potreba država članica u pogledu sposobnosti, razvili zahtjevi, provela analiza nedostataka i periodično preispitao napredak; smatra da je potrebno uspostaviti čvrstu politiku o opremi i uslugama koje su potrebne partnerskim zemljama u kojima se odvijaju civilne misije ZSOP-a; poziva na uspostavu namjenske proračunske linije za ZVSP u ukupnom povećanom proračunu za ZVSP ili „instrumenta za civilnu potporu” kako bi se partnerskim zemljama osigurala oprema i usluge za poboljšanje njihovih civilnih sposobnosti;</w:t>
            </w:r>
          </w:p>
        </w:tc>
      </w:tr>
    </w:tbl>
    <w:p w14:paraId="6599B54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4CCBFFF" w14:textId="77777777" w:rsidR="00D24634" w:rsidRPr="00C93B3F" w:rsidRDefault="00D24634" w:rsidP="00D24634">
      <w:r w:rsidRPr="00C93B3F">
        <w:rPr>
          <w:rStyle w:val="HideTWBExt"/>
        </w:rPr>
        <w:t>&lt;/Amend&gt;</w:t>
      </w:r>
    </w:p>
    <w:p w14:paraId="49CB013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329</w:t>
      </w:r>
      <w:r w:rsidRPr="00C93B3F">
        <w:rPr>
          <w:rStyle w:val="HideTWBExt"/>
          <w:b w:val="0"/>
        </w:rPr>
        <w:t>&lt;/NumAm&gt;</w:t>
      </w:r>
    </w:p>
    <w:p w14:paraId="0BFBA87B"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507B1AF3" w14:textId="77777777" w:rsidR="00D24634" w:rsidRPr="00C93B3F" w:rsidRDefault="00D24634" w:rsidP="00D24634">
      <w:pPr>
        <w:pStyle w:val="NormalBold"/>
      </w:pPr>
      <w:r w:rsidRPr="00C93B3F">
        <w:rPr>
          <w:rStyle w:val="HideTWBExt"/>
          <w:b w:val="0"/>
        </w:rPr>
        <w:t>&lt;/RepeatBlock-By&gt;</w:t>
      </w:r>
    </w:p>
    <w:p w14:paraId="1DC5B2D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469F443" w14:textId="77777777" w:rsidR="00D24634" w:rsidRPr="00C93B3F" w:rsidRDefault="00D24634" w:rsidP="00D24634">
      <w:pPr>
        <w:pStyle w:val="NormalBold"/>
      </w:pPr>
      <w:r w:rsidRPr="00C93B3F">
        <w:rPr>
          <w:rStyle w:val="HideTWBExt"/>
          <w:b w:val="0"/>
        </w:rPr>
        <w:t>&lt;Article&gt;</w:t>
      </w:r>
      <w:r w:rsidRPr="00C93B3F">
        <w:t>Stavak 9.a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2ED7143" w14:textId="77777777" w:rsidTr="00E724AE">
        <w:trPr>
          <w:trHeight w:hRule="exact" w:val="240"/>
          <w:jc w:val="center"/>
        </w:trPr>
        <w:tc>
          <w:tcPr>
            <w:tcW w:w="9752" w:type="dxa"/>
            <w:gridSpan w:val="2"/>
            <w:tcBorders>
              <w:top w:val="nil"/>
              <w:left w:val="nil"/>
              <w:bottom w:val="nil"/>
              <w:right w:val="nil"/>
            </w:tcBorders>
          </w:tcPr>
          <w:p w14:paraId="2FCC7D3E" w14:textId="77777777" w:rsidR="00D24634" w:rsidRPr="00C93B3F" w:rsidRDefault="00D24634" w:rsidP="00E724AE"/>
        </w:tc>
      </w:tr>
      <w:tr w:rsidR="00C93B3F" w:rsidRPr="00C93B3F" w14:paraId="161F2A88" w14:textId="77777777" w:rsidTr="00E724AE">
        <w:trPr>
          <w:trHeight w:val="240"/>
          <w:jc w:val="center"/>
        </w:trPr>
        <w:tc>
          <w:tcPr>
            <w:tcW w:w="4876" w:type="dxa"/>
            <w:tcBorders>
              <w:top w:val="nil"/>
              <w:left w:val="nil"/>
              <w:bottom w:val="nil"/>
              <w:right w:val="nil"/>
            </w:tcBorders>
          </w:tcPr>
          <w:p w14:paraId="7A1F0AF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3F416E6" w14:textId="77777777" w:rsidR="00D24634" w:rsidRPr="00C93B3F" w:rsidRDefault="00D24634" w:rsidP="00E724AE">
            <w:pPr>
              <w:pStyle w:val="AmColumnHeading"/>
            </w:pPr>
            <w:r w:rsidRPr="00C93B3F">
              <w:t>Izmjena</w:t>
            </w:r>
          </w:p>
        </w:tc>
      </w:tr>
      <w:tr w:rsidR="00C93B3F" w:rsidRPr="00C93B3F" w14:paraId="10658CD1" w14:textId="77777777" w:rsidTr="00E724AE">
        <w:trPr>
          <w:jc w:val="center"/>
        </w:trPr>
        <w:tc>
          <w:tcPr>
            <w:tcW w:w="4876" w:type="dxa"/>
            <w:tcBorders>
              <w:top w:val="nil"/>
              <w:left w:val="nil"/>
              <w:bottom w:val="nil"/>
              <w:right w:val="nil"/>
            </w:tcBorders>
          </w:tcPr>
          <w:p w14:paraId="44AF66FE" w14:textId="77777777" w:rsidR="00D24634" w:rsidRPr="00C93B3F" w:rsidRDefault="00D24634" w:rsidP="00E724AE">
            <w:pPr>
              <w:pStyle w:val="Normal6a"/>
            </w:pPr>
          </w:p>
        </w:tc>
        <w:tc>
          <w:tcPr>
            <w:tcW w:w="4876" w:type="dxa"/>
            <w:tcBorders>
              <w:top w:val="nil"/>
              <w:left w:val="nil"/>
              <w:bottom w:val="nil"/>
              <w:right w:val="nil"/>
            </w:tcBorders>
          </w:tcPr>
          <w:p w14:paraId="180EF1F9" w14:textId="77777777" w:rsidR="00D24634" w:rsidRPr="00C93B3F" w:rsidRDefault="00D24634" w:rsidP="00E724AE">
            <w:pPr>
              <w:pStyle w:val="Normal6a"/>
            </w:pPr>
            <w:r w:rsidRPr="00C93B3F">
              <w:rPr>
                <w:b/>
                <w:i/>
              </w:rPr>
              <w:t>9 a.</w:t>
            </w:r>
            <w:r w:rsidRPr="00C93B3F">
              <w:tab/>
            </w:r>
            <w:r w:rsidRPr="00C93B3F">
              <w:rPr>
                <w:b/>
                <w:i/>
              </w:rPr>
              <w:t>poziva države članice da potiču europsku nabavu u području obrane kako bi se ojačala industrijska suradnja unutar Europe i cilj strateške autonomije;</w:t>
            </w:r>
          </w:p>
        </w:tc>
      </w:tr>
    </w:tbl>
    <w:p w14:paraId="22D7D99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DC40B8A" w14:textId="77777777" w:rsidR="00D24634" w:rsidRPr="00C93B3F" w:rsidRDefault="00D24634" w:rsidP="00D24634">
      <w:r w:rsidRPr="00C93B3F">
        <w:rPr>
          <w:rStyle w:val="HideTWBExt"/>
        </w:rPr>
        <w:t>&lt;/Amend&gt;</w:t>
      </w:r>
    </w:p>
    <w:p w14:paraId="7799840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330</w:t>
      </w:r>
      <w:r w:rsidRPr="00C93B3F">
        <w:rPr>
          <w:rStyle w:val="HideTWBExt"/>
          <w:b w:val="0"/>
        </w:rPr>
        <w:t>&lt;/NumAm&gt;</w:t>
      </w:r>
    </w:p>
    <w:p w14:paraId="576B9FE4"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56E1DE72" w14:textId="77777777" w:rsidR="00D24634" w:rsidRPr="00C93B3F" w:rsidRDefault="00D24634" w:rsidP="00D24634">
      <w:pPr>
        <w:pStyle w:val="NormalBold"/>
      </w:pPr>
      <w:r w:rsidRPr="00C93B3F">
        <w:rPr>
          <w:rStyle w:val="HideTWBExt"/>
          <w:b w:val="0"/>
        </w:rPr>
        <w:t>&lt;/RepeatBlock-By&gt;</w:t>
      </w:r>
    </w:p>
    <w:p w14:paraId="321F957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0B64FE7" w14:textId="77777777" w:rsidR="00D24634" w:rsidRPr="00C93B3F" w:rsidRDefault="00D24634" w:rsidP="00D24634">
      <w:pPr>
        <w:pStyle w:val="NormalBold"/>
      </w:pPr>
      <w:r w:rsidRPr="00C93B3F">
        <w:rPr>
          <w:rStyle w:val="HideTWBExt"/>
          <w:b w:val="0"/>
        </w:rPr>
        <w:t>&lt;Article&gt;</w:t>
      </w:r>
      <w:r w:rsidRPr="00C93B3F">
        <w:t>Stavak 9.e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7DDDE7B" w14:textId="77777777" w:rsidTr="00E724AE">
        <w:trPr>
          <w:trHeight w:hRule="exact" w:val="240"/>
          <w:jc w:val="center"/>
        </w:trPr>
        <w:tc>
          <w:tcPr>
            <w:tcW w:w="9752" w:type="dxa"/>
            <w:gridSpan w:val="2"/>
            <w:tcBorders>
              <w:top w:val="nil"/>
              <w:left w:val="nil"/>
              <w:bottom w:val="nil"/>
              <w:right w:val="nil"/>
            </w:tcBorders>
          </w:tcPr>
          <w:p w14:paraId="6D23F794" w14:textId="77777777" w:rsidR="00D24634" w:rsidRPr="00C93B3F" w:rsidRDefault="00D24634" w:rsidP="00E724AE"/>
        </w:tc>
      </w:tr>
      <w:tr w:rsidR="00C93B3F" w:rsidRPr="00C93B3F" w14:paraId="46D2C91C" w14:textId="77777777" w:rsidTr="00E724AE">
        <w:trPr>
          <w:trHeight w:val="240"/>
          <w:jc w:val="center"/>
        </w:trPr>
        <w:tc>
          <w:tcPr>
            <w:tcW w:w="4876" w:type="dxa"/>
            <w:tcBorders>
              <w:top w:val="nil"/>
              <w:left w:val="nil"/>
              <w:bottom w:val="nil"/>
              <w:right w:val="nil"/>
            </w:tcBorders>
          </w:tcPr>
          <w:p w14:paraId="35ACE17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45332DB" w14:textId="77777777" w:rsidR="00D24634" w:rsidRPr="00C93B3F" w:rsidRDefault="00D24634" w:rsidP="00E724AE">
            <w:pPr>
              <w:pStyle w:val="AmColumnHeading"/>
            </w:pPr>
            <w:r w:rsidRPr="00C93B3F">
              <w:t>Izmjena</w:t>
            </w:r>
          </w:p>
        </w:tc>
      </w:tr>
      <w:tr w:rsidR="00C93B3F" w:rsidRPr="00C93B3F" w14:paraId="7D31B556" w14:textId="77777777" w:rsidTr="00E724AE">
        <w:trPr>
          <w:jc w:val="center"/>
        </w:trPr>
        <w:tc>
          <w:tcPr>
            <w:tcW w:w="4876" w:type="dxa"/>
            <w:tcBorders>
              <w:top w:val="nil"/>
              <w:left w:val="nil"/>
              <w:bottom w:val="nil"/>
              <w:right w:val="nil"/>
            </w:tcBorders>
          </w:tcPr>
          <w:p w14:paraId="1F7A10F0" w14:textId="77777777" w:rsidR="00D24634" w:rsidRPr="00C93B3F" w:rsidRDefault="00D24634" w:rsidP="00E724AE">
            <w:pPr>
              <w:pStyle w:val="Normal6a"/>
            </w:pPr>
          </w:p>
        </w:tc>
        <w:tc>
          <w:tcPr>
            <w:tcW w:w="4876" w:type="dxa"/>
            <w:tcBorders>
              <w:top w:val="nil"/>
              <w:left w:val="nil"/>
              <w:bottom w:val="nil"/>
              <w:right w:val="nil"/>
            </w:tcBorders>
          </w:tcPr>
          <w:p w14:paraId="28E891E5" w14:textId="77777777" w:rsidR="00D24634" w:rsidRPr="00C93B3F" w:rsidRDefault="00D24634" w:rsidP="00E724AE">
            <w:pPr>
              <w:pStyle w:val="Normal6a"/>
            </w:pPr>
            <w:r w:rsidRPr="00C93B3F">
              <w:rPr>
                <w:b/>
                <w:i/>
              </w:rPr>
              <w:t>9 e.</w:t>
            </w:r>
            <w:r w:rsidRPr="00C93B3F">
              <w:tab/>
            </w:r>
            <w:r w:rsidRPr="00C93B3F">
              <w:rPr>
                <w:b/>
                <w:i/>
              </w:rPr>
              <w:t>pozdravlja dosadašnja nastojanja i ulaganja poduzeća EDTIB-a u jačanje industrijskih kapaciteta, među ostalim i potporom instrumenata EU-a; ističe da daljnje i trajno jačanje kapaciteta EDTIB-a zahtijeva, prije svega, naloge država članica EU-a, koji bi se trebali zajednički provoditi kako bi se poboljšala interoperabilnost oružanih snaga država članica i postigla ekonomija razmjera, čime bi se novac poreznih obveznika EU-a iskoristio na optimalan način; u skladu s tim poziva države članice da intenziviraju rad na zajedničkoj nabavi u skladu s nedostacima u sposobnostima utvrđenima u analizi nedostatnih ulaganja u obranu i prioritetima u pogledu sposobnosti iz plana za razvoj sposobnosti (CDP); naglašava da jačanje proizvodnih kapaciteta EDTIB-a zahtijeva i poticajne uvjete regulatornog okvira, posebno u pogledu smanjenja birokratskog opterećenja za poduzeća, ali i u pogledu postojećeg zakonodavstva EU-a koje proizvodi kontraproduktivne učinke za rad EDTIB-a i sigurnost opskrbe; stoga predlaže reviziju postojećeg zakonodavstva i temeljite prethodne procjene budućih zakonodavnih prijedloga u tom pogledu; posebno ističe Direktivu o korporativnom izvješćivanju o održivosti i Direktivu o dužnoj pažnji za održivo poslovanje jer njihove obveze izvješćivanja omogućuju neprijateljskim akterima da utvrde slabosti u obrambenom lancu opskrbe, koje ugrožavaju obrambenu spremnost Unije i njezinih država članica; ističe, osim toga, da su izuzeća u području obrane u okviru Uredbe REACH nedovoljna za osiguranje sigurnosti opskrbe jer potražnja iz EDTIB-a ne osigurava nužno profitabilan poslovni model za dobavljače, što uzrokuje njihovo preseljenje izvan EU-a i posljedično stvara nove ovisnosti;</w:t>
            </w:r>
          </w:p>
        </w:tc>
      </w:tr>
    </w:tbl>
    <w:p w14:paraId="7706987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3138FDA" w14:textId="77777777" w:rsidR="00D24634" w:rsidRPr="00C93B3F" w:rsidRDefault="00D24634" w:rsidP="00D24634">
      <w:r w:rsidRPr="00C93B3F">
        <w:rPr>
          <w:rStyle w:val="HideTWBExt"/>
        </w:rPr>
        <w:t>&lt;/Amend&gt;</w:t>
      </w:r>
    </w:p>
    <w:p w14:paraId="30F3EFE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331</w:t>
      </w:r>
      <w:r w:rsidRPr="00C93B3F">
        <w:rPr>
          <w:rStyle w:val="HideTWBExt"/>
          <w:b w:val="0"/>
        </w:rPr>
        <w:t>&lt;/NumAm&gt;</w:t>
      </w:r>
    </w:p>
    <w:p w14:paraId="1946FAA9"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530AF066" w14:textId="77777777" w:rsidR="00D24634" w:rsidRPr="00C93B3F" w:rsidRDefault="00D24634" w:rsidP="00D24634">
      <w:pPr>
        <w:pStyle w:val="NormalBold"/>
      </w:pPr>
      <w:r w:rsidRPr="00C93B3F">
        <w:rPr>
          <w:rStyle w:val="HideTWBExt"/>
          <w:b w:val="0"/>
        </w:rPr>
        <w:t>&lt;/RepeatBlock-By&gt;</w:t>
      </w:r>
    </w:p>
    <w:p w14:paraId="65B54C1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73458A1" w14:textId="77777777" w:rsidR="00D24634" w:rsidRPr="00C93B3F" w:rsidRDefault="00D24634" w:rsidP="00D24634">
      <w:pPr>
        <w:pStyle w:val="NormalBold"/>
      </w:pPr>
      <w:r w:rsidRPr="00C93B3F">
        <w:rPr>
          <w:rStyle w:val="HideTWBExt"/>
          <w:b w:val="0"/>
        </w:rPr>
        <w:t>&lt;Article&gt;</w:t>
      </w:r>
      <w:r w:rsidRPr="00C93B3F">
        <w:t>Stavak 9.b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E193FC5" w14:textId="77777777" w:rsidTr="00E724AE">
        <w:trPr>
          <w:trHeight w:hRule="exact" w:val="240"/>
          <w:jc w:val="center"/>
        </w:trPr>
        <w:tc>
          <w:tcPr>
            <w:tcW w:w="9752" w:type="dxa"/>
            <w:gridSpan w:val="2"/>
            <w:tcBorders>
              <w:top w:val="nil"/>
              <w:left w:val="nil"/>
              <w:bottom w:val="nil"/>
              <w:right w:val="nil"/>
            </w:tcBorders>
          </w:tcPr>
          <w:p w14:paraId="2E390FA0" w14:textId="77777777" w:rsidR="00D24634" w:rsidRPr="00C93B3F" w:rsidRDefault="00D24634" w:rsidP="00E724AE"/>
        </w:tc>
      </w:tr>
      <w:tr w:rsidR="00C93B3F" w:rsidRPr="00C93B3F" w14:paraId="411382F6" w14:textId="77777777" w:rsidTr="00E724AE">
        <w:trPr>
          <w:trHeight w:val="240"/>
          <w:jc w:val="center"/>
        </w:trPr>
        <w:tc>
          <w:tcPr>
            <w:tcW w:w="4876" w:type="dxa"/>
            <w:tcBorders>
              <w:top w:val="nil"/>
              <w:left w:val="nil"/>
              <w:bottom w:val="nil"/>
              <w:right w:val="nil"/>
            </w:tcBorders>
          </w:tcPr>
          <w:p w14:paraId="09B04FD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BF2EA4E" w14:textId="77777777" w:rsidR="00D24634" w:rsidRPr="00C93B3F" w:rsidRDefault="00D24634" w:rsidP="00E724AE">
            <w:pPr>
              <w:pStyle w:val="AmColumnHeading"/>
            </w:pPr>
            <w:r w:rsidRPr="00C93B3F">
              <w:t>Izmjena</w:t>
            </w:r>
          </w:p>
        </w:tc>
      </w:tr>
      <w:tr w:rsidR="00C93B3F" w:rsidRPr="00C93B3F" w14:paraId="707E9789" w14:textId="77777777" w:rsidTr="00E724AE">
        <w:trPr>
          <w:jc w:val="center"/>
        </w:trPr>
        <w:tc>
          <w:tcPr>
            <w:tcW w:w="4876" w:type="dxa"/>
            <w:tcBorders>
              <w:top w:val="nil"/>
              <w:left w:val="nil"/>
              <w:bottom w:val="nil"/>
              <w:right w:val="nil"/>
            </w:tcBorders>
          </w:tcPr>
          <w:p w14:paraId="2493DBEE" w14:textId="77777777" w:rsidR="00D24634" w:rsidRPr="00C93B3F" w:rsidRDefault="00D24634" w:rsidP="00E724AE">
            <w:pPr>
              <w:pStyle w:val="Normal6a"/>
            </w:pPr>
          </w:p>
        </w:tc>
        <w:tc>
          <w:tcPr>
            <w:tcW w:w="4876" w:type="dxa"/>
            <w:tcBorders>
              <w:top w:val="nil"/>
              <w:left w:val="nil"/>
              <w:bottom w:val="nil"/>
              <w:right w:val="nil"/>
            </w:tcBorders>
          </w:tcPr>
          <w:p w14:paraId="5768F4A7" w14:textId="77777777" w:rsidR="00D24634" w:rsidRPr="00C93B3F" w:rsidRDefault="00D24634" w:rsidP="00E724AE">
            <w:pPr>
              <w:pStyle w:val="Normal6a"/>
            </w:pPr>
            <w:r w:rsidRPr="00C93B3F">
              <w:rPr>
                <w:b/>
                <w:i/>
              </w:rPr>
              <w:t>9 b.</w:t>
            </w:r>
            <w:r w:rsidRPr="00C93B3F">
              <w:tab/>
            </w:r>
            <w:r w:rsidRPr="00C93B3F">
              <w:rPr>
                <w:b/>
                <w:i/>
              </w:rPr>
              <w:t>ističe da su ruska agresija protiv Ukrajine i iranska agresija protiv Izraela naglasile upotrebu bespilotnih letjelica u modernom ratovanju u dosad neviđenim razmjerima; poziva države članice da iskoriste Europski instrument mirovne pomoći, PESCO, EDA-u i druge dostupne instrumente kako bi osigurale da su ulaganja, razvoj i zajednička nabava obrambenog bespilotnog zračnog sustava (C-UAS) i sustava zračnog elektroničkog napada (AEA) prioriteti i kako bi integrirale sustave C-UAS i AEA u stratešku doktrinu misija vojnog osposobljavanja ZSOP-a;</w:t>
            </w:r>
          </w:p>
        </w:tc>
      </w:tr>
    </w:tbl>
    <w:p w14:paraId="4388600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1D9A12C" w14:textId="77777777" w:rsidR="00D24634" w:rsidRPr="00C93B3F" w:rsidRDefault="00D24634" w:rsidP="00D24634">
      <w:r w:rsidRPr="00C93B3F">
        <w:rPr>
          <w:rStyle w:val="HideTWBExt"/>
        </w:rPr>
        <w:t>&lt;/Amend&gt;</w:t>
      </w:r>
    </w:p>
    <w:p w14:paraId="0783C27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332</w:t>
      </w:r>
      <w:r w:rsidRPr="00C93B3F">
        <w:rPr>
          <w:rStyle w:val="HideTWBExt"/>
          <w:b w:val="0"/>
        </w:rPr>
        <w:t>&lt;/NumAm&gt;</w:t>
      </w:r>
    </w:p>
    <w:p w14:paraId="64C9420C"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17F7C43E" w14:textId="77777777" w:rsidR="00D24634" w:rsidRPr="00C93B3F" w:rsidRDefault="00D24634" w:rsidP="00D24634">
      <w:pPr>
        <w:pStyle w:val="NormalBold"/>
      </w:pPr>
      <w:r w:rsidRPr="00C93B3F">
        <w:rPr>
          <w:rStyle w:val="HideTWBExt"/>
          <w:b w:val="0"/>
        </w:rPr>
        <w:t>&lt;/RepeatBlock-By&gt;</w:t>
      </w:r>
    </w:p>
    <w:p w14:paraId="173037F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FE0F154" w14:textId="77777777" w:rsidR="00D24634" w:rsidRPr="00C93B3F" w:rsidRDefault="00D24634" w:rsidP="00D24634">
      <w:pPr>
        <w:pStyle w:val="NormalBold"/>
      </w:pPr>
      <w:r w:rsidRPr="00C93B3F">
        <w:rPr>
          <w:rStyle w:val="HideTWBExt"/>
          <w:b w:val="0"/>
        </w:rPr>
        <w:t>&lt;Article&gt;</w:t>
      </w:r>
      <w:r w:rsidRPr="00C93B3F">
        <w:t>Stavak 9.a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F0745D3" w14:textId="77777777" w:rsidTr="00E724AE">
        <w:trPr>
          <w:trHeight w:hRule="exact" w:val="240"/>
          <w:jc w:val="center"/>
        </w:trPr>
        <w:tc>
          <w:tcPr>
            <w:tcW w:w="9752" w:type="dxa"/>
            <w:gridSpan w:val="2"/>
            <w:tcBorders>
              <w:top w:val="nil"/>
              <w:left w:val="nil"/>
              <w:bottom w:val="nil"/>
              <w:right w:val="nil"/>
            </w:tcBorders>
          </w:tcPr>
          <w:p w14:paraId="6396E620" w14:textId="77777777" w:rsidR="00D24634" w:rsidRPr="00C93B3F" w:rsidRDefault="00D24634" w:rsidP="00E724AE"/>
        </w:tc>
      </w:tr>
      <w:tr w:rsidR="00C93B3F" w:rsidRPr="00C93B3F" w14:paraId="08A3F69B" w14:textId="77777777" w:rsidTr="00E724AE">
        <w:trPr>
          <w:trHeight w:val="240"/>
          <w:jc w:val="center"/>
        </w:trPr>
        <w:tc>
          <w:tcPr>
            <w:tcW w:w="4876" w:type="dxa"/>
            <w:tcBorders>
              <w:top w:val="nil"/>
              <w:left w:val="nil"/>
              <w:bottom w:val="nil"/>
              <w:right w:val="nil"/>
            </w:tcBorders>
          </w:tcPr>
          <w:p w14:paraId="450E6E3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5A72785" w14:textId="77777777" w:rsidR="00D24634" w:rsidRPr="00C93B3F" w:rsidRDefault="00D24634" w:rsidP="00E724AE">
            <w:pPr>
              <w:pStyle w:val="AmColumnHeading"/>
            </w:pPr>
            <w:r w:rsidRPr="00C93B3F">
              <w:t>Izmjena</w:t>
            </w:r>
          </w:p>
        </w:tc>
      </w:tr>
      <w:tr w:rsidR="00C93B3F" w:rsidRPr="00C93B3F" w14:paraId="7906A4B5" w14:textId="77777777" w:rsidTr="00E724AE">
        <w:trPr>
          <w:jc w:val="center"/>
        </w:trPr>
        <w:tc>
          <w:tcPr>
            <w:tcW w:w="4876" w:type="dxa"/>
            <w:tcBorders>
              <w:top w:val="nil"/>
              <w:left w:val="nil"/>
              <w:bottom w:val="nil"/>
              <w:right w:val="nil"/>
            </w:tcBorders>
          </w:tcPr>
          <w:p w14:paraId="15385142" w14:textId="77777777" w:rsidR="00D24634" w:rsidRPr="00C93B3F" w:rsidRDefault="00D24634" w:rsidP="00E724AE">
            <w:pPr>
              <w:pStyle w:val="Normal6a"/>
            </w:pPr>
          </w:p>
        </w:tc>
        <w:tc>
          <w:tcPr>
            <w:tcW w:w="4876" w:type="dxa"/>
            <w:tcBorders>
              <w:top w:val="nil"/>
              <w:left w:val="nil"/>
              <w:bottom w:val="nil"/>
              <w:right w:val="nil"/>
            </w:tcBorders>
          </w:tcPr>
          <w:p w14:paraId="2C920641" w14:textId="77777777" w:rsidR="00D24634" w:rsidRPr="00C93B3F" w:rsidRDefault="00D24634" w:rsidP="00E724AE">
            <w:pPr>
              <w:pStyle w:val="Normal6a"/>
            </w:pPr>
            <w:r w:rsidRPr="00C93B3F">
              <w:rPr>
                <w:b/>
                <w:i/>
              </w:rPr>
              <w:t>9 a.</w:t>
            </w:r>
            <w:r w:rsidRPr="00C93B3F">
              <w:tab/>
            </w:r>
            <w:r w:rsidRPr="00C93B3F">
              <w:rPr>
                <w:b/>
                <w:i/>
              </w:rPr>
              <w:t>ističe da je potrebno osigurati usklađenost rezultata postupaka planiranja razvoja sposobnosti EU-a i NATO-a; poziva da se sva potpora Europskog instrumenta mirovne pomoći za nabavu opreme provodi u koordinaciji s NATO-om kako bi se povećala učinkovitost i izbjeglo nepotrebno dupliciranje napora; poziva na poticanje interoperabilnosti vojne opreme država članica EU-a i saveznika NATO-a utvrđivanjem normi EU-a za komponente i streljivo na temelju neobvezujućih standarda NATO-a;</w:t>
            </w:r>
          </w:p>
        </w:tc>
      </w:tr>
    </w:tbl>
    <w:p w14:paraId="0EE99D5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34576CF" w14:textId="77777777" w:rsidR="00D24634" w:rsidRPr="00C93B3F" w:rsidRDefault="00D24634" w:rsidP="00D24634">
      <w:r w:rsidRPr="00C93B3F">
        <w:rPr>
          <w:rStyle w:val="HideTWBExt"/>
        </w:rPr>
        <w:t>&lt;/Amend&gt;</w:t>
      </w:r>
    </w:p>
    <w:p w14:paraId="5475607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333</w:t>
      </w:r>
      <w:r w:rsidRPr="00C93B3F">
        <w:rPr>
          <w:rStyle w:val="HideTWBExt"/>
          <w:b w:val="0"/>
        </w:rPr>
        <w:t>&lt;/NumAm&gt;</w:t>
      </w:r>
    </w:p>
    <w:p w14:paraId="3601CBBB"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7DF1A85C" w14:textId="77777777" w:rsidR="00D24634" w:rsidRPr="00C93B3F" w:rsidRDefault="00D24634" w:rsidP="00D24634">
      <w:pPr>
        <w:pStyle w:val="NormalBold"/>
      </w:pPr>
      <w:r w:rsidRPr="00C93B3F">
        <w:rPr>
          <w:rStyle w:val="HideTWBExt"/>
          <w:b w:val="0"/>
        </w:rPr>
        <w:t>&lt;/RepeatBlock-By&gt;</w:t>
      </w:r>
    </w:p>
    <w:p w14:paraId="3AD4D30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1B1567E" w14:textId="77777777" w:rsidR="00D24634" w:rsidRPr="00C93B3F" w:rsidRDefault="00D24634" w:rsidP="00D24634">
      <w:pPr>
        <w:pStyle w:val="NormalBold"/>
      </w:pPr>
      <w:r w:rsidRPr="00C93B3F">
        <w:rPr>
          <w:rStyle w:val="HideTWBExt"/>
          <w:b w:val="0"/>
        </w:rPr>
        <w:t>&lt;Article&gt;</w:t>
      </w:r>
      <w:r w:rsidRPr="00C93B3F">
        <w:t>Stavak 9.a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2311B5C" w14:textId="77777777" w:rsidTr="00E724AE">
        <w:trPr>
          <w:trHeight w:hRule="exact" w:val="240"/>
          <w:jc w:val="center"/>
        </w:trPr>
        <w:tc>
          <w:tcPr>
            <w:tcW w:w="9752" w:type="dxa"/>
            <w:gridSpan w:val="2"/>
            <w:tcBorders>
              <w:top w:val="nil"/>
              <w:left w:val="nil"/>
              <w:bottom w:val="nil"/>
              <w:right w:val="nil"/>
            </w:tcBorders>
          </w:tcPr>
          <w:p w14:paraId="5B4FDF29" w14:textId="77777777" w:rsidR="00D24634" w:rsidRPr="00C93B3F" w:rsidRDefault="00D24634" w:rsidP="00E724AE"/>
        </w:tc>
      </w:tr>
      <w:tr w:rsidR="00C93B3F" w:rsidRPr="00C93B3F" w14:paraId="7064499E" w14:textId="77777777" w:rsidTr="00E724AE">
        <w:trPr>
          <w:trHeight w:val="240"/>
          <w:jc w:val="center"/>
        </w:trPr>
        <w:tc>
          <w:tcPr>
            <w:tcW w:w="4876" w:type="dxa"/>
            <w:tcBorders>
              <w:top w:val="nil"/>
              <w:left w:val="nil"/>
              <w:bottom w:val="nil"/>
              <w:right w:val="nil"/>
            </w:tcBorders>
          </w:tcPr>
          <w:p w14:paraId="50F36EB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5EC2C18" w14:textId="77777777" w:rsidR="00D24634" w:rsidRPr="00C93B3F" w:rsidRDefault="00D24634" w:rsidP="00E724AE">
            <w:pPr>
              <w:pStyle w:val="AmColumnHeading"/>
            </w:pPr>
            <w:r w:rsidRPr="00C93B3F">
              <w:t>Izmjena</w:t>
            </w:r>
          </w:p>
        </w:tc>
      </w:tr>
      <w:tr w:rsidR="00C93B3F" w:rsidRPr="00C93B3F" w14:paraId="786C884C" w14:textId="77777777" w:rsidTr="00E724AE">
        <w:trPr>
          <w:jc w:val="center"/>
        </w:trPr>
        <w:tc>
          <w:tcPr>
            <w:tcW w:w="4876" w:type="dxa"/>
            <w:tcBorders>
              <w:top w:val="nil"/>
              <w:left w:val="nil"/>
              <w:bottom w:val="nil"/>
              <w:right w:val="nil"/>
            </w:tcBorders>
          </w:tcPr>
          <w:p w14:paraId="52691561" w14:textId="77777777" w:rsidR="00D24634" w:rsidRPr="00C93B3F" w:rsidRDefault="00D24634" w:rsidP="00E724AE">
            <w:pPr>
              <w:pStyle w:val="Normal6a"/>
            </w:pPr>
          </w:p>
        </w:tc>
        <w:tc>
          <w:tcPr>
            <w:tcW w:w="4876" w:type="dxa"/>
            <w:tcBorders>
              <w:top w:val="nil"/>
              <w:left w:val="nil"/>
              <w:bottom w:val="nil"/>
              <w:right w:val="nil"/>
            </w:tcBorders>
          </w:tcPr>
          <w:p w14:paraId="24660222" w14:textId="77777777" w:rsidR="00D24634" w:rsidRPr="00C93B3F" w:rsidRDefault="00D24634" w:rsidP="00E724AE">
            <w:pPr>
              <w:pStyle w:val="Normal6a"/>
            </w:pPr>
            <w:r w:rsidRPr="00C93B3F">
              <w:rPr>
                <w:b/>
                <w:i/>
              </w:rPr>
              <w:t>9 a.</w:t>
            </w:r>
            <w:r w:rsidRPr="00C93B3F">
              <w:tab/>
            </w:r>
            <w:r w:rsidRPr="00C93B3F">
              <w:rPr>
                <w:b/>
                <w:i/>
              </w:rPr>
              <w:t>poziva Komisiju da poveća ulaganja u sve većem popisu zadataka u području sigurnosti i obrane, s posebnim naglaskom na usklađivanju PESCO-a i postupka obrambenog planiranja NATO-a, posebno s obzirom na to da uključuje treće zemlje;</w:t>
            </w:r>
          </w:p>
        </w:tc>
      </w:tr>
    </w:tbl>
    <w:p w14:paraId="76B5C36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616CACB" w14:textId="77777777" w:rsidR="00D24634" w:rsidRPr="00C93B3F" w:rsidRDefault="00D24634" w:rsidP="00D24634">
      <w:r w:rsidRPr="00C93B3F">
        <w:rPr>
          <w:rStyle w:val="HideTWBExt"/>
        </w:rPr>
        <w:t>&lt;/Amend&gt;</w:t>
      </w:r>
    </w:p>
    <w:p w14:paraId="34CE86A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334</w:t>
      </w:r>
      <w:r w:rsidRPr="00C93B3F">
        <w:rPr>
          <w:rStyle w:val="HideTWBExt"/>
          <w:b w:val="0"/>
        </w:rPr>
        <w:t>&lt;/NumAm&gt;</w:t>
      </w:r>
    </w:p>
    <w:p w14:paraId="72111779"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14BE767E" w14:textId="77777777" w:rsidR="00D24634" w:rsidRPr="00C93B3F" w:rsidRDefault="00D24634" w:rsidP="00D24634">
      <w:pPr>
        <w:pStyle w:val="NormalBold"/>
      </w:pPr>
      <w:r w:rsidRPr="00C93B3F">
        <w:rPr>
          <w:rStyle w:val="HideTWBExt"/>
          <w:b w:val="0"/>
        </w:rPr>
        <w:t>&lt;/RepeatBlock-By&gt;</w:t>
      </w:r>
    </w:p>
    <w:p w14:paraId="69D48B3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9EE068A" w14:textId="77777777" w:rsidR="00D24634" w:rsidRPr="00C93B3F" w:rsidRDefault="00D24634" w:rsidP="00D24634">
      <w:pPr>
        <w:pStyle w:val="NormalBold"/>
      </w:pPr>
      <w:r w:rsidRPr="00C93B3F">
        <w:rPr>
          <w:rStyle w:val="HideTWBExt"/>
          <w:b w:val="0"/>
        </w:rPr>
        <w:t>&lt;Article&gt;</w:t>
      </w:r>
      <w:r w:rsidRPr="00C93B3F">
        <w:t>Stavak 9.a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E81BCBB" w14:textId="77777777" w:rsidTr="00E724AE">
        <w:trPr>
          <w:trHeight w:hRule="exact" w:val="240"/>
          <w:jc w:val="center"/>
        </w:trPr>
        <w:tc>
          <w:tcPr>
            <w:tcW w:w="9752" w:type="dxa"/>
            <w:gridSpan w:val="2"/>
            <w:tcBorders>
              <w:top w:val="nil"/>
              <w:left w:val="nil"/>
              <w:bottom w:val="nil"/>
              <w:right w:val="nil"/>
            </w:tcBorders>
          </w:tcPr>
          <w:p w14:paraId="5B7DA722" w14:textId="77777777" w:rsidR="00D24634" w:rsidRPr="00C93B3F" w:rsidRDefault="00D24634" w:rsidP="00E724AE"/>
        </w:tc>
      </w:tr>
      <w:tr w:rsidR="00C93B3F" w:rsidRPr="00C93B3F" w14:paraId="59695ACB" w14:textId="77777777" w:rsidTr="00E724AE">
        <w:trPr>
          <w:trHeight w:val="240"/>
          <w:jc w:val="center"/>
        </w:trPr>
        <w:tc>
          <w:tcPr>
            <w:tcW w:w="4876" w:type="dxa"/>
            <w:tcBorders>
              <w:top w:val="nil"/>
              <w:left w:val="nil"/>
              <w:bottom w:val="nil"/>
              <w:right w:val="nil"/>
            </w:tcBorders>
          </w:tcPr>
          <w:p w14:paraId="52325C0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1014963" w14:textId="77777777" w:rsidR="00D24634" w:rsidRPr="00C93B3F" w:rsidRDefault="00D24634" w:rsidP="00E724AE">
            <w:pPr>
              <w:pStyle w:val="AmColumnHeading"/>
            </w:pPr>
            <w:r w:rsidRPr="00C93B3F">
              <w:t>Izmjena</w:t>
            </w:r>
          </w:p>
        </w:tc>
      </w:tr>
      <w:tr w:rsidR="00C93B3F" w:rsidRPr="00C93B3F" w14:paraId="58F5DE35" w14:textId="77777777" w:rsidTr="00E724AE">
        <w:trPr>
          <w:jc w:val="center"/>
        </w:trPr>
        <w:tc>
          <w:tcPr>
            <w:tcW w:w="4876" w:type="dxa"/>
            <w:tcBorders>
              <w:top w:val="nil"/>
              <w:left w:val="nil"/>
              <w:bottom w:val="nil"/>
              <w:right w:val="nil"/>
            </w:tcBorders>
          </w:tcPr>
          <w:p w14:paraId="39CCF317" w14:textId="77777777" w:rsidR="00D24634" w:rsidRPr="00C93B3F" w:rsidRDefault="00D24634" w:rsidP="00E724AE">
            <w:pPr>
              <w:pStyle w:val="Normal6a"/>
            </w:pPr>
          </w:p>
        </w:tc>
        <w:tc>
          <w:tcPr>
            <w:tcW w:w="4876" w:type="dxa"/>
            <w:tcBorders>
              <w:top w:val="nil"/>
              <w:left w:val="nil"/>
              <w:bottom w:val="nil"/>
              <w:right w:val="nil"/>
            </w:tcBorders>
          </w:tcPr>
          <w:p w14:paraId="06968EED" w14:textId="77777777" w:rsidR="00D24634" w:rsidRPr="00C93B3F" w:rsidRDefault="00D24634" w:rsidP="00E724AE">
            <w:pPr>
              <w:pStyle w:val="Normal6a"/>
            </w:pPr>
            <w:r w:rsidRPr="00C93B3F">
              <w:rPr>
                <w:b/>
                <w:i/>
              </w:rPr>
              <w:t>9 a.</w:t>
            </w:r>
            <w:r w:rsidRPr="00C93B3F">
              <w:tab/>
            </w:r>
            <w:r w:rsidRPr="00C93B3F">
              <w:rPr>
                <w:b/>
                <w:i/>
              </w:rPr>
              <w:t>naglašava da se, kao dio provedbe europske strategije za obrambenu industriju, moraju osigurati odgovarajuća financijska sredstva za proširenje proizvodne i istraživačko-razvojne infrastrukture obrambene industrije u zemljama istočnog krila EU-a, koje su najizloženije negativnim utjecajima ruske agresije protiv Ukrajine, izravno se suočavaju s ruskom prijetnjom i dodjeljuju sve veća sredstva za suzbijanje ruske agresivne politike;</w:t>
            </w:r>
          </w:p>
        </w:tc>
      </w:tr>
    </w:tbl>
    <w:p w14:paraId="6B5A755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8555006" w14:textId="77777777" w:rsidR="00D24634" w:rsidRPr="00C93B3F" w:rsidRDefault="00D24634" w:rsidP="00D24634">
      <w:r w:rsidRPr="00C93B3F">
        <w:rPr>
          <w:rStyle w:val="HideTWBExt"/>
        </w:rPr>
        <w:t>&lt;/Amend&gt;</w:t>
      </w:r>
    </w:p>
    <w:p w14:paraId="7F14943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335</w:t>
      </w:r>
      <w:r w:rsidRPr="00C93B3F">
        <w:rPr>
          <w:rStyle w:val="HideTWBExt"/>
          <w:b w:val="0"/>
        </w:rPr>
        <w:t>&lt;/NumAm&gt;</w:t>
      </w:r>
    </w:p>
    <w:p w14:paraId="53883E14"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2CC27596" w14:textId="77777777" w:rsidR="00D24634" w:rsidRPr="00C93B3F" w:rsidRDefault="00D24634" w:rsidP="00D24634">
      <w:pPr>
        <w:pStyle w:val="NormalBold"/>
      </w:pPr>
      <w:r w:rsidRPr="00C93B3F">
        <w:rPr>
          <w:rStyle w:val="HideTWBExt"/>
          <w:b w:val="0"/>
        </w:rPr>
        <w:t>&lt;/RepeatBlock-By&gt;</w:t>
      </w:r>
    </w:p>
    <w:p w14:paraId="3B25B9A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1513F46" w14:textId="77777777" w:rsidR="00D24634" w:rsidRPr="00C93B3F" w:rsidRDefault="00D24634" w:rsidP="00D24634">
      <w:pPr>
        <w:pStyle w:val="NormalBold"/>
      </w:pPr>
      <w:r w:rsidRPr="00C93B3F">
        <w:rPr>
          <w:rStyle w:val="HideTWBExt"/>
          <w:b w:val="0"/>
        </w:rPr>
        <w:t>&lt;Article&gt;</w:t>
      </w:r>
      <w:r w:rsidRPr="00C93B3F">
        <w:t>Stavak 9.b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CA43371" w14:textId="77777777" w:rsidTr="00E724AE">
        <w:trPr>
          <w:trHeight w:hRule="exact" w:val="240"/>
          <w:jc w:val="center"/>
        </w:trPr>
        <w:tc>
          <w:tcPr>
            <w:tcW w:w="9752" w:type="dxa"/>
            <w:gridSpan w:val="2"/>
            <w:tcBorders>
              <w:top w:val="nil"/>
              <w:left w:val="nil"/>
              <w:bottom w:val="nil"/>
              <w:right w:val="nil"/>
            </w:tcBorders>
          </w:tcPr>
          <w:p w14:paraId="14F52BF6" w14:textId="77777777" w:rsidR="00D24634" w:rsidRPr="00C93B3F" w:rsidRDefault="00D24634" w:rsidP="00E724AE"/>
        </w:tc>
      </w:tr>
      <w:tr w:rsidR="00C93B3F" w:rsidRPr="00C93B3F" w14:paraId="5819F48D" w14:textId="77777777" w:rsidTr="00E724AE">
        <w:trPr>
          <w:trHeight w:val="240"/>
          <w:jc w:val="center"/>
        </w:trPr>
        <w:tc>
          <w:tcPr>
            <w:tcW w:w="4876" w:type="dxa"/>
            <w:tcBorders>
              <w:top w:val="nil"/>
              <w:left w:val="nil"/>
              <w:bottom w:val="nil"/>
              <w:right w:val="nil"/>
            </w:tcBorders>
          </w:tcPr>
          <w:p w14:paraId="62563CE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16C7039" w14:textId="77777777" w:rsidR="00D24634" w:rsidRPr="00C93B3F" w:rsidRDefault="00D24634" w:rsidP="00E724AE">
            <w:pPr>
              <w:pStyle w:val="AmColumnHeading"/>
            </w:pPr>
            <w:r w:rsidRPr="00C93B3F">
              <w:t>Izmjena</w:t>
            </w:r>
          </w:p>
        </w:tc>
      </w:tr>
      <w:tr w:rsidR="00C93B3F" w:rsidRPr="00C93B3F" w14:paraId="6DD73BE7" w14:textId="77777777" w:rsidTr="00E724AE">
        <w:trPr>
          <w:jc w:val="center"/>
        </w:trPr>
        <w:tc>
          <w:tcPr>
            <w:tcW w:w="4876" w:type="dxa"/>
            <w:tcBorders>
              <w:top w:val="nil"/>
              <w:left w:val="nil"/>
              <w:bottom w:val="nil"/>
              <w:right w:val="nil"/>
            </w:tcBorders>
          </w:tcPr>
          <w:p w14:paraId="76C7A7C0" w14:textId="77777777" w:rsidR="00D24634" w:rsidRPr="00C93B3F" w:rsidRDefault="00D24634" w:rsidP="00E724AE">
            <w:pPr>
              <w:pStyle w:val="Normal6a"/>
            </w:pPr>
          </w:p>
        </w:tc>
        <w:tc>
          <w:tcPr>
            <w:tcW w:w="4876" w:type="dxa"/>
            <w:tcBorders>
              <w:top w:val="nil"/>
              <w:left w:val="nil"/>
              <w:bottom w:val="nil"/>
              <w:right w:val="nil"/>
            </w:tcBorders>
          </w:tcPr>
          <w:p w14:paraId="647B6B7B" w14:textId="77777777" w:rsidR="00D24634" w:rsidRPr="00C93B3F" w:rsidRDefault="00D24634" w:rsidP="00E724AE">
            <w:pPr>
              <w:pStyle w:val="Normal6a"/>
            </w:pPr>
            <w:r w:rsidRPr="00C93B3F">
              <w:rPr>
                <w:b/>
                <w:i/>
              </w:rPr>
              <w:t>9 b.</w:t>
            </w:r>
            <w:r w:rsidRPr="00C93B3F">
              <w:tab/>
            </w:r>
            <w:r w:rsidRPr="00C93B3F">
              <w:rPr>
                <w:b/>
                <w:i/>
              </w:rPr>
              <w:t>napominje da bi, s obzirom na aktualne trendove u sigurnosnom okruženju EU-a, sredstva za jačanje obrambenih sposobnosti trebalo uložiti u proširenje proizvodnih kapaciteta za prilagodljive sustave za napad i izviđanje koji su troškovno učinkoviti i jednostavni za uvođenje, održavanje i upravljanje;</w:t>
            </w:r>
          </w:p>
        </w:tc>
      </w:tr>
    </w:tbl>
    <w:p w14:paraId="7521EE2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1BB057F" w14:textId="77777777" w:rsidR="00D24634" w:rsidRPr="00C93B3F" w:rsidRDefault="00D24634" w:rsidP="00D24634">
      <w:r w:rsidRPr="00C93B3F">
        <w:rPr>
          <w:rStyle w:val="HideTWBExt"/>
        </w:rPr>
        <w:t>&lt;/Amend&gt;</w:t>
      </w:r>
    </w:p>
    <w:p w14:paraId="4776216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336</w:t>
      </w:r>
      <w:r w:rsidRPr="00C93B3F">
        <w:rPr>
          <w:rStyle w:val="HideTWBExt"/>
          <w:b w:val="0"/>
        </w:rPr>
        <w:t>&lt;/NumAm&gt;</w:t>
      </w:r>
    </w:p>
    <w:p w14:paraId="19EB52BE"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73D207F4" w14:textId="77777777" w:rsidR="00D24634" w:rsidRPr="00C93B3F" w:rsidRDefault="00D24634" w:rsidP="00D24634">
      <w:pPr>
        <w:pStyle w:val="NormalBold"/>
      </w:pPr>
      <w:r w:rsidRPr="00C93B3F">
        <w:rPr>
          <w:rStyle w:val="HideTWBExt"/>
          <w:b w:val="0"/>
        </w:rPr>
        <w:t>&lt;/RepeatBlock-By&gt;</w:t>
      </w:r>
    </w:p>
    <w:p w14:paraId="5B88200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041F7FA" w14:textId="77777777" w:rsidR="00D24634" w:rsidRPr="00C93B3F" w:rsidRDefault="00D24634" w:rsidP="00D24634">
      <w:pPr>
        <w:pStyle w:val="NormalBold"/>
      </w:pPr>
      <w:r w:rsidRPr="00C93B3F">
        <w:rPr>
          <w:rStyle w:val="HideTWBExt"/>
          <w:b w:val="0"/>
        </w:rPr>
        <w:t>&lt;Article&gt;</w:t>
      </w:r>
      <w:r w:rsidRPr="00C93B3F">
        <w:t>Stavak 10.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F967C11" w14:textId="77777777" w:rsidTr="00E724AE">
        <w:trPr>
          <w:trHeight w:hRule="exact" w:val="240"/>
          <w:jc w:val="center"/>
        </w:trPr>
        <w:tc>
          <w:tcPr>
            <w:tcW w:w="9752" w:type="dxa"/>
            <w:gridSpan w:val="2"/>
            <w:tcBorders>
              <w:top w:val="nil"/>
              <w:left w:val="nil"/>
              <w:bottom w:val="nil"/>
              <w:right w:val="nil"/>
            </w:tcBorders>
          </w:tcPr>
          <w:p w14:paraId="4DD2EB37" w14:textId="77777777" w:rsidR="00D24634" w:rsidRPr="00C93B3F" w:rsidRDefault="00D24634" w:rsidP="00E724AE"/>
        </w:tc>
      </w:tr>
      <w:tr w:rsidR="00C93B3F" w:rsidRPr="00C93B3F" w14:paraId="7EE58BE4" w14:textId="77777777" w:rsidTr="00E724AE">
        <w:trPr>
          <w:trHeight w:val="240"/>
          <w:jc w:val="center"/>
        </w:trPr>
        <w:tc>
          <w:tcPr>
            <w:tcW w:w="4876" w:type="dxa"/>
            <w:tcBorders>
              <w:top w:val="nil"/>
              <w:left w:val="nil"/>
              <w:bottom w:val="nil"/>
              <w:right w:val="nil"/>
            </w:tcBorders>
          </w:tcPr>
          <w:p w14:paraId="3B225EE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09FD61B" w14:textId="77777777" w:rsidR="00D24634" w:rsidRPr="00C93B3F" w:rsidRDefault="00D24634" w:rsidP="00E724AE">
            <w:pPr>
              <w:pStyle w:val="AmColumnHeading"/>
            </w:pPr>
            <w:r w:rsidRPr="00C93B3F">
              <w:t>Izmjena</w:t>
            </w:r>
          </w:p>
        </w:tc>
      </w:tr>
      <w:tr w:rsidR="00C93B3F" w:rsidRPr="00C93B3F" w14:paraId="4CD8AD70" w14:textId="77777777" w:rsidTr="00E724AE">
        <w:trPr>
          <w:jc w:val="center"/>
        </w:trPr>
        <w:tc>
          <w:tcPr>
            <w:tcW w:w="4876" w:type="dxa"/>
            <w:tcBorders>
              <w:top w:val="nil"/>
              <w:left w:val="nil"/>
              <w:bottom w:val="nil"/>
              <w:right w:val="nil"/>
            </w:tcBorders>
          </w:tcPr>
          <w:p w14:paraId="4734B1F9" w14:textId="77777777" w:rsidR="00D24634" w:rsidRPr="00C93B3F" w:rsidRDefault="00D24634" w:rsidP="00E724AE">
            <w:pPr>
              <w:pStyle w:val="Normal6a"/>
            </w:pPr>
            <w:r w:rsidRPr="00C93B3F">
              <w:rPr>
                <w:b/>
                <w:i/>
              </w:rPr>
              <w:t>10.</w:t>
            </w:r>
            <w:r w:rsidRPr="00C93B3F">
              <w:tab/>
            </w:r>
            <w:r w:rsidRPr="00C93B3F">
              <w:rPr>
                <w:b/>
                <w:i/>
              </w:rPr>
              <w:t>ističe da je potrebno riješiti problem rascjepkanosti unutarnjeg tržišta EU-a za obrambene proizvode jer ona dovodi do nepotrebnog dupliciranja posla i povećanja neučinkovitosti u potrošnji za obranu; poziva Komisiju da predstavi prijedloge za dovršetak unutarnjeg tržišta EU-a za obranu, posebno na temelju procjene pravila EU-a za nabavu u području obrane i transfer obrambenih proizvoda te na temelju utvrđivanja i analize ograničenja i nedostataka u postojećem pravnom okviru;</w:t>
            </w:r>
          </w:p>
        </w:tc>
        <w:tc>
          <w:tcPr>
            <w:tcW w:w="4876" w:type="dxa"/>
            <w:tcBorders>
              <w:top w:val="nil"/>
              <w:left w:val="nil"/>
              <w:bottom w:val="nil"/>
              <w:right w:val="nil"/>
            </w:tcBorders>
          </w:tcPr>
          <w:p w14:paraId="4B9C78F2" w14:textId="77777777" w:rsidR="00D24634" w:rsidRPr="00C93B3F" w:rsidRDefault="00D24634" w:rsidP="00E724AE">
            <w:pPr>
              <w:pStyle w:val="Normal6a"/>
            </w:pPr>
            <w:r w:rsidRPr="00C93B3F">
              <w:rPr>
                <w:b/>
                <w:i/>
              </w:rPr>
              <w:t>Briše se.</w:t>
            </w:r>
          </w:p>
        </w:tc>
      </w:tr>
    </w:tbl>
    <w:p w14:paraId="2F826D2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9A1D48C" w14:textId="77777777" w:rsidR="00D24634" w:rsidRPr="00C93B3F" w:rsidRDefault="00D24634" w:rsidP="00D24634">
      <w:r w:rsidRPr="00C93B3F">
        <w:rPr>
          <w:rStyle w:val="HideTWBExt"/>
        </w:rPr>
        <w:t>&lt;/Amend&gt;</w:t>
      </w:r>
    </w:p>
    <w:p w14:paraId="0D823D8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337</w:t>
      </w:r>
      <w:r w:rsidRPr="00C93B3F">
        <w:rPr>
          <w:rStyle w:val="HideTWBExt"/>
          <w:b w:val="0"/>
        </w:rPr>
        <w:t>&lt;/NumAm&gt;</w:t>
      </w:r>
    </w:p>
    <w:p w14:paraId="588044A8"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4BD6B33A" w14:textId="77777777" w:rsidR="00D24634" w:rsidRPr="00C93B3F" w:rsidRDefault="00D24634" w:rsidP="00D24634">
      <w:pPr>
        <w:pStyle w:val="NormalBold"/>
      </w:pPr>
      <w:r w:rsidRPr="00C93B3F">
        <w:rPr>
          <w:rStyle w:val="HideTWBExt"/>
          <w:b w:val="0"/>
        </w:rPr>
        <w:t>&lt;/RepeatBlock-By&gt;</w:t>
      </w:r>
    </w:p>
    <w:p w14:paraId="06A69BE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0B6B81E" w14:textId="77777777" w:rsidR="00D24634" w:rsidRPr="00C93B3F" w:rsidRDefault="00D24634" w:rsidP="00D24634">
      <w:pPr>
        <w:pStyle w:val="NormalBold"/>
      </w:pPr>
      <w:r w:rsidRPr="00C93B3F">
        <w:rPr>
          <w:rStyle w:val="HideTWBExt"/>
          <w:b w:val="0"/>
        </w:rPr>
        <w:t>&lt;Article&gt;</w:t>
      </w:r>
      <w:r w:rsidRPr="00C93B3F">
        <w:t>Stavak 10.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F1CC81E" w14:textId="77777777" w:rsidTr="00E724AE">
        <w:trPr>
          <w:trHeight w:hRule="exact" w:val="240"/>
          <w:jc w:val="center"/>
        </w:trPr>
        <w:tc>
          <w:tcPr>
            <w:tcW w:w="9752" w:type="dxa"/>
            <w:gridSpan w:val="2"/>
            <w:tcBorders>
              <w:top w:val="nil"/>
              <w:left w:val="nil"/>
              <w:bottom w:val="nil"/>
              <w:right w:val="nil"/>
            </w:tcBorders>
          </w:tcPr>
          <w:p w14:paraId="3CC22546" w14:textId="77777777" w:rsidR="00D24634" w:rsidRPr="00C93B3F" w:rsidRDefault="00D24634" w:rsidP="00E724AE"/>
        </w:tc>
      </w:tr>
      <w:tr w:rsidR="00C93B3F" w:rsidRPr="00C93B3F" w14:paraId="14796C8C" w14:textId="77777777" w:rsidTr="00E724AE">
        <w:trPr>
          <w:trHeight w:val="240"/>
          <w:jc w:val="center"/>
        </w:trPr>
        <w:tc>
          <w:tcPr>
            <w:tcW w:w="4876" w:type="dxa"/>
            <w:tcBorders>
              <w:top w:val="nil"/>
              <w:left w:val="nil"/>
              <w:bottom w:val="nil"/>
              <w:right w:val="nil"/>
            </w:tcBorders>
          </w:tcPr>
          <w:p w14:paraId="0E36110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B36E845" w14:textId="77777777" w:rsidR="00D24634" w:rsidRPr="00C93B3F" w:rsidRDefault="00D24634" w:rsidP="00E724AE">
            <w:pPr>
              <w:pStyle w:val="AmColumnHeading"/>
            </w:pPr>
            <w:r w:rsidRPr="00C93B3F">
              <w:t>Izmjena</w:t>
            </w:r>
          </w:p>
        </w:tc>
      </w:tr>
      <w:tr w:rsidR="00C93B3F" w:rsidRPr="00C93B3F" w14:paraId="0A0A26AE" w14:textId="77777777" w:rsidTr="00E724AE">
        <w:trPr>
          <w:jc w:val="center"/>
        </w:trPr>
        <w:tc>
          <w:tcPr>
            <w:tcW w:w="4876" w:type="dxa"/>
            <w:tcBorders>
              <w:top w:val="nil"/>
              <w:left w:val="nil"/>
              <w:bottom w:val="nil"/>
              <w:right w:val="nil"/>
            </w:tcBorders>
          </w:tcPr>
          <w:p w14:paraId="1145E34C" w14:textId="77777777" w:rsidR="00D24634" w:rsidRPr="00C93B3F" w:rsidRDefault="00D24634" w:rsidP="00E724AE">
            <w:pPr>
              <w:pStyle w:val="Normal6a"/>
            </w:pPr>
            <w:r w:rsidRPr="00C93B3F">
              <w:t>10.</w:t>
            </w:r>
            <w:r w:rsidRPr="00C93B3F">
              <w:tab/>
              <w:t xml:space="preserve">ističe da je potrebno riješiti problem rascjepkanosti unutarnjeg tržišta EU-a za obrambene proizvode jer ona dovodi do nepotrebnog dupliciranja posla i povećanja neučinkovitosti u potrošnji za obranu; </w:t>
            </w:r>
            <w:r w:rsidRPr="00C93B3F">
              <w:rPr>
                <w:b/>
                <w:i/>
              </w:rPr>
              <w:t>poziva Komisiju da predstavi prijedloge za dovršetak unutarnjeg tržišta EU-a za obranu, posebno na temelju procjene pravila EU-a za nabavu u području obrane i transfer obrambenih proizvoda te na temelju utvrđivanja i analize ograničenja i nedostataka u postojećem pravnom okviru;</w:t>
            </w:r>
          </w:p>
        </w:tc>
        <w:tc>
          <w:tcPr>
            <w:tcW w:w="4876" w:type="dxa"/>
            <w:tcBorders>
              <w:top w:val="nil"/>
              <w:left w:val="nil"/>
              <w:bottom w:val="nil"/>
              <w:right w:val="nil"/>
            </w:tcBorders>
          </w:tcPr>
          <w:p w14:paraId="412D8312" w14:textId="77777777" w:rsidR="00D24634" w:rsidRPr="00C93B3F" w:rsidRDefault="00D24634" w:rsidP="00E724AE">
            <w:pPr>
              <w:pStyle w:val="Normal6a"/>
            </w:pPr>
            <w:r w:rsidRPr="00C93B3F">
              <w:t>10.</w:t>
            </w:r>
            <w:r w:rsidRPr="00C93B3F">
              <w:tab/>
              <w:t xml:space="preserve">ističe da je potrebno riješiti problem rascjepkanosti unutarnjeg tržišta EU-a za obrambene proizvode </w:t>
            </w:r>
            <w:r w:rsidRPr="00C93B3F">
              <w:rPr>
                <w:b/>
                <w:i/>
              </w:rPr>
              <w:t>boljom suradnjom među državama članicama</w:t>
            </w:r>
            <w:r w:rsidRPr="00C93B3F">
              <w:t xml:space="preserve"> jer ona dovodi do nepotrebnog dupliciranja posla i povećanja neučinkovitosti u potrošnji za obranu;</w:t>
            </w:r>
          </w:p>
        </w:tc>
      </w:tr>
    </w:tbl>
    <w:p w14:paraId="427A8C3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2622438" w14:textId="77777777" w:rsidR="00D24634" w:rsidRPr="00C93B3F" w:rsidRDefault="00D24634" w:rsidP="00D24634">
      <w:r w:rsidRPr="00C93B3F">
        <w:rPr>
          <w:rStyle w:val="HideTWBExt"/>
        </w:rPr>
        <w:t>&lt;/Amend&gt;</w:t>
      </w:r>
    </w:p>
    <w:p w14:paraId="7EA356C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338</w:t>
      </w:r>
      <w:r w:rsidRPr="00C93B3F">
        <w:rPr>
          <w:rStyle w:val="HideTWBExt"/>
          <w:b w:val="0"/>
        </w:rPr>
        <w:t>&lt;/NumAm&gt;</w:t>
      </w:r>
    </w:p>
    <w:p w14:paraId="5B452EEA"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0825B562" w14:textId="77777777" w:rsidR="00D24634" w:rsidRPr="00C93B3F" w:rsidRDefault="00D24634" w:rsidP="00D24634">
      <w:pPr>
        <w:pStyle w:val="NormalBold"/>
      </w:pPr>
      <w:r w:rsidRPr="00C93B3F">
        <w:rPr>
          <w:rStyle w:val="HideTWBExt"/>
          <w:b w:val="0"/>
        </w:rPr>
        <w:t>&lt;/RepeatBlock-By&gt;</w:t>
      </w:r>
    </w:p>
    <w:p w14:paraId="29AC131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964624B" w14:textId="77777777" w:rsidR="00D24634" w:rsidRPr="00C93B3F" w:rsidRDefault="00D24634" w:rsidP="00D24634">
      <w:pPr>
        <w:pStyle w:val="NormalBold"/>
      </w:pPr>
      <w:r w:rsidRPr="00C93B3F">
        <w:rPr>
          <w:rStyle w:val="HideTWBExt"/>
          <w:b w:val="0"/>
        </w:rPr>
        <w:t>&lt;Article&gt;</w:t>
      </w:r>
      <w:r w:rsidRPr="00C93B3F">
        <w:t>Stavak 10.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8A71F6" w14:textId="77777777" w:rsidTr="00E724AE">
        <w:trPr>
          <w:trHeight w:hRule="exact" w:val="240"/>
          <w:jc w:val="center"/>
        </w:trPr>
        <w:tc>
          <w:tcPr>
            <w:tcW w:w="9752" w:type="dxa"/>
            <w:gridSpan w:val="2"/>
            <w:tcBorders>
              <w:top w:val="nil"/>
              <w:left w:val="nil"/>
              <w:bottom w:val="nil"/>
              <w:right w:val="nil"/>
            </w:tcBorders>
          </w:tcPr>
          <w:p w14:paraId="2B1BBF66" w14:textId="77777777" w:rsidR="00D24634" w:rsidRPr="00C93B3F" w:rsidRDefault="00D24634" w:rsidP="00E724AE"/>
        </w:tc>
      </w:tr>
      <w:tr w:rsidR="00C93B3F" w:rsidRPr="00C93B3F" w14:paraId="25F06B37" w14:textId="77777777" w:rsidTr="00E724AE">
        <w:trPr>
          <w:trHeight w:val="240"/>
          <w:jc w:val="center"/>
        </w:trPr>
        <w:tc>
          <w:tcPr>
            <w:tcW w:w="4876" w:type="dxa"/>
            <w:tcBorders>
              <w:top w:val="nil"/>
              <w:left w:val="nil"/>
              <w:bottom w:val="nil"/>
              <w:right w:val="nil"/>
            </w:tcBorders>
          </w:tcPr>
          <w:p w14:paraId="7442D64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322B7C2" w14:textId="77777777" w:rsidR="00D24634" w:rsidRPr="00C93B3F" w:rsidRDefault="00D24634" w:rsidP="00E724AE">
            <w:pPr>
              <w:pStyle w:val="AmColumnHeading"/>
            </w:pPr>
            <w:r w:rsidRPr="00C93B3F">
              <w:t>Izmjena</w:t>
            </w:r>
          </w:p>
        </w:tc>
      </w:tr>
      <w:tr w:rsidR="00C93B3F" w:rsidRPr="00C93B3F" w14:paraId="03D9D2BB" w14:textId="77777777" w:rsidTr="00E724AE">
        <w:trPr>
          <w:jc w:val="center"/>
        </w:trPr>
        <w:tc>
          <w:tcPr>
            <w:tcW w:w="4876" w:type="dxa"/>
            <w:tcBorders>
              <w:top w:val="nil"/>
              <w:left w:val="nil"/>
              <w:bottom w:val="nil"/>
              <w:right w:val="nil"/>
            </w:tcBorders>
          </w:tcPr>
          <w:p w14:paraId="134DD960" w14:textId="77777777" w:rsidR="00D24634" w:rsidRPr="00C93B3F" w:rsidRDefault="00D24634" w:rsidP="00E724AE">
            <w:pPr>
              <w:pStyle w:val="Normal6a"/>
            </w:pPr>
            <w:r w:rsidRPr="00C93B3F">
              <w:t>10.</w:t>
            </w:r>
            <w:r w:rsidRPr="00C93B3F">
              <w:tab/>
              <w:t xml:space="preserve">ističe da je </w:t>
            </w:r>
            <w:r w:rsidRPr="00C93B3F">
              <w:rPr>
                <w:b/>
                <w:i/>
              </w:rPr>
              <w:t>potrebno riješiti problem rascjepkanosti</w:t>
            </w:r>
            <w:r w:rsidRPr="00C93B3F">
              <w:t xml:space="preserve"> unutarnjeg tržišta EU-a za obrambene proizvode </w:t>
            </w:r>
            <w:r w:rsidRPr="00C93B3F">
              <w:rPr>
                <w:b/>
                <w:i/>
              </w:rPr>
              <w:t>jer ona</w:t>
            </w:r>
            <w:r w:rsidRPr="00C93B3F">
              <w:t xml:space="preserve"> dovodi do nepotrebnog dupliciranja posla i povećanja neučinkovitosti </w:t>
            </w:r>
            <w:r w:rsidRPr="00C93B3F">
              <w:rPr>
                <w:b/>
                <w:i/>
              </w:rPr>
              <w:t>u potrošnji za</w:t>
            </w:r>
            <w:r w:rsidRPr="00C93B3F">
              <w:t xml:space="preserve"> obranu; poziva Komisiju da </w:t>
            </w:r>
            <w:r w:rsidRPr="00C93B3F">
              <w:rPr>
                <w:b/>
                <w:i/>
              </w:rPr>
              <w:t>predstavi prijedloge za dovršetak unutarnjeg tržišta EU-a za obranu, posebno na temelju procjene pravila EU-a</w:t>
            </w:r>
            <w:r w:rsidRPr="00C93B3F">
              <w:t xml:space="preserve"> za nabavu u području obrane i transfer obrambenih proizvoda </w:t>
            </w:r>
            <w:r w:rsidRPr="00C93B3F">
              <w:rPr>
                <w:b/>
                <w:i/>
              </w:rPr>
              <w:t>te na temelju</w:t>
            </w:r>
            <w:r w:rsidRPr="00C93B3F">
              <w:t xml:space="preserve"> utvrđivanja i analize ograničenja i nedostataka </w:t>
            </w:r>
            <w:r w:rsidRPr="00C93B3F">
              <w:rPr>
                <w:b/>
                <w:i/>
              </w:rPr>
              <w:t>u postojećem pravnom okviru</w:t>
            </w:r>
            <w:r w:rsidRPr="00C93B3F">
              <w:t>;</w:t>
            </w:r>
          </w:p>
        </w:tc>
        <w:tc>
          <w:tcPr>
            <w:tcW w:w="4876" w:type="dxa"/>
            <w:tcBorders>
              <w:top w:val="nil"/>
              <w:left w:val="nil"/>
              <w:bottom w:val="nil"/>
              <w:right w:val="nil"/>
            </w:tcBorders>
          </w:tcPr>
          <w:p w14:paraId="2C98FACA" w14:textId="77777777" w:rsidR="00D24634" w:rsidRPr="00C93B3F" w:rsidRDefault="00D24634" w:rsidP="00E724AE">
            <w:pPr>
              <w:pStyle w:val="Normal6a"/>
            </w:pPr>
            <w:r w:rsidRPr="00C93B3F">
              <w:t>10.</w:t>
            </w:r>
            <w:r w:rsidRPr="00C93B3F">
              <w:tab/>
              <w:t xml:space="preserve">ističe da je </w:t>
            </w:r>
            <w:r w:rsidRPr="00C93B3F">
              <w:rPr>
                <w:b/>
                <w:i/>
              </w:rPr>
              <w:t>od ključne važnosti konačno postići potpunu provedbu</w:t>
            </w:r>
            <w:r w:rsidRPr="00C93B3F">
              <w:t xml:space="preserve"> unutarnjeg tržišta EU-a za obrambene proizvode</w:t>
            </w:r>
            <w:r w:rsidRPr="00C93B3F">
              <w:rPr>
                <w:b/>
                <w:i/>
              </w:rPr>
              <w:t>, koje je ugroženo nedostatkom ujednačene primjene njegove pravne osnove u državama članicama EU-a i nerazumnim pozivanjem na izuzeće predviđeno člankom 346. UFEU-a, što</w:t>
            </w:r>
            <w:r w:rsidRPr="00C93B3F">
              <w:t xml:space="preserve"> dovodi do nepotrebnog dupliciranja posla i povećanja neučinkovitosti </w:t>
            </w:r>
            <w:r w:rsidRPr="00C93B3F">
              <w:rPr>
                <w:b/>
                <w:i/>
              </w:rPr>
              <w:t>ulaganja u</w:t>
            </w:r>
            <w:r w:rsidRPr="00C93B3F">
              <w:t xml:space="preserve"> obranu; poziva Komisiju da </w:t>
            </w:r>
            <w:r w:rsidRPr="00C93B3F">
              <w:rPr>
                <w:b/>
                <w:i/>
              </w:rPr>
              <w:t>temeljito preispita Direktivu 2009/81/EZ</w:t>
            </w:r>
            <w:r w:rsidRPr="00C93B3F">
              <w:t xml:space="preserve"> za nabavu u području obrane i </w:t>
            </w:r>
            <w:r w:rsidRPr="00C93B3F">
              <w:rPr>
                <w:b/>
                <w:i/>
              </w:rPr>
              <w:t>Direktivu 2009/43/EZ za</w:t>
            </w:r>
            <w:r w:rsidRPr="00C93B3F">
              <w:t xml:space="preserve"> transfer obrambenih proizvoda</w:t>
            </w:r>
            <w:r w:rsidRPr="00C93B3F">
              <w:rPr>
                <w:b/>
                <w:i/>
              </w:rPr>
              <w:t>, koje uređuju unutarnje tržište EU-a za obrambene proizvode, u cilju</w:t>
            </w:r>
            <w:r w:rsidRPr="00C93B3F">
              <w:t xml:space="preserve"> utvrđivanja i analize ograničenja i nedostataka </w:t>
            </w:r>
            <w:r w:rsidRPr="00C93B3F">
              <w:rPr>
                <w:b/>
                <w:i/>
              </w:rPr>
              <w:t>kako bi se predložila preinaka direktiva</w:t>
            </w:r>
            <w:r w:rsidRPr="00C93B3F">
              <w:t>;</w:t>
            </w:r>
          </w:p>
        </w:tc>
      </w:tr>
    </w:tbl>
    <w:p w14:paraId="5675FE0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79EAE22" w14:textId="77777777" w:rsidR="00D24634" w:rsidRPr="00C93B3F" w:rsidRDefault="00D24634" w:rsidP="00D24634">
      <w:r w:rsidRPr="00C93B3F">
        <w:rPr>
          <w:rStyle w:val="HideTWBExt"/>
        </w:rPr>
        <w:t>&lt;/Amend&gt;</w:t>
      </w:r>
    </w:p>
    <w:p w14:paraId="724302A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339</w:t>
      </w:r>
      <w:r w:rsidRPr="00C93B3F">
        <w:rPr>
          <w:rStyle w:val="HideTWBExt"/>
          <w:b w:val="0"/>
        </w:rPr>
        <w:t>&lt;/NumAm&gt;</w:t>
      </w:r>
    </w:p>
    <w:p w14:paraId="0FCA9FB6"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6B5DBC24" w14:textId="77777777" w:rsidR="00D24634" w:rsidRPr="00C93B3F" w:rsidRDefault="00D24634" w:rsidP="00D24634">
      <w:pPr>
        <w:pStyle w:val="NormalBold"/>
      </w:pPr>
      <w:r w:rsidRPr="00C93B3F">
        <w:rPr>
          <w:rStyle w:val="HideTWBExt"/>
          <w:b w:val="0"/>
        </w:rPr>
        <w:t>&lt;/RepeatBlock-By&gt;</w:t>
      </w:r>
    </w:p>
    <w:p w14:paraId="0607A5A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E6B5CDF" w14:textId="77777777" w:rsidR="00D24634" w:rsidRPr="00C93B3F" w:rsidRDefault="00D24634" w:rsidP="00D24634">
      <w:pPr>
        <w:pStyle w:val="NormalBold"/>
      </w:pPr>
      <w:r w:rsidRPr="00C93B3F">
        <w:rPr>
          <w:rStyle w:val="HideTWBExt"/>
          <w:b w:val="0"/>
        </w:rPr>
        <w:t>&lt;Article&gt;</w:t>
      </w:r>
      <w:r w:rsidRPr="00C93B3F">
        <w:t>Stavak 10.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5F762B9" w14:textId="77777777" w:rsidTr="00E724AE">
        <w:trPr>
          <w:trHeight w:hRule="exact" w:val="240"/>
          <w:jc w:val="center"/>
        </w:trPr>
        <w:tc>
          <w:tcPr>
            <w:tcW w:w="9752" w:type="dxa"/>
            <w:gridSpan w:val="2"/>
            <w:tcBorders>
              <w:top w:val="nil"/>
              <w:left w:val="nil"/>
              <w:bottom w:val="nil"/>
              <w:right w:val="nil"/>
            </w:tcBorders>
          </w:tcPr>
          <w:p w14:paraId="27D6C95B" w14:textId="77777777" w:rsidR="00D24634" w:rsidRPr="00C93B3F" w:rsidRDefault="00D24634" w:rsidP="00E724AE"/>
        </w:tc>
      </w:tr>
      <w:tr w:rsidR="00C93B3F" w:rsidRPr="00C93B3F" w14:paraId="7E13E07B" w14:textId="77777777" w:rsidTr="00E724AE">
        <w:trPr>
          <w:trHeight w:val="240"/>
          <w:jc w:val="center"/>
        </w:trPr>
        <w:tc>
          <w:tcPr>
            <w:tcW w:w="4876" w:type="dxa"/>
            <w:tcBorders>
              <w:top w:val="nil"/>
              <w:left w:val="nil"/>
              <w:bottom w:val="nil"/>
              <w:right w:val="nil"/>
            </w:tcBorders>
          </w:tcPr>
          <w:p w14:paraId="2E935C0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63E4617" w14:textId="77777777" w:rsidR="00D24634" w:rsidRPr="00C93B3F" w:rsidRDefault="00D24634" w:rsidP="00E724AE">
            <w:pPr>
              <w:pStyle w:val="AmColumnHeading"/>
            </w:pPr>
            <w:r w:rsidRPr="00C93B3F">
              <w:t>Izmjena</w:t>
            </w:r>
          </w:p>
        </w:tc>
      </w:tr>
      <w:tr w:rsidR="00C93B3F" w:rsidRPr="00C93B3F" w14:paraId="1A93E610" w14:textId="77777777" w:rsidTr="00E724AE">
        <w:trPr>
          <w:jc w:val="center"/>
        </w:trPr>
        <w:tc>
          <w:tcPr>
            <w:tcW w:w="4876" w:type="dxa"/>
            <w:tcBorders>
              <w:top w:val="nil"/>
              <w:left w:val="nil"/>
              <w:bottom w:val="nil"/>
              <w:right w:val="nil"/>
            </w:tcBorders>
          </w:tcPr>
          <w:p w14:paraId="5B97BFC0" w14:textId="77777777" w:rsidR="00D24634" w:rsidRPr="00C93B3F" w:rsidRDefault="00D24634" w:rsidP="00E724AE">
            <w:pPr>
              <w:pStyle w:val="Normal6a"/>
            </w:pPr>
            <w:r w:rsidRPr="00C93B3F">
              <w:t>10.</w:t>
            </w:r>
            <w:r w:rsidRPr="00C93B3F">
              <w:tab/>
              <w:t>ističe da je potrebno riješiti problem rascjepkanosti unutarnjeg tržišta EU-a za obrambene proizvode jer ona dovodi do nepotrebnog dupliciranja posla i povećanja neučinkovitosti u potrošnji za obranu;</w:t>
            </w:r>
            <w:r w:rsidRPr="00C93B3F">
              <w:rPr>
                <w:b/>
                <w:i/>
              </w:rPr>
              <w:t xml:space="preserve"> poziva Komisiju da predstavi prijedloge za dovršetak unutarnjeg tržišta EU-a za obranu, posebno na temelju procjene pravila EU-a za nabavu u području obrane</w:t>
            </w:r>
            <w:r w:rsidRPr="00C93B3F">
              <w:t xml:space="preserve"> i </w:t>
            </w:r>
            <w:r w:rsidRPr="00C93B3F">
              <w:rPr>
                <w:b/>
                <w:i/>
              </w:rPr>
              <w:t>transfer</w:t>
            </w:r>
            <w:r w:rsidRPr="00C93B3F">
              <w:t xml:space="preserve"> obrambenih proizvoda </w:t>
            </w:r>
            <w:r w:rsidRPr="00C93B3F">
              <w:rPr>
                <w:b/>
                <w:i/>
              </w:rPr>
              <w:t>te na temelju utvrđivanja i analize ograničenja i nedostataka u postojećem pravnom okviru</w:t>
            </w:r>
            <w:r w:rsidRPr="00C93B3F">
              <w:t>;</w:t>
            </w:r>
          </w:p>
        </w:tc>
        <w:tc>
          <w:tcPr>
            <w:tcW w:w="4876" w:type="dxa"/>
            <w:tcBorders>
              <w:top w:val="nil"/>
              <w:left w:val="nil"/>
              <w:bottom w:val="nil"/>
              <w:right w:val="nil"/>
            </w:tcBorders>
          </w:tcPr>
          <w:p w14:paraId="67A40655" w14:textId="77777777" w:rsidR="00D24634" w:rsidRPr="00C93B3F" w:rsidRDefault="00D24634" w:rsidP="00E724AE">
            <w:pPr>
              <w:pStyle w:val="Normal6a"/>
            </w:pPr>
            <w:r w:rsidRPr="00C93B3F">
              <w:t>10.</w:t>
            </w:r>
            <w:r w:rsidRPr="00C93B3F">
              <w:tab/>
              <w:t xml:space="preserve">ističe da je potrebno riješiti problem </w:t>
            </w:r>
            <w:r w:rsidRPr="00C93B3F">
              <w:rPr>
                <w:b/>
                <w:i/>
              </w:rPr>
              <w:t>nacionalne</w:t>
            </w:r>
            <w:r w:rsidRPr="00C93B3F">
              <w:t xml:space="preserve"> rascjepkanosti unutarnjeg tržišta EU-a za obrambene proizvode </w:t>
            </w:r>
            <w:r w:rsidRPr="00C93B3F">
              <w:rPr>
                <w:b/>
                <w:i/>
              </w:rPr>
              <w:t>među državama članicama EU-a</w:t>
            </w:r>
            <w:r w:rsidRPr="00C93B3F">
              <w:t xml:space="preserve"> jer ona dovodi do nepotrebnog dupliciranja posla i povećanja neučinkovitosti u potrošnji za obranu </w:t>
            </w:r>
            <w:r w:rsidRPr="00C93B3F">
              <w:rPr>
                <w:b/>
                <w:i/>
              </w:rPr>
              <w:t>i upotrebi obrambenih proizvoda</w:t>
            </w:r>
            <w:r w:rsidRPr="00C93B3F">
              <w:t>;</w:t>
            </w:r>
            <w:r w:rsidRPr="00C93B3F">
              <w:rPr>
                <w:b/>
                <w:i/>
              </w:rPr>
              <w:t xml:space="preserve"> ističe pritom važnost održavanja plodnog tržišnog natjecanja između raznih konkurenata te sprečavanja oligopola u kojima pojedini pružatelji mogu slobodno određivati cijene</w:t>
            </w:r>
            <w:r w:rsidRPr="00C93B3F">
              <w:t xml:space="preserve"> i </w:t>
            </w:r>
            <w:r w:rsidRPr="00C93B3F">
              <w:rPr>
                <w:b/>
                <w:i/>
              </w:rPr>
              <w:t>dostupnost</w:t>
            </w:r>
            <w:r w:rsidRPr="00C93B3F">
              <w:t xml:space="preserve"> obrambenih proizvoda;</w:t>
            </w:r>
          </w:p>
        </w:tc>
      </w:tr>
    </w:tbl>
    <w:p w14:paraId="36EDBEF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9C3EAB0" w14:textId="77777777" w:rsidR="00D24634" w:rsidRPr="00C93B3F" w:rsidRDefault="00D24634" w:rsidP="00D24634">
      <w:r w:rsidRPr="00C93B3F">
        <w:rPr>
          <w:rStyle w:val="HideTWBExt"/>
        </w:rPr>
        <w:t>&lt;/Amend&gt;</w:t>
      </w:r>
    </w:p>
    <w:p w14:paraId="51A4EDB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340</w:t>
      </w:r>
      <w:r w:rsidRPr="00C93B3F">
        <w:rPr>
          <w:rStyle w:val="HideTWBExt"/>
          <w:b w:val="0"/>
        </w:rPr>
        <w:t>&lt;/NumAm&gt;</w:t>
      </w:r>
    </w:p>
    <w:p w14:paraId="3F4041F3" w14:textId="77777777" w:rsidR="00D24634" w:rsidRPr="00C93B3F" w:rsidRDefault="00D24634" w:rsidP="00D24634">
      <w:pPr>
        <w:pStyle w:val="NormalBold"/>
      </w:pPr>
      <w:r w:rsidRPr="00C93B3F">
        <w:rPr>
          <w:rStyle w:val="HideTWBExt"/>
          <w:b w:val="0"/>
        </w:rPr>
        <w:t>&lt;RepeatBlock-By&gt;&lt;Members&gt;</w:t>
      </w:r>
      <w:r w:rsidRPr="00C93B3F">
        <w:t>Alexander Sell</w:t>
      </w:r>
      <w:r w:rsidRPr="00C93B3F">
        <w:rPr>
          <w:rStyle w:val="HideTWBExt"/>
          <w:b w:val="0"/>
        </w:rPr>
        <w:t>&lt;/Members&gt;</w:t>
      </w:r>
    </w:p>
    <w:p w14:paraId="1F2ED129" w14:textId="77777777" w:rsidR="00D24634" w:rsidRPr="00C93B3F" w:rsidRDefault="00D24634" w:rsidP="00D24634">
      <w:pPr>
        <w:pStyle w:val="NormalBold"/>
      </w:pPr>
      <w:r w:rsidRPr="00C93B3F">
        <w:rPr>
          <w:rStyle w:val="HideTWBExt"/>
          <w:b w:val="0"/>
        </w:rPr>
        <w:t>&lt;/RepeatBlock-By&gt;</w:t>
      </w:r>
    </w:p>
    <w:p w14:paraId="621AC91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8A258B8" w14:textId="77777777" w:rsidR="00D24634" w:rsidRPr="00C93B3F" w:rsidRDefault="00D24634" w:rsidP="00D24634">
      <w:pPr>
        <w:pStyle w:val="NormalBold"/>
      </w:pPr>
      <w:r w:rsidRPr="00C93B3F">
        <w:rPr>
          <w:rStyle w:val="HideTWBExt"/>
          <w:b w:val="0"/>
        </w:rPr>
        <w:t>&lt;Article&gt;</w:t>
      </w:r>
      <w:r w:rsidRPr="00C93B3F">
        <w:t>Stavak 10.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119F897" w14:textId="77777777" w:rsidTr="00E724AE">
        <w:trPr>
          <w:trHeight w:hRule="exact" w:val="240"/>
          <w:jc w:val="center"/>
        </w:trPr>
        <w:tc>
          <w:tcPr>
            <w:tcW w:w="9752" w:type="dxa"/>
            <w:gridSpan w:val="2"/>
            <w:tcBorders>
              <w:top w:val="nil"/>
              <w:left w:val="nil"/>
              <w:bottom w:val="nil"/>
              <w:right w:val="nil"/>
            </w:tcBorders>
          </w:tcPr>
          <w:p w14:paraId="473255FF" w14:textId="77777777" w:rsidR="00D24634" w:rsidRPr="00C93B3F" w:rsidRDefault="00D24634" w:rsidP="00E724AE"/>
        </w:tc>
      </w:tr>
      <w:tr w:rsidR="00C93B3F" w:rsidRPr="00C93B3F" w14:paraId="4938E61E" w14:textId="77777777" w:rsidTr="00E724AE">
        <w:trPr>
          <w:trHeight w:val="240"/>
          <w:jc w:val="center"/>
        </w:trPr>
        <w:tc>
          <w:tcPr>
            <w:tcW w:w="4876" w:type="dxa"/>
            <w:tcBorders>
              <w:top w:val="nil"/>
              <w:left w:val="nil"/>
              <w:bottom w:val="nil"/>
              <w:right w:val="nil"/>
            </w:tcBorders>
          </w:tcPr>
          <w:p w14:paraId="0C62BAB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2A1835A" w14:textId="77777777" w:rsidR="00D24634" w:rsidRPr="00C93B3F" w:rsidRDefault="00D24634" w:rsidP="00E724AE">
            <w:pPr>
              <w:pStyle w:val="AmColumnHeading"/>
            </w:pPr>
            <w:r w:rsidRPr="00C93B3F">
              <w:t>Izmjena</w:t>
            </w:r>
          </w:p>
        </w:tc>
      </w:tr>
      <w:tr w:rsidR="00C93B3F" w:rsidRPr="00C93B3F" w14:paraId="2B44E334" w14:textId="77777777" w:rsidTr="00E724AE">
        <w:trPr>
          <w:jc w:val="center"/>
        </w:trPr>
        <w:tc>
          <w:tcPr>
            <w:tcW w:w="4876" w:type="dxa"/>
            <w:tcBorders>
              <w:top w:val="nil"/>
              <w:left w:val="nil"/>
              <w:bottom w:val="nil"/>
              <w:right w:val="nil"/>
            </w:tcBorders>
          </w:tcPr>
          <w:p w14:paraId="26E0DF3F" w14:textId="77777777" w:rsidR="00D24634" w:rsidRPr="00C93B3F" w:rsidRDefault="00D24634" w:rsidP="00E724AE">
            <w:pPr>
              <w:pStyle w:val="Normal6a"/>
            </w:pPr>
            <w:r w:rsidRPr="00C93B3F">
              <w:t>10.</w:t>
            </w:r>
            <w:r w:rsidRPr="00C93B3F">
              <w:tab/>
              <w:t xml:space="preserve">ističe da je potrebno riješiti problem rascjepkanosti unutarnjeg tržišta EU-a za obrambene proizvode jer ona dovodi do nepotrebnog dupliciranja posla i povećanja neučinkovitosti u potrošnji za obranu; poziva Komisiju da </w:t>
            </w:r>
            <w:r w:rsidRPr="00C93B3F">
              <w:rPr>
                <w:b/>
                <w:i/>
              </w:rPr>
              <w:t>predstavi prijedloge za dovršetak unutarnjeg tržišta</w:t>
            </w:r>
            <w:r w:rsidRPr="00C93B3F">
              <w:t xml:space="preserve"> EU-a </w:t>
            </w:r>
            <w:r w:rsidRPr="00C93B3F">
              <w:rPr>
                <w:b/>
                <w:i/>
              </w:rPr>
              <w:t>za obranu, posebno na temelju procjene pravila EU-a za nabavu u području obrane i transfer obrambenih proizvoda te na temelju utvrđivanja i analize ograničenja i nedostataka u postojećem pravnom okviru</w:t>
            </w:r>
            <w:r w:rsidRPr="00C93B3F">
              <w:t>;</w:t>
            </w:r>
          </w:p>
        </w:tc>
        <w:tc>
          <w:tcPr>
            <w:tcW w:w="4876" w:type="dxa"/>
            <w:tcBorders>
              <w:top w:val="nil"/>
              <w:left w:val="nil"/>
              <w:bottom w:val="nil"/>
              <w:right w:val="nil"/>
            </w:tcBorders>
          </w:tcPr>
          <w:p w14:paraId="1BE13F44" w14:textId="77777777" w:rsidR="00D24634" w:rsidRPr="00C93B3F" w:rsidRDefault="00D24634" w:rsidP="00E724AE">
            <w:pPr>
              <w:pStyle w:val="Normal6a"/>
            </w:pPr>
            <w:r w:rsidRPr="00C93B3F">
              <w:t>10.</w:t>
            </w:r>
            <w:r w:rsidRPr="00C93B3F">
              <w:tab/>
              <w:t xml:space="preserve">ističe da je potrebno riješiti problem rascjepkanosti unutarnjeg tržišta EU-a za obrambene proizvode jer ona dovodi do nepotrebnog dupliciranja posla i povećanja neučinkovitosti u potrošnji za obranu; poziva Komisiju da </w:t>
            </w:r>
            <w:r w:rsidRPr="00C93B3F">
              <w:rPr>
                <w:b/>
                <w:i/>
              </w:rPr>
              <w:t>zajamči da obrambene inicijative</w:t>
            </w:r>
            <w:r w:rsidRPr="00C93B3F">
              <w:t xml:space="preserve"> EU-a </w:t>
            </w:r>
            <w:r w:rsidRPr="00C93B3F">
              <w:rPr>
                <w:b/>
                <w:i/>
              </w:rPr>
              <w:t>nadopunjuju nacionalne obrambene mjere bez nametanja dodatnih financijskih opterećenja poreznim obveznicima</w:t>
            </w:r>
            <w:r w:rsidRPr="00C93B3F">
              <w:t>;</w:t>
            </w:r>
          </w:p>
        </w:tc>
      </w:tr>
    </w:tbl>
    <w:p w14:paraId="0CCD110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212991A" w14:textId="77777777" w:rsidR="00D24634" w:rsidRPr="00C93B3F" w:rsidRDefault="00D24634" w:rsidP="00D24634">
      <w:r w:rsidRPr="00C93B3F">
        <w:rPr>
          <w:rStyle w:val="HideTWBExt"/>
        </w:rPr>
        <w:t>&lt;/Amend&gt;</w:t>
      </w:r>
    </w:p>
    <w:p w14:paraId="3CCAA7E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341</w:t>
      </w:r>
      <w:r w:rsidRPr="00C93B3F">
        <w:rPr>
          <w:rStyle w:val="HideTWBExt"/>
          <w:b w:val="0"/>
        </w:rPr>
        <w:t>&lt;/NumAm&gt;</w:t>
      </w:r>
    </w:p>
    <w:p w14:paraId="4598A249" w14:textId="77777777" w:rsidR="00D24634" w:rsidRPr="00C93B3F" w:rsidRDefault="00D24634" w:rsidP="00D24634">
      <w:pPr>
        <w:pStyle w:val="NormalBold"/>
      </w:pPr>
      <w:r w:rsidRPr="00C93B3F">
        <w:rPr>
          <w:rStyle w:val="HideTWBExt"/>
          <w:b w:val="0"/>
        </w:rPr>
        <w:t>&lt;RepeatBlock-By&gt;&lt;Members&gt;</w:t>
      </w:r>
      <w:r w:rsidRPr="00C93B3F">
        <w:t>Ivaylo Valchev</w:t>
      </w:r>
      <w:r w:rsidRPr="00C93B3F">
        <w:rPr>
          <w:rStyle w:val="HideTWBExt"/>
          <w:b w:val="0"/>
        </w:rPr>
        <w:t>&lt;/Members&gt;</w:t>
      </w:r>
    </w:p>
    <w:p w14:paraId="0B96A20A" w14:textId="77777777" w:rsidR="00D24634" w:rsidRPr="00C93B3F" w:rsidRDefault="00D24634" w:rsidP="00D24634">
      <w:pPr>
        <w:pStyle w:val="NormalBold"/>
      </w:pPr>
      <w:r w:rsidRPr="00C93B3F">
        <w:rPr>
          <w:rStyle w:val="HideTWBExt"/>
          <w:b w:val="0"/>
        </w:rPr>
        <w:t>&lt;/RepeatBlock-By&gt;</w:t>
      </w:r>
    </w:p>
    <w:p w14:paraId="2CD3131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890B280" w14:textId="77777777" w:rsidR="00D24634" w:rsidRPr="00C93B3F" w:rsidRDefault="00D24634" w:rsidP="00D24634">
      <w:pPr>
        <w:pStyle w:val="NormalBold"/>
      </w:pPr>
      <w:r w:rsidRPr="00C93B3F">
        <w:rPr>
          <w:rStyle w:val="HideTWBExt"/>
          <w:b w:val="0"/>
        </w:rPr>
        <w:t>&lt;Article&gt;</w:t>
      </w:r>
      <w:r w:rsidRPr="00C93B3F">
        <w:t>Paragraph 10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E776D5E" w14:textId="77777777" w:rsidTr="00E724AE">
        <w:trPr>
          <w:trHeight w:hRule="exact" w:val="240"/>
          <w:jc w:val="center"/>
        </w:trPr>
        <w:tc>
          <w:tcPr>
            <w:tcW w:w="9752" w:type="dxa"/>
            <w:gridSpan w:val="2"/>
            <w:tcBorders>
              <w:top w:val="nil"/>
              <w:left w:val="nil"/>
              <w:bottom w:val="nil"/>
              <w:right w:val="nil"/>
            </w:tcBorders>
          </w:tcPr>
          <w:p w14:paraId="221C9B1D" w14:textId="77777777" w:rsidR="00D24634" w:rsidRPr="00C93B3F" w:rsidRDefault="00D24634" w:rsidP="00E724AE"/>
        </w:tc>
      </w:tr>
      <w:tr w:rsidR="00C93B3F" w:rsidRPr="00C93B3F" w14:paraId="1D1E1C57" w14:textId="77777777" w:rsidTr="00E724AE">
        <w:trPr>
          <w:trHeight w:val="240"/>
          <w:jc w:val="center"/>
        </w:trPr>
        <w:tc>
          <w:tcPr>
            <w:tcW w:w="4876" w:type="dxa"/>
            <w:tcBorders>
              <w:top w:val="nil"/>
              <w:left w:val="nil"/>
              <w:bottom w:val="nil"/>
              <w:right w:val="nil"/>
            </w:tcBorders>
          </w:tcPr>
          <w:p w14:paraId="06AB941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F5C9070" w14:textId="77777777" w:rsidR="00D24634" w:rsidRPr="00C93B3F" w:rsidRDefault="00D24634" w:rsidP="00E724AE">
            <w:pPr>
              <w:pStyle w:val="AmColumnHeading"/>
            </w:pPr>
            <w:r w:rsidRPr="00C93B3F">
              <w:t>Izmjena</w:t>
            </w:r>
          </w:p>
        </w:tc>
      </w:tr>
      <w:tr w:rsidR="00C93B3F" w:rsidRPr="00C93B3F" w14:paraId="251EAB46" w14:textId="77777777" w:rsidTr="00E724AE">
        <w:trPr>
          <w:jc w:val="center"/>
        </w:trPr>
        <w:tc>
          <w:tcPr>
            <w:tcW w:w="4876" w:type="dxa"/>
            <w:tcBorders>
              <w:top w:val="nil"/>
              <w:left w:val="nil"/>
              <w:bottom w:val="nil"/>
              <w:right w:val="nil"/>
            </w:tcBorders>
          </w:tcPr>
          <w:p w14:paraId="2731EEA1" w14:textId="77777777" w:rsidR="00D24634" w:rsidRPr="00C93B3F" w:rsidRDefault="00D24634" w:rsidP="00E724AE">
            <w:pPr>
              <w:pStyle w:val="Normal6a"/>
            </w:pPr>
            <w:r w:rsidRPr="00C93B3F">
              <w:t>10.</w:t>
            </w:r>
            <w:r w:rsidRPr="00C93B3F">
              <w:tab/>
              <w:t xml:space="preserve">ističe da je potrebno riješiti problem rascjepkanosti unutarnjeg tržišta EU-a za obrambene proizvode </w:t>
            </w:r>
            <w:r w:rsidRPr="00C93B3F">
              <w:rPr>
                <w:b/>
                <w:i/>
              </w:rPr>
              <w:t>jer ona dovodi do nepotrebnog dupliciranja posla i povećanja neučinkovitosti u potrošnji za obranu</w:t>
            </w:r>
            <w:r w:rsidRPr="00C93B3F">
              <w:t>; poziva Komisiju da predstavi prijedloge za dovršetak unutarnjeg tržišta EU-a za obranu, posebno na temelju procjene pravila EU-a za nabavu u području obrane i transfer obrambenih proizvoda te na temelju utvrđivanja i analize ograničenja i nedostataka u postojećem pravnom okviru;</w:t>
            </w:r>
          </w:p>
        </w:tc>
        <w:tc>
          <w:tcPr>
            <w:tcW w:w="4876" w:type="dxa"/>
            <w:tcBorders>
              <w:top w:val="nil"/>
              <w:left w:val="nil"/>
              <w:bottom w:val="nil"/>
              <w:right w:val="nil"/>
            </w:tcBorders>
          </w:tcPr>
          <w:p w14:paraId="419C52BB" w14:textId="77777777" w:rsidR="00D24634" w:rsidRPr="00C93B3F" w:rsidRDefault="00D24634" w:rsidP="00E724AE">
            <w:pPr>
              <w:pStyle w:val="Normal6a"/>
            </w:pPr>
            <w:r w:rsidRPr="00C93B3F">
              <w:t>10.</w:t>
            </w:r>
            <w:r w:rsidRPr="00C93B3F">
              <w:tab/>
              <w:t xml:space="preserve">ističe da je potrebno riješiti problem rascjepkanosti unutarnjeg tržišta EU-a za obrambene proizvode </w:t>
            </w:r>
            <w:r w:rsidRPr="00C93B3F">
              <w:rPr>
                <w:b/>
                <w:i/>
              </w:rPr>
              <w:t>uz istodobno očuvanje konkurentnosti država članica, njihovih mogućnosti za neovisan razvoj i ulaganja te razvoj njihovih vojno-industrijskih kompleksa</w:t>
            </w:r>
            <w:r w:rsidRPr="00C93B3F">
              <w:t>; poziva Komisiju da predstavi prijedloge za dovršetak unutarnjeg tržišta EU-a za obranu, posebno na temelju procjene pravila EU-a za nabavu u području obrane i transfer obrambenih proizvoda te na temelju utvrđivanja i analize ograničenja i nedostataka u postojećem pravnom okviru;</w:t>
            </w:r>
          </w:p>
        </w:tc>
      </w:tr>
    </w:tbl>
    <w:p w14:paraId="249D600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{BG}</w:t>
      </w:r>
      <w:r w:rsidRPr="00C93B3F">
        <w:t>bg</w:t>
      </w:r>
      <w:r w:rsidRPr="00C93B3F">
        <w:rPr>
          <w:rStyle w:val="HideTWBExt"/>
        </w:rPr>
        <w:t>&lt;/Original&gt;</w:t>
      </w:r>
    </w:p>
    <w:p w14:paraId="44794D26" w14:textId="77777777" w:rsidR="00D24634" w:rsidRPr="00C93B3F" w:rsidRDefault="00D24634" w:rsidP="00D24634">
      <w:r w:rsidRPr="00C93B3F">
        <w:rPr>
          <w:rStyle w:val="HideTWBExt"/>
        </w:rPr>
        <w:t>&lt;/Amend&gt;</w:t>
      </w:r>
    </w:p>
    <w:p w14:paraId="225BCE0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342</w:t>
      </w:r>
      <w:r w:rsidRPr="00C93B3F">
        <w:rPr>
          <w:rStyle w:val="HideTWBExt"/>
          <w:b w:val="0"/>
        </w:rPr>
        <w:t>&lt;/NumAm&gt;</w:t>
      </w:r>
    </w:p>
    <w:p w14:paraId="36FCE6AC"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1F2A2A6E"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2FAA7E8D" w14:textId="77777777" w:rsidR="00D24634" w:rsidRPr="00C93B3F" w:rsidRDefault="00D24634" w:rsidP="00D24634">
      <w:pPr>
        <w:pStyle w:val="NormalBold"/>
      </w:pPr>
      <w:r w:rsidRPr="00C93B3F">
        <w:rPr>
          <w:rStyle w:val="HideTWBExt"/>
          <w:b w:val="0"/>
        </w:rPr>
        <w:t>&lt;/RepeatBlock-By&gt;</w:t>
      </w:r>
    </w:p>
    <w:p w14:paraId="3AC5B0B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D19B0AD" w14:textId="77777777" w:rsidR="00D24634" w:rsidRPr="00C93B3F" w:rsidRDefault="00D24634" w:rsidP="00D24634">
      <w:pPr>
        <w:pStyle w:val="NormalBold"/>
      </w:pPr>
      <w:r w:rsidRPr="00C93B3F">
        <w:rPr>
          <w:rStyle w:val="HideTWBExt"/>
          <w:b w:val="0"/>
        </w:rPr>
        <w:t>&lt;Article&gt;</w:t>
      </w:r>
      <w:r w:rsidRPr="00C93B3F">
        <w:t>Stavak 10.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C1234B7" w14:textId="77777777" w:rsidTr="00E724AE">
        <w:trPr>
          <w:trHeight w:hRule="exact" w:val="240"/>
          <w:jc w:val="center"/>
        </w:trPr>
        <w:tc>
          <w:tcPr>
            <w:tcW w:w="9752" w:type="dxa"/>
            <w:gridSpan w:val="2"/>
            <w:tcBorders>
              <w:top w:val="nil"/>
              <w:left w:val="nil"/>
              <w:bottom w:val="nil"/>
              <w:right w:val="nil"/>
            </w:tcBorders>
          </w:tcPr>
          <w:p w14:paraId="6D9BC645" w14:textId="77777777" w:rsidR="00D24634" w:rsidRPr="00C93B3F" w:rsidRDefault="00D24634" w:rsidP="00E724AE"/>
        </w:tc>
      </w:tr>
      <w:tr w:rsidR="00C93B3F" w:rsidRPr="00C93B3F" w14:paraId="303114EB" w14:textId="77777777" w:rsidTr="00E724AE">
        <w:trPr>
          <w:trHeight w:val="240"/>
          <w:jc w:val="center"/>
        </w:trPr>
        <w:tc>
          <w:tcPr>
            <w:tcW w:w="4876" w:type="dxa"/>
            <w:tcBorders>
              <w:top w:val="nil"/>
              <w:left w:val="nil"/>
              <w:bottom w:val="nil"/>
              <w:right w:val="nil"/>
            </w:tcBorders>
          </w:tcPr>
          <w:p w14:paraId="317CF67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20836F5" w14:textId="77777777" w:rsidR="00D24634" w:rsidRPr="00C93B3F" w:rsidRDefault="00D24634" w:rsidP="00E724AE">
            <w:pPr>
              <w:pStyle w:val="AmColumnHeading"/>
            </w:pPr>
            <w:r w:rsidRPr="00C93B3F">
              <w:t>Izmjena</w:t>
            </w:r>
          </w:p>
        </w:tc>
      </w:tr>
      <w:tr w:rsidR="00C93B3F" w:rsidRPr="00C93B3F" w14:paraId="7A9F7FA9" w14:textId="77777777" w:rsidTr="00E724AE">
        <w:trPr>
          <w:jc w:val="center"/>
        </w:trPr>
        <w:tc>
          <w:tcPr>
            <w:tcW w:w="4876" w:type="dxa"/>
            <w:tcBorders>
              <w:top w:val="nil"/>
              <w:left w:val="nil"/>
              <w:bottom w:val="nil"/>
              <w:right w:val="nil"/>
            </w:tcBorders>
          </w:tcPr>
          <w:p w14:paraId="65FC52E3" w14:textId="77777777" w:rsidR="00D24634" w:rsidRPr="00C93B3F" w:rsidRDefault="00D24634" w:rsidP="00E724AE">
            <w:pPr>
              <w:pStyle w:val="Normal6a"/>
            </w:pPr>
            <w:r w:rsidRPr="00C93B3F">
              <w:t>10.</w:t>
            </w:r>
            <w:r w:rsidRPr="00C93B3F">
              <w:tab/>
              <w:t xml:space="preserve">ističe da je potrebno riješiti problem rascjepkanosti </w:t>
            </w:r>
            <w:r w:rsidRPr="00C93B3F">
              <w:rPr>
                <w:b/>
                <w:i/>
              </w:rPr>
              <w:t>unutarnjeg tržišta</w:t>
            </w:r>
            <w:r w:rsidRPr="00C93B3F">
              <w:t xml:space="preserve"> EU-a za obrambene proizvode jer </w:t>
            </w:r>
            <w:r w:rsidRPr="00C93B3F">
              <w:rPr>
                <w:b/>
                <w:i/>
              </w:rPr>
              <w:t>ona</w:t>
            </w:r>
            <w:r w:rsidRPr="00C93B3F">
              <w:t xml:space="preserve"> dovodi do nepotrebnog dupliciranja posla i povećanja neučinkovitosti u potrošnji za obranu; poziva Komisiju da predstavi prijedloge </w:t>
            </w:r>
            <w:r w:rsidRPr="00C93B3F">
              <w:rPr>
                <w:b/>
                <w:i/>
              </w:rPr>
              <w:t>za dovršetak</w:t>
            </w:r>
            <w:r w:rsidRPr="00C93B3F">
              <w:t xml:space="preserve"> unutarnjeg tržišta EU-a za </w:t>
            </w:r>
            <w:r w:rsidRPr="00C93B3F">
              <w:rPr>
                <w:b/>
                <w:i/>
              </w:rPr>
              <w:t>obranu</w:t>
            </w:r>
            <w:r w:rsidRPr="00C93B3F">
              <w:t>, posebno na temelju procjene pravila EU-a za nabavu u području obrane i transfer obrambenih proizvoda te na temelju utvrđivanja i analize ograničenja i nedostataka u postojećem pravnom okviru;</w:t>
            </w:r>
          </w:p>
        </w:tc>
        <w:tc>
          <w:tcPr>
            <w:tcW w:w="4876" w:type="dxa"/>
            <w:tcBorders>
              <w:top w:val="nil"/>
              <w:left w:val="nil"/>
              <w:bottom w:val="nil"/>
              <w:right w:val="nil"/>
            </w:tcBorders>
          </w:tcPr>
          <w:p w14:paraId="1C04AE4D" w14:textId="77777777" w:rsidR="00D24634" w:rsidRPr="00C93B3F" w:rsidRDefault="00D24634" w:rsidP="00E724AE">
            <w:pPr>
              <w:pStyle w:val="Normal6a"/>
            </w:pPr>
            <w:r w:rsidRPr="00C93B3F">
              <w:t>10.</w:t>
            </w:r>
            <w:r w:rsidRPr="00C93B3F">
              <w:tab/>
              <w:t xml:space="preserve">ističe da je potrebno riješiti problem rascjepkanosti </w:t>
            </w:r>
            <w:r w:rsidRPr="00C93B3F">
              <w:rPr>
                <w:b/>
                <w:i/>
              </w:rPr>
              <w:t>obrambene industrije</w:t>
            </w:r>
            <w:r w:rsidRPr="00C93B3F">
              <w:t xml:space="preserve"> EU-a </w:t>
            </w:r>
            <w:r w:rsidRPr="00C93B3F">
              <w:rPr>
                <w:b/>
                <w:i/>
              </w:rPr>
              <w:t>i stvoriti unutarnje tržište</w:t>
            </w:r>
            <w:r w:rsidRPr="00C93B3F">
              <w:t xml:space="preserve"> za obrambene proizvode jer </w:t>
            </w:r>
            <w:r w:rsidRPr="00C93B3F">
              <w:rPr>
                <w:b/>
                <w:i/>
              </w:rPr>
              <w:t>aktualna struktura</w:t>
            </w:r>
            <w:r w:rsidRPr="00C93B3F">
              <w:t xml:space="preserve"> dovodi do nepotrebnog dupliciranja posla i povećanja neučinkovitosti u potrošnji za obranu </w:t>
            </w:r>
            <w:r w:rsidRPr="00C93B3F">
              <w:rPr>
                <w:b/>
                <w:i/>
              </w:rPr>
              <w:t>te strukturno otežava jačanje obrambene spremnosti</w:t>
            </w:r>
            <w:r w:rsidRPr="00C93B3F">
              <w:t xml:space="preserve">; poziva Komisiju da predstavi prijedloge </w:t>
            </w:r>
            <w:r w:rsidRPr="00C93B3F">
              <w:rPr>
                <w:b/>
                <w:i/>
              </w:rPr>
              <w:t>kojima je cilj uspostava</w:t>
            </w:r>
            <w:r w:rsidRPr="00C93B3F">
              <w:t xml:space="preserve"> unutarnjeg tržišta EU-a za </w:t>
            </w:r>
            <w:r w:rsidRPr="00C93B3F">
              <w:rPr>
                <w:b/>
                <w:i/>
              </w:rPr>
              <w:t>obrambene proizvode</w:t>
            </w:r>
            <w:r w:rsidRPr="00C93B3F">
              <w:t>, posebno na temelju procjene pravila EU-a za nabavu u području obrane i transfer obrambenih proizvoda te na temelju utvrđivanja i analize ograničenja i nedostataka u postojećem pravnom okviru</w:t>
            </w:r>
            <w:r w:rsidRPr="00C93B3F">
              <w:rPr>
                <w:b/>
                <w:i/>
              </w:rPr>
              <w:t>, kao i potrebe za uvođenjem dodatnih pravila unutarnjeg tržišta u obrambeni sektor</w:t>
            </w:r>
            <w:r w:rsidRPr="00C93B3F">
              <w:t xml:space="preserve">; </w:t>
            </w:r>
            <w:r w:rsidRPr="00C93B3F">
              <w:rPr>
                <w:b/>
                <w:i/>
              </w:rPr>
              <w:t>snažno podupire prijedloge koji vode do pravno obvezujućih tehničkih standarda koji su u skladu s postojećim standardima NATO-a (STANAG) i koji jamče potpunu interoperabilnost;</w:t>
            </w:r>
          </w:p>
        </w:tc>
      </w:tr>
    </w:tbl>
    <w:p w14:paraId="53F15F5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DE4856B" w14:textId="77777777" w:rsidR="00D24634" w:rsidRPr="00C93B3F" w:rsidRDefault="00D24634" w:rsidP="00D24634">
      <w:r w:rsidRPr="00C93B3F">
        <w:rPr>
          <w:rStyle w:val="HideTWBExt"/>
        </w:rPr>
        <w:t>&lt;/Amend&gt;</w:t>
      </w:r>
    </w:p>
    <w:p w14:paraId="22E88CE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343</w:t>
      </w:r>
      <w:r w:rsidRPr="00C93B3F">
        <w:rPr>
          <w:rStyle w:val="HideTWBExt"/>
          <w:b w:val="0"/>
        </w:rPr>
        <w:t>&lt;/NumAm&gt;</w:t>
      </w:r>
    </w:p>
    <w:p w14:paraId="4E7361CC"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3B7BB90F" w14:textId="77777777" w:rsidR="00D24634" w:rsidRPr="00C93B3F" w:rsidRDefault="00D24634" w:rsidP="00D24634">
      <w:pPr>
        <w:pStyle w:val="NormalBold"/>
      </w:pPr>
      <w:r w:rsidRPr="00C93B3F">
        <w:rPr>
          <w:rStyle w:val="HideTWBExt"/>
          <w:b w:val="0"/>
        </w:rPr>
        <w:t>&lt;/RepeatBlock-By&gt;</w:t>
      </w:r>
    </w:p>
    <w:p w14:paraId="1477482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F178929" w14:textId="77777777" w:rsidR="00D24634" w:rsidRPr="00C93B3F" w:rsidRDefault="00D24634" w:rsidP="00D24634">
      <w:pPr>
        <w:pStyle w:val="NormalBold"/>
      </w:pPr>
      <w:r w:rsidRPr="00C93B3F">
        <w:rPr>
          <w:rStyle w:val="HideTWBExt"/>
          <w:b w:val="0"/>
        </w:rPr>
        <w:t>&lt;Article&gt;</w:t>
      </w:r>
      <w:r w:rsidRPr="00C93B3F">
        <w:t>Stavak 10.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37E26B" w14:textId="77777777" w:rsidTr="00E724AE">
        <w:trPr>
          <w:trHeight w:hRule="exact" w:val="240"/>
          <w:jc w:val="center"/>
        </w:trPr>
        <w:tc>
          <w:tcPr>
            <w:tcW w:w="9752" w:type="dxa"/>
            <w:gridSpan w:val="2"/>
            <w:tcBorders>
              <w:top w:val="nil"/>
              <w:left w:val="nil"/>
              <w:bottom w:val="nil"/>
              <w:right w:val="nil"/>
            </w:tcBorders>
          </w:tcPr>
          <w:p w14:paraId="04F5BBF2" w14:textId="77777777" w:rsidR="00D24634" w:rsidRPr="00C93B3F" w:rsidRDefault="00D24634" w:rsidP="00E724AE"/>
        </w:tc>
      </w:tr>
      <w:tr w:rsidR="00C93B3F" w:rsidRPr="00C93B3F" w14:paraId="52E240CE" w14:textId="77777777" w:rsidTr="00E724AE">
        <w:trPr>
          <w:trHeight w:val="240"/>
          <w:jc w:val="center"/>
        </w:trPr>
        <w:tc>
          <w:tcPr>
            <w:tcW w:w="4876" w:type="dxa"/>
            <w:tcBorders>
              <w:top w:val="nil"/>
              <w:left w:val="nil"/>
              <w:bottom w:val="nil"/>
              <w:right w:val="nil"/>
            </w:tcBorders>
          </w:tcPr>
          <w:p w14:paraId="14F602D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CD8592F" w14:textId="77777777" w:rsidR="00D24634" w:rsidRPr="00C93B3F" w:rsidRDefault="00D24634" w:rsidP="00E724AE">
            <w:pPr>
              <w:pStyle w:val="AmColumnHeading"/>
            </w:pPr>
            <w:r w:rsidRPr="00C93B3F">
              <w:t>Izmjena</w:t>
            </w:r>
          </w:p>
        </w:tc>
      </w:tr>
      <w:tr w:rsidR="00C93B3F" w:rsidRPr="00C93B3F" w14:paraId="1521FFD4" w14:textId="77777777" w:rsidTr="00E724AE">
        <w:trPr>
          <w:jc w:val="center"/>
        </w:trPr>
        <w:tc>
          <w:tcPr>
            <w:tcW w:w="4876" w:type="dxa"/>
            <w:tcBorders>
              <w:top w:val="nil"/>
              <w:left w:val="nil"/>
              <w:bottom w:val="nil"/>
              <w:right w:val="nil"/>
            </w:tcBorders>
          </w:tcPr>
          <w:p w14:paraId="4CDD0BC8" w14:textId="77777777" w:rsidR="00D24634" w:rsidRPr="00C93B3F" w:rsidRDefault="00D24634" w:rsidP="00E724AE">
            <w:pPr>
              <w:pStyle w:val="Normal6a"/>
            </w:pPr>
            <w:r w:rsidRPr="00C93B3F">
              <w:t>10.</w:t>
            </w:r>
            <w:r w:rsidRPr="00C93B3F">
              <w:tab/>
              <w:t>ističe da je potrebno riješiti problem rascjepkanosti unutarnjeg tržišta EU-a za obrambene proizvode jer ona dovodi do nepotrebnog dupliciranja posla i povećanja neučinkovitosti u potrošnji za obranu; poziva Komisiju da predstavi prijedloge za dovršetak unutarnjeg tržišta EU-a za obranu, posebno na temelju procjene pravila EU-a za nabavu u području obrane i transfer obrambenih proizvoda te na temelju utvrđivanja i analize ograničenja i nedostataka u postojećem pravnom okviru;</w:t>
            </w:r>
          </w:p>
        </w:tc>
        <w:tc>
          <w:tcPr>
            <w:tcW w:w="4876" w:type="dxa"/>
            <w:tcBorders>
              <w:top w:val="nil"/>
              <w:left w:val="nil"/>
              <w:bottom w:val="nil"/>
              <w:right w:val="nil"/>
            </w:tcBorders>
          </w:tcPr>
          <w:p w14:paraId="5719D58A" w14:textId="77777777" w:rsidR="00D24634" w:rsidRPr="00C93B3F" w:rsidRDefault="00D24634" w:rsidP="00E724AE">
            <w:pPr>
              <w:pStyle w:val="Normal6a"/>
            </w:pPr>
            <w:r w:rsidRPr="00C93B3F">
              <w:t>10.</w:t>
            </w:r>
            <w:r w:rsidRPr="00C93B3F">
              <w:tab/>
              <w:t>ističe da je potrebno riješiti problem rascjepkanosti unutarnjeg tržišta EU-a za obrambene proizvode jer ona dovodi do nepotrebnog dupliciranja posla i povećanja neučinkovitosti u potrošnji za obranu; poziva Komisiju da</w:t>
            </w:r>
            <w:r w:rsidRPr="00C93B3F">
              <w:rPr>
                <w:b/>
                <w:i/>
              </w:rPr>
              <w:t>, u bliskoj suradnji s relevantnim tijelima i agencijama NATO-a, kao što je Agencija NATO-a za potporu i nabavu (NSPA),</w:t>
            </w:r>
            <w:r w:rsidRPr="00C93B3F">
              <w:t xml:space="preserve"> predstavi prijedloge za dovršetak unutarnjeg tržišta EU-a za obranu, posebno na temelju procjene pravila EU-a za nabavu u području obrane i transfer obrambenih proizvoda te na temelju utvrđivanja i analize ograničenja i nedostataka u postojećem pravnom okviru;</w:t>
            </w:r>
          </w:p>
        </w:tc>
      </w:tr>
    </w:tbl>
    <w:p w14:paraId="546022A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71F7609" w14:textId="77777777" w:rsidR="00D24634" w:rsidRPr="00C93B3F" w:rsidRDefault="00D24634" w:rsidP="00D24634">
      <w:r w:rsidRPr="00C93B3F">
        <w:rPr>
          <w:rStyle w:val="HideTWBExt"/>
        </w:rPr>
        <w:t>&lt;/Amend&gt;</w:t>
      </w:r>
    </w:p>
    <w:p w14:paraId="014321F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344</w:t>
      </w:r>
      <w:r w:rsidRPr="00C93B3F">
        <w:rPr>
          <w:rStyle w:val="HideTWBExt"/>
          <w:b w:val="0"/>
        </w:rPr>
        <w:t>&lt;/NumAm&gt;</w:t>
      </w:r>
    </w:p>
    <w:p w14:paraId="077A05ED" w14:textId="77777777" w:rsidR="00D24634" w:rsidRPr="00C93B3F" w:rsidRDefault="00D24634" w:rsidP="00D24634">
      <w:pPr>
        <w:pStyle w:val="NormalBold"/>
      </w:pPr>
      <w:r w:rsidRPr="00C93B3F">
        <w:rPr>
          <w:rStyle w:val="HideTWBExt"/>
          <w:b w:val="0"/>
        </w:rPr>
        <w:t>&lt;RepeatBlock-By&gt;&lt;Members&gt;</w:t>
      </w:r>
      <w:r w:rsidRPr="00C93B3F">
        <w:t>Christophe Gomart, Hélder Sousa Silva</w:t>
      </w:r>
      <w:r w:rsidRPr="00C93B3F">
        <w:rPr>
          <w:rStyle w:val="HideTWBExt"/>
          <w:b w:val="0"/>
        </w:rPr>
        <w:t>&lt;/Members&gt;</w:t>
      </w:r>
    </w:p>
    <w:p w14:paraId="6F4213BC" w14:textId="77777777" w:rsidR="00D24634" w:rsidRPr="00C93B3F" w:rsidRDefault="00D24634" w:rsidP="00D24634">
      <w:pPr>
        <w:pStyle w:val="NormalBold"/>
      </w:pPr>
      <w:r w:rsidRPr="00C93B3F">
        <w:rPr>
          <w:rStyle w:val="HideTWBExt"/>
          <w:b w:val="0"/>
        </w:rPr>
        <w:t>&lt;/RepeatBlock-By&gt;</w:t>
      </w:r>
    </w:p>
    <w:p w14:paraId="54FC194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663AD42" w14:textId="77777777" w:rsidR="00D24634" w:rsidRPr="00C93B3F" w:rsidRDefault="00D24634" w:rsidP="00D24634">
      <w:pPr>
        <w:pStyle w:val="NormalBold"/>
      </w:pPr>
      <w:r w:rsidRPr="00C93B3F">
        <w:rPr>
          <w:rStyle w:val="HideTWBExt"/>
          <w:b w:val="0"/>
        </w:rPr>
        <w:t>&lt;Article&gt;</w:t>
      </w:r>
      <w:r w:rsidRPr="00C93B3F">
        <w:t>Stavak 10.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5D983A6" w14:textId="77777777" w:rsidTr="00E724AE">
        <w:trPr>
          <w:trHeight w:hRule="exact" w:val="240"/>
          <w:jc w:val="center"/>
        </w:trPr>
        <w:tc>
          <w:tcPr>
            <w:tcW w:w="9752" w:type="dxa"/>
            <w:gridSpan w:val="2"/>
            <w:tcBorders>
              <w:top w:val="nil"/>
              <w:left w:val="nil"/>
              <w:bottom w:val="nil"/>
              <w:right w:val="nil"/>
            </w:tcBorders>
          </w:tcPr>
          <w:p w14:paraId="18FABAB5" w14:textId="77777777" w:rsidR="00D24634" w:rsidRPr="00C93B3F" w:rsidRDefault="00D24634" w:rsidP="00E724AE"/>
        </w:tc>
      </w:tr>
      <w:tr w:rsidR="00C93B3F" w:rsidRPr="00C93B3F" w14:paraId="192A8014" w14:textId="77777777" w:rsidTr="00E724AE">
        <w:trPr>
          <w:trHeight w:val="240"/>
          <w:jc w:val="center"/>
        </w:trPr>
        <w:tc>
          <w:tcPr>
            <w:tcW w:w="4876" w:type="dxa"/>
            <w:tcBorders>
              <w:top w:val="nil"/>
              <w:left w:val="nil"/>
              <w:bottom w:val="nil"/>
              <w:right w:val="nil"/>
            </w:tcBorders>
          </w:tcPr>
          <w:p w14:paraId="649C659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EF286CE" w14:textId="77777777" w:rsidR="00D24634" w:rsidRPr="00C93B3F" w:rsidRDefault="00D24634" w:rsidP="00E724AE">
            <w:pPr>
              <w:pStyle w:val="AmColumnHeading"/>
            </w:pPr>
            <w:r w:rsidRPr="00C93B3F">
              <w:t>Izmjena</w:t>
            </w:r>
          </w:p>
        </w:tc>
      </w:tr>
      <w:tr w:rsidR="00C93B3F" w:rsidRPr="00C93B3F" w14:paraId="0EDD99B8" w14:textId="77777777" w:rsidTr="00E724AE">
        <w:trPr>
          <w:jc w:val="center"/>
        </w:trPr>
        <w:tc>
          <w:tcPr>
            <w:tcW w:w="4876" w:type="dxa"/>
            <w:tcBorders>
              <w:top w:val="nil"/>
              <w:left w:val="nil"/>
              <w:bottom w:val="nil"/>
              <w:right w:val="nil"/>
            </w:tcBorders>
          </w:tcPr>
          <w:p w14:paraId="0E8040AE" w14:textId="77777777" w:rsidR="00D24634" w:rsidRPr="00C93B3F" w:rsidRDefault="00D24634" w:rsidP="00E724AE">
            <w:pPr>
              <w:pStyle w:val="Normal6a"/>
            </w:pPr>
            <w:r w:rsidRPr="00C93B3F">
              <w:t>10.</w:t>
            </w:r>
            <w:r w:rsidRPr="00C93B3F">
              <w:tab/>
              <w:t>ističe da je potrebno riješiti problem rascjepkanosti unutarnjeg tržišta EU-a za obrambene proizvode jer ona dovodi do nepotrebnog dupliciranja posla i povećanja neučinkovitosti u potrošnji za obranu; poziva Komisiju da predstavi prijedloge za dovršetak unutarnjeg tržišta EU-a za obranu, posebno na temelju procjene pravila EU-a za nabavu u području obrane i transfer obrambenih proizvoda te na temelju utvrđivanja i analize ograničenja i nedostataka u postojećem pravnom okviru;</w:t>
            </w:r>
          </w:p>
        </w:tc>
        <w:tc>
          <w:tcPr>
            <w:tcW w:w="4876" w:type="dxa"/>
            <w:tcBorders>
              <w:top w:val="nil"/>
              <w:left w:val="nil"/>
              <w:bottom w:val="nil"/>
              <w:right w:val="nil"/>
            </w:tcBorders>
          </w:tcPr>
          <w:p w14:paraId="693E1CA3" w14:textId="77777777" w:rsidR="00D24634" w:rsidRPr="00C93B3F" w:rsidRDefault="00D24634" w:rsidP="00E724AE">
            <w:pPr>
              <w:pStyle w:val="Normal6a"/>
            </w:pPr>
            <w:r w:rsidRPr="00C93B3F">
              <w:t>10.</w:t>
            </w:r>
            <w:r w:rsidRPr="00C93B3F">
              <w:tab/>
              <w:t xml:space="preserve">ističe da je potrebno riješiti problem rascjepkanosti unutarnjeg tržišta EU-a za obrambene proizvode jer ona dovodi do nepotrebnog dupliciranja posla i povećanja neučinkovitosti u potrošnji za obranu; poziva Komisiju da predstavi prijedloge za dovršetak unutarnjeg tržišta EU-a za obranu </w:t>
            </w:r>
            <w:r w:rsidRPr="00C93B3F">
              <w:rPr>
                <w:b/>
                <w:i/>
              </w:rPr>
              <w:t>uz poštovanje nacionalnog suvereniteta</w:t>
            </w:r>
            <w:r w:rsidRPr="00C93B3F">
              <w:t>, posebno na temelju procjene pravila EU-a za nabavu u području obrane i transfer obrambenih proizvoda te na temelju utvrđivanja i analize ograničenja i nedostataka u postojećem pravnom okviru;</w:t>
            </w:r>
          </w:p>
        </w:tc>
      </w:tr>
    </w:tbl>
    <w:p w14:paraId="665EEF0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304A872" w14:textId="77777777" w:rsidR="00D24634" w:rsidRPr="00C93B3F" w:rsidRDefault="00D24634" w:rsidP="00D24634">
      <w:r w:rsidRPr="00C93B3F">
        <w:rPr>
          <w:rStyle w:val="HideTWBExt"/>
        </w:rPr>
        <w:t>&lt;/Amend&gt;</w:t>
      </w:r>
    </w:p>
    <w:p w14:paraId="79F911B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345</w:t>
      </w:r>
      <w:r w:rsidRPr="00C93B3F">
        <w:rPr>
          <w:rStyle w:val="HideTWBExt"/>
          <w:b w:val="0"/>
        </w:rPr>
        <w:t>&lt;/NumAm&gt;</w:t>
      </w:r>
    </w:p>
    <w:p w14:paraId="63291429" w14:textId="77777777" w:rsidR="00D24634" w:rsidRPr="00C93B3F" w:rsidRDefault="00D24634" w:rsidP="00D24634">
      <w:pPr>
        <w:pStyle w:val="NormalBold"/>
      </w:pPr>
      <w:r w:rsidRPr="00C93B3F">
        <w:rPr>
          <w:rStyle w:val="HideTWBExt"/>
          <w:b w:val="0"/>
        </w:rPr>
        <w:t>&lt;RepeatBlock-By&gt;&lt;Members&gt;</w:t>
      </w:r>
      <w:r w:rsidRPr="00C93B3F">
        <w:t>Eszter Lakos</w:t>
      </w:r>
      <w:r w:rsidRPr="00C93B3F">
        <w:rPr>
          <w:rStyle w:val="HideTWBExt"/>
          <w:b w:val="0"/>
        </w:rPr>
        <w:t>&lt;/Members&gt;</w:t>
      </w:r>
    </w:p>
    <w:p w14:paraId="39F746C8" w14:textId="77777777" w:rsidR="00D24634" w:rsidRPr="00C93B3F" w:rsidRDefault="00D24634" w:rsidP="00D24634">
      <w:pPr>
        <w:pStyle w:val="NormalBold"/>
      </w:pPr>
      <w:r w:rsidRPr="00C93B3F">
        <w:rPr>
          <w:rStyle w:val="HideTWBExt"/>
          <w:b w:val="0"/>
        </w:rPr>
        <w:t>&lt;/RepeatBlock-By&gt;</w:t>
      </w:r>
    </w:p>
    <w:p w14:paraId="5E6330F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E5B1495" w14:textId="77777777" w:rsidR="00D24634" w:rsidRPr="00C93B3F" w:rsidRDefault="00D24634" w:rsidP="00D24634">
      <w:pPr>
        <w:pStyle w:val="NormalBold"/>
      </w:pPr>
      <w:r w:rsidRPr="00C93B3F">
        <w:rPr>
          <w:rStyle w:val="HideTWBExt"/>
          <w:b w:val="0"/>
        </w:rPr>
        <w:t>&lt;Article&gt;</w:t>
      </w:r>
      <w:r w:rsidRPr="00C93B3F">
        <w:t>Stavak 10.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A78DC1C" w14:textId="77777777" w:rsidTr="00E724AE">
        <w:trPr>
          <w:trHeight w:hRule="exact" w:val="240"/>
          <w:jc w:val="center"/>
        </w:trPr>
        <w:tc>
          <w:tcPr>
            <w:tcW w:w="9752" w:type="dxa"/>
            <w:gridSpan w:val="2"/>
            <w:tcBorders>
              <w:top w:val="nil"/>
              <w:left w:val="nil"/>
              <w:bottom w:val="nil"/>
              <w:right w:val="nil"/>
            </w:tcBorders>
          </w:tcPr>
          <w:p w14:paraId="27315439" w14:textId="77777777" w:rsidR="00D24634" w:rsidRPr="00C93B3F" w:rsidRDefault="00D24634" w:rsidP="00E724AE"/>
        </w:tc>
      </w:tr>
      <w:tr w:rsidR="00C93B3F" w:rsidRPr="00C93B3F" w14:paraId="381F24C0" w14:textId="77777777" w:rsidTr="00E724AE">
        <w:trPr>
          <w:trHeight w:val="240"/>
          <w:jc w:val="center"/>
        </w:trPr>
        <w:tc>
          <w:tcPr>
            <w:tcW w:w="4876" w:type="dxa"/>
            <w:tcBorders>
              <w:top w:val="nil"/>
              <w:left w:val="nil"/>
              <w:bottom w:val="nil"/>
              <w:right w:val="nil"/>
            </w:tcBorders>
          </w:tcPr>
          <w:p w14:paraId="79A0E9F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D3DD4F2" w14:textId="77777777" w:rsidR="00D24634" w:rsidRPr="00C93B3F" w:rsidRDefault="00D24634" w:rsidP="00E724AE">
            <w:pPr>
              <w:pStyle w:val="AmColumnHeading"/>
            </w:pPr>
            <w:r w:rsidRPr="00C93B3F">
              <w:t>Izmjena</w:t>
            </w:r>
          </w:p>
        </w:tc>
      </w:tr>
      <w:tr w:rsidR="00C93B3F" w:rsidRPr="00C93B3F" w14:paraId="2327347B" w14:textId="77777777" w:rsidTr="00E724AE">
        <w:trPr>
          <w:jc w:val="center"/>
        </w:trPr>
        <w:tc>
          <w:tcPr>
            <w:tcW w:w="4876" w:type="dxa"/>
            <w:tcBorders>
              <w:top w:val="nil"/>
              <w:left w:val="nil"/>
              <w:bottom w:val="nil"/>
              <w:right w:val="nil"/>
            </w:tcBorders>
          </w:tcPr>
          <w:p w14:paraId="1DD1B59D" w14:textId="77777777" w:rsidR="00D24634" w:rsidRPr="00C93B3F" w:rsidRDefault="00D24634" w:rsidP="00E724AE">
            <w:pPr>
              <w:pStyle w:val="Normal6a"/>
            </w:pPr>
            <w:r w:rsidRPr="00C93B3F">
              <w:t>10.</w:t>
            </w:r>
            <w:r w:rsidRPr="00C93B3F">
              <w:tab/>
              <w:t>ističe da je potrebno riješiti problem rascjepkanosti unutarnjeg tržišta EU-a za obrambene proizvode jer ona dovodi do nepotrebnog dupliciranja posla i povećanja neučinkovitosti u potrošnji za obranu; poziva Komisiju da predstavi prijedloge za dovršetak unutarnjeg tržišta EU-a za obranu, posebno na temelju procjene pravila EU-a za nabavu u području obrane i transfer obrambenih proizvoda te na temelju utvrđivanja i analize ograničenja i nedostataka u postojećem pravnom okviru;</w:t>
            </w:r>
          </w:p>
        </w:tc>
        <w:tc>
          <w:tcPr>
            <w:tcW w:w="4876" w:type="dxa"/>
            <w:tcBorders>
              <w:top w:val="nil"/>
              <w:left w:val="nil"/>
              <w:bottom w:val="nil"/>
              <w:right w:val="nil"/>
            </w:tcBorders>
          </w:tcPr>
          <w:p w14:paraId="1131160A" w14:textId="77777777" w:rsidR="00D24634" w:rsidRPr="00C93B3F" w:rsidRDefault="00D24634" w:rsidP="00E724AE">
            <w:pPr>
              <w:pStyle w:val="Normal6a"/>
            </w:pPr>
            <w:r w:rsidRPr="00C93B3F">
              <w:t>10.</w:t>
            </w:r>
            <w:r w:rsidRPr="00C93B3F">
              <w:tab/>
              <w:t xml:space="preserve">ističe da je potrebno riješiti problem rascjepkanosti unutarnjeg tržišta EU-a za obrambene proizvode jer ona dovodi do nepotrebnog dupliciranja posla i povećanja neučinkovitosti u potrošnji za obranu; poziva Komisiju da predstavi prijedloge za dovršetak unutarnjeg tržišta EU-a za obranu, posebno na temelju procjene pravila EU-a za nabavu u području obrane i transfer obrambenih proizvoda te na temelju utvrđivanja i analize ograničenja i nedostataka u postojećem pravnom okviru; </w:t>
            </w:r>
            <w:r w:rsidRPr="00C93B3F">
              <w:rPr>
                <w:b/>
                <w:i/>
              </w:rPr>
              <w:t>ističe da bi predstojeći i budući propisi EU-a u području obrane trebali poslužiti kao poticaj za potpuno iskorištavanje poslovnog potencijala europskih poduzeća na način da im olakšaju pristup održivom tržištu za obrambene proizvode, među ostalim poticajima za programe razvoja zajedničkih kapaciteta i zajedničku nabavu;</w:t>
            </w:r>
          </w:p>
        </w:tc>
      </w:tr>
    </w:tbl>
    <w:p w14:paraId="32152B0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12064EF" w14:textId="77777777" w:rsidR="00D24634" w:rsidRPr="00C93B3F" w:rsidRDefault="00D24634" w:rsidP="00D24634">
      <w:r w:rsidRPr="00C93B3F">
        <w:rPr>
          <w:rStyle w:val="HideTWBExt"/>
        </w:rPr>
        <w:t>&lt;/Amend&gt;</w:t>
      </w:r>
    </w:p>
    <w:p w14:paraId="4BBAEC5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346</w:t>
      </w:r>
      <w:r w:rsidRPr="00C93B3F">
        <w:rPr>
          <w:rStyle w:val="HideTWBExt"/>
          <w:b w:val="0"/>
        </w:rPr>
        <w:t>&lt;/NumAm&gt;</w:t>
      </w:r>
    </w:p>
    <w:p w14:paraId="5D09A177" w14:textId="77777777" w:rsidR="00D24634" w:rsidRPr="00C93B3F" w:rsidRDefault="00D24634" w:rsidP="00D24634">
      <w:pPr>
        <w:pStyle w:val="NormalBold"/>
      </w:pPr>
      <w:r w:rsidRPr="00C93B3F">
        <w:rPr>
          <w:rStyle w:val="HideTWBExt"/>
          <w:b w:val="0"/>
        </w:rPr>
        <w:t>&lt;RepeatBlock-By&gt;&lt;Members&gt;</w:t>
      </w:r>
      <w:r w:rsidRPr="00C93B3F">
        <w:t>Wouter Beke</w:t>
      </w:r>
      <w:r w:rsidRPr="00C93B3F">
        <w:rPr>
          <w:rStyle w:val="HideTWBExt"/>
          <w:b w:val="0"/>
        </w:rPr>
        <w:t>&lt;/Members&gt;</w:t>
      </w:r>
    </w:p>
    <w:p w14:paraId="55844698" w14:textId="77777777" w:rsidR="00D24634" w:rsidRPr="00C93B3F" w:rsidRDefault="00D24634" w:rsidP="00D24634">
      <w:pPr>
        <w:pStyle w:val="NormalBold"/>
      </w:pPr>
      <w:r w:rsidRPr="00C93B3F">
        <w:rPr>
          <w:rStyle w:val="HideTWBExt"/>
          <w:b w:val="0"/>
        </w:rPr>
        <w:t>&lt;/RepeatBlock-By&gt;</w:t>
      </w:r>
    </w:p>
    <w:p w14:paraId="4E95126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7F0DE4D" w14:textId="77777777" w:rsidR="00D24634" w:rsidRPr="00C93B3F" w:rsidRDefault="00D24634" w:rsidP="00D24634">
      <w:pPr>
        <w:pStyle w:val="NormalBold"/>
      </w:pPr>
      <w:r w:rsidRPr="00C93B3F">
        <w:rPr>
          <w:rStyle w:val="HideTWBExt"/>
          <w:b w:val="0"/>
        </w:rPr>
        <w:t>&lt;Article&gt;</w:t>
      </w:r>
      <w:r w:rsidRPr="00C93B3F">
        <w:t>Stavak 10.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4A15806" w14:textId="77777777" w:rsidTr="00E724AE">
        <w:trPr>
          <w:trHeight w:hRule="exact" w:val="240"/>
          <w:jc w:val="center"/>
        </w:trPr>
        <w:tc>
          <w:tcPr>
            <w:tcW w:w="9752" w:type="dxa"/>
            <w:gridSpan w:val="2"/>
            <w:tcBorders>
              <w:top w:val="nil"/>
              <w:left w:val="nil"/>
              <w:bottom w:val="nil"/>
              <w:right w:val="nil"/>
            </w:tcBorders>
          </w:tcPr>
          <w:p w14:paraId="7E8D0FBA" w14:textId="77777777" w:rsidR="00D24634" w:rsidRPr="00C93B3F" w:rsidRDefault="00D24634" w:rsidP="00E724AE"/>
        </w:tc>
      </w:tr>
      <w:tr w:rsidR="00C93B3F" w:rsidRPr="00C93B3F" w14:paraId="4C54E18D" w14:textId="77777777" w:rsidTr="00E724AE">
        <w:trPr>
          <w:trHeight w:val="240"/>
          <w:jc w:val="center"/>
        </w:trPr>
        <w:tc>
          <w:tcPr>
            <w:tcW w:w="4876" w:type="dxa"/>
            <w:tcBorders>
              <w:top w:val="nil"/>
              <w:left w:val="nil"/>
              <w:bottom w:val="nil"/>
              <w:right w:val="nil"/>
            </w:tcBorders>
          </w:tcPr>
          <w:p w14:paraId="3CBA7EA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9988C8D" w14:textId="77777777" w:rsidR="00D24634" w:rsidRPr="00C93B3F" w:rsidRDefault="00D24634" w:rsidP="00E724AE">
            <w:pPr>
              <w:pStyle w:val="AmColumnHeading"/>
            </w:pPr>
            <w:r w:rsidRPr="00C93B3F">
              <w:t>Izmjena</w:t>
            </w:r>
          </w:p>
        </w:tc>
      </w:tr>
      <w:tr w:rsidR="00C93B3F" w:rsidRPr="00C93B3F" w14:paraId="6BC5CB5F" w14:textId="77777777" w:rsidTr="00E724AE">
        <w:trPr>
          <w:jc w:val="center"/>
        </w:trPr>
        <w:tc>
          <w:tcPr>
            <w:tcW w:w="4876" w:type="dxa"/>
            <w:tcBorders>
              <w:top w:val="nil"/>
              <w:left w:val="nil"/>
              <w:bottom w:val="nil"/>
              <w:right w:val="nil"/>
            </w:tcBorders>
          </w:tcPr>
          <w:p w14:paraId="6F5DC060" w14:textId="77777777" w:rsidR="00D24634" w:rsidRPr="00C93B3F" w:rsidRDefault="00D24634" w:rsidP="00E724AE">
            <w:pPr>
              <w:pStyle w:val="Normal6a"/>
            </w:pPr>
            <w:r w:rsidRPr="00C93B3F">
              <w:t>10.</w:t>
            </w:r>
            <w:r w:rsidRPr="00C93B3F">
              <w:tab/>
              <w:t>ističe da je potrebno riješiti problem rascjepkanosti unutarnjeg tržišta EU-a za obrambene proizvode jer ona dovodi do nepotrebnog dupliciranja posla i povećanja neučinkovitosti u potrošnji za obranu; poziva Komisiju da predstavi prijedloge za dovršetak unutarnjeg tržišta EU-a za obranu, posebno na temelju procjene pravila EU-a za nabavu u području obrane i transfer obrambenih proizvoda te na temelju utvrđivanja i analize ograničenja i nedostataka u postojećem pravnom okviru;</w:t>
            </w:r>
          </w:p>
        </w:tc>
        <w:tc>
          <w:tcPr>
            <w:tcW w:w="4876" w:type="dxa"/>
            <w:tcBorders>
              <w:top w:val="nil"/>
              <w:left w:val="nil"/>
              <w:bottom w:val="nil"/>
              <w:right w:val="nil"/>
            </w:tcBorders>
          </w:tcPr>
          <w:p w14:paraId="7AAA2120" w14:textId="77777777" w:rsidR="00D24634" w:rsidRPr="00C93B3F" w:rsidRDefault="00D24634" w:rsidP="00E724AE">
            <w:pPr>
              <w:pStyle w:val="Normal6a"/>
            </w:pPr>
            <w:r w:rsidRPr="00C93B3F">
              <w:t>10.</w:t>
            </w:r>
            <w:r w:rsidRPr="00C93B3F">
              <w:tab/>
              <w:t xml:space="preserve">ističe da je potrebno riješiti problem rascjepkanosti unutarnjeg tržišta EU-a za obrambene proizvode jer ona dovodi do nepotrebnog dupliciranja posla i povećanja neučinkovitosti u potrošnji za obranu; poziva Komisiju da predstavi prijedloge za dovršetak unutarnjeg tržišta EU-a za obranu, posebno na temelju procjene pravila EU-a za nabavu u području obrane i transfer obrambenih proizvoda te na temelju utvrđivanja i analize ograničenja i nedostataka u postojećem pravnom okviru; </w:t>
            </w:r>
            <w:r w:rsidRPr="00C93B3F">
              <w:rPr>
                <w:b/>
                <w:i/>
              </w:rPr>
              <w:t>naglašava važnost primjene standarda NATO-a za vojnu opremu kako bi se poboljšala interoperabilnost; poziva Komisiju da predstavi akcijski plan za povećanje primjene standarda NATO-a i da razmotri donošenje sekundarnog zakonodavstva EU-a kako bi se to provelo u državama članicama;</w:t>
            </w:r>
          </w:p>
        </w:tc>
      </w:tr>
    </w:tbl>
    <w:p w14:paraId="1E17FA5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8ECAF8F" w14:textId="77777777" w:rsidR="00D24634" w:rsidRPr="00C93B3F" w:rsidRDefault="00D24634" w:rsidP="00D24634">
      <w:r w:rsidRPr="00C93B3F">
        <w:rPr>
          <w:rStyle w:val="HideTWBExt"/>
        </w:rPr>
        <w:t>&lt;/Amend&gt;</w:t>
      </w:r>
    </w:p>
    <w:p w14:paraId="38EFF35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347</w:t>
      </w:r>
      <w:r w:rsidRPr="00C93B3F">
        <w:rPr>
          <w:rStyle w:val="HideTWBExt"/>
          <w:b w:val="0"/>
        </w:rPr>
        <w:t>&lt;/NumAm&gt;</w:t>
      </w:r>
    </w:p>
    <w:p w14:paraId="685664A2" w14:textId="77777777" w:rsidR="00D24634" w:rsidRPr="00C93B3F" w:rsidRDefault="00D24634" w:rsidP="00D24634">
      <w:pPr>
        <w:pStyle w:val="NormalBold"/>
      </w:pPr>
      <w:r w:rsidRPr="00C93B3F">
        <w:rPr>
          <w:rStyle w:val="HideTWBExt"/>
          <w:b w:val="0"/>
        </w:rPr>
        <w:t>&lt;RepeatBlock-By&gt;&lt;Members&gt;</w:t>
      </w:r>
      <w:r w:rsidRPr="00C93B3F">
        <w:t>Sebastiaan Stöteler</w:t>
      </w:r>
      <w:r w:rsidRPr="00C93B3F">
        <w:rPr>
          <w:rStyle w:val="HideTWBExt"/>
          <w:b w:val="0"/>
        </w:rPr>
        <w:t>&lt;/Members&gt;</w:t>
      </w:r>
    </w:p>
    <w:p w14:paraId="555F7E81" w14:textId="77777777" w:rsidR="00D24634" w:rsidRPr="00C93B3F" w:rsidRDefault="00D24634" w:rsidP="00D24634">
      <w:pPr>
        <w:pStyle w:val="NormalBold"/>
      </w:pPr>
      <w:r w:rsidRPr="00C93B3F">
        <w:rPr>
          <w:rStyle w:val="HideTWBExt"/>
          <w:b w:val="0"/>
        </w:rPr>
        <w:t>&lt;/RepeatBlock-By&gt;</w:t>
      </w:r>
    </w:p>
    <w:p w14:paraId="4B850B0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A050886" w14:textId="77777777" w:rsidR="00D24634" w:rsidRPr="00C93B3F" w:rsidRDefault="00D24634" w:rsidP="00D24634">
      <w:pPr>
        <w:pStyle w:val="NormalBold"/>
      </w:pPr>
      <w:r w:rsidRPr="00C93B3F">
        <w:rPr>
          <w:rStyle w:val="HideTWBExt"/>
          <w:b w:val="0"/>
        </w:rPr>
        <w:t>&lt;Article&gt;</w:t>
      </w:r>
      <w:r w:rsidRPr="00C93B3F">
        <w:t>Stavak 10.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623FF8B" w14:textId="77777777" w:rsidTr="00E724AE">
        <w:trPr>
          <w:trHeight w:hRule="exact" w:val="240"/>
          <w:jc w:val="center"/>
        </w:trPr>
        <w:tc>
          <w:tcPr>
            <w:tcW w:w="9752" w:type="dxa"/>
            <w:gridSpan w:val="2"/>
            <w:tcBorders>
              <w:top w:val="nil"/>
              <w:left w:val="nil"/>
              <w:bottom w:val="nil"/>
              <w:right w:val="nil"/>
            </w:tcBorders>
          </w:tcPr>
          <w:p w14:paraId="3E24D59F" w14:textId="77777777" w:rsidR="00D24634" w:rsidRPr="00C93B3F" w:rsidRDefault="00D24634" w:rsidP="00E724AE"/>
        </w:tc>
      </w:tr>
      <w:tr w:rsidR="00C93B3F" w:rsidRPr="00C93B3F" w14:paraId="6A4CDBDA" w14:textId="77777777" w:rsidTr="00E724AE">
        <w:trPr>
          <w:trHeight w:val="240"/>
          <w:jc w:val="center"/>
        </w:trPr>
        <w:tc>
          <w:tcPr>
            <w:tcW w:w="4876" w:type="dxa"/>
            <w:tcBorders>
              <w:top w:val="nil"/>
              <w:left w:val="nil"/>
              <w:bottom w:val="nil"/>
              <w:right w:val="nil"/>
            </w:tcBorders>
          </w:tcPr>
          <w:p w14:paraId="4E0F359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88891C4" w14:textId="77777777" w:rsidR="00D24634" w:rsidRPr="00C93B3F" w:rsidRDefault="00D24634" w:rsidP="00E724AE">
            <w:pPr>
              <w:pStyle w:val="AmColumnHeading"/>
            </w:pPr>
            <w:r w:rsidRPr="00C93B3F">
              <w:t>Izmjena</w:t>
            </w:r>
          </w:p>
        </w:tc>
      </w:tr>
      <w:tr w:rsidR="00C93B3F" w:rsidRPr="00C93B3F" w14:paraId="5BECB63D" w14:textId="77777777" w:rsidTr="00E724AE">
        <w:trPr>
          <w:jc w:val="center"/>
        </w:trPr>
        <w:tc>
          <w:tcPr>
            <w:tcW w:w="4876" w:type="dxa"/>
            <w:tcBorders>
              <w:top w:val="nil"/>
              <w:left w:val="nil"/>
              <w:bottom w:val="nil"/>
              <w:right w:val="nil"/>
            </w:tcBorders>
          </w:tcPr>
          <w:p w14:paraId="219B1742" w14:textId="77777777" w:rsidR="00D24634" w:rsidRPr="00C93B3F" w:rsidRDefault="00D24634" w:rsidP="00E724AE">
            <w:pPr>
              <w:pStyle w:val="Normal6a"/>
            </w:pPr>
            <w:r w:rsidRPr="00C93B3F">
              <w:t>10.</w:t>
            </w:r>
            <w:r w:rsidRPr="00C93B3F">
              <w:tab/>
              <w:t>ističe da je potrebno riješiti problem rascjepkanosti unutarnjeg tržišta EU-a za obrambene proizvode jer ona dovodi do nepotrebnog dupliciranja posla i povećanja neučinkovitosti u potrošnji za obranu; poziva Komisiju da predstavi prijedloge za dovršetak unutarnjeg tržišta EU-a za obranu, posebno na temelju procjene pravila EU-a za nabavu u području obrane i transfer obrambenih proizvoda te na temelju utvrđivanja i analize ograničenja i nedostataka u postojećem pravnom okviru;</w:t>
            </w:r>
          </w:p>
        </w:tc>
        <w:tc>
          <w:tcPr>
            <w:tcW w:w="4876" w:type="dxa"/>
            <w:tcBorders>
              <w:top w:val="nil"/>
              <w:left w:val="nil"/>
              <w:bottom w:val="nil"/>
              <w:right w:val="nil"/>
            </w:tcBorders>
          </w:tcPr>
          <w:p w14:paraId="55D80961" w14:textId="77777777" w:rsidR="00D24634" w:rsidRPr="00C93B3F" w:rsidRDefault="00D24634" w:rsidP="00E724AE">
            <w:pPr>
              <w:pStyle w:val="Normal6a"/>
            </w:pPr>
            <w:r w:rsidRPr="00C93B3F">
              <w:t>10.</w:t>
            </w:r>
            <w:r w:rsidRPr="00C93B3F">
              <w:tab/>
              <w:t xml:space="preserve">ističe da je potrebno riješiti problem rascjepkanosti unutarnjeg tržišta EU-a za obrambene proizvode jer ona dovodi do nepotrebnog dupliciranja posla i povećanja neučinkovitosti u potrošnji za obranu; poziva Komisiju da predstavi prijedloge za dovršetak unutarnjeg tržišta EU-a za obranu, posebno na temelju procjene pravila EU-a za nabavu u području obrane i transfer obrambenih proizvoda te na temelju utvrđivanja i analize ograničenja i nedostataka u postojećem pravnom okviru; </w:t>
            </w:r>
            <w:r w:rsidRPr="00C93B3F">
              <w:rPr>
                <w:b/>
                <w:i/>
              </w:rPr>
              <w:t>nadalje naglašava važnost stvaranja političkog ozračja koje potiče privatne ulagače na ulaganje na temelju dugoročnih ugovora u području obrane;</w:t>
            </w:r>
          </w:p>
        </w:tc>
      </w:tr>
    </w:tbl>
    <w:p w14:paraId="2318207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FA375E9" w14:textId="77777777" w:rsidR="00D24634" w:rsidRPr="00C93B3F" w:rsidRDefault="00D24634" w:rsidP="00D24634">
      <w:r w:rsidRPr="00C93B3F">
        <w:rPr>
          <w:rStyle w:val="HideTWBExt"/>
        </w:rPr>
        <w:t>&lt;/Amend&gt;</w:t>
      </w:r>
    </w:p>
    <w:p w14:paraId="51E1FD5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348</w:t>
      </w:r>
      <w:r w:rsidRPr="00C93B3F">
        <w:rPr>
          <w:rStyle w:val="HideTWBExt"/>
          <w:b w:val="0"/>
        </w:rPr>
        <w:t>&lt;/NumAm&gt;</w:t>
      </w:r>
    </w:p>
    <w:p w14:paraId="65C0FC06"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379150F7" w14:textId="77777777" w:rsidR="00D24634" w:rsidRPr="00C93B3F" w:rsidRDefault="00D24634" w:rsidP="00D24634">
      <w:pPr>
        <w:pStyle w:val="NormalBold"/>
      </w:pPr>
      <w:r w:rsidRPr="00C93B3F">
        <w:rPr>
          <w:rStyle w:val="HideTWBExt"/>
          <w:b w:val="0"/>
        </w:rPr>
        <w:t>&lt;/RepeatBlock-By&gt;</w:t>
      </w:r>
    </w:p>
    <w:p w14:paraId="5CDBE4F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AEB3A95" w14:textId="77777777" w:rsidR="00D24634" w:rsidRPr="00C93B3F" w:rsidRDefault="00D24634" w:rsidP="00D24634">
      <w:pPr>
        <w:pStyle w:val="NormalBold"/>
      </w:pPr>
      <w:r w:rsidRPr="00C93B3F">
        <w:rPr>
          <w:rStyle w:val="HideTWBExt"/>
          <w:b w:val="0"/>
        </w:rPr>
        <w:t>&lt;Article&gt;</w:t>
      </w:r>
      <w:r w:rsidRPr="00C93B3F">
        <w:t>Stavak 10.a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420E849" w14:textId="77777777" w:rsidTr="00E724AE">
        <w:trPr>
          <w:trHeight w:hRule="exact" w:val="240"/>
          <w:jc w:val="center"/>
        </w:trPr>
        <w:tc>
          <w:tcPr>
            <w:tcW w:w="9752" w:type="dxa"/>
            <w:gridSpan w:val="2"/>
            <w:tcBorders>
              <w:top w:val="nil"/>
              <w:left w:val="nil"/>
              <w:bottom w:val="nil"/>
              <w:right w:val="nil"/>
            </w:tcBorders>
          </w:tcPr>
          <w:p w14:paraId="2D334D15" w14:textId="77777777" w:rsidR="00D24634" w:rsidRPr="00C93B3F" w:rsidRDefault="00D24634" w:rsidP="00E724AE"/>
        </w:tc>
      </w:tr>
      <w:tr w:rsidR="00C93B3F" w:rsidRPr="00C93B3F" w14:paraId="6F742A25" w14:textId="77777777" w:rsidTr="00E724AE">
        <w:trPr>
          <w:trHeight w:val="240"/>
          <w:jc w:val="center"/>
        </w:trPr>
        <w:tc>
          <w:tcPr>
            <w:tcW w:w="4876" w:type="dxa"/>
            <w:tcBorders>
              <w:top w:val="nil"/>
              <w:left w:val="nil"/>
              <w:bottom w:val="nil"/>
              <w:right w:val="nil"/>
            </w:tcBorders>
          </w:tcPr>
          <w:p w14:paraId="1D7C013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946E2B6" w14:textId="77777777" w:rsidR="00D24634" w:rsidRPr="00C93B3F" w:rsidRDefault="00D24634" w:rsidP="00E724AE">
            <w:pPr>
              <w:pStyle w:val="AmColumnHeading"/>
            </w:pPr>
            <w:r w:rsidRPr="00C93B3F">
              <w:t>Izmjena</w:t>
            </w:r>
          </w:p>
        </w:tc>
      </w:tr>
      <w:tr w:rsidR="00C93B3F" w:rsidRPr="00C93B3F" w14:paraId="59C58A79" w14:textId="77777777" w:rsidTr="00E724AE">
        <w:trPr>
          <w:jc w:val="center"/>
        </w:trPr>
        <w:tc>
          <w:tcPr>
            <w:tcW w:w="4876" w:type="dxa"/>
            <w:tcBorders>
              <w:top w:val="nil"/>
              <w:left w:val="nil"/>
              <w:bottom w:val="nil"/>
              <w:right w:val="nil"/>
            </w:tcBorders>
          </w:tcPr>
          <w:p w14:paraId="5681B8F6" w14:textId="77777777" w:rsidR="00D24634" w:rsidRPr="00C93B3F" w:rsidRDefault="00D24634" w:rsidP="00E724AE">
            <w:pPr>
              <w:pStyle w:val="Normal6a"/>
            </w:pPr>
          </w:p>
        </w:tc>
        <w:tc>
          <w:tcPr>
            <w:tcW w:w="4876" w:type="dxa"/>
            <w:tcBorders>
              <w:top w:val="nil"/>
              <w:left w:val="nil"/>
              <w:bottom w:val="nil"/>
              <w:right w:val="nil"/>
            </w:tcBorders>
          </w:tcPr>
          <w:p w14:paraId="49A1A862" w14:textId="77777777" w:rsidR="00D24634" w:rsidRPr="00C93B3F" w:rsidRDefault="00D24634" w:rsidP="00E724AE">
            <w:pPr>
              <w:pStyle w:val="Normal6a"/>
            </w:pPr>
            <w:r w:rsidRPr="00C93B3F">
              <w:rPr>
                <w:b/>
                <w:i/>
              </w:rPr>
              <w:t>10 a.</w:t>
            </w:r>
            <w:r w:rsidRPr="00C93B3F">
              <w:tab/>
            </w:r>
            <w:r w:rsidRPr="00C93B3F">
              <w:rPr>
                <w:b/>
                <w:i/>
              </w:rPr>
              <w:t>poziva Komisiju da predstavi prijedloge za dovršetak unutarnjeg tržišta EU-a za obranu, posebno na temelju procjene pravila EU-a za nabavu u području obrane i transfer obrambenih proizvoda te na temelju utvrđivanja i analize ograničenja i nedostataka u postojećem pravnom okviru, uključujući prijedloge za tumačenje članka 346. UFEU-a u skladu sa stvarnošću međuovisne sigurnosne strukture u EU-u;</w:t>
            </w:r>
          </w:p>
        </w:tc>
      </w:tr>
    </w:tbl>
    <w:p w14:paraId="0A5E19C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70EB3C4" w14:textId="77777777" w:rsidR="00D24634" w:rsidRPr="00C93B3F" w:rsidRDefault="00D24634" w:rsidP="00D24634">
      <w:r w:rsidRPr="00C93B3F">
        <w:rPr>
          <w:rStyle w:val="HideTWBExt"/>
        </w:rPr>
        <w:t>&lt;/Amend&gt;</w:t>
      </w:r>
    </w:p>
    <w:p w14:paraId="4537A13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349</w:t>
      </w:r>
      <w:r w:rsidRPr="00C93B3F">
        <w:rPr>
          <w:rStyle w:val="HideTWBExt"/>
          <w:b w:val="0"/>
        </w:rPr>
        <w:t>&lt;/NumAm&gt;</w:t>
      </w:r>
    </w:p>
    <w:p w14:paraId="02319142"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429E3A43" w14:textId="77777777" w:rsidR="00D24634" w:rsidRPr="00C93B3F" w:rsidRDefault="00D24634" w:rsidP="00D24634">
      <w:pPr>
        <w:pStyle w:val="NormalBold"/>
      </w:pPr>
      <w:r w:rsidRPr="00C93B3F">
        <w:rPr>
          <w:rStyle w:val="HideTWBExt"/>
          <w:b w:val="0"/>
        </w:rPr>
        <w:t>&lt;/RepeatBlock-By&gt;</w:t>
      </w:r>
    </w:p>
    <w:p w14:paraId="4B2DF96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DC5C5D3" w14:textId="77777777" w:rsidR="00D24634" w:rsidRPr="00C93B3F" w:rsidRDefault="00D24634" w:rsidP="00D24634">
      <w:pPr>
        <w:pStyle w:val="NormalBold"/>
      </w:pPr>
      <w:r w:rsidRPr="00C93B3F">
        <w:rPr>
          <w:rStyle w:val="HideTWBExt"/>
          <w:b w:val="0"/>
        </w:rPr>
        <w:t>&lt;Article&gt;</w:t>
      </w:r>
      <w:r w:rsidRPr="00C93B3F">
        <w:t>Stavak 10.a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2936FA7" w14:textId="77777777" w:rsidTr="00E724AE">
        <w:trPr>
          <w:trHeight w:hRule="exact" w:val="240"/>
          <w:jc w:val="center"/>
        </w:trPr>
        <w:tc>
          <w:tcPr>
            <w:tcW w:w="9752" w:type="dxa"/>
            <w:gridSpan w:val="2"/>
            <w:tcBorders>
              <w:top w:val="nil"/>
              <w:left w:val="nil"/>
              <w:bottom w:val="nil"/>
              <w:right w:val="nil"/>
            </w:tcBorders>
          </w:tcPr>
          <w:p w14:paraId="67430E96" w14:textId="77777777" w:rsidR="00D24634" w:rsidRPr="00C93B3F" w:rsidRDefault="00D24634" w:rsidP="00E724AE"/>
        </w:tc>
      </w:tr>
      <w:tr w:rsidR="00C93B3F" w:rsidRPr="00C93B3F" w14:paraId="6859F5A8" w14:textId="77777777" w:rsidTr="00E724AE">
        <w:trPr>
          <w:trHeight w:val="240"/>
          <w:jc w:val="center"/>
        </w:trPr>
        <w:tc>
          <w:tcPr>
            <w:tcW w:w="4876" w:type="dxa"/>
            <w:tcBorders>
              <w:top w:val="nil"/>
              <w:left w:val="nil"/>
              <w:bottom w:val="nil"/>
              <w:right w:val="nil"/>
            </w:tcBorders>
          </w:tcPr>
          <w:p w14:paraId="3D2F275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50628D9" w14:textId="77777777" w:rsidR="00D24634" w:rsidRPr="00C93B3F" w:rsidRDefault="00D24634" w:rsidP="00E724AE">
            <w:pPr>
              <w:pStyle w:val="AmColumnHeading"/>
            </w:pPr>
            <w:r w:rsidRPr="00C93B3F">
              <w:t>Izmjena</w:t>
            </w:r>
          </w:p>
        </w:tc>
      </w:tr>
      <w:tr w:rsidR="00C93B3F" w:rsidRPr="00C93B3F" w14:paraId="5F87C583" w14:textId="77777777" w:rsidTr="00E724AE">
        <w:trPr>
          <w:jc w:val="center"/>
        </w:trPr>
        <w:tc>
          <w:tcPr>
            <w:tcW w:w="4876" w:type="dxa"/>
            <w:tcBorders>
              <w:top w:val="nil"/>
              <w:left w:val="nil"/>
              <w:bottom w:val="nil"/>
              <w:right w:val="nil"/>
            </w:tcBorders>
          </w:tcPr>
          <w:p w14:paraId="5E320C4A" w14:textId="77777777" w:rsidR="00D24634" w:rsidRPr="00C93B3F" w:rsidRDefault="00D24634" w:rsidP="00E724AE">
            <w:pPr>
              <w:pStyle w:val="Normal6a"/>
            </w:pPr>
          </w:p>
        </w:tc>
        <w:tc>
          <w:tcPr>
            <w:tcW w:w="4876" w:type="dxa"/>
            <w:tcBorders>
              <w:top w:val="nil"/>
              <w:left w:val="nil"/>
              <w:bottom w:val="nil"/>
              <w:right w:val="nil"/>
            </w:tcBorders>
          </w:tcPr>
          <w:p w14:paraId="410E600E" w14:textId="77777777" w:rsidR="00D24634" w:rsidRPr="00C93B3F" w:rsidRDefault="00D24634" w:rsidP="00E724AE">
            <w:pPr>
              <w:pStyle w:val="Normal6a"/>
            </w:pPr>
            <w:r w:rsidRPr="00C93B3F">
              <w:rPr>
                <w:b/>
                <w:i/>
              </w:rPr>
              <w:t>10 a.</w:t>
            </w:r>
            <w:r w:rsidRPr="00C93B3F">
              <w:tab/>
            </w:r>
            <w:r w:rsidRPr="00C93B3F">
              <w:rPr>
                <w:b/>
                <w:i/>
              </w:rPr>
              <w:t>poziva Europsku komisiju da stvori uvjete za istinsko unutarnje tržište EU-a za obranu donošenjem prijedloga za smanjenje prepreka ulasku na tržište obrambenih proizvoda u cijelom EU-a i preispitivanjem direktiva o transferu i nabavi obrambenih proizvoda te da predloži mjere za bolji pristup tržištu za sva poduzeća, veću i jednostavniju prekograničnu suradnju i povećanu sigurnost opskrbe;</w:t>
            </w:r>
          </w:p>
        </w:tc>
      </w:tr>
    </w:tbl>
    <w:p w14:paraId="76B116E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2C91788" w14:textId="77777777" w:rsidR="00D24634" w:rsidRPr="00C93B3F" w:rsidRDefault="00D24634" w:rsidP="00D24634">
      <w:r w:rsidRPr="00C93B3F">
        <w:rPr>
          <w:rStyle w:val="HideTWBExt"/>
        </w:rPr>
        <w:t>&lt;/Amend&gt;</w:t>
      </w:r>
    </w:p>
    <w:p w14:paraId="7D5EBB3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350</w:t>
      </w:r>
      <w:r w:rsidRPr="00C93B3F">
        <w:rPr>
          <w:rStyle w:val="HideTWBExt"/>
          <w:b w:val="0"/>
        </w:rPr>
        <w:t>&lt;/NumAm&gt;</w:t>
      </w:r>
    </w:p>
    <w:p w14:paraId="3641E13D"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186A9F21" w14:textId="77777777" w:rsidR="00D24634" w:rsidRPr="00C93B3F" w:rsidRDefault="00D24634" w:rsidP="00D24634">
      <w:pPr>
        <w:pStyle w:val="NormalBold"/>
      </w:pPr>
      <w:r w:rsidRPr="00C93B3F">
        <w:rPr>
          <w:rStyle w:val="HideTWBExt"/>
          <w:b w:val="0"/>
        </w:rPr>
        <w:t>&lt;/RepeatBlock-By&gt;</w:t>
      </w:r>
    </w:p>
    <w:p w14:paraId="4D6770C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45E808D" w14:textId="77777777" w:rsidR="00D24634" w:rsidRPr="00C93B3F" w:rsidRDefault="00D24634" w:rsidP="00D24634">
      <w:pPr>
        <w:pStyle w:val="NormalBold"/>
      </w:pPr>
      <w:r w:rsidRPr="00C93B3F">
        <w:rPr>
          <w:rStyle w:val="HideTWBExt"/>
          <w:b w:val="0"/>
        </w:rPr>
        <w:t>&lt;Article&gt;</w:t>
      </w:r>
      <w:r w:rsidRPr="00C93B3F">
        <w:t>Stavak 10.b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EFB046F" w14:textId="77777777" w:rsidTr="00E724AE">
        <w:trPr>
          <w:trHeight w:hRule="exact" w:val="240"/>
          <w:jc w:val="center"/>
        </w:trPr>
        <w:tc>
          <w:tcPr>
            <w:tcW w:w="9752" w:type="dxa"/>
            <w:gridSpan w:val="2"/>
            <w:tcBorders>
              <w:top w:val="nil"/>
              <w:left w:val="nil"/>
              <w:bottom w:val="nil"/>
              <w:right w:val="nil"/>
            </w:tcBorders>
          </w:tcPr>
          <w:p w14:paraId="0876572D" w14:textId="77777777" w:rsidR="00D24634" w:rsidRPr="00C93B3F" w:rsidRDefault="00D24634" w:rsidP="00E724AE"/>
        </w:tc>
      </w:tr>
      <w:tr w:rsidR="00C93B3F" w:rsidRPr="00C93B3F" w14:paraId="379F3D03" w14:textId="77777777" w:rsidTr="00E724AE">
        <w:trPr>
          <w:trHeight w:val="240"/>
          <w:jc w:val="center"/>
        </w:trPr>
        <w:tc>
          <w:tcPr>
            <w:tcW w:w="4876" w:type="dxa"/>
            <w:tcBorders>
              <w:top w:val="nil"/>
              <w:left w:val="nil"/>
              <w:bottom w:val="nil"/>
              <w:right w:val="nil"/>
            </w:tcBorders>
          </w:tcPr>
          <w:p w14:paraId="3EE5DAC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30811CA" w14:textId="77777777" w:rsidR="00D24634" w:rsidRPr="00C93B3F" w:rsidRDefault="00D24634" w:rsidP="00E724AE">
            <w:pPr>
              <w:pStyle w:val="AmColumnHeading"/>
            </w:pPr>
            <w:r w:rsidRPr="00C93B3F">
              <w:t>Izmjena</w:t>
            </w:r>
          </w:p>
        </w:tc>
      </w:tr>
      <w:tr w:rsidR="00C93B3F" w:rsidRPr="00C93B3F" w14:paraId="414DA7B4" w14:textId="77777777" w:rsidTr="00E724AE">
        <w:trPr>
          <w:jc w:val="center"/>
        </w:trPr>
        <w:tc>
          <w:tcPr>
            <w:tcW w:w="4876" w:type="dxa"/>
            <w:tcBorders>
              <w:top w:val="nil"/>
              <w:left w:val="nil"/>
              <w:bottom w:val="nil"/>
              <w:right w:val="nil"/>
            </w:tcBorders>
          </w:tcPr>
          <w:p w14:paraId="72F472A1" w14:textId="77777777" w:rsidR="00D24634" w:rsidRPr="00C93B3F" w:rsidRDefault="00D24634" w:rsidP="00E724AE">
            <w:pPr>
              <w:pStyle w:val="Normal6a"/>
            </w:pPr>
          </w:p>
        </w:tc>
        <w:tc>
          <w:tcPr>
            <w:tcW w:w="4876" w:type="dxa"/>
            <w:tcBorders>
              <w:top w:val="nil"/>
              <w:left w:val="nil"/>
              <w:bottom w:val="nil"/>
              <w:right w:val="nil"/>
            </w:tcBorders>
          </w:tcPr>
          <w:p w14:paraId="26DE82D3" w14:textId="77777777" w:rsidR="00D24634" w:rsidRPr="00C93B3F" w:rsidRDefault="00D24634" w:rsidP="00E724AE">
            <w:pPr>
              <w:pStyle w:val="Normal6a"/>
            </w:pPr>
            <w:r w:rsidRPr="00C93B3F">
              <w:rPr>
                <w:b/>
                <w:i/>
              </w:rPr>
              <w:t>10 b.</w:t>
            </w:r>
            <w:r w:rsidRPr="00C93B3F">
              <w:tab/>
            </w:r>
            <w:r w:rsidRPr="00C93B3F">
              <w:rPr>
                <w:b/>
                <w:i/>
              </w:rPr>
              <w:t>potiče države članice da provedu svoj kolektivni dogovor i namijene 35 % ukupnih troškova za obrambenu opremu europskoj zajedničkoj nabavi opreme, a 20 % ukupnih troškova za istraživanje i razvoj u području obrane zajedničkom istraživanju i razvoju;</w:t>
            </w:r>
          </w:p>
        </w:tc>
      </w:tr>
    </w:tbl>
    <w:p w14:paraId="5B27701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303278D" w14:textId="77777777" w:rsidR="00D24634" w:rsidRPr="00C93B3F" w:rsidRDefault="00D24634" w:rsidP="00D24634">
      <w:r w:rsidRPr="00C93B3F">
        <w:rPr>
          <w:rStyle w:val="HideTWBExt"/>
        </w:rPr>
        <w:t>&lt;/Amend&gt;</w:t>
      </w:r>
    </w:p>
    <w:p w14:paraId="3DC6C1B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351</w:t>
      </w:r>
      <w:r w:rsidRPr="00C93B3F">
        <w:rPr>
          <w:rStyle w:val="HideTWBExt"/>
          <w:b w:val="0"/>
        </w:rPr>
        <w:t>&lt;/NumAm&gt;</w:t>
      </w:r>
    </w:p>
    <w:p w14:paraId="0D016085"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08E09128" w14:textId="77777777" w:rsidR="00D24634" w:rsidRPr="00C93B3F" w:rsidRDefault="00D24634" w:rsidP="00D24634">
      <w:pPr>
        <w:pStyle w:val="NormalBold"/>
      </w:pPr>
      <w:r w:rsidRPr="00C93B3F">
        <w:rPr>
          <w:rStyle w:val="HideTWBExt"/>
          <w:b w:val="0"/>
        </w:rPr>
        <w:t>&lt;/RepeatBlock-By&gt;</w:t>
      </w:r>
    </w:p>
    <w:p w14:paraId="2A2D5FE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9C51FD9" w14:textId="77777777" w:rsidR="00D24634" w:rsidRPr="00C93B3F" w:rsidRDefault="00D24634" w:rsidP="00D24634">
      <w:pPr>
        <w:pStyle w:val="NormalBold"/>
      </w:pPr>
      <w:r w:rsidRPr="00C93B3F">
        <w:rPr>
          <w:rStyle w:val="HideTWBExt"/>
          <w:b w:val="0"/>
        </w:rPr>
        <w:t>&lt;Article&gt;</w:t>
      </w:r>
      <w:r w:rsidRPr="00C93B3F">
        <w:t>Stavak 10.a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9836913" w14:textId="77777777" w:rsidTr="00E724AE">
        <w:trPr>
          <w:trHeight w:hRule="exact" w:val="240"/>
          <w:jc w:val="center"/>
        </w:trPr>
        <w:tc>
          <w:tcPr>
            <w:tcW w:w="9752" w:type="dxa"/>
            <w:gridSpan w:val="2"/>
            <w:tcBorders>
              <w:top w:val="nil"/>
              <w:left w:val="nil"/>
              <w:bottom w:val="nil"/>
              <w:right w:val="nil"/>
            </w:tcBorders>
          </w:tcPr>
          <w:p w14:paraId="0A639623" w14:textId="77777777" w:rsidR="00D24634" w:rsidRPr="00C93B3F" w:rsidRDefault="00D24634" w:rsidP="00E724AE"/>
        </w:tc>
      </w:tr>
      <w:tr w:rsidR="00C93B3F" w:rsidRPr="00C93B3F" w14:paraId="6075F14B" w14:textId="77777777" w:rsidTr="00E724AE">
        <w:trPr>
          <w:trHeight w:val="240"/>
          <w:jc w:val="center"/>
        </w:trPr>
        <w:tc>
          <w:tcPr>
            <w:tcW w:w="4876" w:type="dxa"/>
            <w:tcBorders>
              <w:top w:val="nil"/>
              <w:left w:val="nil"/>
              <w:bottom w:val="nil"/>
              <w:right w:val="nil"/>
            </w:tcBorders>
          </w:tcPr>
          <w:p w14:paraId="3162C5C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54984BC" w14:textId="77777777" w:rsidR="00D24634" w:rsidRPr="00C93B3F" w:rsidRDefault="00D24634" w:rsidP="00E724AE">
            <w:pPr>
              <w:pStyle w:val="AmColumnHeading"/>
            </w:pPr>
            <w:r w:rsidRPr="00C93B3F">
              <w:t>Izmjena</w:t>
            </w:r>
          </w:p>
        </w:tc>
      </w:tr>
      <w:tr w:rsidR="00C93B3F" w:rsidRPr="00C93B3F" w14:paraId="2D927E5C" w14:textId="77777777" w:rsidTr="00E724AE">
        <w:trPr>
          <w:jc w:val="center"/>
        </w:trPr>
        <w:tc>
          <w:tcPr>
            <w:tcW w:w="4876" w:type="dxa"/>
            <w:tcBorders>
              <w:top w:val="nil"/>
              <w:left w:val="nil"/>
              <w:bottom w:val="nil"/>
              <w:right w:val="nil"/>
            </w:tcBorders>
          </w:tcPr>
          <w:p w14:paraId="27B6B1A6" w14:textId="77777777" w:rsidR="00D24634" w:rsidRPr="00C93B3F" w:rsidRDefault="00D24634" w:rsidP="00E724AE">
            <w:pPr>
              <w:pStyle w:val="Normal6a"/>
            </w:pPr>
          </w:p>
        </w:tc>
        <w:tc>
          <w:tcPr>
            <w:tcW w:w="4876" w:type="dxa"/>
            <w:tcBorders>
              <w:top w:val="nil"/>
              <w:left w:val="nil"/>
              <w:bottom w:val="nil"/>
              <w:right w:val="nil"/>
            </w:tcBorders>
          </w:tcPr>
          <w:p w14:paraId="26C9FA42" w14:textId="77777777" w:rsidR="00D24634" w:rsidRPr="00C93B3F" w:rsidRDefault="00D24634" w:rsidP="00E724AE">
            <w:pPr>
              <w:pStyle w:val="Normal6a"/>
            </w:pPr>
            <w:r w:rsidRPr="00C93B3F">
              <w:rPr>
                <w:b/>
                <w:i/>
              </w:rPr>
              <w:t>10 a.</w:t>
            </w:r>
            <w:r w:rsidRPr="00C93B3F">
              <w:tab/>
            </w:r>
            <w:r w:rsidRPr="00C93B3F">
              <w:rPr>
                <w:b/>
                <w:i/>
              </w:rPr>
              <w:t>izražava zabrinutost zbog sve veće ovisnosti europskih obrambenih industrija o stranim komponentama, posebno o elementima rijetkih zemalja i poluvodičima iz Kine; poziva države članice da intenzivnije rade na lokalnom razvoju komponenata koje su potrebne za suvremenu, konkurentnu i autonomnu obrambenu industriju;</w:t>
            </w:r>
          </w:p>
        </w:tc>
      </w:tr>
    </w:tbl>
    <w:p w14:paraId="680654B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5ED6472" w14:textId="77777777" w:rsidR="00D24634" w:rsidRPr="00C93B3F" w:rsidRDefault="00D24634" w:rsidP="00D24634">
      <w:r w:rsidRPr="00C93B3F">
        <w:rPr>
          <w:rStyle w:val="HideTWBExt"/>
        </w:rPr>
        <w:t>&lt;/Amend&gt;</w:t>
      </w:r>
    </w:p>
    <w:p w14:paraId="59B07E9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352</w:t>
      </w:r>
      <w:r w:rsidRPr="00C93B3F">
        <w:rPr>
          <w:rStyle w:val="HideTWBExt"/>
          <w:b w:val="0"/>
        </w:rPr>
        <w:t>&lt;/NumAm&gt;</w:t>
      </w:r>
    </w:p>
    <w:p w14:paraId="62F64BAA"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1DC1918D" w14:textId="77777777" w:rsidR="00D24634" w:rsidRPr="00C93B3F" w:rsidRDefault="00D24634" w:rsidP="00D24634">
      <w:pPr>
        <w:pStyle w:val="NormalBold"/>
      </w:pPr>
      <w:r w:rsidRPr="00C93B3F">
        <w:rPr>
          <w:rStyle w:val="HideTWBExt"/>
          <w:b w:val="0"/>
        </w:rPr>
        <w:t>&lt;/RepeatBlock-By&gt;</w:t>
      </w:r>
    </w:p>
    <w:p w14:paraId="25F98B1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158D188" w14:textId="77777777" w:rsidR="00D24634" w:rsidRPr="00C93B3F" w:rsidRDefault="00D24634" w:rsidP="00D24634">
      <w:pPr>
        <w:pStyle w:val="NormalBold"/>
      </w:pPr>
      <w:r w:rsidRPr="00C93B3F">
        <w:rPr>
          <w:rStyle w:val="HideTWBExt"/>
          <w:b w:val="0"/>
        </w:rPr>
        <w:t>&lt;Article&gt;</w:t>
      </w:r>
      <w:r w:rsidRPr="00C93B3F">
        <w:t>Stavak 11.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82CC597" w14:textId="77777777" w:rsidTr="00E724AE">
        <w:trPr>
          <w:trHeight w:hRule="exact" w:val="240"/>
          <w:jc w:val="center"/>
        </w:trPr>
        <w:tc>
          <w:tcPr>
            <w:tcW w:w="9752" w:type="dxa"/>
            <w:gridSpan w:val="2"/>
            <w:tcBorders>
              <w:top w:val="nil"/>
              <w:left w:val="nil"/>
              <w:bottom w:val="nil"/>
              <w:right w:val="nil"/>
            </w:tcBorders>
          </w:tcPr>
          <w:p w14:paraId="776B3DBF" w14:textId="77777777" w:rsidR="00D24634" w:rsidRPr="00C93B3F" w:rsidRDefault="00D24634" w:rsidP="00E724AE"/>
        </w:tc>
      </w:tr>
      <w:tr w:rsidR="00C93B3F" w:rsidRPr="00C93B3F" w14:paraId="2E920055" w14:textId="77777777" w:rsidTr="00E724AE">
        <w:trPr>
          <w:trHeight w:val="240"/>
          <w:jc w:val="center"/>
        </w:trPr>
        <w:tc>
          <w:tcPr>
            <w:tcW w:w="4876" w:type="dxa"/>
            <w:tcBorders>
              <w:top w:val="nil"/>
              <w:left w:val="nil"/>
              <w:bottom w:val="nil"/>
              <w:right w:val="nil"/>
            </w:tcBorders>
          </w:tcPr>
          <w:p w14:paraId="18A51FC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1C0DAAE" w14:textId="77777777" w:rsidR="00D24634" w:rsidRPr="00C93B3F" w:rsidRDefault="00D24634" w:rsidP="00E724AE">
            <w:pPr>
              <w:pStyle w:val="AmColumnHeading"/>
            </w:pPr>
            <w:r w:rsidRPr="00C93B3F">
              <w:t>Izmjena</w:t>
            </w:r>
          </w:p>
        </w:tc>
      </w:tr>
      <w:tr w:rsidR="00C93B3F" w:rsidRPr="00C93B3F" w14:paraId="52C88BB8" w14:textId="77777777" w:rsidTr="00E724AE">
        <w:trPr>
          <w:jc w:val="center"/>
        </w:trPr>
        <w:tc>
          <w:tcPr>
            <w:tcW w:w="4876" w:type="dxa"/>
            <w:tcBorders>
              <w:top w:val="nil"/>
              <w:left w:val="nil"/>
              <w:bottom w:val="nil"/>
              <w:right w:val="nil"/>
            </w:tcBorders>
          </w:tcPr>
          <w:p w14:paraId="32237C6B" w14:textId="77777777" w:rsidR="00D24634" w:rsidRPr="00C93B3F" w:rsidRDefault="00D24634" w:rsidP="00E724AE">
            <w:pPr>
              <w:pStyle w:val="Normal6a"/>
            </w:pPr>
            <w:r w:rsidRPr="00C93B3F">
              <w:rPr>
                <w:b/>
                <w:i/>
              </w:rPr>
              <w:t>11.</w:t>
            </w:r>
            <w:r w:rsidRPr="00C93B3F">
              <w:tab/>
            </w:r>
            <w:r w:rsidRPr="00C93B3F">
              <w:rPr>
                <w:b/>
                <w:i/>
              </w:rPr>
              <w:t>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w:t>
            </w:r>
          </w:p>
        </w:tc>
        <w:tc>
          <w:tcPr>
            <w:tcW w:w="4876" w:type="dxa"/>
            <w:tcBorders>
              <w:top w:val="nil"/>
              <w:left w:val="nil"/>
              <w:bottom w:val="nil"/>
              <w:right w:val="nil"/>
            </w:tcBorders>
          </w:tcPr>
          <w:p w14:paraId="1668EFE9" w14:textId="77777777" w:rsidR="00D24634" w:rsidRPr="00C93B3F" w:rsidRDefault="00D24634" w:rsidP="00E724AE">
            <w:pPr>
              <w:pStyle w:val="Normal6a"/>
            </w:pPr>
            <w:r w:rsidRPr="00C93B3F">
              <w:rPr>
                <w:b/>
                <w:i/>
              </w:rPr>
              <w:t>Briše se.</w:t>
            </w:r>
          </w:p>
        </w:tc>
      </w:tr>
    </w:tbl>
    <w:p w14:paraId="72A4F60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D7F1866" w14:textId="77777777" w:rsidR="00D24634" w:rsidRPr="00C93B3F" w:rsidRDefault="00D24634" w:rsidP="00D24634">
      <w:r w:rsidRPr="00C93B3F">
        <w:rPr>
          <w:rStyle w:val="HideTWBExt"/>
        </w:rPr>
        <w:t>&lt;/Amend&gt;</w:t>
      </w:r>
    </w:p>
    <w:p w14:paraId="5BBC07D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353</w:t>
      </w:r>
      <w:r w:rsidRPr="00C93B3F">
        <w:rPr>
          <w:rStyle w:val="HideTWBExt"/>
          <w:b w:val="0"/>
        </w:rPr>
        <w:t>&lt;/NumAm&gt;</w:t>
      </w:r>
    </w:p>
    <w:p w14:paraId="57849EA3"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15C6B885" w14:textId="77777777" w:rsidR="00D24634" w:rsidRPr="00C93B3F" w:rsidRDefault="00D24634" w:rsidP="00D24634">
      <w:pPr>
        <w:pStyle w:val="NormalBold"/>
      </w:pPr>
      <w:r w:rsidRPr="00C93B3F">
        <w:rPr>
          <w:rStyle w:val="HideTWBExt"/>
          <w:b w:val="0"/>
        </w:rPr>
        <w:t>&lt;/RepeatBlock-By&gt;</w:t>
      </w:r>
    </w:p>
    <w:p w14:paraId="03A18FF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81D0C23" w14:textId="77777777" w:rsidR="00D24634" w:rsidRPr="00C93B3F" w:rsidRDefault="00D24634" w:rsidP="00D24634">
      <w:pPr>
        <w:pStyle w:val="NormalBold"/>
      </w:pPr>
      <w:r w:rsidRPr="00C93B3F">
        <w:rPr>
          <w:rStyle w:val="HideTWBExt"/>
          <w:b w:val="0"/>
        </w:rPr>
        <w:t>&lt;Article&gt;</w:t>
      </w:r>
      <w:r w:rsidRPr="00C93B3F">
        <w:t>Stavak 11.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608F095" w14:textId="77777777" w:rsidTr="00E724AE">
        <w:trPr>
          <w:trHeight w:hRule="exact" w:val="240"/>
          <w:jc w:val="center"/>
        </w:trPr>
        <w:tc>
          <w:tcPr>
            <w:tcW w:w="9752" w:type="dxa"/>
            <w:gridSpan w:val="2"/>
            <w:tcBorders>
              <w:top w:val="nil"/>
              <w:left w:val="nil"/>
              <w:bottom w:val="nil"/>
              <w:right w:val="nil"/>
            </w:tcBorders>
          </w:tcPr>
          <w:p w14:paraId="3D677BE6" w14:textId="77777777" w:rsidR="00D24634" w:rsidRPr="00C93B3F" w:rsidRDefault="00D24634" w:rsidP="00E724AE"/>
        </w:tc>
      </w:tr>
      <w:tr w:rsidR="00C93B3F" w:rsidRPr="00C93B3F" w14:paraId="14020ACB" w14:textId="77777777" w:rsidTr="00E724AE">
        <w:trPr>
          <w:trHeight w:val="240"/>
          <w:jc w:val="center"/>
        </w:trPr>
        <w:tc>
          <w:tcPr>
            <w:tcW w:w="4876" w:type="dxa"/>
            <w:tcBorders>
              <w:top w:val="nil"/>
              <w:left w:val="nil"/>
              <w:bottom w:val="nil"/>
              <w:right w:val="nil"/>
            </w:tcBorders>
          </w:tcPr>
          <w:p w14:paraId="60026FA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882263E" w14:textId="77777777" w:rsidR="00D24634" w:rsidRPr="00C93B3F" w:rsidRDefault="00D24634" w:rsidP="00E724AE">
            <w:pPr>
              <w:pStyle w:val="AmColumnHeading"/>
            </w:pPr>
            <w:r w:rsidRPr="00C93B3F">
              <w:t>Izmjena</w:t>
            </w:r>
          </w:p>
        </w:tc>
      </w:tr>
      <w:tr w:rsidR="00C93B3F" w:rsidRPr="00C93B3F" w14:paraId="1164C186" w14:textId="77777777" w:rsidTr="00E724AE">
        <w:trPr>
          <w:jc w:val="center"/>
        </w:trPr>
        <w:tc>
          <w:tcPr>
            <w:tcW w:w="4876" w:type="dxa"/>
            <w:tcBorders>
              <w:top w:val="nil"/>
              <w:left w:val="nil"/>
              <w:bottom w:val="nil"/>
              <w:right w:val="nil"/>
            </w:tcBorders>
          </w:tcPr>
          <w:p w14:paraId="2D64C14C" w14:textId="77777777" w:rsidR="00D24634" w:rsidRPr="00C93B3F" w:rsidRDefault="00D24634" w:rsidP="00E724AE">
            <w:pPr>
              <w:pStyle w:val="Normal6a"/>
            </w:pPr>
            <w:r w:rsidRPr="00C93B3F">
              <w:t>11.</w:t>
            </w:r>
            <w:r w:rsidRPr="00C93B3F">
              <w:tab/>
              <w:t xml:space="preserve">naglašava važnost osiguravanja uravnoteženih napora između jačanja postojećih sposobnosti industrije naoružanja </w:t>
            </w:r>
            <w:r w:rsidRPr="00C93B3F">
              <w:rPr>
                <w:b/>
                <w:i/>
              </w:rPr>
              <w:t>EU-a</w:t>
            </w:r>
            <w:r w:rsidRPr="00C93B3F">
              <w:t>, kako u kratkoročnom tako i u dugoročnom smislu, i podupiranja istraživanja i razvoja nove i inovativne vojne opreme i naoružanja prilagođenih potrebama oružanih snaga država članica;</w:t>
            </w:r>
          </w:p>
        </w:tc>
        <w:tc>
          <w:tcPr>
            <w:tcW w:w="4876" w:type="dxa"/>
            <w:tcBorders>
              <w:top w:val="nil"/>
              <w:left w:val="nil"/>
              <w:bottom w:val="nil"/>
              <w:right w:val="nil"/>
            </w:tcBorders>
          </w:tcPr>
          <w:p w14:paraId="0D585941" w14:textId="77777777" w:rsidR="00D24634" w:rsidRPr="00C93B3F" w:rsidRDefault="00D24634" w:rsidP="00E724AE">
            <w:pPr>
              <w:pStyle w:val="Normal6a"/>
            </w:pPr>
            <w:r w:rsidRPr="00C93B3F">
              <w:t>11.</w:t>
            </w:r>
            <w:r w:rsidRPr="00C93B3F">
              <w:tab/>
              <w:t xml:space="preserve">naglašava važnost osiguravanja uravnoteženih napora između jačanja postojećih sposobnosti industrije naoružanja </w:t>
            </w:r>
            <w:r w:rsidRPr="00C93B3F">
              <w:rPr>
                <w:b/>
                <w:i/>
              </w:rPr>
              <w:t>država članica</w:t>
            </w:r>
            <w:r w:rsidRPr="00C93B3F">
              <w:t>, kako u kratkoročnom tako i u dugoročnom smislu, i podupiranja istraživanja i razvoja nove i inovativne vojne opreme i naoružanja prilagođenih potrebama oružanih snaga država članica;</w:t>
            </w:r>
          </w:p>
        </w:tc>
      </w:tr>
    </w:tbl>
    <w:p w14:paraId="6160D9E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B94D49A" w14:textId="77777777" w:rsidR="00D24634" w:rsidRPr="00C93B3F" w:rsidRDefault="00D24634" w:rsidP="00D24634">
      <w:r w:rsidRPr="00C93B3F">
        <w:rPr>
          <w:rStyle w:val="HideTWBExt"/>
        </w:rPr>
        <w:t>&lt;/Amend&gt;</w:t>
      </w:r>
    </w:p>
    <w:p w14:paraId="00FCEB7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354</w:t>
      </w:r>
      <w:r w:rsidRPr="00C93B3F">
        <w:rPr>
          <w:rStyle w:val="HideTWBExt"/>
          <w:b w:val="0"/>
        </w:rPr>
        <w:t>&lt;/NumAm&gt;</w:t>
      </w:r>
    </w:p>
    <w:p w14:paraId="01E28CA1" w14:textId="77777777" w:rsidR="00D24634" w:rsidRPr="00C93B3F" w:rsidRDefault="00D24634" w:rsidP="00D24634">
      <w:pPr>
        <w:pStyle w:val="NormalBold"/>
      </w:pPr>
      <w:r w:rsidRPr="00C93B3F">
        <w:rPr>
          <w:rStyle w:val="HideTWBExt"/>
          <w:b w:val="0"/>
        </w:rPr>
        <w:t>&lt;RepeatBlock-By&gt;&lt;Members&gt;</w:t>
      </w:r>
      <w:r w:rsidRPr="00C93B3F">
        <w:t>Massimiliano Salini</w:t>
      </w:r>
      <w:r w:rsidRPr="00C93B3F">
        <w:rPr>
          <w:rStyle w:val="HideTWBExt"/>
          <w:b w:val="0"/>
        </w:rPr>
        <w:t>&lt;/Members&gt;</w:t>
      </w:r>
    </w:p>
    <w:p w14:paraId="6B399FC7" w14:textId="77777777" w:rsidR="00D24634" w:rsidRPr="00C93B3F" w:rsidRDefault="00D24634" w:rsidP="00D24634">
      <w:pPr>
        <w:pStyle w:val="NormalBold"/>
      </w:pPr>
      <w:r w:rsidRPr="00C93B3F">
        <w:rPr>
          <w:rStyle w:val="HideTWBExt"/>
          <w:b w:val="0"/>
        </w:rPr>
        <w:t>&lt;/RepeatBlock-By&gt;</w:t>
      </w:r>
    </w:p>
    <w:p w14:paraId="1CB38FD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FA1DDAF" w14:textId="77777777" w:rsidR="00D24634" w:rsidRPr="00C93B3F" w:rsidRDefault="00D24634" w:rsidP="00D24634">
      <w:pPr>
        <w:pStyle w:val="NormalBold"/>
      </w:pPr>
      <w:r w:rsidRPr="00C93B3F">
        <w:rPr>
          <w:rStyle w:val="HideTWBExt"/>
          <w:b w:val="0"/>
        </w:rPr>
        <w:t>&lt;Article&gt;</w:t>
      </w:r>
      <w:r w:rsidRPr="00C93B3F">
        <w:t>Stavak 11.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C1E5A2D" w14:textId="77777777" w:rsidTr="00E724AE">
        <w:trPr>
          <w:trHeight w:hRule="exact" w:val="240"/>
          <w:jc w:val="center"/>
        </w:trPr>
        <w:tc>
          <w:tcPr>
            <w:tcW w:w="9752" w:type="dxa"/>
            <w:gridSpan w:val="2"/>
            <w:tcBorders>
              <w:top w:val="nil"/>
              <w:left w:val="nil"/>
              <w:bottom w:val="nil"/>
              <w:right w:val="nil"/>
            </w:tcBorders>
          </w:tcPr>
          <w:p w14:paraId="6FC24D5A" w14:textId="77777777" w:rsidR="00D24634" w:rsidRPr="00C93B3F" w:rsidRDefault="00D24634" w:rsidP="00E724AE"/>
        </w:tc>
      </w:tr>
      <w:tr w:rsidR="00C93B3F" w:rsidRPr="00C93B3F" w14:paraId="7D6DB7F5" w14:textId="77777777" w:rsidTr="00E724AE">
        <w:trPr>
          <w:trHeight w:val="240"/>
          <w:jc w:val="center"/>
        </w:trPr>
        <w:tc>
          <w:tcPr>
            <w:tcW w:w="4876" w:type="dxa"/>
            <w:tcBorders>
              <w:top w:val="nil"/>
              <w:left w:val="nil"/>
              <w:bottom w:val="nil"/>
              <w:right w:val="nil"/>
            </w:tcBorders>
          </w:tcPr>
          <w:p w14:paraId="03763A2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9A1C0C8" w14:textId="77777777" w:rsidR="00D24634" w:rsidRPr="00C93B3F" w:rsidRDefault="00D24634" w:rsidP="00E724AE">
            <w:pPr>
              <w:pStyle w:val="AmColumnHeading"/>
            </w:pPr>
            <w:r w:rsidRPr="00C93B3F">
              <w:t>Izmjena</w:t>
            </w:r>
          </w:p>
        </w:tc>
      </w:tr>
      <w:tr w:rsidR="00C93B3F" w:rsidRPr="00C93B3F" w14:paraId="0783B549" w14:textId="77777777" w:rsidTr="00E724AE">
        <w:trPr>
          <w:jc w:val="center"/>
        </w:trPr>
        <w:tc>
          <w:tcPr>
            <w:tcW w:w="4876" w:type="dxa"/>
            <w:tcBorders>
              <w:top w:val="nil"/>
              <w:left w:val="nil"/>
              <w:bottom w:val="nil"/>
              <w:right w:val="nil"/>
            </w:tcBorders>
          </w:tcPr>
          <w:p w14:paraId="75372325" w14:textId="77777777" w:rsidR="00D24634" w:rsidRPr="00C93B3F" w:rsidRDefault="00D24634" w:rsidP="00E724AE">
            <w:pPr>
              <w:pStyle w:val="Normal6a"/>
            </w:pPr>
            <w:r w:rsidRPr="00C93B3F">
              <w:t>11.</w:t>
            </w:r>
            <w:r w:rsidRPr="00C93B3F">
              <w:tab/>
              <w:t>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w:t>
            </w:r>
          </w:p>
        </w:tc>
        <w:tc>
          <w:tcPr>
            <w:tcW w:w="4876" w:type="dxa"/>
            <w:tcBorders>
              <w:top w:val="nil"/>
              <w:left w:val="nil"/>
              <w:bottom w:val="nil"/>
              <w:right w:val="nil"/>
            </w:tcBorders>
          </w:tcPr>
          <w:p w14:paraId="5F4C2712" w14:textId="77777777" w:rsidR="00D24634" w:rsidRPr="00C93B3F" w:rsidRDefault="00D24634" w:rsidP="00E724AE">
            <w:pPr>
              <w:pStyle w:val="Normal6a"/>
            </w:pPr>
            <w:r w:rsidRPr="00C93B3F">
              <w:t>11.</w:t>
            </w:r>
            <w:r w:rsidRPr="00C93B3F">
              <w:tab/>
              <w:t xml:space="preserve">naglašava važnost osiguravanja uravnoteženih napora između jačanja postojećih sposobnosti industrije naoružanja EU-a, kako u kratkoročnom tako i u dugoročnom smislu, i podupiranja istraživanja i razvoja nove i inovativne vojne opreme i naoružanja prilagođenih </w:t>
            </w:r>
            <w:r w:rsidRPr="00C93B3F">
              <w:rPr>
                <w:b/>
                <w:i/>
              </w:rPr>
              <w:t>sadašnjim i budućim</w:t>
            </w:r>
            <w:r w:rsidRPr="00C93B3F">
              <w:t xml:space="preserve"> potrebama oružanih snaga država članica</w:t>
            </w:r>
            <w:r w:rsidRPr="00C93B3F">
              <w:rPr>
                <w:b/>
                <w:i/>
              </w:rPr>
              <w:t>, posebno u novim područjima kao što su podvodna oprema, kibernetička sigurnost i svemir</w:t>
            </w:r>
            <w:r w:rsidRPr="00C93B3F">
              <w:t>;</w:t>
            </w:r>
          </w:p>
        </w:tc>
      </w:tr>
    </w:tbl>
    <w:p w14:paraId="62CE598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14D9019" w14:textId="77777777" w:rsidR="00D24634" w:rsidRPr="00C93B3F" w:rsidRDefault="00D24634" w:rsidP="00D24634">
      <w:r w:rsidRPr="00C93B3F">
        <w:rPr>
          <w:rStyle w:val="HideTWBExt"/>
        </w:rPr>
        <w:t>&lt;/Amend&gt;</w:t>
      </w:r>
    </w:p>
    <w:p w14:paraId="472F03D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355</w:t>
      </w:r>
      <w:r w:rsidRPr="00C93B3F">
        <w:rPr>
          <w:rStyle w:val="HideTWBExt"/>
          <w:b w:val="0"/>
        </w:rPr>
        <w:t>&lt;/NumAm&gt;</w:t>
      </w:r>
    </w:p>
    <w:p w14:paraId="71B289DF"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69601B9B" w14:textId="77777777" w:rsidR="00D24634" w:rsidRPr="00C93B3F" w:rsidRDefault="00D24634" w:rsidP="00D24634">
      <w:pPr>
        <w:pStyle w:val="NormalBold"/>
      </w:pPr>
      <w:r w:rsidRPr="00C93B3F">
        <w:rPr>
          <w:rStyle w:val="HideTWBExt"/>
          <w:b w:val="0"/>
        </w:rPr>
        <w:t>&lt;/RepeatBlock-By&gt;</w:t>
      </w:r>
    </w:p>
    <w:p w14:paraId="2710033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C584320" w14:textId="77777777" w:rsidR="00D24634" w:rsidRPr="00C93B3F" w:rsidRDefault="00D24634" w:rsidP="00D24634">
      <w:pPr>
        <w:pStyle w:val="NormalBold"/>
      </w:pPr>
      <w:r w:rsidRPr="00C93B3F">
        <w:rPr>
          <w:rStyle w:val="HideTWBExt"/>
          <w:b w:val="0"/>
        </w:rPr>
        <w:t>&lt;Article&gt;</w:t>
      </w:r>
      <w:r w:rsidRPr="00C93B3F">
        <w:t>Stavak 11.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6DA7221" w14:textId="77777777" w:rsidTr="00E724AE">
        <w:trPr>
          <w:trHeight w:hRule="exact" w:val="240"/>
          <w:jc w:val="center"/>
        </w:trPr>
        <w:tc>
          <w:tcPr>
            <w:tcW w:w="9752" w:type="dxa"/>
            <w:gridSpan w:val="2"/>
            <w:tcBorders>
              <w:top w:val="nil"/>
              <w:left w:val="nil"/>
              <w:bottom w:val="nil"/>
              <w:right w:val="nil"/>
            </w:tcBorders>
          </w:tcPr>
          <w:p w14:paraId="5113FCEA" w14:textId="77777777" w:rsidR="00D24634" w:rsidRPr="00C93B3F" w:rsidRDefault="00D24634" w:rsidP="00E724AE"/>
        </w:tc>
      </w:tr>
      <w:tr w:rsidR="00C93B3F" w:rsidRPr="00C93B3F" w14:paraId="765E5910" w14:textId="77777777" w:rsidTr="00E724AE">
        <w:trPr>
          <w:trHeight w:val="240"/>
          <w:jc w:val="center"/>
        </w:trPr>
        <w:tc>
          <w:tcPr>
            <w:tcW w:w="4876" w:type="dxa"/>
            <w:tcBorders>
              <w:top w:val="nil"/>
              <w:left w:val="nil"/>
              <w:bottom w:val="nil"/>
              <w:right w:val="nil"/>
            </w:tcBorders>
          </w:tcPr>
          <w:p w14:paraId="05591CA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6AD0324" w14:textId="77777777" w:rsidR="00D24634" w:rsidRPr="00C93B3F" w:rsidRDefault="00D24634" w:rsidP="00E724AE">
            <w:pPr>
              <w:pStyle w:val="AmColumnHeading"/>
            </w:pPr>
            <w:r w:rsidRPr="00C93B3F">
              <w:t>Izmjena</w:t>
            </w:r>
          </w:p>
        </w:tc>
      </w:tr>
      <w:tr w:rsidR="00C93B3F" w:rsidRPr="00C93B3F" w14:paraId="385AA9B5" w14:textId="77777777" w:rsidTr="00E724AE">
        <w:trPr>
          <w:jc w:val="center"/>
        </w:trPr>
        <w:tc>
          <w:tcPr>
            <w:tcW w:w="4876" w:type="dxa"/>
            <w:tcBorders>
              <w:top w:val="nil"/>
              <w:left w:val="nil"/>
              <w:bottom w:val="nil"/>
              <w:right w:val="nil"/>
            </w:tcBorders>
          </w:tcPr>
          <w:p w14:paraId="1C8BA49D" w14:textId="77777777" w:rsidR="00D24634" w:rsidRPr="00C93B3F" w:rsidRDefault="00D24634" w:rsidP="00E724AE">
            <w:pPr>
              <w:pStyle w:val="Normal6a"/>
            </w:pPr>
            <w:r w:rsidRPr="00C93B3F">
              <w:t>11.</w:t>
            </w:r>
            <w:r w:rsidRPr="00C93B3F">
              <w:tab/>
              <w:t>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w:t>
            </w:r>
          </w:p>
        </w:tc>
        <w:tc>
          <w:tcPr>
            <w:tcW w:w="4876" w:type="dxa"/>
            <w:tcBorders>
              <w:top w:val="nil"/>
              <w:left w:val="nil"/>
              <w:bottom w:val="nil"/>
              <w:right w:val="nil"/>
            </w:tcBorders>
          </w:tcPr>
          <w:p w14:paraId="3436E0CB" w14:textId="77777777" w:rsidR="00D24634" w:rsidRPr="00C93B3F" w:rsidRDefault="00D24634" w:rsidP="00E724AE">
            <w:pPr>
              <w:pStyle w:val="Normal6a"/>
            </w:pPr>
            <w:r w:rsidRPr="00C93B3F">
              <w:t>11.</w:t>
            </w:r>
            <w:r w:rsidRPr="00C93B3F">
              <w:tab/>
              <w:t xml:space="preserve">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 </w:t>
            </w:r>
            <w:r w:rsidRPr="00C93B3F">
              <w:rPr>
                <w:b/>
                <w:i/>
              </w:rPr>
              <w:t>naglašava posebnu važnost novih i disruptivnih tehnologija u tom kontekstu, koje zahtijevaju sposobnost brzog i nebirokratskog financiranja, što nije moguće na temelju postojeće Uredbe o Europskom fondu za obranu s njezinim dugim provedbenim ciklusima; stoga poziva na fleksibilniji i brži pristup istraživačkim projektima o novim disruptivnim tehnologijama koji odražavaju sve veći tempo razvoja u tom području na temelju rada Centra Europske obrambene agencije za inovacije u području obrane (HEDI) i Agencije SAD-a za napredne istraživačke projekte u području obrane;</w:t>
            </w:r>
          </w:p>
        </w:tc>
      </w:tr>
    </w:tbl>
    <w:p w14:paraId="092D560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B4B0DA3" w14:textId="77777777" w:rsidR="00D24634" w:rsidRPr="00C93B3F" w:rsidRDefault="00D24634" w:rsidP="00D24634">
      <w:r w:rsidRPr="00C93B3F">
        <w:rPr>
          <w:rStyle w:val="HideTWBExt"/>
        </w:rPr>
        <w:t>&lt;/Amend&gt;</w:t>
      </w:r>
    </w:p>
    <w:p w14:paraId="0E8672F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356</w:t>
      </w:r>
      <w:r w:rsidRPr="00C93B3F">
        <w:rPr>
          <w:rStyle w:val="HideTWBExt"/>
          <w:b w:val="0"/>
        </w:rPr>
        <w:t>&lt;/NumAm&gt;</w:t>
      </w:r>
    </w:p>
    <w:p w14:paraId="56F60104"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3691DDA1" w14:textId="77777777" w:rsidR="00D24634" w:rsidRPr="00C93B3F" w:rsidRDefault="00D24634" w:rsidP="00D24634">
      <w:pPr>
        <w:pStyle w:val="NormalBold"/>
      </w:pPr>
      <w:r w:rsidRPr="00C93B3F">
        <w:rPr>
          <w:rStyle w:val="HideTWBExt"/>
          <w:b w:val="0"/>
        </w:rPr>
        <w:t>&lt;/RepeatBlock-By&gt;</w:t>
      </w:r>
    </w:p>
    <w:p w14:paraId="14F047E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103174C" w14:textId="77777777" w:rsidR="00D24634" w:rsidRPr="00C93B3F" w:rsidRDefault="00D24634" w:rsidP="00D24634">
      <w:pPr>
        <w:pStyle w:val="NormalBold"/>
      </w:pPr>
      <w:r w:rsidRPr="00C93B3F">
        <w:rPr>
          <w:rStyle w:val="HideTWBExt"/>
          <w:b w:val="0"/>
        </w:rPr>
        <w:t>&lt;Article&gt;</w:t>
      </w:r>
      <w:r w:rsidRPr="00C93B3F">
        <w:t>Stavak 11.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AE3489C" w14:textId="77777777" w:rsidTr="00E724AE">
        <w:trPr>
          <w:trHeight w:hRule="exact" w:val="240"/>
          <w:jc w:val="center"/>
        </w:trPr>
        <w:tc>
          <w:tcPr>
            <w:tcW w:w="9752" w:type="dxa"/>
            <w:gridSpan w:val="2"/>
            <w:tcBorders>
              <w:top w:val="nil"/>
              <w:left w:val="nil"/>
              <w:bottom w:val="nil"/>
              <w:right w:val="nil"/>
            </w:tcBorders>
          </w:tcPr>
          <w:p w14:paraId="4EA1A928" w14:textId="77777777" w:rsidR="00D24634" w:rsidRPr="00C93B3F" w:rsidRDefault="00D24634" w:rsidP="00E724AE"/>
        </w:tc>
      </w:tr>
      <w:tr w:rsidR="00C93B3F" w:rsidRPr="00C93B3F" w14:paraId="2C93A4F2" w14:textId="77777777" w:rsidTr="00E724AE">
        <w:trPr>
          <w:trHeight w:val="240"/>
          <w:jc w:val="center"/>
        </w:trPr>
        <w:tc>
          <w:tcPr>
            <w:tcW w:w="4876" w:type="dxa"/>
            <w:tcBorders>
              <w:top w:val="nil"/>
              <w:left w:val="nil"/>
              <w:bottom w:val="nil"/>
              <w:right w:val="nil"/>
            </w:tcBorders>
          </w:tcPr>
          <w:p w14:paraId="6C6563C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8B1EB11" w14:textId="77777777" w:rsidR="00D24634" w:rsidRPr="00C93B3F" w:rsidRDefault="00D24634" w:rsidP="00E724AE">
            <w:pPr>
              <w:pStyle w:val="AmColumnHeading"/>
            </w:pPr>
            <w:r w:rsidRPr="00C93B3F">
              <w:t>Izmjena</w:t>
            </w:r>
          </w:p>
        </w:tc>
      </w:tr>
      <w:tr w:rsidR="00C93B3F" w:rsidRPr="00C93B3F" w14:paraId="35B11DE5" w14:textId="77777777" w:rsidTr="00E724AE">
        <w:trPr>
          <w:jc w:val="center"/>
        </w:trPr>
        <w:tc>
          <w:tcPr>
            <w:tcW w:w="4876" w:type="dxa"/>
            <w:tcBorders>
              <w:top w:val="nil"/>
              <w:left w:val="nil"/>
              <w:bottom w:val="nil"/>
              <w:right w:val="nil"/>
            </w:tcBorders>
          </w:tcPr>
          <w:p w14:paraId="372BB37A" w14:textId="77777777" w:rsidR="00D24634" w:rsidRPr="00C93B3F" w:rsidRDefault="00D24634" w:rsidP="00E724AE">
            <w:pPr>
              <w:pStyle w:val="Normal6a"/>
            </w:pPr>
            <w:r w:rsidRPr="00C93B3F">
              <w:t>11.</w:t>
            </w:r>
            <w:r w:rsidRPr="00C93B3F">
              <w:tab/>
              <w:t>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w:t>
            </w:r>
          </w:p>
        </w:tc>
        <w:tc>
          <w:tcPr>
            <w:tcW w:w="4876" w:type="dxa"/>
            <w:tcBorders>
              <w:top w:val="nil"/>
              <w:left w:val="nil"/>
              <w:bottom w:val="nil"/>
              <w:right w:val="nil"/>
            </w:tcBorders>
          </w:tcPr>
          <w:p w14:paraId="229127D0" w14:textId="77777777" w:rsidR="00D24634" w:rsidRPr="00C93B3F" w:rsidRDefault="00D24634" w:rsidP="00E724AE">
            <w:pPr>
              <w:pStyle w:val="Normal6a"/>
            </w:pPr>
            <w:r w:rsidRPr="00C93B3F">
              <w:t>11.</w:t>
            </w:r>
            <w:r w:rsidRPr="00C93B3F">
              <w:tab/>
              <w:t xml:space="preserve">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 </w:t>
            </w:r>
            <w:r w:rsidRPr="00C93B3F">
              <w:rPr>
                <w:b/>
                <w:i/>
              </w:rPr>
              <w:t>i relevantnim obrambenim sposobnostima EU-a, kao što su one koje zahtijevaju misije i operacije ZSOP-a te kapacitet EU-a za brzo raspoređivanje</w:t>
            </w:r>
            <w:r w:rsidRPr="00C93B3F">
              <w:t xml:space="preserve">; </w:t>
            </w:r>
            <w:r w:rsidRPr="00C93B3F">
              <w:rPr>
                <w:b/>
                <w:i/>
              </w:rPr>
              <w:t>naglašava da je potrebno posebno pružiti potporu MSP-ovima i start-up poduzećima u sektoru obrane i sektoru robe s dvojnom namjenom;</w:t>
            </w:r>
          </w:p>
        </w:tc>
      </w:tr>
    </w:tbl>
    <w:p w14:paraId="66D4B10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8986DC1" w14:textId="77777777" w:rsidR="00D24634" w:rsidRPr="00C93B3F" w:rsidRDefault="00D24634" w:rsidP="00D24634">
      <w:r w:rsidRPr="00C93B3F">
        <w:rPr>
          <w:rStyle w:val="HideTWBExt"/>
        </w:rPr>
        <w:t>&lt;/Amend&gt;</w:t>
      </w:r>
    </w:p>
    <w:p w14:paraId="052917F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357</w:t>
      </w:r>
      <w:r w:rsidRPr="00C93B3F">
        <w:rPr>
          <w:rStyle w:val="HideTWBExt"/>
          <w:b w:val="0"/>
        </w:rPr>
        <w:t>&lt;/NumAm&gt;</w:t>
      </w:r>
    </w:p>
    <w:p w14:paraId="14897D35" w14:textId="77777777" w:rsidR="00D24634" w:rsidRPr="00C93B3F" w:rsidRDefault="00D24634" w:rsidP="00D24634">
      <w:pPr>
        <w:pStyle w:val="NormalBold"/>
      </w:pPr>
      <w:r w:rsidRPr="00C93B3F">
        <w:rPr>
          <w:rStyle w:val="HideTWBExt"/>
          <w:b w:val="0"/>
        </w:rPr>
        <w:t>&lt;RepeatBlock-By&gt;&lt;Members&gt;</w:t>
      </w:r>
      <w:r w:rsidRPr="00C93B3F">
        <w:t>Wouter Beke</w:t>
      </w:r>
      <w:r w:rsidRPr="00C93B3F">
        <w:rPr>
          <w:rStyle w:val="HideTWBExt"/>
          <w:b w:val="0"/>
        </w:rPr>
        <w:t>&lt;/Members&gt;</w:t>
      </w:r>
    </w:p>
    <w:p w14:paraId="7995143F" w14:textId="77777777" w:rsidR="00D24634" w:rsidRPr="00C93B3F" w:rsidRDefault="00D24634" w:rsidP="00D24634">
      <w:pPr>
        <w:pStyle w:val="NormalBold"/>
      </w:pPr>
      <w:r w:rsidRPr="00C93B3F">
        <w:rPr>
          <w:rStyle w:val="HideTWBExt"/>
          <w:b w:val="0"/>
        </w:rPr>
        <w:t>&lt;/RepeatBlock-By&gt;</w:t>
      </w:r>
    </w:p>
    <w:p w14:paraId="6736A55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6726043" w14:textId="77777777" w:rsidR="00D24634" w:rsidRPr="00C93B3F" w:rsidRDefault="00D24634" w:rsidP="00D24634">
      <w:pPr>
        <w:pStyle w:val="NormalBold"/>
      </w:pPr>
      <w:r w:rsidRPr="00C93B3F">
        <w:rPr>
          <w:rStyle w:val="HideTWBExt"/>
          <w:b w:val="0"/>
        </w:rPr>
        <w:t>&lt;Article&gt;</w:t>
      </w:r>
      <w:r w:rsidRPr="00C93B3F">
        <w:t>Stavak 11.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75A5C5C" w14:textId="77777777" w:rsidTr="00E724AE">
        <w:trPr>
          <w:trHeight w:hRule="exact" w:val="240"/>
          <w:jc w:val="center"/>
        </w:trPr>
        <w:tc>
          <w:tcPr>
            <w:tcW w:w="9752" w:type="dxa"/>
            <w:gridSpan w:val="2"/>
            <w:tcBorders>
              <w:top w:val="nil"/>
              <w:left w:val="nil"/>
              <w:bottom w:val="nil"/>
              <w:right w:val="nil"/>
            </w:tcBorders>
          </w:tcPr>
          <w:p w14:paraId="5CE3B9C3" w14:textId="77777777" w:rsidR="00D24634" w:rsidRPr="00C93B3F" w:rsidRDefault="00D24634" w:rsidP="00E724AE"/>
        </w:tc>
      </w:tr>
      <w:tr w:rsidR="00C93B3F" w:rsidRPr="00C93B3F" w14:paraId="6DA109F6" w14:textId="77777777" w:rsidTr="00E724AE">
        <w:trPr>
          <w:trHeight w:val="240"/>
          <w:jc w:val="center"/>
        </w:trPr>
        <w:tc>
          <w:tcPr>
            <w:tcW w:w="4876" w:type="dxa"/>
            <w:tcBorders>
              <w:top w:val="nil"/>
              <w:left w:val="nil"/>
              <w:bottom w:val="nil"/>
              <w:right w:val="nil"/>
            </w:tcBorders>
          </w:tcPr>
          <w:p w14:paraId="50960C3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75E7451" w14:textId="77777777" w:rsidR="00D24634" w:rsidRPr="00C93B3F" w:rsidRDefault="00D24634" w:rsidP="00E724AE">
            <w:pPr>
              <w:pStyle w:val="AmColumnHeading"/>
            </w:pPr>
            <w:r w:rsidRPr="00C93B3F">
              <w:t>Izmjena</w:t>
            </w:r>
          </w:p>
        </w:tc>
      </w:tr>
      <w:tr w:rsidR="00C93B3F" w:rsidRPr="00C93B3F" w14:paraId="75A972BC" w14:textId="77777777" w:rsidTr="00E724AE">
        <w:trPr>
          <w:jc w:val="center"/>
        </w:trPr>
        <w:tc>
          <w:tcPr>
            <w:tcW w:w="4876" w:type="dxa"/>
            <w:tcBorders>
              <w:top w:val="nil"/>
              <w:left w:val="nil"/>
              <w:bottom w:val="nil"/>
              <w:right w:val="nil"/>
            </w:tcBorders>
          </w:tcPr>
          <w:p w14:paraId="56080798" w14:textId="77777777" w:rsidR="00D24634" w:rsidRPr="00C93B3F" w:rsidRDefault="00D24634" w:rsidP="00E724AE">
            <w:pPr>
              <w:pStyle w:val="Normal6a"/>
            </w:pPr>
            <w:r w:rsidRPr="00C93B3F">
              <w:t>11.</w:t>
            </w:r>
            <w:r w:rsidRPr="00C93B3F">
              <w:tab/>
              <w:t>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w:t>
            </w:r>
          </w:p>
        </w:tc>
        <w:tc>
          <w:tcPr>
            <w:tcW w:w="4876" w:type="dxa"/>
            <w:tcBorders>
              <w:top w:val="nil"/>
              <w:left w:val="nil"/>
              <w:bottom w:val="nil"/>
              <w:right w:val="nil"/>
            </w:tcBorders>
          </w:tcPr>
          <w:p w14:paraId="0D183B59" w14:textId="77777777" w:rsidR="00D24634" w:rsidRPr="00C93B3F" w:rsidRDefault="00D24634" w:rsidP="00E724AE">
            <w:pPr>
              <w:pStyle w:val="Normal6a"/>
            </w:pPr>
            <w:r w:rsidRPr="00C93B3F">
              <w:t>11.</w:t>
            </w:r>
            <w:r w:rsidRPr="00C93B3F">
              <w:tab/>
              <w:t xml:space="preserve">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 </w:t>
            </w:r>
            <w:r w:rsidRPr="00C93B3F">
              <w:rPr>
                <w:b/>
                <w:i/>
              </w:rPr>
              <w:t>poziva države članice i Komisiju da teže daljnjem jačanju mehanizama zajedničke nabave i dostatnoj koordinaciji s obzirom na interoperabilnost Europske obrambene agencije (EDA);</w:t>
            </w:r>
          </w:p>
        </w:tc>
      </w:tr>
    </w:tbl>
    <w:p w14:paraId="00A3995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F3EB956" w14:textId="77777777" w:rsidR="00D24634" w:rsidRPr="00C93B3F" w:rsidRDefault="00D24634" w:rsidP="00D24634">
      <w:r w:rsidRPr="00C93B3F">
        <w:rPr>
          <w:rStyle w:val="HideTWBExt"/>
        </w:rPr>
        <w:t>&lt;/Amend&gt;</w:t>
      </w:r>
    </w:p>
    <w:p w14:paraId="6CFB056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358</w:t>
      </w:r>
      <w:r w:rsidRPr="00C93B3F">
        <w:rPr>
          <w:rStyle w:val="HideTWBExt"/>
          <w:b w:val="0"/>
        </w:rPr>
        <w:t>&lt;/NumAm&gt;</w:t>
      </w:r>
    </w:p>
    <w:p w14:paraId="750AA0F2" w14:textId="77777777" w:rsidR="00D24634" w:rsidRPr="00C93B3F" w:rsidRDefault="00D24634" w:rsidP="00D24634">
      <w:pPr>
        <w:pStyle w:val="NormalBold"/>
      </w:pPr>
      <w:r w:rsidRPr="00C93B3F">
        <w:rPr>
          <w:rStyle w:val="HideTWBExt"/>
          <w:b w:val="0"/>
        </w:rPr>
        <w:t>&lt;RepeatBlock-By&gt;&lt;Members&gt;</w:t>
      </w:r>
      <w:r w:rsidRPr="00C93B3F">
        <w:t>Rasa Juknevičienė</w:t>
      </w:r>
      <w:r w:rsidRPr="00C93B3F">
        <w:rPr>
          <w:rStyle w:val="HideTWBExt"/>
          <w:b w:val="0"/>
        </w:rPr>
        <w:t>&lt;/Members&gt;</w:t>
      </w:r>
    </w:p>
    <w:p w14:paraId="33CD5907" w14:textId="77777777" w:rsidR="00D24634" w:rsidRPr="00C93B3F" w:rsidRDefault="00D24634" w:rsidP="00D24634">
      <w:pPr>
        <w:pStyle w:val="NormalBold"/>
      </w:pPr>
      <w:r w:rsidRPr="00C93B3F">
        <w:rPr>
          <w:rStyle w:val="HideTWBExt"/>
          <w:b w:val="0"/>
        </w:rPr>
        <w:t>&lt;/RepeatBlock-By&gt;</w:t>
      </w:r>
    </w:p>
    <w:p w14:paraId="67DD37C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CB1F67C" w14:textId="77777777" w:rsidR="00D24634" w:rsidRPr="00C93B3F" w:rsidRDefault="00D24634" w:rsidP="00D24634">
      <w:pPr>
        <w:pStyle w:val="NormalBold"/>
      </w:pPr>
      <w:r w:rsidRPr="00C93B3F">
        <w:rPr>
          <w:rStyle w:val="HideTWBExt"/>
          <w:b w:val="0"/>
        </w:rPr>
        <w:t>&lt;Article&gt;</w:t>
      </w:r>
      <w:r w:rsidRPr="00C93B3F">
        <w:t>Stavak 11.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F5AEAC9" w14:textId="77777777" w:rsidTr="00E724AE">
        <w:trPr>
          <w:trHeight w:hRule="exact" w:val="240"/>
          <w:jc w:val="center"/>
        </w:trPr>
        <w:tc>
          <w:tcPr>
            <w:tcW w:w="9752" w:type="dxa"/>
            <w:gridSpan w:val="2"/>
            <w:tcBorders>
              <w:top w:val="nil"/>
              <w:left w:val="nil"/>
              <w:bottom w:val="nil"/>
              <w:right w:val="nil"/>
            </w:tcBorders>
          </w:tcPr>
          <w:p w14:paraId="4249AC11" w14:textId="77777777" w:rsidR="00D24634" w:rsidRPr="00C93B3F" w:rsidRDefault="00D24634" w:rsidP="00E724AE"/>
        </w:tc>
      </w:tr>
      <w:tr w:rsidR="00C93B3F" w:rsidRPr="00C93B3F" w14:paraId="6EB36D8D" w14:textId="77777777" w:rsidTr="00E724AE">
        <w:trPr>
          <w:trHeight w:val="240"/>
          <w:jc w:val="center"/>
        </w:trPr>
        <w:tc>
          <w:tcPr>
            <w:tcW w:w="4876" w:type="dxa"/>
            <w:tcBorders>
              <w:top w:val="nil"/>
              <w:left w:val="nil"/>
              <w:bottom w:val="nil"/>
              <w:right w:val="nil"/>
            </w:tcBorders>
          </w:tcPr>
          <w:p w14:paraId="7DEDD5F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8375B39" w14:textId="77777777" w:rsidR="00D24634" w:rsidRPr="00C93B3F" w:rsidRDefault="00D24634" w:rsidP="00E724AE">
            <w:pPr>
              <w:pStyle w:val="AmColumnHeading"/>
            </w:pPr>
            <w:r w:rsidRPr="00C93B3F">
              <w:t>Izmjena</w:t>
            </w:r>
          </w:p>
        </w:tc>
      </w:tr>
      <w:tr w:rsidR="00C93B3F" w:rsidRPr="00C93B3F" w14:paraId="76848CED" w14:textId="77777777" w:rsidTr="00E724AE">
        <w:trPr>
          <w:jc w:val="center"/>
        </w:trPr>
        <w:tc>
          <w:tcPr>
            <w:tcW w:w="4876" w:type="dxa"/>
            <w:tcBorders>
              <w:top w:val="nil"/>
              <w:left w:val="nil"/>
              <w:bottom w:val="nil"/>
              <w:right w:val="nil"/>
            </w:tcBorders>
          </w:tcPr>
          <w:p w14:paraId="747E9DE0" w14:textId="77777777" w:rsidR="00D24634" w:rsidRPr="00C93B3F" w:rsidRDefault="00D24634" w:rsidP="00E724AE">
            <w:pPr>
              <w:pStyle w:val="Normal6a"/>
            </w:pPr>
            <w:r w:rsidRPr="00C93B3F">
              <w:t>11.</w:t>
            </w:r>
            <w:r w:rsidRPr="00C93B3F">
              <w:tab/>
              <w:t>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w:t>
            </w:r>
          </w:p>
        </w:tc>
        <w:tc>
          <w:tcPr>
            <w:tcW w:w="4876" w:type="dxa"/>
            <w:tcBorders>
              <w:top w:val="nil"/>
              <w:left w:val="nil"/>
              <w:bottom w:val="nil"/>
              <w:right w:val="nil"/>
            </w:tcBorders>
          </w:tcPr>
          <w:p w14:paraId="387B8AB1" w14:textId="77777777" w:rsidR="00D24634" w:rsidRPr="00C93B3F" w:rsidRDefault="00D24634" w:rsidP="00E724AE">
            <w:pPr>
              <w:pStyle w:val="Normal6a"/>
            </w:pPr>
            <w:r w:rsidRPr="00C93B3F">
              <w:t>11.</w:t>
            </w:r>
            <w:r w:rsidRPr="00C93B3F">
              <w:tab/>
              <w:t>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w:t>
            </w:r>
            <w:r w:rsidRPr="00C93B3F">
              <w:rPr>
                <w:b/>
                <w:i/>
              </w:rPr>
              <w:t> naglašava važnost potpune komplementarnosti i interoperabilnosti s NATO-om, među ostalim sa standardima NATO-a, jer je to i dalje temelj naše kolektivne obrane;</w:t>
            </w:r>
          </w:p>
        </w:tc>
      </w:tr>
    </w:tbl>
    <w:p w14:paraId="561F5E2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C6ADF8C" w14:textId="77777777" w:rsidR="00D24634" w:rsidRPr="00C93B3F" w:rsidRDefault="00D24634" w:rsidP="00D24634">
      <w:r w:rsidRPr="00C93B3F">
        <w:rPr>
          <w:rStyle w:val="HideTWBExt"/>
        </w:rPr>
        <w:t>&lt;/Amend&gt;</w:t>
      </w:r>
    </w:p>
    <w:p w14:paraId="3ED0726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359</w:t>
      </w:r>
      <w:r w:rsidRPr="00C93B3F">
        <w:rPr>
          <w:rStyle w:val="HideTWBExt"/>
          <w:b w:val="0"/>
        </w:rPr>
        <w:t>&lt;/NumAm&gt;</w:t>
      </w:r>
    </w:p>
    <w:p w14:paraId="5DC19EA6"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67F04036" w14:textId="77777777" w:rsidR="00D24634" w:rsidRPr="00C93B3F" w:rsidRDefault="00D24634" w:rsidP="00D24634">
      <w:pPr>
        <w:pStyle w:val="NormalBold"/>
      </w:pPr>
      <w:r w:rsidRPr="00C93B3F">
        <w:rPr>
          <w:rStyle w:val="HideTWBExt"/>
          <w:b w:val="0"/>
        </w:rPr>
        <w:t>&lt;/RepeatBlock-By&gt;</w:t>
      </w:r>
    </w:p>
    <w:p w14:paraId="06DC45C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B6D2421" w14:textId="77777777" w:rsidR="00D24634" w:rsidRPr="00C93B3F" w:rsidRDefault="00D24634" w:rsidP="00D24634">
      <w:pPr>
        <w:pStyle w:val="NormalBold"/>
      </w:pPr>
      <w:r w:rsidRPr="00C93B3F">
        <w:rPr>
          <w:rStyle w:val="HideTWBExt"/>
          <w:b w:val="0"/>
        </w:rPr>
        <w:t>&lt;Article&gt;</w:t>
      </w:r>
      <w:r w:rsidRPr="00C93B3F">
        <w:t>Stavak 11.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C5581D6" w14:textId="77777777" w:rsidTr="00E724AE">
        <w:trPr>
          <w:trHeight w:hRule="exact" w:val="240"/>
          <w:jc w:val="center"/>
        </w:trPr>
        <w:tc>
          <w:tcPr>
            <w:tcW w:w="9752" w:type="dxa"/>
            <w:gridSpan w:val="2"/>
            <w:tcBorders>
              <w:top w:val="nil"/>
              <w:left w:val="nil"/>
              <w:bottom w:val="nil"/>
              <w:right w:val="nil"/>
            </w:tcBorders>
          </w:tcPr>
          <w:p w14:paraId="350FDB1C" w14:textId="77777777" w:rsidR="00D24634" w:rsidRPr="00C93B3F" w:rsidRDefault="00D24634" w:rsidP="00E724AE"/>
        </w:tc>
      </w:tr>
      <w:tr w:rsidR="00C93B3F" w:rsidRPr="00C93B3F" w14:paraId="78435687" w14:textId="77777777" w:rsidTr="00E724AE">
        <w:trPr>
          <w:trHeight w:val="240"/>
          <w:jc w:val="center"/>
        </w:trPr>
        <w:tc>
          <w:tcPr>
            <w:tcW w:w="4876" w:type="dxa"/>
            <w:tcBorders>
              <w:top w:val="nil"/>
              <w:left w:val="nil"/>
              <w:bottom w:val="nil"/>
              <w:right w:val="nil"/>
            </w:tcBorders>
          </w:tcPr>
          <w:p w14:paraId="3762BF3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24E7DF7" w14:textId="77777777" w:rsidR="00D24634" w:rsidRPr="00C93B3F" w:rsidRDefault="00D24634" w:rsidP="00E724AE">
            <w:pPr>
              <w:pStyle w:val="AmColumnHeading"/>
            </w:pPr>
            <w:r w:rsidRPr="00C93B3F">
              <w:t>Izmjena</w:t>
            </w:r>
          </w:p>
        </w:tc>
      </w:tr>
      <w:tr w:rsidR="00C93B3F" w:rsidRPr="00C93B3F" w14:paraId="7F774782" w14:textId="77777777" w:rsidTr="00E724AE">
        <w:trPr>
          <w:jc w:val="center"/>
        </w:trPr>
        <w:tc>
          <w:tcPr>
            <w:tcW w:w="4876" w:type="dxa"/>
            <w:tcBorders>
              <w:top w:val="nil"/>
              <w:left w:val="nil"/>
              <w:bottom w:val="nil"/>
              <w:right w:val="nil"/>
            </w:tcBorders>
          </w:tcPr>
          <w:p w14:paraId="4A5B652A" w14:textId="77777777" w:rsidR="00D24634" w:rsidRPr="00C93B3F" w:rsidRDefault="00D24634" w:rsidP="00E724AE">
            <w:pPr>
              <w:pStyle w:val="Normal6a"/>
            </w:pPr>
            <w:r w:rsidRPr="00C93B3F">
              <w:t>11.</w:t>
            </w:r>
            <w:r w:rsidRPr="00C93B3F">
              <w:tab/>
              <w:t>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w:t>
            </w:r>
          </w:p>
        </w:tc>
        <w:tc>
          <w:tcPr>
            <w:tcW w:w="4876" w:type="dxa"/>
            <w:tcBorders>
              <w:top w:val="nil"/>
              <w:left w:val="nil"/>
              <w:bottom w:val="nil"/>
              <w:right w:val="nil"/>
            </w:tcBorders>
          </w:tcPr>
          <w:p w14:paraId="2F44DA4B" w14:textId="77777777" w:rsidR="00D24634" w:rsidRPr="00C93B3F" w:rsidRDefault="00D24634" w:rsidP="00E724AE">
            <w:pPr>
              <w:pStyle w:val="Normal6a"/>
            </w:pPr>
            <w:r w:rsidRPr="00C93B3F">
              <w:t>11.</w:t>
            </w:r>
            <w:r w:rsidRPr="00C93B3F">
              <w:tab/>
              <w:t xml:space="preserve">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 </w:t>
            </w:r>
            <w:r w:rsidRPr="00C93B3F">
              <w:rPr>
                <w:b/>
                <w:i/>
              </w:rPr>
              <w:t>prednost bi trebalo dati zadržavanju i poboljšanju tehnološke prednosti kao ključu za odvraćanje od naših protivnika i konkurenata;</w:t>
            </w:r>
          </w:p>
        </w:tc>
      </w:tr>
    </w:tbl>
    <w:p w14:paraId="1DFF456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5157D84" w14:textId="77777777" w:rsidR="00D24634" w:rsidRPr="00C93B3F" w:rsidRDefault="00D24634" w:rsidP="00D24634">
      <w:r w:rsidRPr="00C93B3F">
        <w:rPr>
          <w:rStyle w:val="HideTWBExt"/>
        </w:rPr>
        <w:t>&lt;/Amend&gt;</w:t>
      </w:r>
    </w:p>
    <w:p w14:paraId="55A4024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360</w:t>
      </w:r>
      <w:r w:rsidRPr="00C93B3F">
        <w:rPr>
          <w:rStyle w:val="HideTWBExt"/>
          <w:b w:val="0"/>
        </w:rPr>
        <w:t>&lt;/NumAm&gt;</w:t>
      </w:r>
    </w:p>
    <w:p w14:paraId="0FF76FBA" w14:textId="77777777" w:rsidR="00D24634" w:rsidRPr="00C93B3F" w:rsidRDefault="00D24634" w:rsidP="00D24634">
      <w:pPr>
        <w:pStyle w:val="NormalBold"/>
      </w:pPr>
      <w:r w:rsidRPr="00C93B3F">
        <w:rPr>
          <w:rStyle w:val="HideTWBExt"/>
          <w:b w:val="0"/>
        </w:rPr>
        <w:t>&lt;RepeatBlock-By&gt;&lt;Members&gt;</w:t>
      </w:r>
      <w:r w:rsidRPr="00C93B3F">
        <w:t>Christophe Gomart, Hélder Sousa Silva</w:t>
      </w:r>
      <w:r w:rsidRPr="00C93B3F">
        <w:rPr>
          <w:rStyle w:val="HideTWBExt"/>
          <w:b w:val="0"/>
        </w:rPr>
        <w:t>&lt;/Members&gt;</w:t>
      </w:r>
    </w:p>
    <w:p w14:paraId="2285EC91" w14:textId="77777777" w:rsidR="00D24634" w:rsidRPr="00C93B3F" w:rsidRDefault="00D24634" w:rsidP="00D24634">
      <w:pPr>
        <w:pStyle w:val="NormalBold"/>
      </w:pPr>
      <w:r w:rsidRPr="00C93B3F">
        <w:rPr>
          <w:rStyle w:val="HideTWBExt"/>
          <w:b w:val="0"/>
        </w:rPr>
        <w:t>&lt;/RepeatBlock-By&gt;</w:t>
      </w:r>
    </w:p>
    <w:p w14:paraId="06D140C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4AF04C9" w14:textId="77777777" w:rsidR="00D24634" w:rsidRPr="00C93B3F" w:rsidRDefault="00D24634" w:rsidP="00D24634">
      <w:pPr>
        <w:pStyle w:val="NormalBold"/>
      </w:pPr>
      <w:r w:rsidRPr="00C93B3F">
        <w:rPr>
          <w:rStyle w:val="HideTWBExt"/>
          <w:b w:val="0"/>
        </w:rPr>
        <w:t>&lt;Article&gt;</w:t>
      </w:r>
      <w:r w:rsidRPr="00C93B3F">
        <w:t>Stavak 11.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75D2399" w14:textId="77777777" w:rsidTr="00E724AE">
        <w:trPr>
          <w:trHeight w:hRule="exact" w:val="240"/>
          <w:jc w:val="center"/>
        </w:trPr>
        <w:tc>
          <w:tcPr>
            <w:tcW w:w="9752" w:type="dxa"/>
            <w:gridSpan w:val="2"/>
            <w:tcBorders>
              <w:top w:val="nil"/>
              <w:left w:val="nil"/>
              <w:bottom w:val="nil"/>
              <w:right w:val="nil"/>
            </w:tcBorders>
          </w:tcPr>
          <w:p w14:paraId="69575B79" w14:textId="77777777" w:rsidR="00D24634" w:rsidRPr="00C93B3F" w:rsidRDefault="00D24634" w:rsidP="00E724AE"/>
        </w:tc>
      </w:tr>
      <w:tr w:rsidR="00C93B3F" w:rsidRPr="00C93B3F" w14:paraId="753D84B3" w14:textId="77777777" w:rsidTr="00E724AE">
        <w:trPr>
          <w:trHeight w:val="240"/>
          <w:jc w:val="center"/>
        </w:trPr>
        <w:tc>
          <w:tcPr>
            <w:tcW w:w="4876" w:type="dxa"/>
            <w:tcBorders>
              <w:top w:val="nil"/>
              <w:left w:val="nil"/>
              <w:bottom w:val="nil"/>
              <w:right w:val="nil"/>
            </w:tcBorders>
          </w:tcPr>
          <w:p w14:paraId="2B2B7AF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E198CDB" w14:textId="77777777" w:rsidR="00D24634" w:rsidRPr="00C93B3F" w:rsidRDefault="00D24634" w:rsidP="00E724AE">
            <w:pPr>
              <w:pStyle w:val="AmColumnHeading"/>
            </w:pPr>
            <w:r w:rsidRPr="00C93B3F">
              <w:t>Izmjena</w:t>
            </w:r>
          </w:p>
        </w:tc>
      </w:tr>
      <w:tr w:rsidR="00C93B3F" w:rsidRPr="00C93B3F" w14:paraId="1C850909" w14:textId="77777777" w:rsidTr="00E724AE">
        <w:trPr>
          <w:jc w:val="center"/>
        </w:trPr>
        <w:tc>
          <w:tcPr>
            <w:tcW w:w="4876" w:type="dxa"/>
            <w:tcBorders>
              <w:top w:val="nil"/>
              <w:left w:val="nil"/>
              <w:bottom w:val="nil"/>
              <w:right w:val="nil"/>
            </w:tcBorders>
          </w:tcPr>
          <w:p w14:paraId="5418AA62" w14:textId="77777777" w:rsidR="00D24634" w:rsidRPr="00C93B3F" w:rsidRDefault="00D24634" w:rsidP="00E724AE">
            <w:pPr>
              <w:pStyle w:val="Normal6a"/>
            </w:pPr>
            <w:r w:rsidRPr="00C93B3F">
              <w:t>11.</w:t>
            </w:r>
            <w:r w:rsidRPr="00C93B3F">
              <w:tab/>
              <w:t>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w:t>
            </w:r>
          </w:p>
        </w:tc>
        <w:tc>
          <w:tcPr>
            <w:tcW w:w="4876" w:type="dxa"/>
            <w:tcBorders>
              <w:top w:val="nil"/>
              <w:left w:val="nil"/>
              <w:bottom w:val="nil"/>
              <w:right w:val="nil"/>
            </w:tcBorders>
          </w:tcPr>
          <w:p w14:paraId="514D460C" w14:textId="77777777" w:rsidR="00D24634" w:rsidRPr="00C93B3F" w:rsidRDefault="00D24634" w:rsidP="00E724AE">
            <w:pPr>
              <w:pStyle w:val="Normal6a"/>
            </w:pPr>
            <w:r w:rsidRPr="00C93B3F">
              <w:t>11.</w:t>
            </w:r>
            <w:r w:rsidRPr="00C93B3F">
              <w:tab/>
              <w:t>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w:t>
            </w:r>
            <w:r w:rsidRPr="00C93B3F">
              <w:rPr>
                <w:b/>
                <w:i/>
              </w:rPr>
              <w:t>, usmjeravajući se pritom na specifične ciljeve za strateške projekte umjesto na količinu</w:t>
            </w:r>
            <w:r w:rsidRPr="00C93B3F">
              <w:t>;</w:t>
            </w:r>
          </w:p>
        </w:tc>
      </w:tr>
    </w:tbl>
    <w:p w14:paraId="36B86D7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C4C6E35" w14:textId="77777777" w:rsidR="00D24634" w:rsidRPr="00C93B3F" w:rsidRDefault="00D24634" w:rsidP="00D24634">
      <w:r w:rsidRPr="00C93B3F">
        <w:rPr>
          <w:rStyle w:val="HideTWBExt"/>
        </w:rPr>
        <w:t>&lt;/Amend&gt;</w:t>
      </w:r>
    </w:p>
    <w:p w14:paraId="6E1CF2F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361</w:t>
      </w:r>
      <w:r w:rsidRPr="00C93B3F">
        <w:rPr>
          <w:rStyle w:val="HideTWBExt"/>
          <w:b w:val="0"/>
        </w:rPr>
        <w:t>&lt;/NumAm&gt;</w:t>
      </w:r>
    </w:p>
    <w:p w14:paraId="67A21AE3" w14:textId="77777777" w:rsidR="00D24634" w:rsidRPr="00C93B3F" w:rsidRDefault="00D24634" w:rsidP="00D24634">
      <w:pPr>
        <w:pStyle w:val="NormalBold"/>
      </w:pPr>
      <w:r w:rsidRPr="00C93B3F">
        <w:rPr>
          <w:rStyle w:val="HideTWBExt"/>
          <w:b w:val="0"/>
        </w:rPr>
        <w:t>&lt;RepeatBlock-By&gt;&lt;Members&gt;</w:t>
      </w:r>
      <w:r w:rsidRPr="00C93B3F">
        <w:t>David McAllister</w:t>
      </w:r>
      <w:r w:rsidRPr="00C93B3F">
        <w:rPr>
          <w:rStyle w:val="HideTWBExt"/>
          <w:b w:val="0"/>
        </w:rPr>
        <w:t>&lt;/Members&gt;</w:t>
      </w:r>
    </w:p>
    <w:p w14:paraId="50EE6DFA" w14:textId="77777777" w:rsidR="00D24634" w:rsidRPr="00C93B3F" w:rsidRDefault="00D24634" w:rsidP="00D24634">
      <w:pPr>
        <w:pStyle w:val="NormalBold"/>
      </w:pPr>
      <w:r w:rsidRPr="00C93B3F">
        <w:rPr>
          <w:rStyle w:val="HideTWBExt"/>
          <w:b w:val="0"/>
        </w:rPr>
        <w:t>&lt;/RepeatBlock-By&gt;</w:t>
      </w:r>
    </w:p>
    <w:p w14:paraId="65FDDEC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758FCD1" w14:textId="77777777" w:rsidR="00D24634" w:rsidRPr="00C93B3F" w:rsidRDefault="00D24634" w:rsidP="00D24634">
      <w:pPr>
        <w:pStyle w:val="NormalBold"/>
      </w:pPr>
      <w:r w:rsidRPr="00C93B3F">
        <w:rPr>
          <w:rStyle w:val="HideTWBExt"/>
          <w:b w:val="0"/>
        </w:rPr>
        <w:t>&lt;Article&gt;</w:t>
      </w:r>
      <w:r w:rsidRPr="00C93B3F">
        <w:t>Stavak 11.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6C06680" w14:textId="77777777" w:rsidTr="00E724AE">
        <w:trPr>
          <w:trHeight w:hRule="exact" w:val="240"/>
          <w:jc w:val="center"/>
        </w:trPr>
        <w:tc>
          <w:tcPr>
            <w:tcW w:w="9752" w:type="dxa"/>
            <w:gridSpan w:val="2"/>
            <w:tcBorders>
              <w:top w:val="nil"/>
              <w:left w:val="nil"/>
              <w:bottom w:val="nil"/>
              <w:right w:val="nil"/>
            </w:tcBorders>
          </w:tcPr>
          <w:p w14:paraId="0BE7CD6C" w14:textId="77777777" w:rsidR="00D24634" w:rsidRPr="00C93B3F" w:rsidRDefault="00D24634" w:rsidP="00E724AE"/>
        </w:tc>
      </w:tr>
      <w:tr w:rsidR="00C93B3F" w:rsidRPr="00C93B3F" w14:paraId="4984535A" w14:textId="77777777" w:rsidTr="00E724AE">
        <w:trPr>
          <w:trHeight w:val="240"/>
          <w:jc w:val="center"/>
        </w:trPr>
        <w:tc>
          <w:tcPr>
            <w:tcW w:w="4876" w:type="dxa"/>
            <w:tcBorders>
              <w:top w:val="nil"/>
              <w:left w:val="nil"/>
              <w:bottom w:val="nil"/>
              <w:right w:val="nil"/>
            </w:tcBorders>
          </w:tcPr>
          <w:p w14:paraId="2E29142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8F77D06" w14:textId="77777777" w:rsidR="00D24634" w:rsidRPr="00C93B3F" w:rsidRDefault="00D24634" w:rsidP="00E724AE">
            <w:pPr>
              <w:pStyle w:val="AmColumnHeading"/>
            </w:pPr>
            <w:r w:rsidRPr="00C93B3F">
              <w:t>Izmjena</w:t>
            </w:r>
          </w:p>
        </w:tc>
      </w:tr>
      <w:tr w:rsidR="00C93B3F" w:rsidRPr="00C93B3F" w14:paraId="5859F369" w14:textId="77777777" w:rsidTr="00E724AE">
        <w:trPr>
          <w:jc w:val="center"/>
        </w:trPr>
        <w:tc>
          <w:tcPr>
            <w:tcW w:w="4876" w:type="dxa"/>
            <w:tcBorders>
              <w:top w:val="nil"/>
              <w:left w:val="nil"/>
              <w:bottom w:val="nil"/>
              <w:right w:val="nil"/>
            </w:tcBorders>
          </w:tcPr>
          <w:p w14:paraId="747E8D6B" w14:textId="77777777" w:rsidR="00D24634" w:rsidRPr="00C93B3F" w:rsidRDefault="00D24634" w:rsidP="00E724AE">
            <w:pPr>
              <w:pStyle w:val="Normal6a"/>
            </w:pPr>
            <w:r w:rsidRPr="00C93B3F">
              <w:t>11.</w:t>
            </w:r>
            <w:r w:rsidRPr="00C93B3F">
              <w:tab/>
              <w:t>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w:t>
            </w:r>
          </w:p>
        </w:tc>
        <w:tc>
          <w:tcPr>
            <w:tcW w:w="4876" w:type="dxa"/>
            <w:tcBorders>
              <w:top w:val="nil"/>
              <w:left w:val="nil"/>
              <w:bottom w:val="nil"/>
              <w:right w:val="nil"/>
            </w:tcBorders>
          </w:tcPr>
          <w:p w14:paraId="36042706" w14:textId="77777777" w:rsidR="00D24634" w:rsidRPr="00C93B3F" w:rsidRDefault="00D24634" w:rsidP="00E724AE">
            <w:pPr>
              <w:pStyle w:val="Normal6a"/>
            </w:pPr>
            <w:r w:rsidRPr="00C93B3F">
              <w:t>11.</w:t>
            </w:r>
            <w:r w:rsidRPr="00C93B3F">
              <w:tab/>
              <w:t xml:space="preserve">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 </w:t>
            </w:r>
            <w:r w:rsidRPr="00C93B3F">
              <w:rPr>
                <w:b/>
                <w:i/>
              </w:rPr>
              <w:t>u tom kontekstu ponavlja da su MSP-ovi ključni za takve vojne inovacije;</w:t>
            </w:r>
          </w:p>
        </w:tc>
      </w:tr>
    </w:tbl>
    <w:p w14:paraId="0DDBE20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77A188E" w14:textId="77777777" w:rsidR="00D24634" w:rsidRPr="00C93B3F" w:rsidRDefault="00D24634" w:rsidP="00D24634">
      <w:r w:rsidRPr="00C93B3F">
        <w:rPr>
          <w:rStyle w:val="HideTWBExt"/>
        </w:rPr>
        <w:t>&lt;/Amend&gt;</w:t>
      </w:r>
    </w:p>
    <w:p w14:paraId="302BA8A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362</w:t>
      </w:r>
      <w:r w:rsidRPr="00C93B3F">
        <w:rPr>
          <w:rStyle w:val="HideTWBExt"/>
          <w:b w:val="0"/>
        </w:rPr>
        <w:t>&lt;/NumAm&gt;</w:t>
      </w:r>
    </w:p>
    <w:p w14:paraId="15F2EB3D" w14:textId="77777777" w:rsidR="00D24634" w:rsidRPr="00C93B3F" w:rsidRDefault="00D24634" w:rsidP="00D24634">
      <w:pPr>
        <w:pStyle w:val="NormalBold"/>
      </w:pPr>
      <w:r w:rsidRPr="00C93B3F">
        <w:rPr>
          <w:rStyle w:val="HideTWBExt"/>
          <w:b w:val="0"/>
        </w:rPr>
        <w:t>&lt;RepeatBlock-By&gt;&lt;Members&gt;</w:t>
      </w:r>
      <w:r w:rsidRPr="00C93B3F">
        <w:t>Ana Miguel Pedro</w:t>
      </w:r>
      <w:r w:rsidRPr="00C93B3F">
        <w:rPr>
          <w:rStyle w:val="HideTWBExt"/>
          <w:b w:val="0"/>
        </w:rPr>
        <w:t>&lt;/Members&gt;</w:t>
      </w:r>
    </w:p>
    <w:p w14:paraId="23373657" w14:textId="77777777" w:rsidR="00D24634" w:rsidRPr="00C93B3F" w:rsidRDefault="00D24634" w:rsidP="00D24634">
      <w:pPr>
        <w:pStyle w:val="NormalBold"/>
      </w:pPr>
      <w:r w:rsidRPr="00C93B3F">
        <w:rPr>
          <w:rStyle w:val="HideTWBExt"/>
          <w:b w:val="0"/>
        </w:rPr>
        <w:t>&lt;/RepeatBlock-By&gt;</w:t>
      </w:r>
    </w:p>
    <w:p w14:paraId="182C5D6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908224A" w14:textId="77777777" w:rsidR="00D24634" w:rsidRPr="00C93B3F" w:rsidRDefault="00D24634" w:rsidP="00D24634">
      <w:pPr>
        <w:pStyle w:val="NormalBold"/>
      </w:pPr>
      <w:r w:rsidRPr="00C93B3F">
        <w:rPr>
          <w:rStyle w:val="HideTWBExt"/>
          <w:b w:val="0"/>
        </w:rPr>
        <w:t>&lt;Article&gt;</w:t>
      </w:r>
      <w:r w:rsidRPr="00C93B3F">
        <w:t>Stavak 11.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AC0214B" w14:textId="77777777" w:rsidTr="00E724AE">
        <w:trPr>
          <w:trHeight w:hRule="exact" w:val="240"/>
          <w:jc w:val="center"/>
        </w:trPr>
        <w:tc>
          <w:tcPr>
            <w:tcW w:w="9752" w:type="dxa"/>
            <w:gridSpan w:val="2"/>
            <w:tcBorders>
              <w:top w:val="nil"/>
              <w:left w:val="nil"/>
              <w:bottom w:val="nil"/>
              <w:right w:val="nil"/>
            </w:tcBorders>
          </w:tcPr>
          <w:p w14:paraId="481863F9" w14:textId="77777777" w:rsidR="00D24634" w:rsidRPr="00C93B3F" w:rsidRDefault="00D24634" w:rsidP="00E724AE"/>
        </w:tc>
      </w:tr>
      <w:tr w:rsidR="00C93B3F" w:rsidRPr="00C93B3F" w14:paraId="07954217" w14:textId="77777777" w:rsidTr="00E724AE">
        <w:trPr>
          <w:trHeight w:val="240"/>
          <w:jc w:val="center"/>
        </w:trPr>
        <w:tc>
          <w:tcPr>
            <w:tcW w:w="4876" w:type="dxa"/>
            <w:tcBorders>
              <w:top w:val="nil"/>
              <w:left w:val="nil"/>
              <w:bottom w:val="nil"/>
              <w:right w:val="nil"/>
            </w:tcBorders>
          </w:tcPr>
          <w:p w14:paraId="67CA324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2F7CD8B" w14:textId="77777777" w:rsidR="00D24634" w:rsidRPr="00C93B3F" w:rsidRDefault="00D24634" w:rsidP="00E724AE">
            <w:pPr>
              <w:pStyle w:val="AmColumnHeading"/>
            </w:pPr>
            <w:r w:rsidRPr="00C93B3F">
              <w:t>Izmjena</w:t>
            </w:r>
          </w:p>
        </w:tc>
      </w:tr>
      <w:tr w:rsidR="00C93B3F" w:rsidRPr="00C93B3F" w14:paraId="102008AC" w14:textId="77777777" w:rsidTr="00E724AE">
        <w:trPr>
          <w:jc w:val="center"/>
        </w:trPr>
        <w:tc>
          <w:tcPr>
            <w:tcW w:w="4876" w:type="dxa"/>
            <w:tcBorders>
              <w:top w:val="nil"/>
              <w:left w:val="nil"/>
              <w:bottom w:val="nil"/>
              <w:right w:val="nil"/>
            </w:tcBorders>
          </w:tcPr>
          <w:p w14:paraId="041511C0" w14:textId="77777777" w:rsidR="00D24634" w:rsidRPr="00C93B3F" w:rsidRDefault="00D24634" w:rsidP="00E724AE">
            <w:pPr>
              <w:pStyle w:val="Normal6a"/>
            </w:pPr>
            <w:r w:rsidRPr="00C93B3F">
              <w:t>11.</w:t>
            </w:r>
            <w:r w:rsidRPr="00C93B3F">
              <w:tab/>
              <w:t>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w:t>
            </w:r>
          </w:p>
        </w:tc>
        <w:tc>
          <w:tcPr>
            <w:tcW w:w="4876" w:type="dxa"/>
            <w:tcBorders>
              <w:top w:val="nil"/>
              <w:left w:val="nil"/>
              <w:bottom w:val="nil"/>
              <w:right w:val="nil"/>
            </w:tcBorders>
          </w:tcPr>
          <w:p w14:paraId="3756985D" w14:textId="77777777" w:rsidR="00D24634" w:rsidRPr="00C93B3F" w:rsidRDefault="00D24634" w:rsidP="00E724AE">
            <w:pPr>
              <w:pStyle w:val="Normal6a"/>
            </w:pPr>
            <w:r w:rsidRPr="00C93B3F">
              <w:t>11.</w:t>
            </w:r>
            <w:r w:rsidRPr="00C93B3F">
              <w:tab/>
              <w:t>naglašava važnost osiguravanja uravnoteženih napora između jačanja postojećih sposobnosti industrije naoružanja EU-a, kako u kratkoročnom tako i u dugoročnom smislu, i podupiranja istraživanja i razvoja nove i inovativne vojne opreme i naoružanja prilagođenih potrebama oružanih snaga država članica</w:t>
            </w:r>
            <w:r w:rsidRPr="00C93B3F">
              <w:rPr>
                <w:b/>
                <w:i/>
              </w:rPr>
              <w:t>, kao što su bespilotne letjelice za otkrivanje mina</w:t>
            </w:r>
            <w:r w:rsidRPr="00C93B3F">
              <w:t>;</w:t>
            </w:r>
          </w:p>
        </w:tc>
      </w:tr>
    </w:tbl>
    <w:p w14:paraId="37F95CA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463D538" w14:textId="77777777" w:rsidR="00D24634" w:rsidRPr="00C93B3F" w:rsidRDefault="00D24634" w:rsidP="00D24634">
      <w:r w:rsidRPr="00C93B3F">
        <w:rPr>
          <w:rStyle w:val="HideTWBExt"/>
        </w:rPr>
        <w:t>&lt;/Amend&gt;</w:t>
      </w:r>
    </w:p>
    <w:p w14:paraId="0FE1E9F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363</w:t>
      </w:r>
      <w:r w:rsidRPr="00C93B3F">
        <w:rPr>
          <w:rStyle w:val="HideTWBExt"/>
          <w:b w:val="0"/>
        </w:rPr>
        <w:t>&lt;/NumAm&gt;</w:t>
      </w:r>
    </w:p>
    <w:p w14:paraId="68D972FB"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791D079C"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69B9D23F" w14:textId="77777777" w:rsidR="00D24634" w:rsidRPr="00C93B3F" w:rsidRDefault="00D24634" w:rsidP="00D24634">
      <w:pPr>
        <w:pStyle w:val="NormalBold"/>
      </w:pPr>
      <w:r w:rsidRPr="00C93B3F">
        <w:rPr>
          <w:rStyle w:val="HideTWBExt"/>
          <w:b w:val="0"/>
        </w:rPr>
        <w:t>&lt;/RepeatBlock-By&gt;</w:t>
      </w:r>
    </w:p>
    <w:p w14:paraId="18C3AE5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6048904" w14:textId="77777777" w:rsidR="00D24634" w:rsidRPr="00C93B3F" w:rsidRDefault="00D24634" w:rsidP="00D24634">
      <w:pPr>
        <w:pStyle w:val="NormalBold"/>
      </w:pPr>
      <w:r w:rsidRPr="00C93B3F">
        <w:rPr>
          <w:rStyle w:val="HideTWBExt"/>
          <w:b w:val="0"/>
        </w:rPr>
        <w:t>&lt;Article&gt;</w:t>
      </w:r>
      <w:r w:rsidRPr="00C93B3F">
        <w:t>Stavak 11.a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3719894" w14:textId="77777777" w:rsidTr="00E724AE">
        <w:trPr>
          <w:trHeight w:hRule="exact" w:val="240"/>
          <w:jc w:val="center"/>
        </w:trPr>
        <w:tc>
          <w:tcPr>
            <w:tcW w:w="9752" w:type="dxa"/>
            <w:gridSpan w:val="2"/>
            <w:tcBorders>
              <w:top w:val="nil"/>
              <w:left w:val="nil"/>
              <w:bottom w:val="nil"/>
              <w:right w:val="nil"/>
            </w:tcBorders>
          </w:tcPr>
          <w:p w14:paraId="17091B86" w14:textId="77777777" w:rsidR="00D24634" w:rsidRPr="00C93B3F" w:rsidRDefault="00D24634" w:rsidP="00E724AE"/>
        </w:tc>
      </w:tr>
      <w:tr w:rsidR="00C93B3F" w:rsidRPr="00C93B3F" w14:paraId="6A1E633B" w14:textId="77777777" w:rsidTr="00E724AE">
        <w:trPr>
          <w:trHeight w:val="240"/>
          <w:jc w:val="center"/>
        </w:trPr>
        <w:tc>
          <w:tcPr>
            <w:tcW w:w="4876" w:type="dxa"/>
            <w:tcBorders>
              <w:top w:val="nil"/>
              <w:left w:val="nil"/>
              <w:bottom w:val="nil"/>
              <w:right w:val="nil"/>
            </w:tcBorders>
          </w:tcPr>
          <w:p w14:paraId="47F748B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4AE9F33" w14:textId="77777777" w:rsidR="00D24634" w:rsidRPr="00C93B3F" w:rsidRDefault="00D24634" w:rsidP="00E724AE">
            <w:pPr>
              <w:pStyle w:val="AmColumnHeading"/>
            </w:pPr>
            <w:r w:rsidRPr="00C93B3F">
              <w:t>Izmjena</w:t>
            </w:r>
          </w:p>
        </w:tc>
      </w:tr>
      <w:tr w:rsidR="00C93B3F" w:rsidRPr="00C93B3F" w14:paraId="1553F7FB" w14:textId="77777777" w:rsidTr="00E724AE">
        <w:trPr>
          <w:jc w:val="center"/>
        </w:trPr>
        <w:tc>
          <w:tcPr>
            <w:tcW w:w="4876" w:type="dxa"/>
            <w:tcBorders>
              <w:top w:val="nil"/>
              <w:left w:val="nil"/>
              <w:bottom w:val="nil"/>
              <w:right w:val="nil"/>
            </w:tcBorders>
          </w:tcPr>
          <w:p w14:paraId="2AD1CA71" w14:textId="77777777" w:rsidR="00D24634" w:rsidRPr="00C93B3F" w:rsidRDefault="00D24634" w:rsidP="00E724AE">
            <w:pPr>
              <w:pStyle w:val="Normal6a"/>
            </w:pPr>
          </w:p>
        </w:tc>
        <w:tc>
          <w:tcPr>
            <w:tcW w:w="4876" w:type="dxa"/>
            <w:tcBorders>
              <w:top w:val="nil"/>
              <w:left w:val="nil"/>
              <w:bottom w:val="nil"/>
              <w:right w:val="nil"/>
            </w:tcBorders>
          </w:tcPr>
          <w:p w14:paraId="4D501C21" w14:textId="77777777" w:rsidR="00D24634" w:rsidRPr="00C93B3F" w:rsidRDefault="00D24634" w:rsidP="00E724AE">
            <w:pPr>
              <w:pStyle w:val="Normal6a"/>
            </w:pPr>
            <w:r w:rsidRPr="00C93B3F">
              <w:rPr>
                <w:b/>
                <w:i/>
              </w:rPr>
              <w:t>11 a.</w:t>
            </w:r>
            <w:r w:rsidRPr="00C93B3F">
              <w:tab/>
            </w:r>
            <w:r w:rsidRPr="00C93B3F">
              <w:rPr>
                <w:b/>
                <w:i/>
              </w:rPr>
              <w:t>naglašava da je potrebno razviti učinkovitu politiku naoružanja na razini EU-a koja uključuje uspostavu funkcionalne i učinkovite vanjskotrgovinske dimenzije čiji je cilj poduprijeti partnere koji se suočavaju s prijetnjama agresivnih autoritarnih režima i spriječiti isporuke oružja nedemokratskim agresivnim režimima u skladu s postojećih osam kriterija EU-a; ističe da je u tom pogledu potrebno prevladati vrlo usko i nacionalno tumačenje članka 346. UFEU-a;</w:t>
            </w:r>
          </w:p>
        </w:tc>
      </w:tr>
    </w:tbl>
    <w:p w14:paraId="515D116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A727A1B" w14:textId="77777777" w:rsidR="00D24634" w:rsidRPr="00C93B3F" w:rsidRDefault="00D24634" w:rsidP="00D24634">
      <w:r w:rsidRPr="00C93B3F">
        <w:rPr>
          <w:rStyle w:val="HideTWBExt"/>
        </w:rPr>
        <w:t>&lt;/Amend&gt;</w:t>
      </w:r>
    </w:p>
    <w:p w14:paraId="04844A3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364</w:t>
      </w:r>
      <w:r w:rsidRPr="00C93B3F">
        <w:rPr>
          <w:rStyle w:val="HideTWBExt"/>
          <w:b w:val="0"/>
        </w:rPr>
        <w:t>&lt;/NumAm&gt;</w:t>
      </w:r>
    </w:p>
    <w:p w14:paraId="6220D61B"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20C2C2BF" w14:textId="77777777" w:rsidR="00D24634" w:rsidRPr="00C93B3F" w:rsidRDefault="00D24634" w:rsidP="00D24634">
      <w:pPr>
        <w:pStyle w:val="NormalBold"/>
      </w:pPr>
      <w:r w:rsidRPr="00C93B3F">
        <w:rPr>
          <w:rStyle w:val="HideTWBExt"/>
          <w:b w:val="0"/>
        </w:rPr>
        <w:t>&lt;/RepeatBlock-By&gt;</w:t>
      </w:r>
    </w:p>
    <w:p w14:paraId="6AB5D34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C7840D5" w14:textId="77777777" w:rsidR="00D24634" w:rsidRPr="00C93B3F" w:rsidRDefault="00D24634" w:rsidP="00D24634">
      <w:pPr>
        <w:pStyle w:val="NormalBold"/>
      </w:pPr>
      <w:r w:rsidRPr="00C93B3F">
        <w:rPr>
          <w:rStyle w:val="HideTWBExt"/>
          <w:b w:val="0"/>
        </w:rPr>
        <w:t>&lt;Article&gt;</w:t>
      </w:r>
      <w:r w:rsidRPr="00C93B3F">
        <w:t>Stavak 11.a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590D55B" w14:textId="77777777" w:rsidTr="00E724AE">
        <w:trPr>
          <w:trHeight w:hRule="exact" w:val="240"/>
          <w:jc w:val="center"/>
        </w:trPr>
        <w:tc>
          <w:tcPr>
            <w:tcW w:w="9752" w:type="dxa"/>
            <w:gridSpan w:val="2"/>
            <w:tcBorders>
              <w:top w:val="nil"/>
              <w:left w:val="nil"/>
              <w:bottom w:val="nil"/>
              <w:right w:val="nil"/>
            </w:tcBorders>
          </w:tcPr>
          <w:p w14:paraId="0C5C21FE" w14:textId="77777777" w:rsidR="00D24634" w:rsidRPr="00C93B3F" w:rsidRDefault="00D24634" w:rsidP="00E724AE"/>
        </w:tc>
      </w:tr>
      <w:tr w:rsidR="00C93B3F" w:rsidRPr="00C93B3F" w14:paraId="31D1271D" w14:textId="77777777" w:rsidTr="00E724AE">
        <w:trPr>
          <w:trHeight w:val="240"/>
          <w:jc w:val="center"/>
        </w:trPr>
        <w:tc>
          <w:tcPr>
            <w:tcW w:w="4876" w:type="dxa"/>
            <w:tcBorders>
              <w:top w:val="nil"/>
              <w:left w:val="nil"/>
              <w:bottom w:val="nil"/>
              <w:right w:val="nil"/>
            </w:tcBorders>
          </w:tcPr>
          <w:p w14:paraId="6055D3D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7AD638E" w14:textId="77777777" w:rsidR="00D24634" w:rsidRPr="00C93B3F" w:rsidRDefault="00D24634" w:rsidP="00E724AE">
            <w:pPr>
              <w:pStyle w:val="AmColumnHeading"/>
            </w:pPr>
            <w:r w:rsidRPr="00C93B3F">
              <w:t>Izmjena</w:t>
            </w:r>
          </w:p>
        </w:tc>
      </w:tr>
      <w:tr w:rsidR="00C93B3F" w:rsidRPr="00C93B3F" w14:paraId="6E9C4578" w14:textId="77777777" w:rsidTr="00E724AE">
        <w:trPr>
          <w:jc w:val="center"/>
        </w:trPr>
        <w:tc>
          <w:tcPr>
            <w:tcW w:w="4876" w:type="dxa"/>
            <w:tcBorders>
              <w:top w:val="nil"/>
              <w:left w:val="nil"/>
              <w:bottom w:val="nil"/>
              <w:right w:val="nil"/>
            </w:tcBorders>
          </w:tcPr>
          <w:p w14:paraId="3FD645EC" w14:textId="77777777" w:rsidR="00D24634" w:rsidRPr="00C93B3F" w:rsidRDefault="00D24634" w:rsidP="00E724AE">
            <w:pPr>
              <w:pStyle w:val="Normal6a"/>
            </w:pPr>
          </w:p>
        </w:tc>
        <w:tc>
          <w:tcPr>
            <w:tcW w:w="4876" w:type="dxa"/>
            <w:tcBorders>
              <w:top w:val="nil"/>
              <w:left w:val="nil"/>
              <w:bottom w:val="nil"/>
              <w:right w:val="nil"/>
            </w:tcBorders>
          </w:tcPr>
          <w:p w14:paraId="1A454607" w14:textId="77777777" w:rsidR="00D24634" w:rsidRPr="00C93B3F" w:rsidRDefault="00D24634" w:rsidP="00E724AE">
            <w:pPr>
              <w:pStyle w:val="Normal6a"/>
            </w:pPr>
            <w:r w:rsidRPr="00C93B3F">
              <w:rPr>
                <w:b/>
                <w:i/>
              </w:rPr>
              <w:t>11 a.</w:t>
            </w:r>
            <w:r w:rsidRPr="00C93B3F">
              <w:tab/>
            </w:r>
            <w:r w:rsidRPr="00C93B3F">
              <w:rPr>
                <w:b/>
                <w:i/>
              </w:rPr>
              <w:t>naglašava da su za prijetnju s kojom se Unija suočava potrebna istinska i ambiciozna zajednička nastojanja za najučinkovitiju primjenu instrumenata i financijskih sredstava Unije kako bi se pravodobno riješili nedostaci u sposobnostima i ostvarili prioriteti kako je utvrđeno u analizi nedostatnih ulaganja u obranu i planu za razvoj sposobnosti; stoga poziva Komisiju i države članice da se usklade i daju prednost projektima i financiranju u okviru EFO-a u skladu s hitnim potrebama EU-a u pogledu sposobnosti te da se usredotoče na najrelevantnije i najperspektivnije istraživačke aktivnosti; ističe da je potrebno dodatno poduprijeti prelazak razvojnih projekata u utrživa rješenja i u tom pogledu pozdravlja odredbu iz Prijedloga o EDIP-u; žali zbog nepotrebnog i disfunkcionalnog dupliciranja aktivnosti u pogledu projekata o budućem glavnom borbenom tenku i hipersoničnom presretaču; izražava zabrinutost zbog toga što takve duplikacije nisu u skladu s ambicijom iz EDIS-a da se do 2035. 60 % sredstava osigura u okviru EDTIB-a jer će raspršeni resursi produljiti postizanje utrživih rješenja i najvjerojatnije dovesti do nabave iz SAD-a; na sličan način žali zbog sve većeg kašnjenja projekata ključnih kapaciteta izvan okvira EU-a, posebno francusko-njemačkog projekta o glavnom kopnenom borbenom sustavu (MGCS) i francusko-njemačko-španjolskog projekta o zračnom borbenom sustavu budućnosti (FCAS), koje također donosi rizik od nabave američkih rješenja u budućnosti; naglašava da bi trebalo iskoristiti sve moguće sinergije s EFO-om, izbjegavajući pritom dupliciranje aktivnosti;</w:t>
            </w:r>
          </w:p>
        </w:tc>
      </w:tr>
    </w:tbl>
    <w:p w14:paraId="7C21FF0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F40D7A7" w14:textId="77777777" w:rsidR="00D24634" w:rsidRPr="00C93B3F" w:rsidRDefault="00D24634" w:rsidP="00D24634">
      <w:r w:rsidRPr="00C93B3F">
        <w:rPr>
          <w:rStyle w:val="HideTWBExt"/>
        </w:rPr>
        <w:t>&lt;/Amend&gt;</w:t>
      </w:r>
    </w:p>
    <w:p w14:paraId="7E39F9A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365</w:t>
      </w:r>
      <w:r w:rsidRPr="00C93B3F">
        <w:rPr>
          <w:rStyle w:val="HideTWBExt"/>
          <w:b w:val="0"/>
        </w:rPr>
        <w:t>&lt;/NumAm&gt;</w:t>
      </w:r>
    </w:p>
    <w:p w14:paraId="112BF2EF"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5E137E2F"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2CDCB63B" w14:textId="77777777" w:rsidR="00D24634" w:rsidRPr="00C93B3F" w:rsidRDefault="00D24634" w:rsidP="00D24634">
      <w:pPr>
        <w:pStyle w:val="NormalBold"/>
      </w:pPr>
      <w:r w:rsidRPr="00C93B3F">
        <w:rPr>
          <w:rStyle w:val="HideTWBExt"/>
          <w:b w:val="0"/>
        </w:rPr>
        <w:t>&lt;/RepeatBlock-By&gt;</w:t>
      </w:r>
    </w:p>
    <w:p w14:paraId="2A47B12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B63F618" w14:textId="77777777" w:rsidR="00D24634" w:rsidRPr="00C93B3F" w:rsidRDefault="00D24634" w:rsidP="00D24634">
      <w:pPr>
        <w:pStyle w:val="NormalBold"/>
      </w:pPr>
      <w:r w:rsidRPr="00C93B3F">
        <w:rPr>
          <w:rStyle w:val="HideTWBExt"/>
          <w:b w:val="0"/>
        </w:rPr>
        <w:t>&lt;Article&gt;</w:t>
      </w:r>
      <w:r w:rsidRPr="00C93B3F">
        <w:t>Stavak 11.b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45F0675" w14:textId="77777777" w:rsidTr="00E724AE">
        <w:trPr>
          <w:trHeight w:hRule="exact" w:val="240"/>
          <w:jc w:val="center"/>
        </w:trPr>
        <w:tc>
          <w:tcPr>
            <w:tcW w:w="9752" w:type="dxa"/>
            <w:gridSpan w:val="2"/>
            <w:tcBorders>
              <w:top w:val="nil"/>
              <w:left w:val="nil"/>
              <w:bottom w:val="nil"/>
              <w:right w:val="nil"/>
            </w:tcBorders>
          </w:tcPr>
          <w:p w14:paraId="64E4B0C9" w14:textId="77777777" w:rsidR="00D24634" w:rsidRPr="00C93B3F" w:rsidRDefault="00D24634" w:rsidP="00E724AE"/>
        </w:tc>
      </w:tr>
      <w:tr w:rsidR="00C93B3F" w:rsidRPr="00C93B3F" w14:paraId="560767FD" w14:textId="77777777" w:rsidTr="00E724AE">
        <w:trPr>
          <w:trHeight w:val="240"/>
          <w:jc w:val="center"/>
        </w:trPr>
        <w:tc>
          <w:tcPr>
            <w:tcW w:w="4876" w:type="dxa"/>
            <w:tcBorders>
              <w:top w:val="nil"/>
              <w:left w:val="nil"/>
              <w:bottom w:val="nil"/>
              <w:right w:val="nil"/>
            </w:tcBorders>
          </w:tcPr>
          <w:p w14:paraId="3C877E8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50D306C" w14:textId="77777777" w:rsidR="00D24634" w:rsidRPr="00C93B3F" w:rsidRDefault="00D24634" w:rsidP="00E724AE">
            <w:pPr>
              <w:pStyle w:val="AmColumnHeading"/>
            </w:pPr>
            <w:r w:rsidRPr="00C93B3F">
              <w:t>Izmjena</w:t>
            </w:r>
          </w:p>
        </w:tc>
      </w:tr>
      <w:tr w:rsidR="00C93B3F" w:rsidRPr="00C93B3F" w14:paraId="199B02D1" w14:textId="77777777" w:rsidTr="00E724AE">
        <w:trPr>
          <w:jc w:val="center"/>
        </w:trPr>
        <w:tc>
          <w:tcPr>
            <w:tcW w:w="4876" w:type="dxa"/>
            <w:tcBorders>
              <w:top w:val="nil"/>
              <w:left w:val="nil"/>
              <w:bottom w:val="nil"/>
              <w:right w:val="nil"/>
            </w:tcBorders>
          </w:tcPr>
          <w:p w14:paraId="752D3D0F" w14:textId="77777777" w:rsidR="00D24634" w:rsidRPr="00C93B3F" w:rsidRDefault="00D24634" w:rsidP="00E724AE">
            <w:pPr>
              <w:pStyle w:val="Normal6a"/>
            </w:pPr>
          </w:p>
        </w:tc>
        <w:tc>
          <w:tcPr>
            <w:tcW w:w="4876" w:type="dxa"/>
            <w:tcBorders>
              <w:top w:val="nil"/>
              <w:left w:val="nil"/>
              <w:bottom w:val="nil"/>
              <w:right w:val="nil"/>
            </w:tcBorders>
          </w:tcPr>
          <w:p w14:paraId="638C54B8" w14:textId="77777777" w:rsidR="00D24634" w:rsidRPr="00C93B3F" w:rsidRDefault="00D24634" w:rsidP="00E724AE">
            <w:pPr>
              <w:pStyle w:val="Normal6a"/>
            </w:pPr>
            <w:r w:rsidRPr="00C93B3F">
              <w:rPr>
                <w:b/>
                <w:i/>
              </w:rPr>
              <w:t>11 b.</w:t>
            </w:r>
            <w:r w:rsidRPr="00C93B3F">
              <w:tab/>
            </w:r>
            <w:r w:rsidRPr="00C93B3F">
              <w:rPr>
                <w:b/>
                <w:i/>
              </w:rPr>
              <w:t>naglašava da je potrebno razviti proaktivniju ulogu EU-a u pogledu inovacija u vojnoj tehnologiji i tehnologiji s dvojnom namjenom; ističe da je potrebno posebno poduprijeti ispitivanje prototipova novih proizvoda i usredotočiti se na nove tehnologije u bliskoj suradnji s ukrajinskim obrambenim i tehnološkim akterima;</w:t>
            </w:r>
          </w:p>
        </w:tc>
      </w:tr>
    </w:tbl>
    <w:p w14:paraId="6AC7DBF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04DD2D2" w14:textId="77777777" w:rsidR="00D24634" w:rsidRPr="00C93B3F" w:rsidRDefault="00D24634" w:rsidP="00D24634">
      <w:r w:rsidRPr="00C93B3F">
        <w:rPr>
          <w:rStyle w:val="HideTWBExt"/>
        </w:rPr>
        <w:t>&lt;/Amend&gt;</w:t>
      </w:r>
    </w:p>
    <w:p w14:paraId="1F590A9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366</w:t>
      </w:r>
      <w:r w:rsidRPr="00C93B3F">
        <w:rPr>
          <w:rStyle w:val="HideTWBExt"/>
          <w:b w:val="0"/>
        </w:rPr>
        <w:t>&lt;/NumAm&gt;</w:t>
      </w:r>
    </w:p>
    <w:p w14:paraId="35F726EE"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659D5286" w14:textId="77777777" w:rsidR="00D24634" w:rsidRPr="00C93B3F" w:rsidRDefault="00D24634" w:rsidP="00D24634">
      <w:pPr>
        <w:pStyle w:val="NormalBold"/>
      </w:pPr>
      <w:r w:rsidRPr="00C93B3F">
        <w:rPr>
          <w:rStyle w:val="HideTWBExt"/>
          <w:b w:val="0"/>
        </w:rPr>
        <w:t>&lt;/RepeatBlock-By&gt;</w:t>
      </w:r>
    </w:p>
    <w:p w14:paraId="5F73C54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7634200" w14:textId="77777777" w:rsidR="00D24634" w:rsidRPr="00C93B3F" w:rsidRDefault="00D24634" w:rsidP="00D24634">
      <w:pPr>
        <w:pStyle w:val="NormalBold"/>
      </w:pPr>
      <w:r w:rsidRPr="00C93B3F">
        <w:rPr>
          <w:rStyle w:val="HideTWBExt"/>
          <w:b w:val="0"/>
        </w:rPr>
        <w:t>&lt;Article&gt;</w:t>
      </w:r>
      <w:r w:rsidRPr="00C93B3F">
        <w:t>Stavak 11.d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DE400BF" w14:textId="77777777" w:rsidTr="00E724AE">
        <w:trPr>
          <w:trHeight w:hRule="exact" w:val="240"/>
          <w:jc w:val="center"/>
        </w:trPr>
        <w:tc>
          <w:tcPr>
            <w:tcW w:w="9752" w:type="dxa"/>
            <w:gridSpan w:val="2"/>
            <w:tcBorders>
              <w:top w:val="nil"/>
              <w:left w:val="nil"/>
              <w:bottom w:val="nil"/>
              <w:right w:val="nil"/>
            </w:tcBorders>
          </w:tcPr>
          <w:p w14:paraId="35E7EFB7" w14:textId="77777777" w:rsidR="00D24634" w:rsidRPr="00C93B3F" w:rsidRDefault="00D24634" w:rsidP="00E724AE"/>
        </w:tc>
      </w:tr>
      <w:tr w:rsidR="00C93B3F" w:rsidRPr="00C93B3F" w14:paraId="1C3907B2" w14:textId="77777777" w:rsidTr="00E724AE">
        <w:trPr>
          <w:trHeight w:val="240"/>
          <w:jc w:val="center"/>
        </w:trPr>
        <w:tc>
          <w:tcPr>
            <w:tcW w:w="4876" w:type="dxa"/>
            <w:tcBorders>
              <w:top w:val="nil"/>
              <w:left w:val="nil"/>
              <w:bottom w:val="nil"/>
              <w:right w:val="nil"/>
            </w:tcBorders>
          </w:tcPr>
          <w:p w14:paraId="4EFD5AE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8944C1E" w14:textId="77777777" w:rsidR="00D24634" w:rsidRPr="00C93B3F" w:rsidRDefault="00D24634" w:rsidP="00E724AE">
            <w:pPr>
              <w:pStyle w:val="AmColumnHeading"/>
            </w:pPr>
            <w:r w:rsidRPr="00C93B3F">
              <w:t>Izmjena</w:t>
            </w:r>
          </w:p>
        </w:tc>
      </w:tr>
      <w:tr w:rsidR="00C93B3F" w:rsidRPr="00C93B3F" w14:paraId="38AFEE98" w14:textId="77777777" w:rsidTr="00E724AE">
        <w:trPr>
          <w:jc w:val="center"/>
        </w:trPr>
        <w:tc>
          <w:tcPr>
            <w:tcW w:w="4876" w:type="dxa"/>
            <w:tcBorders>
              <w:top w:val="nil"/>
              <w:left w:val="nil"/>
              <w:bottom w:val="nil"/>
              <w:right w:val="nil"/>
            </w:tcBorders>
          </w:tcPr>
          <w:p w14:paraId="52E9079D" w14:textId="77777777" w:rsidR="00D24634" w:rsidRPr="00C93B3F" w:rsidRDefault="00D24634" w:rsidP="00E724AE">
            <w:pPr>
              <w:pStyle w:val="Normal6a"/>
            </w:pPr>
          </w:p>
        </w:tc>
        <w:tc>
          <w:tcPr>
            <w:tcW w:w="4876" w:type="dxa"/>
            <w:tcBorders>
              <w:top w:val="nil"/>
              <w:left w:val="nil"/>
              <w:bottom w:val="nil"/>
              <w:right w:val="nil"/>
            </w:tcBorders>
          </w:tcPr>
          <w:p w14:paraId="50D5E49B" w14:textId="77777777" w:rsidR="00D24634" w:rsidRPr="00C93B3F" w:rsidRDefault="00D24634" w:rsidP="00E724AE">
            <w:pPr>
              <w:pStyle w:val="Normal6a"/>
            </w:pPr>
            <w:r w:rsidRPr="00C93B3F">
              <w:rPr>
                <w:b/>
                <w:i/>
              </w:rPr>
              <w:t>11 d.</w:t>
            </w:r>
            <w:r w:rsidRPr="00C93B3F">
              <w:tab/>
            </w:r>
            <w:r w:rsidRPr="00C93B3F">
              <w:rPr>
                <w:b/>
                <w:i/>
              </w:rPr>
              <w:t>pozdravlja reviziju Uredbe EU-a o izravnim stranim ulaganjima; poziva države članice da smjesta procijene i preispitaju postojeća kineska ulaganja u kritičnu infrastrukturu, uključujući elektroenergetske mreže, prometnu mrežu te informacijske i komunikacijske sustave, kako bi se utvrdile moguće slabosti koje bi mogle utjecati na sigurnost i obranu Unije;</w:t>
            </w:r>
          </w:p>
        </w:tc>
      </w:tr>
    </w:tbl>
    <w:p w14:paraId="5061005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457734F" w14:textId="77777777" w:rsidR="00D24634" w:rsidRPr="00C93B3F" w:rsidRDefault="00D24634" w:rsidP="00D24634">
      <w:r w:rsidRPr="00C93B3F">
        <w:rPr>
          <w:rStyle w:val="HideTWBExt"/>
        </w:rPr>
        <w:t>&lt;/Amend&gt;</w:t>
      </w:r>
    </w:p>
    <w:p w14:paraId="28DAA5E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367</w:t>
      </w:r>
      <w:r w:rsidRPr="00C93B3F">
        <w:rPr>
          <w:rStyle w:val="HideTWBExt"/>
          <w:b w:val="0"/>
        </w:rPr>
        <w:t>&lt;/NumAm&gt;</w:t>
      </w:r>
    </w:p>
    <w:p w14:paraId="671C9465" w14:textId="77777777" w:rsidR="00D24634" w:rsidRPr="00C93B3F" w:rsidRDefault="00D24634" w:rsidP="00D24634">
      <w:pPr>
        <w:pStyle w:val="NormalBold"/>
      </w:pPr>
      <w:r w:rsidRPr="00C93B3F">
        <w:rPr>
          <w:rStyle w:val="HideTWBExt"/>
          <w:b w:val="0"/>
        </w:rPr>
        <w:t>&lt;RepeatBlock-By&gt;&lt;Members&gt;</w:t>
      </w:r>
      <w:r w:rsidRPr="00C93B3F">
        <w:t>Yannis Maniatis, Costas Mavrides</w:t>
      </w:r>
      <w:r w:rsidRPr="00C93B3F">
        <w:rPr>
          <w:rStyle w:val="HideTWBExt"/>
          <w:b w:val="0"/>
        </w:rPr>
        <w:t>&lt;/Members&gt;</w:t>
      </w:r>
    </w:p>
    <w:p w14:paraId="4E75C6F9" w14:textId="77777777" w:rsidR="00D24634" w:rsidRPr="00C93B3F" w:rsidRDefault="00D24634" w:rsidP="00D24634">
      <w:pPr>
        <w:pStyle w:val="NormalBold"/>
      </w:pPr>
      <w:r w:rsidRPr="00C93B3F">
        <w:rPr>
          <w:rStyle w:val="HideTWBExt"/>
          <w:b w:val="0"/>
        </w:rPr>
        <w:t>&lt;/RepeatBlock-By&gt;</w:t>
      </w:r>
    </w:p>
    <w:p w14:paraId="175F27F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88CB241" w14:textId="77777777" w:rsidR="00D24634" w:rsidRPr="00C93B3F" w:rsidRDefault="00D24634" w:rsidP="00D24634">
      <w:pPr>
        <w:pStyle w:val="NormalBold"/>
      </w:pPr>
      <w:r w:rsidRPr="00C93B3F">
        <w:rPr>
          <w:rStyle w:val="HideTWBExt"/>
          <w:b w:val="0"/>
        </w:rPr>
        <w:t>&lt;Article&gt;</w:t>
      </w:r>
      <w:r w:rsidRPr="00C93B3F">
        <w:t>Stavak 11.a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DF58F76" w14:textId="77777777" w:rsidTr="00E724AE">
        <w:trPr>
          <w:trHeight w:hRule="exact" w:val="240"/>
          <w:jc w:val="center"/>
        </w:trPr>
        <w:tc>
          <w:tcPr>
            <w:tcW w:w="9752" w:type="dxa"/>
            <w:gridSpan w:val="2"/>
            <w:tcBorders>
              <w:top w:val="nil"/>
              <w:left w:val="nil"/>
              <w:bottom w:val="nil"/>
              <w:right w:val="nil"/>
            </w:tcBorders>
          </w:tcPr>
          <w:p w14:paraId="089F2FB3" w14:textId="77777777" w:rsidR="00D24634" w:rsidRPr="00C93B3F" w:rsidRDefault="00D24634" w:rsidP="00E724AE"/>
        </w:tc>
      </w:tr>
      <w:tr w:rsidR="00C93B3F" w:rsidRPr="00C93B3F" w14:paraId="634707F2" w14:textId="77777777" w:rsidTr="00E724AE">
        <w:trPr>
          <w:trHeight w:val="240"/>
          <w:jc w:val="center"/>
        </w:trPr>
        <w:tc>
          <w:tcPr>
            <w:tcW w:w="4876" w:type="dxa"/>
            <w:tcBorders>
              <w:top w:val="nil"/>
              <w:left w:val="nil"/>
              <w:bottom w:val="nil"/>
              <w:right w:val="nil"/>
            </w:tcBorders>
          </w:tcPr>
          <w:p w14:paraId="308D8CD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161E2CF" w14:textId="77777777" w:rsidR="00D24634" w:rsidRPr="00C93B3F" w:rsidRDefault="00D24634" w:rsidP="00E724AE">
            <w:pPr>
              <w:pStyle w:val="AmColumnHeading"/>
            </w:pPr>
            <w:r w:rsidRPr="00C93B3F">
              <w:t>Izmjena</w:t>
            </w:r>
          </w:p>
        </w:tc>
      </w:tr>
      <w:tr w:rsidR="00C93B3F" w:rsidRPr="00C93B3F" w14:paraId="04B04126" w14:textId="77777777" w:rsidTr="00E724AE">
        <w:trPr>
          <w:jc w:val="center"/>
        </w:trPr>
        <w:tc>
          <w:tcPr>
            <w:tcW w:w="4876" w:type="dxa"/>
            <w:tcBorders>
              <w:top w:val="nil"/>
              <w:left w:val="nil"/>
              <w:bottom w:val="nil"/>
              <w:right w:val="nil"/>
            </w:tcBorders>
          </w:tcPr>
          <w:p w14:paraId="3708CC92" w14:textId="77777777" w:rsidR="00D24634" w:rsidRPr="00C93B3F" w:rsidRDefault="00D24634" w:rsidP="00E724AE">
            <w:pPr>
              <w:pStyle w:val="Normal6a"/>
            </w:pPr>
          </w:p>
        </w:tc>
        <w:tc>
          <w:tcPr>
            <w:tcW w:w="4876" w:type="dxa"/>
            <w:tcBorders>
              <w:top w:val="nil"/>
              <w:left w:val="nil"/>
              <w:bottom w:val="nil"/>
              <w:right w:val="nil"/>
            </w:tcBorders>
          </w:tcPr>
          <w:p w14:paraId="679CC7F7" w14:textId="77777777" w:rsidR="00D24634" w:rsidRPr="00C93B3F" w:rsidRDefault="00D24634" w:rsidP="00E724AE">
            <w:pPr>
              <w:pStyle w:val="Normal6a"/>
            </w:pPr>
            <w:r w:rsidRPr="00C93B3F">
              <w:rPr>
                <w:b/>
                <w:i/>
              </w:rPr>
              <w:t>11 a.</w:t>
            </w:r>
            <w:r w:rsidRPr="00C93B3F">
              <w:tab/>
            </w:r>
            <w:r w:rsidRPr="00C93B3F">
              <w:rPr>
                <w:b/>
                <w:i/>
              </w:rPr>
              <w:t>ističe da bi se suradnja s međunarodnim partnerima u obrambenom sektoru trebala ograničiti na partnere istomišljenike i da ne bi trebala biti u suprotnosti sa sigurnosnim i obrambenim interesima EU-a i njegovih država članica;</w:t>
            </w:r>
          </w:p>
        </w:tc>
      </w:tr>
    </w:tbl>
    <w:p w14:paraId="78C0104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B3DDDA4" w14:textId="77777777" w:rsidR="00D24634" w:rsidRPr="00C93B3F" w:rsidRDefault="00D24634" w:rsidP="00D24634">
      <w:r w:rsidRPr="00C93B3F">
        <w:rPr>
          <w:rStyle w:val="HideTWBExt"/>
        </w:rPr>
        <w:t>&lt;/Amend&gt;</w:t>
      </w:r>
    </w:p>
    <w:p w14:paraId="0DC80BB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368</w:t>
      </w:r>
      <w:r w:rsidRPr="00C93B3F">
        <w:rPr>
          <w:rStyle w:val="HideTWBExt"/>
          <w:b w:val="0"/>
        </w:rPr>
        <w:t>&lt;/NumAm&gt;</w:t>
      </w:r>
    </w:p>
    <w:p w14:paraId="4E754DFB"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053D775F" w14:textId="77777777" w:rsidR="00D24634" w:rsidRPr="00C93B3F" w:rsidRDefault="00D24634" w:rsidP="00D24634">
      <w:pPr>
        <w:pStyle w:val="NormalBold"/>
      </w:pPr>
      <w:r w:rsidRPr="00C93B3F">
        <w:rPr>
          <w:rStyle w:val="HideTWBExt"/>
          <w:b w:val="0"/>
        </w:rPr>
        <w:t>&lt;/RepeatBlock-By&gt;</w:t>
      </w:r>
    </w:p>
    <w:p w14:paraId="22191B2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83478DF" w14:textId="77777777" w:rsidR="00D24634" w:rsidRPr="00C93B3F" w:rsidRDefault="00D24634" w:rsidP="00D24634">
      <w:pPr>
        <w:pStyle w:val="NormalBold"/>
      </w:pPr>
      <w:r w:rsidRPr="00C93B3F">
        <w:rPr>
          <w:rStyle w:val="HideTWBExt"/>
          <w:b w:val="0"/>
        </w:rPr>
        <w:t>&lt;Article&gt;</w:t>
      </w:r>
      <w:r w:rsidRPr="00C93B3F">
        <w:t>Stavak 11.a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CE19FC2" w14:textId="77777777" w:rsidTr="00E724AE">
        <w:trPr>
          <w:trHeight w:hRule="exact" w:val="240"/>
          <w:jc w:val="center"/>
        </w:trPr>
        <w:tc>
          <w:tcPr>
            <w:tcW w:w="9752" w:type="dxa"/>
            <w:gridSpan w:val="2"/>
            <w:tcBorders>
              <w:top w:val="nil"/>
              <w:left w:val="nil"/>
              <w:bottom w:val="nil"/>
              <w:right w:val="nil"/>
            </w:tcBorders>
          </w:tcPr>
          <w:p w14:paraId="500DCF96" w14:textId="77777777" w:rsidR="00D24634" w:rsidRPr="00C93B3F" w:rsidRDefault="00D24634" w:rsidP="00E724AE"/>
        </w:tc>
      </w:tr>
      <w:tr w:rsidR="00C93B3F" w:rsidRPr="00C93B3F" w14:paraId="728C6A5C" w14:textId="77777777" w:rsidTr="00E724AE">
        <w:trPr>
          <w:trHeight w:val="240"/>
          <w:jc w:val="center"/>
        </w:trPr>
        <w:tc>
          <w:tcPr>
            <w:tcW w:w="4876" w:type="dxa"/>
            <w:tcBorders>
              <w:top w:val="nil"/>
              <w:left w:val="nil"/>
              <w:bottom w:val="nil"/>
              <w:right w:val="nil"/>
            </w:tcBorders>
          </w:tcPr>
          <w:p w14:paraId="36BAAF6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2E767F8" w14:textId="77777777" w:rsidR="00D24634" w:rsidRPr="00C93B3F" w:rsidRDefault="00D24634" w:rsidP="00E724AE">
            <w:pPr>
              <w:pStyle w:val="AmColumnHeading"/>
            </w:pPr>
            <w:r w:rsidRPr="00C93B3F">
              <w:t>Izmjena</w:t>
            </w:r>
          </w:p>
        </w:tc>
      </w:tr>
      <w:tr w:rsidR="00C93B3F" w:rsidRPr="00C93B3F" w14:paraId="2366E1C6" w14:textId="77777777" w:rsidTr="00E724AE">
        <w:trPr>
          <w:jc w:val="center"/>
        </w:trPr>
        <w:tc>
          <w:tcPr>
            <w:tcW w:w="4876" w:type="dxa"/>
            <w:tcBorders>
              <w:top w:val="nil"/>
              <w:left w:val="nil"/>
              <w:bottom w:val="nil"/>
              <w:right w:val="nil"/>
            </w:tcBorders>
          </w:tcPr>
          <w:p w14:paraId="0FD94063" w14:textId="77777777" w:rsidR="00D24634" w:rsidRPr="00C93B3F" w:rsidRDefault="00D24634" w:rsidP="00E724AE">
            <w:pPr>
              <w:pStyle w:val="Normal6a"/>
            </w:pPr>
          </w:p>
        </w:tc>
        <w:tc>
          <w:tcPr>
            <w:tcW w:w="4876" w:type="dxa"/>
            <w:tcBorders>
              <w:top w:val="nil"/>
              <w:left w:val="nil"/>
              <w:bottom w:val="nil"/>
              <w:right w:val="nil"/>
            </w:tcBorders>
          </w:tcPr>
          <w:p w14:paraId="1C87DE46" w14:textId="77777777" w:rsidR="00D24634" w:rsidRPr="00C93B3F" w:rsidRDefault="00D24634" w:rsidP="00E724AE">
            <w:pPr>
              <w:pStyle w:val="Normal6a"/>
            </w:pPr>
            <w:r w:rsidRPr="00C93B3F">
              <w:rPr>
                <w:b/>
                <w:i/>
              </w:rPr>
              <w:t>11 a.</w:t>
            </w:r>
            <w:r w:rsidRPr="00C93B3F">
              <w:tab/>
            </w:r>
            <w:r w:rsidRPr="00C93B3F">
              <w:rPr>
                <w:b/>
                <w:i/>
              </w:rPr>
              <w:t>podsjeća na to da ovisnost o visokorizičnim dobavljačima ključnih proizvoda s digitalnim elementima predstavlja strateški rizik, koji bi trebalo ukloniti na razini Unije; naglašava potrebu za daljnjim jačanjem postupaka provjere izravnih stranih ulaganja standardima dubinske analize kako bi se utvrdio utjecaj vlada država koji bi bio u suprotnosti sa sigurnosnim i obrambenim interesima Unije i njezinih država članica kako je utvrđeno u okviru ZVSP-a u skladu s glavom V. UEU-a u pogledu ulagača u kritičnu infrastrukturu EU-a, kao što su europske luke i podmorski kabeli u Baltičkom, Sredozemnom i Arktičkom moru; ističe da bi se taj pristup trebao jednako primjenjivati i na zemlje kandidatkinje i potencijalne kandidatkinje; smatra da je potrebno dodatno zakonodavstvo kako bi se sigurnost europskog lanca opskrbe IKT-a učinkovito zaštitila od rizičnih trećih dobavljača i kibernetičke krađe intelektualnog vlasništva; traži stvaranje europskog okvira čiji je cilj pomno reguliranje i utvrđivanje minimalnih standarda i uvjeta u vezi s izvozom intelektualnog vlasništva i tehnologija koje su ključne za sigurnost i obranu Unije, uključujući, među ostalim, robu s dvojnom namjenom;</w:t>
            </w:r>
          </w:p>
        </w:tc>
      </w:tr>
    </w:tbl>
    <w:p w14:paraId="3CF0213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3368B2D" w14:textId="77777777" w:rsidR="00D24634" w:rsidRPr="00C93B3F" w:rsidRDefault="00D24634" w:rsidP="00D24634">
      <w:r w:rsidRPr="00C93B3F">
        <w:rPr>
          <w:rStyle w:val="HideTWBExt"/>
        </w:rPr>
        <w:t>&lt;/Amend&gt;</w:t>
      </w:r>
    </w:p>
    <w:p w14:paraId="4CD1C6C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369</w:t>
      </w:r>
      <w:r w:rsidRPr="00C93B3F">
        <w:rPr>
          <w:rStyle w:val="HideTWBExt"/>
          <w:b w:val="0"/>
        </w:rPr>
        <w:t>&lt;/NumAm&gt;</w:t>
      </w:r>
    </w:p>
    <w:p w14:paraId="26C35DD1"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2FF2E422" w14:textId="77777777" w:rsidR="00D24634" w:rsidRPr="00C93B3F" w:rsidRDefault="00D24634" w:rsidP="00D24634">
      <w:pPr>
        <w:pStyle w:val="NormalBold"/>
      </w:pPr>
      <w:r w:rsidRPr="00C93B3F">
        <w:rPr>
          <w:rStyle w:val="HideTWBExt"/>
          <w:b w:val="0"/>
        </w:rPr>
        <w:t>&lt;/RepeatBlock-By&gt;</w:t>
      </w:r>
    </w:p>
    <w:p w14:paraId="1426B19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B779B0A" w14:textId="77777777" w:rsidR="00D24634" w:rsidRPr="00C93B3F" w:rsidRDefault="00D24634" w:rsidP="00D24634">
      <w:pPr>
        <w:pStyle w:val="NormalBold"/>
      </w:pPr>
      <w:r w:rsidRPr="00C93B3F">
        <w:rPr>
          <w:rStyle w:val="HideTWBExt"/>
          <w:b w:val="0"/>
        </w:rPr>
        <w:t>&lt;Article&gt;</w:t>
      </w:r>
      <w:r w:rsidRPr="00C93B3F">
        <w:t>Stavak 11.a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12E3ACC" w14:textId="77777777" w:rsidTr="00E724AE">
        <w:trPr>
          <w:trHeight w:hRule="exact" w:val="240"/>
          <w:jc w:val="center"/>
        </w:trPr>
        <w:tc>
          <w:tcPr>
            <w:tcW w:w="9752" w:type="dxa"/>
            <w:gridSpan w:val="2"/>
            <w:tcBorders>
              <w:top w:val="nil"/>
              <w:left w:val="nil"/>
              <w:bottom w:val="nil"/>
              <w:right w:val="nil"/>
            </w:tcBorders>
          </w:tcPr>
          <w:p w14:paraId="2683966A" w14:textId="77777777" w:rsidR="00D24634" w:rsidRPr="00C93B3F" w:rsidRDefault="00D24634" w:rsidP="00E724AE"/>
        </w:tc>
      </w:tr>
      <w:tr w:rsidR="00C93B3F" w:rsidRPr="00C93B3F" w14:paraId="70CEC88D" w14:textId="77777777" w:rsidTr="00E724AE">
        <w:trPr>
          <w:trHeight w:val="240"/>
          <w:jc w:val="center"/>
        </w:trPr>
        <w:tc>
          <w:tcPr>
            <w:tcW w:w="4876" w:type="dxa"/>
            <w:tcBorders>
              <w:top w:val="nil"/>
              <w:left w:val="nil"/>
              <w:bottom w:val="nil"/>
              <w:right w:val="nil"/>
            </w:tcBorders>
          </w:tcPr>
          <w:p w14:paraId="0592793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F418D18" w14:textId="77777777" w:rsidR="00D24634" w:rsidRPr="00C93B3F" w:rsidRDefault="00D24634" w:rsidP="00E724AE">
            <w:pPr>
              <w:pStyle w:val="AmColumnHeading"/>
            </w:pPr>
            <w:r w:rsidRPr="00C93B3F">
              <w:t>Izmjena</w:t>
            </w:r>
          </w:p>
        </w:tc>
      </w:tr>
      <w:tr w:rsidR="00C93B3F" w:rsidRPr="00C93B3F" w14:paraId="177B6BBD" w14:textId="77777777" w:rsidTr="00E724AE">
        <w:trPr>
          <w:jc w:val="center"/>
        </w:trPr>
        <w:tc>
          <w:tcPr>
            <w:tcW w:w="4876" w:type="dxa"/>
            <w:tcBorders>
              <w:top w:val="nil"/>
              <w:left w:val="nil"/>
              <w:bottom w:val="nil"/>
              <w:right w:val="nil"/>
            </w:tcBorders>
          </w:tcPr>
          <w:p w14:paraId="47F0CC92" w14:textId="77777777" w:rsidR="00D24634" w:rsidRPr="00C93B3F" w:rsidRDefault="00D24634" w:rsidP="00E724AE">
            <w:pPr>
              <w:pStyle w:val="Normal6a"/>
            </w:pPr>
          </w:p>
        </w:tc>
        <w:tc>
          <w:tcPr>
            <w:tcW w:w="4876" w:type="dxa"/>
            <w:tcBorders>
              <w:top w:val="nil"/>
              <w:left w:val="nil"/>
              <w:bottom w:val="nil"/>
              <w:right w:val="nil"/>
            </w:tcBorders>
          </w:tcPr>
          <w:p w14:paraId="7BE4E6E9" w14:textId="77777777" w:rsidR="00D24634" w:rsidRPr="00C93B3F" w:rsidRDefault="00D24634" w:rsidP="00E724AE">
            <w:pPr>
              <w:pStyle w:val="Normal6a"/>
            </w:pPr>
            <w:r w:rsidRPr="00C93B3F">
              <w:rPr>
                <w:b/>
                <w:i/>
              </w:rPr>
              <w:t>11 a.</w:t>
            </w:r>
            <w:r w:rsidRPr="00C93B3F">
              <w:tab/>
            </w:r>
            <w:r w:rsidRPr="00C93B3F">
              <w:rPr>
                <w:b/>
                <w:i/>
              </w:rPr>
              <w:t>ističe da su za razvoj i iskorištavanje novih disruptivnih tehnologija u području obrane, kao što su umjetna inteligencija, kvantno računalstvo, računalstvo u oblaku i robotika, potrebna dodatna ulaganja i istraživanja na razini EU-a kako bi dobavljači obrambene opreme u EU-u ostali predvodnici u inovacijama; u tom pogledu poziva EU da preuzme vodeću ulogu u promicanju istraživanja vojne primjene umjetne inteligencije i uspostavi okvira upravljanja za odgovoran razvoj i upotrebu te tehnologije;</w:t>
            </w:r>
          </w:p>
        </w:tc>
      </w:tr>
    </w:tbl>
    <w:p w14:paraId="74E0E52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2C34162" w14:textId="77777777" w:rsidR="00D24634" w:rsidRPr="00C93B3F" w:rsidRDefault="00D24634" w:rsidP="00D24634">
      <w:r w:rsidRPr="00C93B3F">
        <w:rPr>
          <w:rStyle w:val="HideTWBExt"/>
        </w:rPr>
        <w:t>&lt;/Amend&gt;</w:t>
      </w:r>
    </w:p>
    <w:p w14:paraId="71A12C3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370</w:t>
      </w:r>
      <w:r w:rsidRPr="00C93B3F">
        <w:rPr>
          <w:rStyle w:val="HideTWBExt"/>
          <w:b w:val="0"/>
        </w:rPr>
        <w:t>&lt;/NumAm&gt;</w:t>
      </w:r>
    </w:p>
    <w:p w14:paraId="4F29B8EE"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0EA86DFD" w14:textId="77777777" w:rsidR="00D24634" w:rsidRPr="00C93B3F" w:rsidRDefault="00D24634" w:rsidP="00D24634">
      <w:pPr>
        <w:pStyle w:val="NormalBold"/>
      </w:pPr>
      <w:r w:rsidRPr="00C93B3F">
        <w:rPr>
          <w:rStyle w:val="HideTWBExt"/>
          <w:b w:val="0"/>
        </w:rPr>
        <w:t>&lt;/RepeatBlock-By&gt;</w:t>
      </w:r>
    </w:p>
    <w:p w14:paraId="6E90291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B867C87" w14:textId="77777777" w:rsidR="00D24634" w:rsidRPr="00C93B3F" w:rsidRDefault="00D24634" w:rsidP="00D24634">
      <w:pPr>
        <w:pStyle w:val="NormalBold"/>
      </w:pPr>
      <w:r w:rsidRPr="00C93B3F">
        <w:rPr>
          <w:rStyle w:val="HideTWBExt"/>
          <w:b w:val="0"/>
        </w:rPr>
        <w:t>&lt;Article&gt;</w:t>
      </w:r>
      <w:r w:rsidRPr="00C93B3F">
        <w:t>Stavak 11.a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9540F83" w14:textId="77777777" w:rsidTr="00E724AE">
        <w:trPr>
          <w:trHeight w:hRule="exact" w:val="240"/>
          <w:jc w:val="center"/>
        </w:trPr>
        <w:tc>
          <w:tcPr>
            <w:tcW w:w="9752" w:type="dxa"/>
            <w:gridSpan w:val="2"/>
            <w:tcBorders>
              <w:top w:val="nil"/>
              <w:left w:val="nil"/>
              <w:bottom w:val="nil"/>
              <w:right w:val="nil"/>
            </w:tcBorders>
          </w:tcPr>
          <w:p w14:paraId="61642108" w14:textId="77777777" w:rsidR="00D24634" w:rsidRPr="00C93B3F" w:rsidRDefault="00D24634" w:rsidP="00E724AE"/>
        </w:tc>
      </w:tr>
      <w:tr w:rsidR="00C93B3F" w:rsidRPr="00C93B3F" w14:paraId="36CFC3F2" w14:textId="77777777" w:rsidTr="00E724AE">
        <w:trPr>
          <w:trHeight w:val="240"/>
          <w:jc w:val="center"/>
        </w:trPr>
        <w:tc>
          <w:tcPr>
            <w:tcW w:w="4876" w:type="dxa"/>
            <w:tcBorders>
              <w:top w:val="nil"/>
              <w:left w:val="nil"/>
              <w:bottom w:val="nil"/>
              <w:right w:val="nil"/>
            </w:tcBorders>
          </w:tcPr>
          <w:p w14:paraId="08E40C1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FB1106C" w14:textId="77777777" w:rsidR="00D24634" w:rsidRPr="00C93B3F" w:rsidRDefault="00D24634" w:rsidP="00E724AE">
            <w:pPr>
              <w:pStyle w:val="AmColumnHeading"/>
            </w:pPr>
            <w:r w:rsidRPr="00C93B3F">
              <w:t>Izmjena</w:t>
            </w:r>
          </w:p>
        </w:tc>
      </w:tr>
      <w:tr w:rsidR="00C93B3F" w:rsidRPr="00C93B3F" w14:paraId="766BF7CA" w14:textId="77777777" w:rsidTr="00E724AE">
        <w:trPr>
          <w:jc w:val="center"/>
        </w:trPr>
        <w:tc>
          <w:tcPr>
            <w:tcW w:w="4876" w:type="dxa"/>
            <w:tcBorders>
              <w:top w:val="nil"/>
              <w:left w:val="nil"/>
              <w:bottom w:val="nil"/>
              <w:right w:val="nil"/>
            </w:tcBorders>
          </w:tcPr>
          <w:p w14:paraId="5B9CE40B" w14:textId="77777777" w:rsidR="00D24634" w:rsidRPr="00C93B3F" w:rsidRDefault="00D24634" w:rsidP="00E724AE">
            <w:pPr>
              <w:pStyle w:val="Normal6a"/>
            </w:pPr>
          </w:p>
        </w:tc>
        <w:tc>
          <w:tcPr>
            <w:tcW w:w="4876" w:type="dxa"/>
            <w:tcBorders>
              <w:top w:val="nil"/>
              <w:left w:val="nil"/>
              <w:bottom w:val="nil"/>
              <w:right w:val="nil"/>
            </w:tcBorders>
          </w:tcPr>
          <w:p w14:paraId="2CE55EA0" w14:textId="77777777" w:rsidR="00D24634" w:rsidRPr="00C93B3F" w:rsidRDefault="00D24634" w:rsidP="00E724AE">
            <w:pPr>
              <w:pStyle w:val="Normal6a"/>
            </w:pPr>
            <w:r w:rsidRPr="00C93B3F">
              <w:rPr>
                <w:b/>
                <w:i/>
              </w:rPr>
              <w:t>11 a.</w:t>
            </w:r>
            <w:r w:rsidRPr="00C93B3F">
              <w:tab/>
            </w:r>
            <w:r w:rsidRPr="00C93B3F">
              <w:rPr>
                <w:b/>
                <w:i/>
              </w:rPr>
              <w:t>potiče države članice da podrže obvezujuće obveze u svojim proračunima za obranu kojima se osigurava minimalni rashod u području potrošnje za istraživanje i razvoj kako bi se zajamčilo da se angažman MSP-ova i učinak prelijevanja na civilno tržište mogu konkretno poduprijeti;</w:t>
            </w:r>
          </w:p>
        </w:tc>
      </w:tr>
    </w:tbl>
    <w:p w14:paraId="270DEE2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C762C0D" w14:textId="77777777" w:rsidR="00D24634" w:rsidRPr="00C93B3F" w:rsidRDefault="00D24634" w:rsidP="00D24634">
      <w:r w:rsidRPr="00C93B3F">
        <w:rPr>
          <w:rStyle w:val="HideTWBExt"/>
        </w:rPr>
        <w:t>&lt;/Amend&gt;</w:t>
      </w:r>
    </w:p>
    <w:p w14:paraId="2C5224E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371</w:t>
      </w:r>
      <w:r w:rsidRPr="00C93B3F">
        <w:rPr>
          <w:rStyle w:val="HideTWBExt"/>
          <w:b w:val="0"/>
        </w:rPr>
        <w:t>&lt;/NumAm&gt;</w:t>
      </w:r>
    </w:p>
    <w:p w14:paraId="665D9012" w14:textId="77777777" w:rsidR="00D24634" w:rsidRPr="00C93B3F" w:rsidRDefault="00D24634" w:rsidP="00D24634">
      <w:pPr>
        <w:pStyle w:val="NormalBold"/>
      </w:pPr>
      <w:r w:rsidRPr="00C93B3F">
        <w:rPr>
          <w:rStyle w:val="HideTWBExt"/>
          <w:b w:val="0"/>
        </w:rPr>
        <w:t>&lt;RepeatBlock-By&gt;&lt;Members&gt;</w:t>
      </w:r>
      <w:r w:rsidRPr="00C93B3F">
        <w:t>Hélder Sousa Silva, Wouter Beke, Pekka Toveri, Christophe Gomart</w:t>
      </w:r>
      <w:r w:rsidRPr="00C93B3F">
        <w:rPr>
          <w:rStyle w:val="HideTWBExt"/>
          <w:b w:val="0"/>
        </w:rPr>
        <w:t>&lt;/Members&gt;</w:t>
      </w:r>
    </w:p>
    <w:p w14:paraId="2E6CF58E" w14:textId="77777777" w:rsidR="00D24634" w:rsidRPr="00C93B3F" w:rsidRDefault="00D24634" w:rsidP="00D24634">
      <w:pPr>
        <w:pStyle w:val="NormalBold"/>
      </w:pPr>
      <w:r w:rsidRPr="00C93B3F">
        <w:rPr>
          <w:rStyle w:val="HideTWBExt"/>
          <w:b w:val="0"/>
        </w:rPr>
        <w:t>&lt;/RepeatBlock-By&gt;</w:t>
      </w:r>
    </w:p>
    <w:p w14:paraId="25151B7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5CB2D4C" w14:textId="77777777" w:rsidR="00D24634" w:rsidRPr="00C93B3F" w:rsidRDefault="00D24634" w:rsidP="00D24634">
      <w:pPr>
        <w:pStyle w:val="NormalBold"/>
      </w:pPr>
      <w:r w:rsidRPr="00C93B3F">
        <w:rPr>
          <w:rStyle w:val="HideTWBExt"/>
          <w:b w:val="0"/>
        </w:rPr>
        <w:t>&lt;Article&gt;</w:t>
      </w:r>
      <w:r w:rsidRPr="00C93B3F">
        <w:t>Stavak 11.a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B99ECDF" w14:textId="77777777" w:rsidTr="00E724AE">
        <w:trPr>
          <w:trHeight w:hRule="exact" w:val="240"/>
          <w:jc w:val="center"/>
        </w:trPr>
        <w:tc>
          <w:tcPr>
            <w:tcW w:w="9752" w:type="dxa"/>
            <w:gridSpan w:val="2"/>
            <w:tcBorders>
              <w:top w:val="nil"/>
              <w:left w:val="nil"/>
              <w:bottom w:val="nil"/>
              <w:right w:val="nil"/>
            </w:tcBorders>
          </w:tcPr>
          <w:p w14:paraId="4E9595A0" w14:textId="77777777" w:rsidR="00D24634" w:rsidRPr="00C93B3F" w:rsidRDefault="00D24634" w:rsidP="00E724AE"/>
        </w:tc>
      </w:tr>
      <w:tr w:rsidR="00C93B3F" w:rsidRPr="00C93B3F" w14:paraId="7EF32686" w14:textId="77777777" w:rsidTr="00E724AE">
        <w:trPr>
          <w:trHeight w:val="240"/>
          <w:jc w:val="center"/>
        </w:trPr>
        <w:tc>
          <w:tcPr>
            <w:tcW w:w="4876" w:type="dxa"/>
            <w:tcBorders>
              <w:top w:val="nil"/>
              <w:left w:val="nil"/>
              <w:bottom w:val="nil"/>
              <w:right w:val="nil"/>
            </w:tcBorders>
          </w:tcPr>
          <w:p w14:paraId="3B21075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D24919D" w14:textId="77777777" w:rsidR="00D24634" w:rsidRPr="00C93B3F" w:rsidRDefault="00D24634" w:rsidP="00E724AE">
            <w:pPr>
              <w:pStyle w:val="AmColumnHeading"/>
            </w:pPr>
            <w:r w:rsidRPr="00C93B3F">
              <w:t>Izmjena</w:t>
            </w:r>
          </w:p>
        </w:tc>
      </w:tr>
      <w:tr w:rsidR="00C93B3F" w:rsidRPr="00C93B3F" w14:paraId="6079738E" w14:textId="77777777" w:rsidTr="00E724AE">
        <w:trPr>
          <w:jc w:val="center"/>
        </w:trPr>
        <w:tc>
          <w:tcPr>
            <w:tcW w:w="4876" w:type="dxa"/>
            <w:tcBorders>
              <w:top w:val="nil"/>
              <w:left w:val="nil"/>
              <w:bottom w:val="nil"/>
              <w:right w:val="nil"/>
            </w:tcBorders>
          </w:tcPr>
          <w:p w14:paraId="5119D17F" w14:textId="77777777" w:rsidR="00D24634" w:rsidRPr="00C93B3F" w:rsidRDefault="00D24634" w:rsidP="00E724AE">
            <w:pPr>
              <w:pStyle w:val="Normal6a"/>
            </w:pPr>
          </w:p>
        </w:tc>
        <w:tc>
          <w:tcPr>
            <w:tcW w:w="4876" w:type="dxa"/>
            <w:tcBorders>
              <w:top w:val="nil"/>
              <w:left w:val="nil"/>
              <w:bottom w:val="nil"/>
              <w:right w:val="nil"/>
            </w:tcBorders>
          </w:tcPr>
          <w:p w14:paraId="6686E7DA" w14:textId="77777777" w:rsidR="00D24634" w:rsidRPr="00C93B3F" w:rsidRDefault="00D24634" w:rsidP="00E724AE">
            <w:pPr>
              <w:pStyle w:val="Normal6a"/>
            </w:pPr>
            <w:r w:rsidRPr="00C93B3F">
              <w:rPr>
                <w:b/>
                <w:i/>
              </w:rPr>
              <w:t>11 a.</w:t>
            </w:r>
            <w:r w:rsidRPr="00C93B3F">
              <w:tab/>
            </w:r>
            <w:r w:rsidRPr="00C93B3F">
              <w:rPr>
                <w:b/>
                <w:i/>
              </w:rPr>
              <w:t>potiče kontinuirano ulaganje u tehnologije s dvojnom namjenom, koje su primjenjive i u civilnom i u vojnom kontekstu, kao sredstvo za jačanje otpornosti EU-a na hibridne i nove prijetnje; ističe da je važno osigurati financijsku održivost poduzeća, uključujući mala i srednja poduzeća (MSP-ovi), koja ulažu u takve inovacije, osiguravajući pritom da su financijska potpora i politike EU-a usmjerene na stvaranje istinskog europskog jedinstvenog tržišta za obranu; zagovara promicanje civilne komercijalizacije tih tehnologija kao način širenja tržišnih mogućnosti i jačanja europske industrijske baze uz poticanje sinergija između vojnog i civilnog razvoja;</w:t>
            </w:r>
          </w:p>
        </w:tc>
      </w:tr>
    </w:tbl>
    <w:p w14:paraId="2E52F4D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F8899CD" w14:textId="77777777" w:rsidR="00D24634" w:rsidRPr="00C93B3F" w:rsidRDefault="00D24634" w:rsidP="00D24634">
      <w:r w:rsidRPr="00C93B3F">
        <w:rPr>
          <w:rStyle w:val="HideTWBExt"/>
        </w:rPr>
        <w:t>&lt;/Amend&gt;</w:t>
      </w:r>
    </w:p>
    <w:p w14:paraId="234D857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372</w:t>
      </w:r>
      <w:r w:rsidRPr="00C93B3F">
        <w:rPr>
          <w:rStyle w:val="HideTWBExt"/>
          <w:b w:val="0"/>
        </w:rPr>
        <w:t>&lt;/NumAm&gt;</w:t>
      </w:r>
    </w:p>
    <w:p w14:paraId="70050CED"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0CCDC7E0" w14:textId="77777777" w:rsidR="00D24634" w:rsidRPr="00C93B3F" w:rsidRDefault="00D24634" w:rsidP="00D24634">
      <w:pPr>
        <w:pStyle w:val="NormalBold"/>
      </w:pPr>
      <w:r w:rsidRPr="00C93B3F">
        <w:rPr>
          <w:rStyle w:val="HideTWBExt"/>
          <w:b w:val="0"/>
        </w:rPr>
        <w:t>&lt;/RepeatBlock-By&gt;</w:t>
      </w:r>
    </w:p>
    <w:p w14:paraId="4D79A5E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EDD89D8" w14:textId="77777777" w:rsidR="00D24634" w:rsidRPr="00C93B3F" w:rsidRDefault="00D24634" w:rsidP="00D24634">
      <w:pPr>
        <w:pStyle w:val="NormalBold"/>
      </w:pPr>
      <w:r w:rsidRPr="00C93B3F">
        <w:rPr>
          <w:rStyle w:val="HideTWBExt"/>
          <w:b w:val="0"/>
        </w:rPr>
        <w:t>&lt;Article&gt;</w:t>
      </w:r>
      <w:r w:rsidRPr="00C93B3F">
        <w:t>Stavak 11.b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4417678" w14:textId="77777777" w:rsidTr="00E724AE">
        <w:trPr>
          <w:trHeight w:hRule="exact" w:val="240"/>
          <w:jc w:val="center"/>
        </w:trPr>
        <w:tc>
          <w:tcPr>
            <w:tcW w:w="9752" w:type="dxa"/>
            <w:gridSpan w:val="2"/>
            <w:tcBorders>
              <w:top w:val="nil"/>
              <w:left w:val="nil"/>
              <w:bottom w:val="nil"/>
              <w:right w:val="nil"/>
            </w:tcBorders>
          </w:tcPr>
          <w:p w14:paraId="23FE0CE5" w14:textId="77777777" w:rsidR="00D24634" w:rsidRPr="00C93B3F" w:rsidRDefault="00D24634" w:rsidP="00E724AE"/>
        </w:tc>
      </w:tr>
      <w:tr w:rsidR="00C93B3F" w:rsidRPr="00C93B3F" w14:paraId="4FA9E1F2" w14:textId="77777777" w:rsidTr="00E724AE">
        <w:trPr>
          <w:trHeight w:val="240"/>
          <w:jc w:val="center"/>
        </w:trPr>
        <w:tc>
          <w:tcPr>
            <w:tcW w:w="4876" w:type="dxa"/>
            <w:tcBorders>
              <w:top w:val="nil"/>
              <w:left w:val="nil"/>
              <w:bottom w:val="nil"/>
              <w:right w:val="nil"/>
            </w:tcBorders>
          </w:tcPr>
          <w:p w14:paraId="3E6ACC2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2271052" w14:textId="77777777" w:rsidR="00D24634" w:rsidRPr="00C93B3F" w:rsidRDefault="00D24634" w:rsidP="00E724AE">
            <w:pPr>
              <w:pStyle w:val="AmColumnHeading"/>
            </w:pPr>
            <w:r w:rsidRPr="00C93B3F">
              <w:t>Izmjena</w:t>
            </w:r>
          </w:p>
        </w:tc>
      </w:tr>
      <w:tr w:rsidR="00C93B3F" w:rsidRPr="00C93B3F" w14:paraId="7A2DD5E3" w14:textId="77777777" w:rsidTr="00E724AE">
        <w:trPr>
          <w:jc w:val="center"/>
        </w:trPr>
        <w:tc>
          <w:tcPr>
            <w:tcW w:w="4876" w:type="dxa"/>
            <w:tcBorders>
              <w:top w:val="nil"/>
              <w:left w:val="nil"/>
              <w:bottom w:val="nil"/>
              <w:right w:val="nil"/>
            </w:tcBorders>
          </w:tcPr>
          <w:p w14:paraId="434DD7AE" w14:textId="77777777" w:rsidR="00D24634" w:rsidRPr="00C93B3F" w:rsidRDefault="00D24634" w:rsidP="00E724AE">
            <w:pPr>
              <w:pStyle w:val="Normal6a"/>
            </w:pPr>
          </w:p>
        </w:tc>
        <w:tc>
          <w:tcPr>
            <w:tcW w:w="4876" w:type="dxa"/>
            <w:tcBorders>
              <w:top w:val="nil"/>
              <w:left w:val="nil"/>
              <w:bottom w:val="nil"/>
              <w:right w:val="nil"/>
            </w:tcBorders>
          </w:tcPr>
          <w:p w14:paraId="1C581517" w14:textId="77777777" w:rsidR="00D24634" w:rsidRPr="00C93B3F" w:rsidRDefault="00D24634" w:rsidP="00E724AE">
            <w:pPr>
              <w:pStyle w:val="Normal6a"/>
            </w:pPr>
            <w:r w:rsidRPr="00C93B3F">
              <w:rPr>
                <w:b/>
                <w:i/>
              </w:rPr>
              <w:t>11 b.</w:t>
            </w:r>
            <w:r w:rsidRPr="00C93B3F">
              <w:tab/>
            </w:r>
            <w:r w:rsidRPr="00C93B3F">
              <w:rPr>
                <w:b/>
                <w:i/>
              </w:rPr>
              <w:t>potiče države članice da malim i srednjim poduzećima u europskom obrambenom sektoru pruže specijalizirane mogućnosti kako bi mogla sudjelovati u natječajnom postupku mjerama kao što su izrada unaprijed odobrenog popisa poduzeća radi olakšanja bržeg angažmana, uvođenje društava privatnog kapitala koja ulažu u MSP-ove u postupak nabave, doprinos rastu MSP-ova inkubatorima i kapitalnim ulaganjima, pojednostavnjenje nadmetanja za ugovore i osmišljavanje internih mjera za reformu vremena potrebnog za utvrđivanje pojedinosti ugovora;</w:t>
            </w:r>
          </w:p>
        </w:tc>
      </w:tr>
    </w:tbl>
    <w:p w14:paraId="4B73710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6C50F36" w14:textId="77777777" w:rsidR="00D24634" w:rsidRPr="00C93B3F" w:rsidRDefault="00D24634" w:rsidP="00D24634">
      <w:r w:rsidRPr="00C93B3F">
        <w:rPr>
          <w:rStyle w:val="HideTWBExt"/>
        </w:rPr>
        <w:t>&lt;/Amend&gt;</w:t>
      </w:r>
    </w:p>
    <w:p w14:paraId="1DCB20F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373</w:t>
      </w:r>
      <w:r w:rsidRPr="00C93B3F">
        <w:rPr>
          <w:rStyle w:val="HideTWBExt"/>
          <w:b w:val="0"/>
        </w:rPr>
        <w:t>&lt;/NumAm&gt;</w:t>
      </w:r>
    </w:p>
    <w:p w14:paraId="14BC55EF" w14:textId="77777777" w:rsidR="00D24634" w:rsidRPr="00C93B3F" w:rsidRDefault="00D24634" w:rsidP="00D24634">
      <w:pPr>
        <w:pStyle w:val="NormalBold"/>
      </w:pPr>
      <w:r w:rsidRPr="00C93B3F">
        <w:rPr>
          <w:rStyle w:val="HideTWBExt"/>
          <w:b w:val="0"/>
        </w:rPr>
        <w:t>&lt;RepeatBlock-By&gt;&lt;Members&gt;</w:t>
      </w:r>
      <w:r w:rsidRPr="00C93B3F">
        <w:t>Yannis Maniatis, Costas Mavrides</w:t>
      </w:r>
      <w:r w:rsidRPr="00C93B3F">
        <w:rPr>
          <w:rStyle w:val="HideTWBExt"/>
          <w:b w:val="0"/>
        </w:rPr>
        <w:t>&lt;/Members&gt;</w:t>
      </w:r>
    </w:p>
    <w:p w14:paraId="18398021" w14:textId="77777777" w:rsidR="00D24634" w:rsidRPr="00C93B3F" w:rsidRDefault="00D24634" w:rsidP="00D24634">
      <w:pPr>
        <w:pStyle w:val="NormalBold"/>
      </w:pPr>
      <w:r w:rsidRPr="00C93B3F">
        <w:rPr>
          <w:rStyle w:val="HideTWBExt"/>
          <w:b w:val="0"/>
        </w:rPr>
        <w:t>&lt;/RepeatBlock-By&gt;</w:t>
      </w:r>
    </w:p>
    <w:p w14:paraId="70F51E5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69A0431" w14:textId="77777777" w:rsidR="00D24634" w:rsidRPr="00C93B3F" w:rsidRDefault="00D24634" w:rsidP="00D24634">
      <w:pPr>
        <w:pStyle w:val="NormalBold"/>
      </w:pPr>
      <w:r w:rsidRPr="00C93B3F">
        <w:rPr>
          <w:rStyle w:val="HideTWBExt"/>
          <w:b w:val="0"/>
        </w:rPr>
        <w:t>&lt;Article&gt;</w:t>
      </w:r>
      <w:r w:rsidRPr="00C93B3F">
        <w:t>Stavak 11.b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C020B88" w14:textId="77777777" w:rsidTr="00E724AE">
        <w:trPr>
          <w:trHeight w:hRule="exact" w:val="240"/>
          <w:jc w:val="center"/>
        </w:trPr>
        <w:tc>
          <w:tcPr>
            <w:tcW w:w="9752" w:type="dxa"/>
            <w:gridSpan w:val="2"/>
            <w:tcBorders>
              <w:top w:val="nil"/>
              <w:left w:val="nil"/>
              <w:bottom w:val="nil"/>
              <w:right w:val="nil"/>
            </w:tcBorders>
          </w:tcPr>
          <w:p w14:paraId="5D9F86C5" w14:textId="77777777" w:rsidR="00D24634" w:rsidRPr="00C93B3F" w:rsidRDefault="00D24634" w:rsidP="00E724AE"/>
        </w:tc>
      </w:tr>
      <w:tr w:rsidR="00C93B3F" w:rsidRPr="00C93B3F" w14:paraId="06F4E991" w14:textId="77777777" w:rsidTr="00E724AE">
        <w:trPr>
          <w:trHeight w:val="240"/>
          <w:jc w:val="center"/>
        </w:trPr>
        <w:tc>
          <w:tcPr>
            <w:tcW w:w="4876" w:type="dxa"/>
            <w:tcBorders>
              <w:top w:val="nil"/>
              <w:left w:val="nil"/>
              <w:bottom w:val="nil"/>
              <w:right w:val="nil"/>
            </w:tcBorders>
          </w:tcPr>
          <w:p w14:paraId="058143B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B0E8443" w14:textId="77777777" w:rsidR="00D24634" w:rsidRPr="00C93B3F" w:rsidRDefault="00D24634" w:rsidP="00E724AE">
            <w:pPr>
              <w:pStyle w:val="AmColumnHeading"/>
            </w:pPr>
            <w:r w:rsidRPr="00C93B3F">
              <w:t>Izmjena</w:t>
            </w:r>
          </w:p>
        </w:tc>
      </w:tr>
      <w:tr w:rsidR="00C93B3F" w:rsidRPr="00C93B3F" w14:paraId="14EC139E" w14:textId="77777777" w:rsidTr="00E724AE">
        <w:trPr>
          <w:jc w:val="center"/>
        </w:trPr>
        <w:tc>
          <w:tcPr>
            <w:tcW w:w="4876" w:type="dxa"/>
            <w:tcBorders>
              <w:top w:val="nil"/>
              <w:left w:val="nil"/>
              <w:bottom w:val="nil"/>
              <w:right w:val="nil"/>
            </w:tcBorders>
          </w:tcPr>
          <w:p w14:paraId="7CB11060" w14:textId="77777777" w:rsidR="00D24634" w:rsidRPr="00C93B3F" w:rsidRDefault="00D24634" w:rsidP="00E724AE">
            <w:pPr>
              <w:pStyle w:val="Normal6a"/>
            </w:pPr>
          </w:p>
        </w:tc>
        <w:tc>
          <w:tcPr>
            <w:tcW w:w="4876" w:type="dxa"/>
            <w:tcBorders>
              <w:top w:val="nil"/>
              <w:left w:val="nil"/>
              <w:bottom w:val="nil"/>
              <w:right w:val="nil"/>
            </w:tcBorders>
          </w:tcPr>
          <w:p w14:paraId="2FCE35A0" w14:textId="77777777" w:rsidR="00D24634" w:rsidRPr="00C93B3F" w:rsidRDefault="00D24634" w:rsidP="00E724AE">
            <w:pPr>
              <w:pStyle w:val="Normal6a"/>
            </w:pPr>
            <w:r w:rsidRPr="00C93B3F">
              <w:rPr>
                <w:b/>
                <w:i/>
              </w:rPr>
              <w:t>11 b.</w:t>
            </w:r>
            <w:r w:rsidRPr="00C93B3F">
              <w:tab/>
            </w:r>
            <w:r w:rsidRPr="00C93B3F">
              <w:rPr>
                <w:b/>
                <w:i/>
              </w:rPr>
              <w:t>ponavlja da su MSP-ovi iz cijele Unije okosnica europske obrambene industrije i lanaca opskrbe u području obrane; u tom pogledu naglašava da europska obrambena industrijska strategija i Program za europsku obrambenu industriju moraju osigurati jednake uvjete za sve sudionike u obrambenoj industriji u cijeloj Uniji i promicati suradnju između većih i manjih poduzeća iz svih 27 država članica, osiguravajući pritom da industrijom ne dominiraju određena velika poduzeća iz ograničenog broja država članica;</w:t>
            </w:r>
          </w:p>
        </w:tc>
      </w:tr>
    </w:tbl>
    <w:p w14:paraId="3FB95BB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500EBC7" w14:textId="77777777" w:rsidR="00D24634" w:rsidRPr="00C93B3F" w:rsidRDefault="00D24634" w:rsidP="00D24634">
      <w:r w:rsidRPr="00C93B3F">
        <w:rPr>
          <w:rStyle w:val="HideTWBExt"/>
        </w:rPr>
        <w:t>&lt;/Amend&gt;</w:t>
      </w:r>
    </w:p>
    <w:p w14:paraId="1D622F2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374</w:t>
      </w:r>
      <w:r w:rsidRPr="00C93B3F">
        <w:rPr>
          <w:rStyle w:val="HideTWBExt"/>
          <w:b w:val="0"/>
        </w:rPr>
        <w:t>&lt;/NumAm&gt;</w:t>
      </w:r>
    </w:p>
    <w:p w14:paraId="5AB6EDD0"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36CE22D3" w14:textId="77777777" w:rsidR="00D24634" w:rsidRPr="00C93B3F" w:rsidRDefault="00D24634" w:rsidP="00D24634">
      <w:pPr>
        <w:pStyle w:val="NormalBold"/>
      </w:pPr>
      <w:r w:rsidRPr="00C93B3F">
        <w:rPr>
          <w:rStyle w:val="HideTWBExt"/>
          <w:b w:val="0"/>
        </w:rPr>
        <w:t>&lt;/RepeatBlock-By&gt;</w:t>
      </w:r>
    </w:p>
    <w:p w14:paraId="1D1ABF7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62FDE4C" w14:textId="77777777" w:rsidR="00D24634" w:rsidRPr="00C93B3F" w:rsidRDefault="00D24634" w:rsidP="00D24634">
      <w:pPr>
        <w:pStyle w:val="NormalBold"/>
      </w:pPr>
      <w:r w:rsidRPr="00C93B3F">
        <w:rPr>
          <w:rStyle w:val="HideTWBExt"/>
          <w:b w:val="0"/>
        </w:rPr>
        <w:t>&lt;Article&gt;</w:t>
      </w:r>
      <w:r w:rsidRPr="00C93B3F">
        <w:t>Stavak 11.b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C48348E" w14:textId="77777777" w:rsidTr="00E724AE">
        <w:trPr>
          <w:trHeight w:hRule="exact" w:val="240"/>
          <w:jc w:val="center"/>
        </w:trPr>
        <w:tc>
          <w:tcPr>
            <w:tcW w:w="9752" w:type="dxa"/>
            <w:gridSpan w:val="2"/>
            <w:tcBorders>
              <w:top w:val="nil"/>
              <w:left w:val="nil"/>
              <w:bottom w:val="nil"/>
              <w:right w:val="nil"/>
            </w:tcBorders>
          </w:tcPr>
          <w:p w14:paraId="156FC794" w14:textId="77777777" w:rsidR="00D24634" w:rsidRPr="00C93B3F" w:rsidRDefault="00D24634" w:rsidP="00E724AE"/>
        </w:tc>
      </w:tr>
      <w:tr w:rsidR="00C93B3F" w:rsidRPr="00C93B3F" w14:paraId="735A2F43" w14:textId="77777777" w:rsidTr="00E724AE">
        <w:trPr>
          <w:trHeight w:val="240"/>
          <w:jc w:val="center"/>
        </w:trPr>
        <w:tc>
          <w:tcPr>
            <w:tcW w:w="4876" w:type="dxa"/>
            <w:tcBorders>
              <w:top w:val="nil"/>
              <w:left w:val="nil"/>
              <w:bottom w:val="nil"/>
              <w:right w:val="nil"/>
            </w:tcBorders>
          </w:tcPr>
          <w:p w14:paraId="791529D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BF2F97E" w14:textId="77777777" w:rsidR="00D24634" w:rsidRPr="00C93B3F" w:rsidRDefault="00D24634" w:rsidP="00E724AE">
            <w:pPr>
              <w:pStyle w:val="AmColumnHeading"/>
            </w:pPr>
            <w:r w:rsidRPr="00C93B3F">
              <w:t>Izmjena</w:t>
            </w:r>
          </w:p>
        </w:tc>
      </w:tr>
      <w:tr w:rsidR="00C93B3F" w:rsidRPr="00C93B3F" w14:paraId="3EF43304" w14:textId="77777777" w:rsidTr="00E724AE">
        <w:trPr>
          <w:jc w:val="center"/>
        </w:trPr>
        <w:tc>
          <w:tcPr>
            <w:tcW w:w="4876" w:type="dxa"/>
            <w:tcBorders>
              <w:top w:val="nil"/>
              <w:left w:val="nil"/>
              <w:bottom w:val="nil"/>
              <w:right w:val="nil"/>
            </w:tcBorders>
          </w:tcPr>
          <w:p w14:paraId="65D40B08" w14:textId="77777777" w:rsidR="00D24634" w:rsidRPr="00C93B3F" w:rsidRDefault="00D24634" w:rsidP="00E724AE">
            <w:pPr>
              <w:pStyle w:val="Normal6a"/>
            </w:pPr>
          </w:p>
        </w:tc>
        <w:tc>
          <w:tcPr>
            <w:tcW w:w="4876" w:type="dxa"/>
            <w:tcBorders>
              <w:top w:val="nil"/>
              <w:left w:val="nil"/>
              <w:bottom w:val="nil"/>
              <w:right w:val="nil"/>
            </w:tcBorders>
          </w:tcPr>
          <w:p w14:paraId="12B82F1D" w14:textId="77777777" w:rsidR="00D24634" w:rsidRPr="00C93B3F" w:rsidRDefault="00D24634" w:rsidP="00E724AE">
            <w:pPr>
              <w:pStyle w:val="Normal6a"/>
            </w:pPr>
            <w:r w:rsidRPr="00C93B3F">
              <w:rPr>
                <w:b/>
                <w:i/>
              </w:rPr>
              <w:t>11 b.</w:t>
            </w:r>
            <w:r w:rsidRPr="00C93B3F">
              <w:tab/>
            </w:r>
            <w:r w:rsidRPr="00C93B3F">
              <w:rPr>
                <w:b/>
                <w:i/>
              </w:rPr>
              <w:t>poziva Komisiju da pokrene temeljito preispitivanje Europskog fonda za obranu (EFO) uzimajući u obzir revidirani popratni financijski instrument za sljedeći višegodišnji financijski okvir;</w:t>
            </w:r>
          </w:p>
        </w:tc>
      </w:tr>
    </w:tbl>
    <w:p w14:paraId="3956053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4138E0A" w14:textId="77777777" w:rsidR="00D24634" w:rsidRPr="00C93B3F" w:rsidRDefault="00D24634" w:rsidP="00D24634">
      <w:r w:rsidRPr="00C93B3F">
        <w:rPr>
          <w:rStyle w:val="HideTWBExt"/>
        </w:rPr>
        <w:t>&lt;/Amend&gt;</w:t>
      </w:r>
    </w:p>
    <w:p w14:paraId="0977F28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375</w:t>
      </w:r>
      <w:r w:rsidRPr="00C93B3F">
        <w:rPr>
          <w:rStyle w:val="HideTWBExt"/>
          <w:b w:val="0"/>
        </w:rPr>
        <w:t>&lt;/NumAm&gt;</w:t>
      </w:r>
    </w:p>
    <w:p w14:paraId="59A11F94"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1545637C" w14:textId="77777777" w:rsidR="00D24634" w:rsidRPr="00C93B3F" w:rsidRDefault="00D24634" w:rsidP="00D24634">
      <w:pPr>
        <w:pStyle w:val="NormalBold"/>
      </w:pPr>
      <w:r w:rsidRPr="00C93B3F">
        <w:rPr>
          <w:rStyle w:val="HideTWBExt"/>
          <w:b w:val="0"/>
        </w:rPr>
        <w:t>&lt;/RepeatBlock-By&gt;</w:t>
      </w:r>
    </w:p>
    <w:p w14:paraId="2206430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546E345" w14:textId="77777777" w:rsidR="00D24634" w:rsidRPr="00C93B3F" w:rsidRDefault="00D24634" w:rsidP="00D24634">
      <w:pPr>
        <w:pStyle w:val="NormalBold"/>
      </w:pPr>
      <w:r w:rsidRPr="00C93B3F">
        <w:rPr>
          <w:rStyle w:val="HideTWBExt"/>
          <w:b w:val="0"/>
        </w:rPr>
        <w:t>&lt;Article&gt;</w:t>
      </w:r>
      <w:r w:rsidRPr="00C93B3F">
        <w:t>Stavak 11.a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061E2C0" w14:textId="77777777" w:rsidTr="00E724AE">
        <w:trPr>
          <w:trHeight w:hRule="exact" w:val="240"/>
          <w:jc w:val="center"/>
        </w:trPr>
        <w:tc>
          <w:tcPr>
            <w:tcW w:w="9752" w:type="dxa"/>
            <w:gridSpan w:val="2"/>
            <w:tcBorders>
              <w:top w:val="nil"/>
              <w:left w:val="nil"/>
              <w:bottom w:val="nil"/>
              <w:right w:val="nil"/>
            </w:tcBorders>
          </w:tcPr>
          <w:p w14:paraId="6B89CBF2" w14:textId="77777777" w:rsidR="00D24634" w:rsidRPr="00C93B3F" w:rsidRDefault="00D24634" w:rsidP="00E724AE"/>
        </w:tc>
      </w:tr>
      <w:tr w:rsidR="00C93B3F" w:rsidRPr="00C93B3F" w14:paraId="61BFCD7B" w14:textId="77777777" w:rsidTr="00E724AE">
        <w:trPr>
          <w:trHeight w:val="240"/>
          <w:jc w:val="center"/>
        </w:trPr>
        <w:tc>
          <w:tcPr>
            <w:tcW w:w="4876" w:type="dxa"/>
            <w:tcBorders>
              <w:top w:val="nil"/>
              <w:left w:val="nil"/>
              <w:bottom w:val="nil"/>
              <w:right w:val="nil"/>
            </w:tcBorders>
          </w:tcPr>
          <w:p w14:paraId="66449F8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1A85488" w14:textId="77777777" w:rsidR="00D24634" w:rsidRPr="00C93B3F" w:rsidRDefault="00D24634" w:rsidP="00E724AE">
            <w:pPr>
              <w:pStyle w:val="AmColumnHeading"/>
            </w:pPr>
            <w:r w:rsidRPr="00C93B3F">
              <w:t>Izmjena</w:t>
            </w:r>
          </w:p>
        </w:tc>
      </w:tr>
      <w:tr w:rsidR="00C93B3F" w:rsidRPr="00C93B3F" w14:paraId="022C2040" w14:textId="77777777" w:rsidTr="00E724AE">
        <w:trPr>
          <w:jc w:val="center"/>
        </w:trPr>
        <w:tc>
          <w:tcPr>
            <w:tcW w:w="4876" w:type="dxa"/>
            <w:tcBorders>
              <w:top w:val="nil"/>
              <w:left w:val="nil"/>
              <w:bottom w:val="nil"/>
              <w:right w:val="nil"/>
            </w:tcBorders>
          </w:tcPr>
          <w:p w14:paraId="163ACD10" w14:textId="77777777" w:rsidR="00D24634" w:rsidRPr="00C93B3F" w:rsidRDefault="00D24634" w:rsidP="00E724AE">
            <w:pPr>
              <w:pStyle w:val="Normal6a"/>
            </w:pPr>
          </w:p>
        </w:tc>
        <w:tc>
          <w:tcPr>
            <w:tcW w:w="4876" w:type="dxa"/>
            <w:tcBorders>
              <w:top w:val="nil"/>
              <w:left w:val="nil"/>
              <w:bottom w:val="nil"/>
              <w:right w:val="nil"/>
            </w:tcBorders>
          </w:tcPr>
          <w:p w14:paraId="68D9AF6F" w14:textId="77777777" w:rsidR="00D24634" w:rsidRPr="00C93B3F" w:rsidRDefault="00D24634" w:rsidP="00E724AE">
            <w:pPr>
              <w:pStyle w:val="Normal6a"/>
            </w:pPr>
            <w:r w:rsidRPr="00C93B3F">
              <w:rPr>
                <w:b/>
                <w:i/>
              </w:rPr>
              <w:t>11 a.</w:t>
            </w:r>
            <w:r w:rsidRPr="00C93B3F">
              <w:tab/>
            </w:r>
            <w:r w:rsidRPr="00C93B3F">
              <w:rPr>
                <w:b/>
                <w:i/>
              </w:rPr>
              <w:t>podupire znatno povećanje ulaganja u istraživanje i razvoj u području obrane, s posebnim naglaskom na suradničkim inicijativama, čime se jača tehnološko vodstvo i konkurentnost EU-a u području obrane; u tom pogledu napominje da su države članice EU-a 2022. uložile oko 10,7 milijardi EUR u istraživanje i razvoj u području obrane; naglašava da tehnološki napredak u ključnim područjima – zračnom, kopnenom, pomorskom, svemirskom i kibernetičkom – zahtijeva stabilna, dugoročna ulaganja u svim državama članicama EU-a kako bi se održao korak s brzim globalnim inovacijama;</w:t>
            </w:r>
          </w:p>
        </w:tc>
      </w:tr>
    </w:tbl>
    <w:p w14:paraId="71DDF27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AAAC5EC" w14:textId="77777777" w:rsidR="00D24634" w:rsidRPr="00C93B3F" w:rsidRDefault="00D24634" w:rsidP="00D24634">
      <w:r w:rsidRPr="00C93B3F">
        <w:rPr>
          <w:rStyle w:val="HideTWBExt"/>
        </w:rPr>
        <w:t>&lt;/Amend&gt;</w:t>
      </w:r>
    </w:p>
    <w:p w14:paraId="64BADDA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376</w:t>
      </w:r>
      <w:r w:rsidRPr="00C93B3F">
        <w:rPr>
          <w:rStyle w:val="HideTWBExt"/>
          <w:b w:val="0"/>
        </w:rPr>
        <w:t>&lt;/NumAm&gt;</w:t>
      </w:r>
    </w:p>
    <w:p w14:paraId="6FD531F1" w14:textId="77777777" w:rsidR="00D24634" w:rsidRPr="00C93B3F" w:rsidRDefault="00D24634" w:rsidP="00D24634">
      <w:pPr>
        <w:pStyle w:val="NormalBold"/>
      </w:pPr>
      <w:r w:rsidRPr="00C93B3F">
        <w:rPr>
          <w:rStyle w:val="HideTWBExt"/>
          <w:b w:val="0"/>
        </w:rPr>
        <w:t>&lt;RepeatBlock-By&gt;&lt;Members&gt;</w:t>
      </w:r>
      <w:r w:rsidRPr="00C93B3F">
        <w:t>Hélder Sousa Silva, Wouter Beke, Christophe Gomart</w:t>
      </w:r>
      <w:r w:rsidRPr="00C93B3F">
        <w:rPr>
          <w:rStyle w:val="HideTWBExt"/>
          <w:b w:val="0"/>
        </w:rPr>
        <w:t>&lt;/Members&gt;</w:t>
      </w:r>
    </w:p>
    <w:p w14:paraId="60E9DD30" w14:textId="77777777" w:rsidR="00D24634" w:rsidRPr="00C93B3F" w:rsidRDefault="00D24634" w:rsidP="00D24634">
      <w:pPr>
        <w:pStyle w:val="NormalBold"/>
      </w:pPr>
      <w:r w:rsidRPr="00C93B3F">
        <w:rPr>
          <w:rStyle w:val="HideTWBExt"/>
          <w:b w:val="0"/>
        </w:rPr>
        <w:t>&lt;/RepeatBlock-By&gt;</w:t>
      </w:r>
    </w:p>
    <w:p w14:paraId="06D7775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30A3CF2" w14:textId="77777777" w:rsidR="00D24634" w:rsidRPr="00C93B3F" w:rsidRDefault="00D24634" w:rsidP="00D24634">
      <w:pPr>
        <w:pStyle w:val="NormalBold"/>
      </w:pPr>
      <w:r w:rsidRPr="00C93B3F">
        <w:rPr>
          <w:rStyle w:val="HideTWBExt"/>
          <w:b w:val="0"/>
        </w:rPr>
        <w:t>&lt;Article&gt;</w:t>
      </w:r>
      <w:r w:rsidRPr="00C93B3F">
        <w:t>Stavak 11.b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440F7E3" w14:textId="77777777" w:rsidTr="00E724AE">
        <w:trPr>
          <w:trHeight w:hRule="exact" w:val="240"/>
          <w:jc w:val="center"/>
        </w:trPr>
        <w:tc>
          <w:tcPr>
            <w:tcW w:w="9752" w:type="dxa"/>
            <w:gridSpan w:val="2"/>
            <w:tcBorders>
              <w:top w:val="nil"/>
              <w:left w:val="nil"/>
              <w:bottom w:val="nil"/>
              <w:right w:val="nil"/>
            </w:tcBorders>
          </w:tcPr>
          <w:p w14:paraId="0AD0B874" w14:textId="77777777" w:rsidR="00D24634" w:rsidRPr="00C93B3F" w:rsidRDefault="00D24634" w:rsidP="00E724AE"/>
        </w:tc>
      </w:tr>
      <w:tr w:rsidR="00C93B3F" w:rsidRPr="00C93B3F" w14:paraId="2A263B77" w14:textId="77777777" w:rsidTr="00E724AE">
        <w:trPr>
          <w:trHeight w:val="240"/>
          <w:jc w:val="center"/>
        </w:trPr>
        <w:tc>
          <w:tcPr>
            <w:tcW w:w="4876" w:type="dxa"/>
            <w:tcBorders>
              <w:top w:val="nil"/>
              <w:left w:val="nil"/>
              <w:bottom w:val="nil"/>
              <w:right w:val="nil"/>
            </w:tcBorders>
          </w:tcPr>
          <w:p w14:paraId="4B72665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ECD6EF2" w14:textId="77777777" w:rsidR="00D24634" w:rsidRPr="00C93B3F" w:rsidRDefault="00D24634" w:rsidP="00E724AE">
            <w:pPr>
              <w:pStyle w:val="AmColumnHeading"/>
            </w:pPr>
            <w:r w:rsidRPr="00C93B3F">
              <w:t>Izmjena</w:t>
            </w:r>
          </w:p>
        </w:tc>
      </w:tr>
      <w:tr w:rsidR="00C93B3F" w:rsidRPr="00C93B3F" w14:paraId="7EB1DBB9" w14:textId="77777777" w:rsidTr="00E724AE">
        <w:trPr>
          <w:jc w:val="center"/>
        </w:trPr>
        <w:tc>
          <w:tcPr>
            <w:tcW w:w="4876" w:type="dxa"/>
            <w:tcBorders>
              <w:top w:val="nil"/>
              <w:left w:val="nil"/>
              <w:bottom w:val="nil"/>
              <w:right w:val="nil"/>
            </w:tcBorders>
          </w:tcPr>
          <w:p w14:paraId="17C42052" w14:textId="77777777" w:rsidR="00D24634" w:rsidRPr="00C93B3F" w:rsidRDefault="00D24634" w:rsidP="00E724AE">
            <w:pPr>
              <w:pStyle w:val="Normal6a"/>
            </w:pPr>
          </w:p>
        </w:tc>
        <w:tc>
          <w:tcPr>
            <w:tcW w:w="4876" w:type="dxa"/>
            <w:tcBorders>
              <w:top w:val="nil"/>
              <w:left w:val="nil"/>
              <w:bottom w:val="nil"/>
              <w:right w:val="nil"/>
            </w:tcBorders>
          </w:tcPr>
          <w:p w14:paraId="5A18A654" w14:textId="77777777" w:rsidR="00D24634" w:rsidRPr="00C93B3F" w:rsidRDefault="00D24634" w:rsidP="00E724AE">
            <w:pPr>
              <w:pStyle w:val="Normal6a"/>
            </w:pPr>
            <w:r w:rsidRPr="00C93B3F">
              <w:rPr>
                <w:b/>
                <w:i/>
              </w:rPr>
              <w:t>11 b.</w:t>
            </w:r>
            <w:r w:rsidRPr="00C93B3F">
              <w:tab/>
            </w:r>
            <w:r w:rsidRPr="00C93B3F">
              <w:rPr>
                <w:b/>
                <w:i/>
              </w:rPr>
              <w:t>naglašava važnost uključivanja svih država članica u sigurnosne i obrambene strategije, posebno u pogledu razvoja obrambene industrije; poziva na stvaranje centara izvrsnosti u raznim regijama EU-a kako bi se promicale inovacije i sudjelovanje svih država članica, osiguravajući pritom da sposobnosti i specijalizirano znanje svake države članice pridonose kohezivnijoj i integriranijoj obrambenoj industrijskoj bazi;</w:t>
            </w:r>
          </w:p>
        </w:tc>
      </w:tr>
    </w:tbl>
    <w:p w14:paraId="0847480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1A3569D" w14:textId="77777777" w:rsidR="00D24634" w:rsidRPr="00C93B3F" w:rsidRDefault="00D24634" w:rsidP="00D24634">
      <w:r w:rsidRPr="00C93B3F">
        <w:rPr>
          <w:rStyle w:val="HideTWBExt"/>
        </w:rPr>
        <w:t>&lt;/Amend&gt;</w:t>
      </w:r>
    </w:p>
    <w:p w14:paraId="23EB971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377</w:t>
      </w:r>
      <w:r w:rsidRPr="00C93B3F">
        <w:rPr>
          <w:rStyle w:val="HideTWBExt"/>
          <w:b w:val="0"/>
        </w:rPr>
        <w:t>&lt;/NumAm&gt;</w:t>
      </w:r>
    </w:p>
    <w:p w14:paraId="201045B1" w14:textId="77777777" w:rsidR="00D24634" w:rsidRPr="00C93B3F" w:rsidRDefault="00D24634" w:rsidP="00D24634">
      <w:pPr>
        <w:pStyle w:val="NormalBold"/>
      </w:pPr>
      <w:r w:rsidRPr="00C93B3F">
        <w:rPr>
          <w:rStyle w:val="HideTWBExt"/>
          <w:b w:val="0"/>
        </w:rPr>
        <w:t>&lt;RepeatBlock-By&gt;&lt;Members&gt;</w:t>
      </w:r>
      <w:r w:rsidRPr="00C93B3F">
        <w:t>Reinis Pozņaks, Alexandr Vondra</w:t>
      </w:r>
      <w:r w:rsidRPr="00C93B3F">
        <w:rPr>
          <w:rStyle w:val="HideTWBExt"/>
          <w:b w:val="0"/>
        </w:rPr>
        <w:t>&lt;/Members&gt;</w:t>
      </w:r>
    </w:p>
    <w:p w14:paraId="2B4E6634" w14:textId="77777777" w:rsidR="00D24634" w:rsidRPr="00C93B3F" w:rsidRDefault="00D24634" w:rsidP="00D24634">
      <w:pPr>
        <w:pStyle w:val="NormalBold"/>
      </w:pPr>
      <w:r w:rsidRPr="00C93B3F">
        <w:rPr>
          <w:rStyle w:val="HideTWBExt"/>
          <w:b w:val="0"/>
        </w:rPr>
        <w:t>&lt;/RepeatBlock-By&gt;</w:t>
      </w:r>
    </w:p>
    <w:p w14:paraId="79B396A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9A69219" w14:textId="77777777" w:rsidR="00D24634" w:rsidRPr="00C93B3F" w:rsidRDefault="00D24634" w:rsidP="00D24634">
      <w:pPr>
        <w:pStyle w:val="NormalBold"/>
      </w:pPr>
      <w:r w:rsidRPr="00C93B3F">
        <w:rPr>
          <w:rStyle w:val="HideTWBExt"/>
          <w:b w:val="0"/>
        </w:rPr>
        <w:t>&lt;Article&gt;</w:t>
      </w:r>
      <w:r w:rsidRPr="00C93B3F">
        <w:t>Stavak 11.c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9AC3529" w14:textId="77777777" w:rsidTr="00E724AE">
        <w:trPr>
          <w:trHeight w:hRule="exact" w:val="240"/>
          <w:jc w:val="center"/>
        </w:trPr>
        <w:tc>
          <w:tcPr>
            <w:tcW w:w="9752" w:type="dxa"/>
            <w:gridSpan w:val="2"/>
            <w:tcBorders>
              <w:top w:val="nil"/>
              <w:left w:val="nil"/>
              <w:bottom w:val="nil"/>
              <w:right w:val="nil"/>
            </w:tcBorders>
          </w:tcPr>
          <w:p w14:paraId="063FD3C7" w14:textId="77777777" w:rsidR="00D24634" w:rsidRPr="00C93B3F" w:rsidRDefault="00D24634" w:rsidP="00E724AE"/>
        </w:tc>
      </w:tr>
      <w:tr w:rsidR="00C93B3F" w:rsidRPr="00C93B3F" w14:paraId="2D461A29" w14:textId="77777777" w:rsidTr="00E724AE">
        <w:trPr>
          <w:trHeight w:val="240"/>
          <w:jc w:val="center"/>
        </w:trPr>
        <w:tc>
          <w:tcPr>
            <w:tcW w:w="4876" w:type="dxa"/>
            <w:tcBorders>
              <w:top w:val="nil"/>
              <w:left w:val="nil"/>
              <w:bottom w:val="nil"/>
              <w:right w:val="nil"/>
            </w:tcBorders>
          </w:tcPr>
          <w:p w14:paraId="3E8044C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9DA784D" w14:textId="77777777" w:rsidR="00D24634" w:rsidRPr="00C93B3F" w:rsidRDefault="00D24634" w:rsidP="00E724AE">
            <w:pPr>
              <w:pStyle w:val="AmColumnHeading"/>
            </w:pPr>
            <w:r w:rsidRPr="00C93B3F">
              <w:t>Izmjena</w:t>
            </w:r>
          </w:p>
        </w:tc>
      </w:tr>
      <w:tr w:rsidR="00C93B3F" w:rsidRPr="00C93B3F" w14:paraId="697088EE" w14:textId="77777777" w:rsidTr="00E724AE">
        <w:trPr>
          <w:jc w:val="center"/>
        </w:trPr>
        <w:tc>
          <w:tcPr>
            <w:tcW w:w="4876" w:type="dxa"/>
            <w:tcBorders>
              <w:top w:val="nil"/>
              <w:left w:val="nil"/>
              <w:bottom w:val="nil"/>
              <w:right w:val="nil"/>
            </w:tcBorders>
          </w:tcPr>
          <w:p w14:paraId="756657DB" w14:textId="77777777" w:rsidR="00D24634" w:rsidRPr="00C93B3F" w:rsidRDefault="00D24634" w:rsidP="00E724AE">
            <w:pPr>
              <w:pStyle w:val="Normal6a"/>
            </w:pPr>
          </w:p>
        </w:tc>
        <w:tc>
          <w:tcPr>
            <w:tcW w:w="4876" w:type="dxa"/>
            <w:tcBorders>
              <w:top w:val="nil"/>
              <w:left w:val="nil"/>
              <w:bottom w:val="nil"/>
              <w:right w:val="nil"/>
            </w:tcBorders>
          </w:tcPr>
          <w:p w14:paraId="724558E7" w14:textId="77777777" w:rsidR="00D24634" w:rsidRPr="00C93B3F" w:rsidRDefault="00D24634" w:rsidP="00E724AE">
            <w:pPr>
              <w:pStyle w:val="Normal6a"/>
            </w:pPr>
            <w:r w:rsidRPr="00C93B3F">
              <w:rPr>
                <w:b/>
                <w:i/>
              </w:rPr>
              <w:t>11 c.</w:t>
            </w:r>
            <w:r w:rsidRPr="00C93B3F">
              <w:tab/>
            </w:r>
            <w:r w:rsidRPr="00C93B3F">
              <w:rPr>
                <w:b/>
                <w:i/>
              </w:rPr>
              <w:t>potiče države članice da podrže zakonodavstvo kojim se pomaže pri integraciji ukrajinske industrije oružja u širu transatlantsku obrambenu tehnološku i industrijsku suradnju; potiče države članice da promiču suradnju među različitim europskim obrambenim poduzećima kako bi se potaknulo kombiniranje resursa i kompetencija i potaknule inovacije te razvoj moderne vojne opreme;</w:t>
            </w:r>
          </w:p>
        </w:tc>
      </w:tr>
    </w:tbl>
    <w:p w14:paraId="1D420BC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9CA6155" w14:textId="77777777" w:rsidR="00D24634" w:rsidRPr="00C93B3F" w:rsidRDefault="00D24634" w:rsidP="00D24634">
      <w:r w:rsidRPr="00C93B3F">
        <w:rPr>
          <w:rStyle w:val="HideTWBExt"/>
        </w:rPr>
        <w:t>&lt;/Amend&gt;</w:t>
      </w:r>
    </w:p>
    <w:p w14:paraId="5777914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378</w:t>
      </w:r>
      <w:r w:rsidRPr="00C93B3F">
        <w:rPr>
          <w:rStyle w:val="HideTWBExt"/>
          <w:b w:val="0"/>
        </w:rPr>
        <w:t>&lt;/NumAm&gt;</w:t>
      </w:r>
    </w:p>
    <w:p w14:paraId="210E05B9" w14:textId="77777777" w:rsidR="00D24634" w:rsidRPr="00C93B3F" w:rsidRDefault="00D24634" w:rsidP="00D24634">
      <w:pPr>
        <w:pStyle w:val="NormalBold"/>
      </w:pPr>
      <w:r w:rsidRPr="00C93B3F">
        <w:rPr>
          <w:rStyle w:val="HideTWBExt"/>
          <w:b w:val="0"/>
        </w:rPr>
        <w:t>&lt;RepeatBlock-By&gt;&lt;Members&gt;</w:t>
      </w:r>
      <w:r w:rsidRPr="00C93B3F">
        <w:t>Emmanouil Fragkos, Galato Alexandraki, Geadis Geadi</w:t>
      </w:r>
      <w:r w:rsidRPr="00C93B3F">
        <w:rPr>
          <w:rStyle w:val="HideTWBExt"/>
          <w:b w:val="0"/>
        </w:rPr>
        <w:t>&lt;/Members&gt;</w:t>
      </w:r>
    </w:p>
    <w:p w14:paraId="31FE6060" w14:textId="77777777" w:rsidR="00D24634" w:rsidRPr="00C93B3F" w:rsidRDefault="00D24634" w:rsidP="00D24634">
      <w:pPr>
        <w:pStyle w:val="NormalBold"/>
      </w:pPr>
      <w:r w:rsidRPr="00C93B3F">
        <w:rPr>
          <w:rStyle w:val="HideTWBExt"/>
          <w:b w:val="0"/>
        </w:rPr>
        <w:t>&lt;/RepeatBlock-By&gt;</w:t>
      </w:r>
    </w:p>
    <w:p w14:paraId="06C4185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BE7B1A8" w14:textId="77777777" w:rsidR="00D24634" w:rsidRPr="00C93B3F" w:rsidRDefault="00D24634" w:rsidP="00D24634">
      <w:pPr>
        <w:pStyle w:val="NormalBold"/>
      </w:pPr>
      <w:r w:rsidRPr="00C93B3F">
        <w:rPr>
          <w:rStyle w:val="HideTWBExt"/>
          <w:b w:val="0"/>
        </w:rPr>
        <w:t>&lt;Article&gt;</w:t>
      </w:r>
      <w:r w:rsidRPr="00C93B3F">
        <w:t>Paragraph 11 a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DFB976A" w14:textId="77777777" w:rsidTr="00E724AE">
        <w:trPr>
          <w:trHeight w:hRule="exact" w:val="240"/>
          <w:jc w:val="center"/>
        </w:trPr>
        <w:tc>
          <w:tcPr>
            <w:tcW w:w="9752" w:type="dxa"/>
            <w:gridSpan w:val="2"/>
            <w:tcBorders>
              <w:top w:val="nil"/>
              <w:left w:val="nil"/>
              <w:bottom w:val="nil"/>
              <w:right w:val="nil"/>
            </w:tcBorders>
          </w:tcPr>
          <w:p w14:paraId="729735E5" w14:textId="77777777" w:rsidR="00D24634" w:rsidRPr="00C93B3F" w:rsidRDefault="00D24634" w:rsidP="00E724AE"/>
        </w:tc>
      </w:tr>
      <w:tr w:rsidR="00C93B3F" w:rsidRPr="00C93B3F" w14:paraId="653AD0F0" w14:textId="77777777" w:rsidTr="00E724AE">
        <w:trPr>
          <w:trHeight w:val="240"/>
          <w:jc w:val="center"/>
        </w:trPr>
        <w:tc>
          <w:tcPr>
            <w:tcW w:w="4876" w:type="dxa"/>
            <w:tcBorders>
              <w:top w:val="nil"/>
              <w:left w:val="nil"/>
              <w:bottom w:val="nil"/>
              <w:right w:val="nil"/>
            </w:tcBorders>
          </w:tcPr>
          <w:p w14:paraId="27EC95D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A3D8597" w14:textId="77777777" w:rsidR="00D24634" w:rsidRPr="00C93B3F" w:rsidRDefault="00D24634" w:rsidP="00E724AE">
            <w:pPr>
              <w:pStyle w:val="AmColumnHeading"/>
            </w:pPr>
            <w:r w:rsidRPr="00C93B3F">
              <w:t>Izmjena</w:t>
            </w:r>
          </w:p>
        </w:tc>
      </w:tr>
      <w:tr w:rsidR="00C93B3F" w:rsidRPr="00C93B3F" w14:paraId="620A3445" w14:textId="77777777" w:rsidTr="00E724AE">
        <w:trPr>
          <w:jc w:val="center"/>
        </w:trPr>
        <w:tc>
          <w:tcPr>
            <w:tcW w:w="4876" w:type="dxa"/>
            <w:tcBorders>
              <w:top w:val="nil"/>
              <w:left w:val="nil"/>
              <w:bottom w:val="nil"/>
              <w:right w:val="nil"/>
            </w:tcBorders>
          </w:tcPr>
          <w:p w14:paraId="1C6E7449" w14:textId="77777777" w:rsidR="00D24634" w:rsidRPr="00C93B3F" w:rsidRDefault="00D24634" w:rsidP="00E724AE">
            <w:pPr>
              <w:pStyle w:val="Normal6a"/>
            </w:pPr>
          </w:p>
        </w:tc>
        <w:tc>
          <w:tcPr>
            <w:tcW w:w="4876" w:type="dxa"/>
            <w:tcBorders>
              <w:top w:val="nil"/>
              <w:left w:val="nil"/>
              <w:bottom w:val="nil"/>
              <w:right w:val="nil"/>
            </w:tcBorders>
          </w:tcPr>
          <w:p w14:paraId="546FD9FA" w14:textId="77777777" w:rsidR="00D24634" w:rsidRPr="00C93B3F" w:rsidRDefault="00D24634" w:rsidP="00E724AE">
            <w:pPr>
              <w:pStyle w:val="Normal6a"/>
            </w:pPr>
            <w:r w:rsidRPr="00C93B3F">
              <w:rPr>
                <w:b/>
                <w:i/>
              </w:rPr>
              <w:t>11.a</w:t>
            </w:r>
            <w:r w:rsidRPr="00C93B3F">
              <w:tab/>
            </w:r>
            <w:r w:rsidRPr="00C93B3F">
              <w:rPr>
                <w:b/>
                <w:i/>
              </w:rPr>
              <w:t>smatra da je razvoj sustava bespilotnih letjelica i odgovora na napade bespilotnim letjelicama prioritet za europsku sigurnost u jugoistočnoj Europi;</w:t>
            </w:r>
          </w:p>
        </w:tc>
      </w:tr>
    </w:tbl>
    <w:p w14:paraId="3C841CD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33538C3F" w14:textId="77777777" w:rsidR="00D24634" w:rsidRPr="00C93B3F" w:rsidRDefault="00D24634" w:rsidP="00D24634">
      <w:r w:rsidRPr="00C93B3F">
        <w:rPr>
          <w:rStyle w:val="HideTWBExt"/>
        </w:rPr>
        <w:t>&lt;/Amend&gt;</w:t>
      </w:r>
    </w:p>
    <w:p w14:paraId="1A152A2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379</w:t>
      </w:r>
      <w:r w:rsidRPr="00C93B3F">
        <w:rPr>
          <w:rStyle w:val="HideTWBExt"/>
          <w:b w:val="0"/>
        </w:rPr>
        <w:t>&lt;/NumAm&gt;</w:t>
      </w:r>
    </w:p>
    <w:p w14:paraId="38FFFCE1"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4F95193B"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25F5CFF1" w14:textId="77777777" w:rsidR="00D24634" w:rsidRPr="00C93B3F" w:rsidRDefault="00D24634" w:rsidP="00D24634">
      <w:pPr>
        <w:pStyle w:val="NormalBold"/>
      </w:pPr>
      <w:r w:rsidRPr="00C93B3F">
        <w:rPr>
          <w:rStyle w:val="HideTWBExt"/>
          <w:b w:val="0"/>
        </w:rPr>
        <w:t>&lt;/RepeatBlock-By&gt;</w:t>
      </w:r>
    </w:p>
    <w:p w14:paraId="62370C6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4E443BA" w14:textId="77777777" w:rsidR="00D24634" w:rsidRPr="00C93B3F" w:rsidRDefault="00D24634" w:rsidP="00D24634">
      <w:pPr>
        <w:pStyle w:val="NormalBold"/>
      </w:pPr>
      <w:r w:rsidRPr="00C93B3F">
        <w:rPr>
          <w:rStyle w:val="HideTWBExt"/>
          <w:b w:val="0"/>
        </w:rPr>
        <w:t>&lt;Article&gt;</w:t>
      </w:r>
      <w:r w:rsidRPr="00C93B3F">
        <w:t>Stavak 11.c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38DDE85" w14:textId="77777777" w:rsidTr="00E724AE">
        <w:trPr>
          <w:trHeight w:hRule="exact" w:val="240"/>
          <w:jc w:val="center"/>
        </w:trPr>
        <w:tc>
          <w:tcPr>
            <w:tcW w:w="9752" w:type="dxa"/>
            <w:gridSpan w:val="2"/>
            <w:tcBorders>
              <w:top w:val="nil"/>
              <w:left w:val="nil"/>
              <w:bottom w:val="nil"/>
              <w:right w:val="nil"/>
            </w:tcBorders>
          </w:tcPr>
          <w:p w14:paraId="7407351F" w14:textId="77777777" w:rsidR="00D24634" w:rsidRPr="00C93B3F" w:rsidRDefault="00D24634" w:rsidP="00E724AE"/>
        </w:tc>
      </w:tr>
      <w:tr w:rsidR="00C93B3F" w:rsidRPr="00C93B3F" w14:paraId="6CC1E852" w14:textId="77777777" w:rsidTr="00E724AE">
        <w:trPr>
          <w:trHeight w:val="240"/>
          <w:jc w:val="center"/>
        </w:trPr>
        <w:tc>
          <w:tcPr>
            <w:tcW w:w="4876" w:type="dxa"/>
            <w:tcBorders>
              <w:top w:val="nil"/>
              <w:left w:val="nil"/>
              <w:bottom w:val="nil"/>
              <w:right w:val="nil"/>
            </w:tcBorders>
          </w:tcPr>
          <w:p w14:paraId="049E82B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00862C4" w14:textId="77777777" w:rsidR="00D24634" w:rsidRPr="00C93B3F" w:rsidRDefault="00D24634" w:rsidP="00E724AE">
            <w:pPr>
              <w:pStyle w:val="AmColumnHeading"/>
            </w:pPr>
            <w:r w:rsidRPr="00C93B3F">
              <w:t>Izmjena</w:t>
            </w:r>
          </w:p>
        </w:tc>
      </w:tr>
      <w:tr w:rsidR="00C93B3F" w:rsidRPr="00C93B3F" w14:paraId="0196AC25" w14:textId="77777777" w:rsidTr="00E724AE">
        <w:trPr>
          <w:jc w:val="center"/>
        </w:trPr>
        <w:tc>
          <w:tcPr>
            <w:tcW w:w="4876" w:type="dxa"/>
            <w:tcBorders>
              <w:top w:val="nil"/>
              <w:left w:val="nil"/>
              <w:bottom w:val="nil"/>
              <w:right w:val="nil"/>
            </w:tcBorders>
          </w:tcPr>
          <w:p w14:paraId="65FA79F0" w14:textId="77777777" w:rsidR="00D24634" w:rsidRPr="00C93B3F" w:rsidRDefault="00D24634" w:rsidP="00E724AE">
            <w:pPr>
              <w:pStyle w:val="Normal6a"/>
            </w:pPr>
          </w:p>
        </w:tc>
        <w:tc>
          <w:tcPr>
            <w:tcW w:w="4876" w:type="dxa"/>
            <w:tcBorders>
              <w:top w:val="nil"/>
              <w:left w:val="nil"/>
              <w:bottom w:val="nil"/>
              <w:right w:val="nil"/>
            </w:tcBorders>
          </w:tcPr>
          <w:p w14:paraId="5524D89C" w14:textId="77777777" w:rsidR="00D24634" w:rsidRPr="00C93B3F" w:rsidRDefault="00D24634" w:rsidP="00E724AE">
            <w:pPr>
              <w:pStyle w:val="Normal6a"/>
            </w:pPr>
            <w:r w:rsidRPr="00C93B3F">
              <w:rPr>
                <w:b/>
                <w:i/>
              </w:rPr>
              <w:t>11 c.</w:t>
            </w:r>
            <w:r w:rsidRPr="00C93B3F">
              <w:tab/>
            </w:r>
            <w:r w:rsidRPr="00C93B3F">
              <w:rPr>
                <w:b/>
                <w:i/>
              </w:rPr>
              <w:t>poziva novog povjerenika za obranu i svemir i države članice da pri provedbi relevantnih fondova EU-a usvoje pristup koji uključuje niski energetski, ugljični i ekološki otisak i da redovito izvješćuju o napretku; podsjeća da se aktivnosti istraživanja i razvoja mogu usmjeriti na rješenja za poboljšanje učinkovitosti, smanjenje ugljičnog otiska i postizanje održivih najboljih praksi; pozdravlja relevantna ulaganja u iznosu od 133 milijuna EUR predviđena u prvom godišnjem programu rada, ali napominje da to predstavlja samo 11 % ukupnog godišnjeg proračuna EFO-a; podsjeća na ulogu instrumenta NextGenerationEU u borbi protiv klimatskih promjena i poziva države članice da iskoriste sredstva iz svojih nacionalnih planova oporavka kako bi ulagale u zelenu tranziciju svoje vojne infrastrukture;</w:t>
            </w:r>
          </w:p>
        </w:tc>
      </w:tr>
    </w:tbl>
    <w:p w14:paraId="0C56C84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84D4405" w14:textId="77777777" w:rsidR="00D24634" w:rsidRPr="00C93B3F" w:rsidRDefault="00D24634" w:rsidP="00D24634">
      <w:r w:rsidRPr="00C93B3F">
        <w:rPr>
          <w:rStyle w:val="HideTWBExt"/>
        </w:rPr>
        <w:t>&lt;/Amend&gt;</w:t>
      </w:r>
    </w:p>
    <w:p w14:paraId="7837A8B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380</w:t>
      </w:r>
      <w:r w:rsidRPr="00C93B3F">
        <w:rPr>
          <w:rStyle w:val="HideTWBExt"/>
          <w:b w:val="0"/>
        </w:rPr>
        <w:t>&lt;/NumAm&gt;</w:t>
      </w:r>
    </w:p>
    <w:p w14:paraId="0A4F873D" w14:textId="77777777" w:rsidR="00D24634" w:rsidRPr="00C93B3F" w:rsidRDefault="00D24634" w:rsidP="00D24634">
      <w:pPr>
        <w:pStyle w:val="NormalBold"/>
      </w:pPr>
      <w:r w:rsidRPr="00C93B3F">
        <w:rPr>
          <w:rStyle w:val="HideTWBExt"/>
          <w:b w:val="0"/>
        </w:rPr>
        <w:t>&lt;RepeatBlock-By&gt;&lt;Members&gt;</w:t>
      </w:r>
      <w:r w:rsidRPr="00C93B3F">
        <w:t>Reinis Pozņaks, Alexandr Vondra</w:t>
      </w:r>
      <w:r w:rsidRPr="00C93B3F">
        <w:rPr>
          <w:rStyle w:val="HideTWBExt"/>
          <w:b w:val="0"/>
        </w:rPr>
        <w:t>&lt;/Members&gt;</w:t>
      </w:r>
    </w:p>
    <w:p w14:paraId="2803E93B" w14:textId="77777777" w:rsidR="00D24634" w:rsidRPr="00C93B3F" w:rsidRDefault="00D24634" w:rsidP="00D24634">
      <w:pPr>
        <w:pStyle w:val="NormalBold"/>
      </w:pPr>
      <w:r w:rsidRPr="00C93B3F">
        <w:rPr>
          <w:rStyle w:val="HideTWBExt"/>
          <w:b w:val="0"/>
        </w:rPr>
        <w:t>&lt;/RepeatBlock-By&gt;</w:t>
      </w:r>
    </w:p>
    <w:p w14:paraId="39174D8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E053C3B" w14:textId="77777777" w:rsidR="00D24634" w:rsidRPr="00C93B3F" w:rsidRDefault="00D24634" w:rsidP="00D24634">
      <w:pPr>
        <w:pStyle w:val="NormalBold"/>
      </w:pPr>
      <w:r w:rsidRPr="00C93B3F">
        <w:rPr>
          <w:rStyle w:val="HideTWBExt"/>
          <w:b w:val="0"/>
        </w:rPr>
        <w:t>&lt;Article&gt;</w:t>
      </w:r>
      <w:r w:rsidRPr="00C93B3F">
        <w:t>Stavak 11.d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0D9F33F" w14:textId="77777777" w:rsidTr="00E724AE">
        <w:trPr>
          <w:trHeight w:hRule="exact" w:val="240"/>
          <w:jc w:val="center"/>
        </w:trPr>
        <w:tc>
          <w:tcPr>
            <w:tcW w:w="9752" w:type="dxa"/>
            <w:gridSpan w:val="2"/>
            <w:tcBorders>
              <w:top w:val="nil"/>
              <w:left w:val="nil"/>
              <w:bottom w:val="nil"/>
              <w:right w:val="nil"/>
            </w:tcBorders>
          </w:tcPr>
          <w:p w14:paraId="39E492A1" w14:textId="77777777" w:rsidR="00D24634" w:rsidRPr="00C93B3F" w:rsidRDefault="00D24634" w:rsidP="00E724AE"/>
        </w:tc>
      </w:tr>
      <w:tr w:rsidR="00C93B3F" w:rsidRPr="00C93B3F" w14:paraId="0F158303" w14:textId="77777777" w:rsidTr="00E724AE">
        <w:trPr>
          <w:trHeight w:val="240"/>
          <w:jc w:val="center"/>
        </w:trPr>
        <w:tc>
          <w:tcPr>
            <w:tcW w:w="4876" w:type="dxa"/>
            <w:tcBorders>
              <w:top w:val="nil"/>
              <w:left w:val="nil"/>
              <w:bottom w:val="nil"/>
              <w:right w:val="nil"/>
            </w:tcBorders>
          </w:tcPr>
          <w:p w14:paraId="145579A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E29A7C2" w14:textId="77777777" w:rsidR="00D24634" w:rsidRPr="00C93B3F" w:rsidRDefault="00D24634" w:rsidP="00E724AE">
            <w:pPr>
              <w:pStyle w:val="AmColumnHeading"/>
            </w:pPr>
            <w:r w:rsidRPr="00C93B3F">
              <w:t>Izmjena</w:t>
            </w:r>
          </w:p>
        </w:tc>
      </w:tr>
      <w:tr w:rsidR="00C93B3F" w:rsidRPr="00C93B3F" w14:paraId="05CA913D" w14:textId="77777777" w:rsidTr="00E724AE">
        <w:trPr>
          <w:jc w:val="center"/>
        </w:trPr>
        <w:tc>
          <w:tcPr>
            <w:tcW w:w="4876" w:type="dxa"/>
            <w:tcBorders>
              <w:top w:val="nil"/>
              <w:left w:val="nil"/>
              <w:bottom w:val="nil"/>
              <w:right w:val="nil"/>
            </w:tcBorders>
          </w:tcPr>
          <w:p w14:paraId="474FD325" w14:textId="77777777" w:rsidR="00D24634" w:rsidRPr="00C93B3F" w:rsidRDefault="00D24634" w:rsidP="00E724AE">
            <w:pPr>
              <w:pStyle w:val="Normal6a"/>
            </w:pPr>
          </w:p>
        </w:tc>
        <w:tc>
          <w:tcPr>
            <w:tcW w:w="4876" w:type="dxa"/>
            <w:tcBorders>
              <w:top w:val="nil"/>
              <w:left w:val="nil"/>
              <w:bottom w:val="nil"/>
              <w:right w:val="nil"/>
            </w:tcBorders>
          </w:tcPr>
          <w:p w14:paraId="5C64101A" w14:textId="77777777" w:rsidR="00D24634" w:rsidRPr="00C93B3F" w:rsidRDefault="00D24634" w:rsidP="00E724AE">
            <w:pPr>
              <w:pStyle w:val="Normal6a"/>
            </w:pPr>
            <w:r w:rsidRPr="00C93B3F">
              <w:rPr>
                <w:b/>
                <w:i/>
              </w:rPr>
              <w:t>11 d.</w:t>
            </w:r>
            <w:r w:rsidRPr="00C93B3F">
              <w:tab/>
            </w:r>
            <w:r w:rsidRPr="00C93B3F">
              <w:rPr>
                <w:b/>
                <w:i/>
              </w:rPr>
              <w:t>uviđa važnu ulogu koju će nove disruptivne tehnologije, kao što su kvantno računalstvo i umjetna inteligencija, imati u našim budućim odnosima s Rusijom i Narodnom Republikom Kinom te poziva na povećanje otpornosti na integraciju novih disruptivnih tehnologija u sve misije i operacije ZSOP-a;</w:t>
            </w:r>
          </w:p>
        </w:tc>
      </w:tr>
    </w:tbl>
    <w:p w14:paraId="473271D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545B358" w14:textId="77777777" w:rsidR="00D24634" w:rsidRPr="00C93B3F" w:rsidRDefault="00D24634" w:rsidP="00D24634">
      <w:r w:rsidRPr="00C93B3F">
        <w:rPr>
          <w:rStyle w:val="HideTWBExt"/>
        </w:rPr>
        <w:t>&lt;/Amend&gt;</w:t>
      </w:r>
    </w:p>
    <w:p w14:paraId="43533A1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381</w:t>
      </w:r>
      <w:r w:rsidRPr="00C93B3F">
        <w:rPr>
          <w:rStyle w:val="HideTWBExt"/>
          <w:b w:val="0"/>
        </w:rPr>
        <w:t>&lt;/NumAm&gt;</w:t>
      </w:r>
    </w:p>
    <w:p w14:paraId="6AE7B9CD"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56CFD193" w14:textId="77777777" w:rsidR="00D24634" w:rsidRPr="00C93B3F" w:rsidRDefault="00D24634" w:rsidP="00D24634">
      <w:pPr>
        <w:pStyle w:val="NormalBold"/>
      </w:pPr>
      <w:r w:rsidRPr="00C93B3F">
        <w:rPr>
          <w:rStyle w:val="HideTWBExt"/>
          <w:b w:val="0"/>
        </w:rPr>
        <w:t>&lt;/RepeatBlock-By&gt;</w:t>
      </w:r>
    </w:p>
    <w:p w14:paraId="7DA7E80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D7CC5B5" w14:textId="77777777" w:rsidR="00D24634" w:rsidRPr="00C93B3F" w:rsidRDefault="00D24634" w:rsidP="00D24634">
      <w:pPr>
        <w:pStyle w:val="NormalBold"/>
      </w:pPr>
      <w:r w:rsidRPr="00C93B3F">
        <w:rPr>
          <w:rStyle w:val="HideTWBExt"/>
          <w:b w:val="0"/>
        </w:rPr>
        <w:t>&lt;Article&gt;</w:t>
      </w:r>
      <w:r w:rsidRPr="00C93B3F">
        <w:t>Stavak 11.c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740384E" w14:textId="77777777" w:rsidTr="00E724AE">
        <w:trPr>
          <w:trHeight w:hRule="exact" w:val="240"/>
          <w:jc w:val="center"/>
        </w:trPr>
        <w:tc>
          <w:tcPr>
            <w:tcW w:w="9752" w:type="dxa"/>
            <w:gridSpan w:val="2"/>
            <w:tcBorders>
              <w:top w:val="nil"/>
              <w:left w:val="nil"/>
              <w:bottom w:val="nil"/>
              <w:right w:val="nil"/>
            </w:tcBorders>
          </w:tcPr>
          <w:p w14:paraId="26B98C18" w14:textId="77777777" w:rsidR="00D24634" w:rsidRPr="00C93B3F" w:rsidRDefault="00D24634" w:rsidP="00E724AE"/>
        </w:tc>
      </w:tr>
      <w:tr w:rsidR="00C93B3F" w:rsidRPr="00C93B3F" w14:paraId="4822702C" w14:textId="77777777" w:rsidTr="00E724AE">
        <w:trPr>
          <w:trHeight w:val="240"/>
          <w:jc w:val="center"/>
        </w:trPr>
        <w:tc>
          <w:tcPr>
            <w:tcW w:w="4876" w:type="dxa"/>
            <w:tcBorders>
              <w:top w:val="nil"/>
              <w:left w:val="nil"/>
              <w:bottom w:val="nil"/>
              <w:right w:val="nil"/>
            </w:tcBorders>
          </w:tcPr>
          <w:p w14:paraId="35BCDC0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951F4A0" w14:textId="77777777" w:rsidR="00D24634" w:rsidRPr="00C93B3F" w:rsidRDefault="00D24634" w:rsidP="00E724AE">
            <w:pPr>
              <w:pStyle w:val="AmColumnHeading"/>
            </w:pPr>
            <w:r w:rsidRPr="00C93B3F">
              <w:t>Izmjena</w:t>
            </w:r>
          </w:p>
        </w:tc>
      </w:tr>
      <w:tr w:rsidR="00C93B3F" w:rsidRPr="00C93B3F" w14:paraId="4A26F669" w14:textId="77777777" w:rsidTr="00E724AE">
        <w:trPr>
          <w:jc w:val="center"/>
        </w:trPr>
        <w:tc>
          <w:tcPr>
            <w:tcW w:w="4876" w:type="dxa"/>
            <w:tcBorders>
              <w:top w:val="nil"/>
              <w:left w:val="nil"/>
              <w:bottom w:val="nil"/>
              <w:right w:val="nil"/>
            </w:tcBorders>
          </w:tcPr>
          <w:p w14:paraId="6C361DDA" w14:textId="77777777" w:rsidR="00D24634" w:rsidRPr="00C93B3F" w:rsidRDefault="00D24634" w:rsidP="00E724AE">
            <w:pPr>
              <w:pStyle w:val="Normal6a"/>
            </w:pPr>
          </w:p>
        </w:tc>
        <w:tc>
          <w:tcPr>
            <w:tcW w:w="4876" w:type="dxa"/>
            <w:tcBorders>
              <w:top w:val="nil"/>
              <w:left w:val="nil"/>
              <w:bottom w:val="nil"/>
              <w:right w:val="nil"/>
            </w:tcBorders>
          </w:tcPr>
          <w:p w14:paraId="7324142D" w14:textId="77777777" w:rsidR="00D24634" w:rsidRPr="00C93B3F" w:rsidRDefault="00D24634" w:rsidP="00E724AE">
            <w:pPr>
              <w:pStyle w:val="Normal6a"/>
            </w:pPr>
            <w:r w:rsidRPr="00C93B3F">
              <w:rPr>
                <w:b/>
                <w:i/>
              </w:rPr>
              <w:t>11 c.</w:t>
            </w:r>
            <w:r w:rsidRPr="00C93B3F">
              <w:tab/>
            </w:r>
            <w:r w:rsidRPr="00C93B3F">
              <w:rPr>
                <w:b/>
                <w:i/>
              </w:rPr>
              <w:t>zabrinut je zbog uloge kineskih vojnih poduzeća kao što je BGI u prikupljanju genetskih podataka europskih građana; napominje da bi pod krinkom istraživanja i razvoja naši neprijatelji mogli zloupotrijebiti takve podatke; poziva EU i njegove države članice da visokorizične dobavljače kao što je BGI isključe iz svojih kritičnih infrastruktura, uključujući zdravstveni i genomski sektor, kao i istraživačke programe;</w:t>
            </w:r>
          </w:p>
        </w:tc>
      </w:tr>
    </w:tbl>
    <w:p w14:paraId="53C801E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AFE842A" w14:textId="77777777" w:rsidR="00D24634" w:rsidRPr="00C93B3F" w:rsidRDefault="00D24634" w:rsidP="00D24634">
      <w:r w:rsidRPr="00C93B3F">
        <w:rPr>
          <w:rStyle w:val="HideTWBExt"/>
        </w:rPr>
        <w:t>&lt;/Amend&gt;</w:t>
      </w:r>
    </w:p>
    <w:p w14:paraId="69980BE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382</w:t>
      </w:r>
      <w:r w:rsidRPr="00C93B3F">
        <w:rPr>
          <w:rStyle w:val="HideTWBExt"/>
          <w:b w:val="0"/>
        </w:rPr>
        <w:t>&lt;/NumAm&gt;</w:t>
      </w:r>
    </w:p>
    <w:p w14:paraId="090DBADF"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6EC6AC97" w14:textId="77777777" w:rsidR="00D24634" w:rsidRPr="00C93B3F" w:rsidRDefault="00D24634" w:rsidP="00D24634">
      <w:pPr>
        <w:pStyle w:val="NormalBold"/>
      </w:pPr>
      <w:r w:rsidRPr="00C93B3F">
        <w:rPr>
          <w:rStyle w:val="HideTWBExt"/>
          <w:b w:val="0"/>
        </w:rPr>
        <w:t>&lt;/RepeatBlock-By&gt;</w:t>
      </w:r>
    </w:p>
    <w:p w14:paraId="56D803C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816E5DB" w14:textId="77777777" w:rsidR="00D24634" w:rsidRPr="00C93B3F" w:rsidRDefault="00D24634" w:rsidP="00D24634">
      <w:pPr>
        <w:pStyle w:val="NormalBold"/>
      </w:pPr>
      <w:r w:rsidRPr="00C93B3F">
        <w:rPr>
          <w:rStyle w:val="HideTWBExt"/>
          <w:b w:val="0"/>
        </w:rPr>
        <w:t>&lt;Article&gt;</w:t>
      </w:r>
      <w:r w:rsidRPr="00C93B3F">
        <w:t>Stavak 11.b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B8DC458" w14:textId="77777777" w:rsidTr="00E724AE">
        <w:trPr>
          <w:trHeight w:hRule="exact" w:val="240"/>
          <w:jc w:val="center"/>
        </w:trPr>
        <w:tc>
          <w:tcPr>
            <w:tcW w:w="9752" w:type="dxa"/>
            <w:gridSpan w:val="2"/>
            <w:tcBorders>
              <w:top w:val="nil"/>
              <w:left w:val="nil"/>
              <w:bottom w:val="nil"/>
              <w:right w:val="nil"/>
            </w:tcBorders>
          </w:tcPr>
          <w:p w14:paraId="617CCB3D" w14:textId="77777777" w:rsidR="00D24634" w:rsidRPr="00C93B3F" w:rsidRDefault="00D24634" w:rsidP="00E724AE"/>
        </w:tc>
      </w:tr>
      <w:tr w:rsidR="00C93B3F" w:rsidRPr="00C93B3F" w14:paraId="55D0A078" w14:textId="77777777" w:rsidTr="00E724AE">
        <w:trPr>
          <w:trHeight w:val="240"/>
          <w:jc w:val="center"/>
        </w:trPr>
        <w:tc>
          <w:tcPr>
            <w:tcW w:w="4876" w:type="dxa"/>
            <w:tcBorders>
              <w:top w:val="nil"/>
              <w:left w:val="nil"/>
              <w:bottom w:val="nil"/>
              <w:right w:val="nil"/>
            </w:tcBorders>
          </w:tcPr>
          <w:p w14:paraId="58B22DF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69B7B29" w14:textId="77777777" w:rsidR="00D24634" w:rsidRPr="00C93B3F" w:rsidRDefault="00D24634" w:rsidP="00E724AE">
            <w:pPr>
              <w:pStyle w:val="AmColumnHeading"/>
            </w:pPr>
            <w:r w:rsidRPr="00C93B3F">
              <w:t>Izmjena</w:t>
            </w:r>
          </w:p>
        </w:tc>
      </w:tr>
      <w:tr w:rsidR="00C93B3F" w:rsidRPr="00C93B3F" w14:paraId="452C0C62" w14:textId="77777777" w:rsidTr="00E724AE">
        <w:trPr>
          <w:jc w:val="center"/>
        </w:trPr>
        <w:tc>
          <w:tcPr>
            <w:tcW w:w="4876" w:type="dxa"/>
            <w:tcBorders>
              <w:top w:val="nil"/>
              <w:left w:val="nil"/>
              <w:bottom w:val="nil"/>
              <w:right w:val="nil"/>
            </w:tcBorders>
          </w:tcPr>
          <w:p w14:paraId="3FA90DDC" w14:textId="77777777" w:rsidR="00D24634" w:rsidRPr="00C93B3F" w:rsidRDefault="00D24634" w:rsidP="00E724AE">
            <w:pPr>
              <w:pStyle w:val="Normal6a"/>
            </w:pPr>
          </w:p>
        </w:tc>
        <w:tc>
          <w:tcPr>
            <w:tcW w:w="4876" w:type="dxa"/>
            <w:tcBorders>
              <w:top w:val="nil"/>
              <w:left w:val="nil"/>
              <w:bottom w:val="nil"/>
              <w:right w:val="nil"/>
            </w:tcBorders>
          </w:tcPr>
          <w:p w14:paraId="53858AD6" w14:textId="77777777" w:rsidR="00D24634" w:rsidRPr="00C93B3F" w:rsidRDefault="00D24634" w:rsidP="00E724AE">
            <w:pPr>
              <w:pStyle w:val="Normal6a"/>
            </w:pPr>
            <w:r w:rsidRPr="00C93B3F">
              <w:rPr>
                <w:b/>
                <w:i/>
              </w:rPr>
              <w:t>11 b.</w:t>
            </w:r>
            <w:r w:rsidRPr="00C93B3F">
              <w:tab/>
            </w:r>
            <w:r w:rsidRPr="00C93B3F">
              <w:rPr>
                <w:b/>
                <w:i/>
              </w:rPr>
              <w:t>ponavlja svoj poziv Komisiji da Parlamentu dostavi detaljnu analizu rizika povezanih s tehnologijama kao što su poluvodiči, kvantno računalstvo, lanci blokova, svemir, umjetna inteligencija i biotehnologije (uključujući genomiku), koje naši neprijatelji zloupotrebljavaju, kao i predloženi popis mjera EU-a u tim područjima u skladu sa strategijom gospodarske sigurnosti EU-a;</w:t>
            </w:r>
          </w:p>
        </w:tc>
      </w:tr>
    </w:tbl>
    <w:p w14:paraId="45E3E0D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236999C" w14:textId="77777777" w:rsidR="00D24634" w:rsidRPr="00C93B3F" w:rsidRDefault="00D24634" w:rsidP="00D24634">
      <w:r w:rsidRPr="00C93B3F">
        <w:rPr>
          <w:rStyle w:val="HideTWBExt"/>
        </w:rPr>
        <w:t>&lt;/Amend&gt;</w:t>
      </w:r>
    </w:p>
    <w:p w14:paraId="0E85EFA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383</w:t>
      </w:r>
      <w:r w:rsidRPr="00C93B3F">
        <w:rPr>
          <w:rStyle w:val="HideTWBExt"/>
          <w:b w:val="0"/>
        </w:rPr>
        <w:t>&lt;/NumAm&gt;</w:t>
      </w:r>
    </w:p>
    <w:p w14:paraId="43476282"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249AFFB4" w14:textId="77777777" w:rsidR="00D24634" w:rsidRPr="00C93B3F" w:rsidRDefault="00D24634" w:rsidP="00D24634">
      <w:pPr>
        <w:pStyle w:val="NormalBold"/>
      </w:pPr>
      <w:r w:rsidRPr="00C93B3F">
        <w:rPr>
          <w:rStyle w:val="HideTWBExt"/>
          <w:b w:val="0"/>
        </w:rPr>
        <w:t>&lt;/RepeatBlock-By&gt;</w:t>
      </w:r>
    </w:p>
    <w:p w14:paraId="6950542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9B8A1F3" w14:textId="77777777" w:rsidR="00D24634" w:rsidRPr="00C93B3F" w:rsidRDefault="00D24634" w:rsidP="00D24634">
      <w:pPr>
        <w:pStyle w:val="NormalBold"/>
      </w:pPr>
      <w:r w:rsidRPr="00C93B3F">
        <w:rPr>
          <w:rStyle w:val="HideTWBExt"/>
          <w:b w:val="0"/>
        </w:rPr>
        <w:t>&lt;Article&gt;</w:t>
      </w:r>
      <w:r w:rsidRPr="00C93B3F">
        <w:t>Stavak 11.c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B1C167F" w14:textId="77777777" w:rsidTr="00E724AE">
        <w:trPr>
          <w:trHeight w:hRule="exact" w:val="240"/>
          <w:jc w:val="center"/>
        </w:trPr>
        <w:tc>
          <w:tcPr>
            <w:tcW w:w="9752" w:type="dxa"/>
            <w:gridSpan w:val="2"/>
            <w:tcBorders>
              <w:top w:val="nil"/>
              <w:left w:val="nil"/>
              <w:bottom w:val="nil"/>
              <w:right w:val="nil"/>
            </w:tcBorders>
          </w:tcPr>
          <w:p w14:paraId="4B29BBF2" w14:textId="77777777" w:rsidR="00D24634" w:rsidRPr="00C93B3F" w:rsidRDefault="00D24634" w:rsidP="00E724AE"/>
        </w:tc>
      </w:tr>
      <w:tr w:rsidR="00C93B3F" w:rsidRPr="00C93B3F" w14:paraId="0383FDBC" w14:textId="77777777" w:rsidTr="00E724AE">
        <w:trPr>
          <w:trHeight w:val="240"/>
          <w:jc w:val="center"/>
        </w:trPr>
        <w:tc>
          <w:tcPr>
            <w:tcW w:w="4876" w:type="dxa"/>
            <w:tcBorders>
              <w:top w:val="nil"/>
              <w:left w:val="nil"/>
              <w:bottom w:val="nil"/>
              <w:right w:val="nil"/>
            </w:tcBorders>
          </w:tcPr>
          <w:p w14:paraId="1F97C8F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D05D333" w14:textId="77777777" w:rsidR="00D24634" w:rsidRPr="00C93B3F" w:rsidRDefault="00D24634" w:rsidP="00E724AE">
            <w:pPr>
              <w:pStyle w:val="AmColumnHeading"/>
            </w:pPr>
            <w:r w:rsidRPr="00C93B3F">
              <w:t>Izmjena</w:t>
            </w:r>
          </w:p>
        </w:tc>
      </w:tr>
      <w:tr w:rsidR="00C93B3F" w:rsidRPr="00C93B3F" w14:paraId="08BBAB2D" w14:textId="77777777" w:rsidTr="00E724AE">
        <w:trPr>
          <w:jc w:val="center"/>
        </w:trPr>
        <w:tc>
          <w:tcPr>
            <w:tcW w:w="4876" w:type="dxa"/>
            <w:tcBorders>
              <w:top w:val="nil"/>
              <w:left w:val="nil"/>
              <w:bottom w:val="nil"/>
              <w:right w:val="nil"/>
            </w:tcBorders>
          </w:tcPr>
          <w:p w14:paraId="79A9BD3B" w14:textId="77777777" w:rsidR="00D24634" w:rsidRPr="00C93B3F" w:rsidRDefault="00D24634" w:rsidP="00E724AE">
            <w:pPr>
              <w:pStyle w:val="Normal6a"/>
            </w:pPr>
          </w:p>
        </w:tc>
        <w:tc>
          <w:tcPr>
            <w:tcW w:w="4876" w:type="dxa"/>
            <w:tcBorders>
              <w:top w:val="nil"/>
              <w:left w:val="nil"/>
              <w:bottom w:val="nil"/>
              <w:right w:val="nil"/>
            </w:tcBorders>
          </w:tcPr>
          <w:p w14:paraId="7FCD7984" w14:textId="77777777" w:rsidR="00D24634" w:rsidRPr="00C93B3F" w:rsidRDefault="00D24634" w:rsidP="00E724AE">
            <w:pPr>
              <w:pStyle w:val="Normal6a"/>
            </w:pPr>
            <w:r w:rsidRPr="00C93B3F">
              <w:rPr>
                <w:b/>
                <w:i/>
              </w:rPr>
              <w:t>11 c.</w:t>
            </w:r>
            <w:r w:rsidRPr="00C93B3F">
              <w:tab/>
            </w:r>
            <w:r w:rsidRPr="00C93B3F">
              <w:rPr>
                <w:b/>
                <w:i/>
              </w:rPr>
              <w:t>naglašava važnost brze provedbe projekata i regulatornih mjera za poboljšanje vojne mobilnosti naših oružanih snaga i ulaganje u nju, u skladu s Akcijskim planom EU-a za vojnu mobilnost 2.0; ističe da je potrebno osigurati otpornost kritičnih infrastruktura koje omogućuju vojnu mobilnost i pružanje ključnih usluga;</w:t>
            </w:r>
          </w:p>
        </w:tc>
      </w:tr>
    </w:tbl>
    <w:p w14:paraId="22A2985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2BA3364" w14:textId="77777777" w:rsidR="00D24634" w:rsidRPr="00C93B3F" w:rsidRDefault="00D24634" w:rsidP="00D24634">
      <w:r w:rsidRPr="00C93B3F">
        <w:rPr>
          <w:rStyle w:val="HideTWBExt"/>
        </w:rPr>
        <w:t>&lt;/Amend&gt;</w:t>
      </w:r>
    </w:p>
    <w:p w14:paraId="7A5A930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384</w:t>
      </w:r>
      <w:r w:rsidRPr="00C93B3F">
        <w:rPr>
          <w:rStyle w:val="HideTWBExt"/>
          <w:b w:val="0"/>
        </w:rPr>
        <w:t>&lt;/NumAm&gt;</w:t>
      </w:r>
    </w:p>
    <w:p w14:paraId="7FC6CB61"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08753AA8" w14:textId="77777777" w:rsidR="00D24634" w:rsidRPr="00C93B3F" w:rsidRDefault="00D24634" w:rsidP="00D24634">
      <w:pPr>
        <w:pStyle w:val="NormalBold"/>
      </w:pPr>
      <w:r w:rsidRPr="00C93B3F">
        <w:rPr>
          <w:rStyle w:val="HideTWBExt"/>
          <w:b w:val="0"/>
        </w:rPr>
        <w:t>&lt;/RepeatBlock-By&gt;</w:t>
      </w:r>
    </w:p>
    <w:p w14:paraId="1458009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F1B9E97" w14:textId="77777777" w:rsidR="00D24634" w:rsidRPr="00C93B3F" w:rsidRDefault="00D24634" w:rsidP="00D24634">
      <w:pPr>
        <w:pStyle w:val="NormalBold"/>
      </w:pPr>
      <w:r w:rsidRPr="00C93B3F">
        <w:rPr>
          <w:rStyle w:val="HideTWBExt"/>
          <w:b w:val="0"/>
        </w:rPr>
        <w:t>&lt;Article&gt;</w:t>
      </w:r>
      <w:r w:rsidRPr="00C93B3F">
        <w:t>Stavak 11.e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68B6E42" w14:textId="77777777" w:rsidTr="00E724AE">
        <w:trPr>
          <w:trHeight w:hRule="exact" w:val="240"/>
          <w:jc w:val="center"/>
        </w:trPr>
        <w:tc>
          <w:tcPr>
            <w:tcW w:w="9752" w:type="dxa"/>
            <w:gridSpan w:val="2"/>
            <w:tcBorders>
              <w:top w:val="nil"/>
              <w:left w:val="nil"/>
              <w:bottom w:val="nil"/>
              <w:right w:val="nil"/>
            </w:tcBorders>
          </w:tcPr>
          <w:p w14:paraId="319FB264" w14:textId="77777777" w:rsidR="00D24634" w:rsidRPr="00C93B3F" w:rsidRDefault="00D24634" w:rsidP="00E724AE"/>
        </w:tc>
      </w:tr>
      <w:tr w:rsidR="00C93B3F" w:rsidRPr="00C93B3F" w14:paraId="163A73FB" w14:textId="77777777" w:rsidTr="00E724AE">
        <w:trPr>
          <w:trHeight w:val="240"/>
          <w:jc w:val="center"/>
        </w:trPr>
        <w:tc>
          <w:tcPr>
            <w:tcW w:w="4876" w:type="dxa"/>
            <w:tcBorders>
              <w:top w:val="nil"/>
              <w:left w:val="nil"/>
              <w:bottom w:val="nil"/>
              <w:right w:val="nil"/>
            </w:tcBorders>
          </w:tcPr>
          <w:p w14:paraId="3E11C23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A5411C4" w14:textId="77777777" w:rsidR="00D24634" w:rsidRPr="00C93B3F" w:rsidRDefault="00D24634" w:rsidP="00E724AE">
            <w:pPr>
              <w:pStyle w:val="AmColumnHeading"/>
            </w:pPr>
            <w:r w:rsidRPr="00C93B3F">
              <w:t>Izmjena</w:t>
            </w:r>
          </w:p>
        </w:tc>
      </w:tr>
      <w:tr w:rsidR="00C93B3F" w:rsidRPr="00C93B3F" w14:paraId="698D1787" w14:textId="77777777" w:rsidTr="00E724AE">
        <w:trPr>
          <w:jc w:val="center"/>
        </w:trPr>
        <w:tc>
          <w:tcPr>
            <w:tcW w:w="4876" w:type="dxa"/>
            <w:tcBorders>
              <w:top w:val="nil"/>
              <w:left w:val="nil"/>
              <w:bottom w:val="nil"/>
              <w:right w:val="nil"/>
            </w:tcBorders>
          </w:tcPr>
          <w:p w14:paraId="5B802D9D" w14:textId="77777777" w:rsidR="00D24634" w:rsidRPr="00C93B3F" w:rsidRDefault="00D24634" w:rsidP="00E724AE">
            <w:pPr>
              <w:pStyle w:val="Normal6a"/>
            </w:pPr>
          </w:p>
        </w:tc>
        <w:tc>
          <w:tcPr>
            <w:tcW w:w="4876" w:type="dxa"/>
            <w:tcBorders>
              <w:top w:val="nil"/>
              <w:left w:val="nil"/>
              <w:bottom w:val="nil"/>
              <w:right w:val="nil"/>
            </w:tcBorders>
          </w:tcPr>
          <w:p w14:paraId="5F62BA2C" w14:textId="77777777" w:rsidR="00D24634" w:rsidRPr="00C93B3F" w:rsidRDefault="00D24634" w:rsidP="00E724AE">
            <w:pPr>
              <w:pStyle w:val="Normal6a"/>
            </w:pPr>
            <w:r w:rsidRPr="00C93B3F">
              <w:rPr>
                <w:b/>
                <w:i/>
              </w:rPr>
              <w:t>11 e.</w:t>
            </w:r>
            <w:r w:rsidRPr="00C93B3F">
              <w:tab/>
            </w:r>
            <w:r w:rsidRPr="00C93B3F">
              <w:rPr>
                <w:b/>
                <w:i/>
              </w:rPr>
              <w:t>potiče države članice da iskoriste sporazum o PESCO-u s trećim zemljama o vojnoj mobilnosti kao predložak za sudjelovanje zemalja Istočnog partnerstva s naglaskom na prilagođavanju projekata PESCO-a potrebama misija ZSOP-a, posebno razvoju visoko šifriranih sigurnih civilnih komunikacijskih sustava koji mogu omogućiti dublju suradnju s komercijalnim sektorom tijekom kriza, što je ključno u zemljama u cijeloj regiji Istočnog partnerstva u kojima je špijunaža rasprostranjena;</w:t>
            </w:r>
          </w:p>
        </w:tc>
      </w:tr>
    </w:tbl>
    <w:p w14:paraId="64CC854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5231DCA" w14:textId="77777777" w:rsidR="00D24634" w:rsidRPr="00C93B3F" w:rsidRDefault="00D24634" w:rsidP="00D24634">
      <w:r w:rsidRPr="00C93B3F">
        <w:rPr>
          <w:rStyle w:val="HideTWBExt"/>
        </w:rPr>
        <w:t>&lt;/Amend&gt;</w:t>
      </w:r>
    </w:p>
    <w:p w14:paraId="3626E20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385</w:t>
      </w:r>
      <w:r w:rsidRPr="00C93B3F">
        <w:rPr>
          <w:rStyle w:val="HideTWBExt"/>
          <w:b w:val="0"/>
        </w:rPr>
        <w:t>&lt;/NumAm&gt;</w:t>
      </w:r>
    </w:p>
    <w:p w14:paraId="0CB99A09" w14:textId="77777777" w:rsidR="00D24634" w:rsidRPr="00C93B3F" w:rsidRDefault="00D24634" w:rsidP="00D24634">
      <w:pPr>
        <w:pStyle w:val="NormalBold"/>
      </w:pPr>
      <w:r w:rsidRPr="00C93B3F">
        <w:rPr>
          <w:rStyle w:val="HideTWBExt"/>
          <w:b w:val="0"/>
        </w:rPr>
        <w:t>&lt;RepeatBlock-By&gt;&lt;Members&gt;</w:t>
      </w:r>
      <w:r w:rsidRPr="00C93B3F">
        <w:t>David McAllister</w:t>
      </w:r>
      <w:r w:rsidRPr="00C93B3F">
        <w:rPr>
          <w:rStyle w:val="HideTWBExt"/>
          <w:b w:val="0"/>
        </w:rPr>
        <w:t>&lt;/Members&gt;</w:t>
      </w:r>
    </w:p>
    <w:p w14:paraId="475708EF" w14:textId="77777777" w:rsidR="00D24634" w:rsidRPr="00C93B3F" w:rsidRDefault="00D24634" w:rsidP="00D24634">
      <w:pPr>
        <w:pStyle w:val="NormalBold"/>
      </w:pPr>
      <w:r w:rsidRPr="00C93B3F">
        <w:rPr>
          <w:rStyle w:val="HideTWBExt"/>
          <w:b w:val="0"/>
        </w:rPr>
        <w:t>&lt;/RepeatBlock-By&gt;</w:t>
      </w:r>
    </w:p>
    <w:p w14:paraId="70FEA57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41ED4F7" w14:textId="77777777" w:rsidR="00D24634" w:rsidRPr="00C93B3F" w:rsidRDefault="00D24634" w:rsidP="00D24634">
      <w:pPr>
        <w:pStyle w:val="NormalBold"/>
      </w:pPr>
      <w:r w:rsidRPr="00C93B3F">
        <w:rPr>
          <w:rStyle w:val="HideTWBExt"/>
          <w:b w:val="0"/>
        </w:rPr>
        <w:t>&lt;Article&gt;</w:t>
      </w:r>
      <w:r w:rsidRPr="00C93B3F">
        <w:t>Stavak 11.a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3AE6BC4" w14:textId="77777777" w:rsidTr="00E724AE">
        <w:trPr>
          <w:trHeight w:hRule="exact" w:val="240"/>
          <w:jc w:val="center"/>
        </w:trPr>
        <w:tc>
          <w:tcPr>
            <w:tcW w:w="9752" w:type="dxa"/>
            <w:gridSpan w:val="2"/>
            <w:tcBorders>
              <w:top w:val="nil"/>
              <w:left w:val="nil"/>
              <w:bottom w:val="nil"/>
              <w:right w:val="nil"/>
            </w:tcBorders>
          </w:tcPr>
          <w:p w14:paraId="5DDD08FB" w14:textId="77777777" w:rsidR="00D24634" w:rsidRPr="00C93B3F" w:rsidRDefault="00D24634" w:rsidP="00E724AE"/>
        </w:tc>
      </w:tr>
      <w:tr w:rsidR="00C93B3F" w:rsidRPr="00C93B3F" w14:paraId="6D71092F" w14:textId="77777777" w:rsidTr="00E724AE">
        <w:trPr>
          <w:trHeight w:val="240"/>
          <w:jc w:val="center"/>
        </w:trPr>
        <w:tc>
          <w:tcPr>
            <w:tcW w:w="4876" w:type="dxa"/>
            <w:tcBorders>
              <w:top w:val="nil"/>
              <w:left w:val="nil"/>
              <w:bottom w:val="nil"/>
              <w:right w:val="nil"/>
            </w:tcBorders>
          </w:tcPr>
          <w:p w14:paraId="5568E4D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420E800" w14:textId="77777777" w:rsidR="00D24634" w:rsidRPr="00C93B3F" w:rsidRDefault="00D24634" w:rsidP="00E724AE">
            <w:pPr>
              <w:pStyle w:val="AmColumnHeading"/>
            </w:pPr>
            <w:r w:rsidRPr="00C93B3F">
              <w:t>Izmjena</w:t>
            </w:r>
          </w:p>
        </w:tc>
      </w:tr>
      <w:tr w:rsidR="00C93B3F" w:rsidRPr="00C93B3F" w14:paraId="16F7A9F6" w14:textId="77777777" w:rsidTr="00E724AE">
        <w:trPr>
          <w:jc w:val="center"/>
        </w:trPr>
        <w:tc>
          <w:tcPr>
            <w:tcW w:w="4876" w:type="dxa"/>
            <w:tcBorders>
              <w:top w:val="nil"/>
              <w:left w:val="nil"/>
              <w:bottom w:val="nil"/>
              <w:right w:val="nil"/>
            </w:tcBorders>
          </w:tcPr>
          <w:p w14:paraId="247A5154" w14:textId="77777777" w:rsidR="00D24634" w:rsidRPr="00C93B3F" w:rsidRDefault="00D24634" w:rsidP="00E724AE">
            <w:pPr>
              <w:pStyle w:val="Normal6a"/>
            </w:pPr>
          </w:p>
        </w:tc>
        <w:tc>
          <w:tcPr>
            <w:tcW w:w="4876" w:type="dxa"/>
            <w:tcBorders>
              <w:top w:val="nil"/>
              <w:left w:val="nil"/>
              <w:bottom w:val="nil"/>
              <w:right w:val="nil"/>
            </w:tcBorders>
          </w:tcPr>
          <w:p w14:paraId="038EC3BC" w14:textId="77777777" w:rsidR="00D24634" w:rsidRPr="00C93B3F" w:rsidRDefault="00D24634" w:rsidP="00E724AE">
            <w:pPr>
              <w:pStyle w:val="Normal6a"/>
            </w:pPr>
            <w:r w:rsidRPr="00C93B3F">
              <w:rPr>
                <w:b/>
                <w:i/>
              </w:rPr>
              <w:t>11 a.</w:t>
            </w:r>
            <w:r w:rsidRPr="00C93B3F">
              <w:tab/>
            </w:r>
            <w:r w:rsidRPr="00C93B3F">
              <w:rPr>
                <w:b/>
                <w:i/>
              </w:rPr>
              <w:t>ističe da je hitno potrebno znatno poboljšati vojnu mobilnost naših oružanih snaga i ulagati u nju, dajući prednost ulaganjima kojima se uklanjaju uska grla i veze koje nedostaju; pohvaljuje rad država članica, saveznika, EU-a i NATO-a na unaprjeđenju vojne mobilnosti u srednjoj i istočnoj Europi; poziva države članice da nastave rad na pojednostavnjenju i usklađivanju postupaka za vojnu mobilnost i da skrate rokove za izdavanje odobrenja kako bi se državama članicama EU-a omogućilo brže djelovanje i povećala njihova učinkovitost odgovora, u skladu s njihovim obrambenim potrebama i odgovornostima, kako u kontekstu misija i operacija ZSOP-a, tako i u kontekstu nacionalnih i multinacionalnih aktivnosti;</w:t>
            </w:r>
          </w:p>
        </w:tc>
      </w:tr>
    </w:tbl>
    <w:p w14:paraId="364011B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2F48108" w14:textId="77777777" w:rsidR="00D24634" w:rsidRPr="00C93B3F" w:rsidRDefault="00D24634" w:rsidP="00D24634">
      <w:r w:rsidRPr="00C93B3F">
        <w:rPr>
          <w:rStyle w:val="HideTWBExt"/>
        </w:rPr>
        <w:t>&lt;/Amend&gt;</w:t>
      </w:r>
    </w:p>
    <w:p w14:paraId="7F2CB64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386</w:t>
      </w:r>
      <w:r w:rsidRPr="00C93B3F">
        <w:rPr>
          <w:rStyle w:val="HideTWBExt"/>
          <w:b w:val="0"/>
        </w:rPr>
        <w:t>&lt;/NumAm&gt;</w:t>
      </w:r>
    </w:p>
    <w:p w14:paraId="715A7093" w14:textId="77777777" w:rsidR="00D24634" w:rsidRPr="00C93B3F" w:rsidRDefault="00D24634" w:rsidP="00D24634">
      <w:pPr>
        <w:pStyle w:val="NormalBold"/>
      </w:pPr>
      <w:r w:rsidRPr="00C93B3F">
        <w:rPr>
          <w:rStyle w:val="HideTWBExt"/>
          <w:b w:val="0"/>
        </w:rPr>
        <w:t>&lt;RepeatBlock-By&gt;&lt;Members&gt;</w:t>
      </w:r>
      <w:r w:rsidRPr="00C93B3F">
        <w:t>Michał Dworczyk, Reinis Pozņaks</w:t>
      </w:r>
      <w:r w:rsidRPr="00C93B3F">
        <w:rPr>
          <w:rStyle w:val="HideTWBExt"/>
          <w:b w:val="0"/>
        </w:rPr>
        <w:t>&lt;/Members&gt;</w:t>
      </w:r>
    </w:p>
    <w:p w14:paraId="359DB80E" w14:textId="77777777" w:rsidR="00D24634" w:rsidRPr="00C93B3F" w:rsidRDefault="00D24634" w:rsidP="00D24634">
      <w:pPr>
        <w:pStyle w:val="NormalBold"/>
      </w:pPr>
      <w:r w:rsidRPr="00C93B3F">
        <w:rPr>
          <w:rStyle w:val="HideTWBExt"/>
          <w:b w:val="0"/>
        </w:rPr>
        <w:t>&lt;/RepeatBlock-By&gt;</w:t>
      </w:r>
    </w:p>
    <w:p w14:paraId="7EAAC64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8857FC9" w14:textId="77777777" w:rsidR="00D24634" w:rsidRPr="00C93B3F" w:rsidRDefault="00D24634" w:rsidP="00D24634">
      <w:pPr>
        <w:pStyle w:val="NormalBold"/>
      </w:pPr>
      <w:r w:rsidRPr="00C93B3F">
        <w:rPr>
          <w:rStyle w:val="HideTWBExt"/>
          <w:b w:val="0"/>
        </w:rPr>
        <w:t>&lt;Article&gt;</w:t>
      </w:r>
      <w:r w:rsidRPr="00C93B3F">
        <w:t>Stavak 11.a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EE7EDBB" w14:textId="77777777" w:rsidTr="00E724AE">
        <w:trPr>
          <w:trHeight w:hRule="exact" w:val="240"/>
          <w:jc w:val="center"/>
        </w:trPr>
        <w:tc>
          <w:tcPr>
            <w:tcW w:w="9752" w:type="dxa"/>
            <w:gridSpan w:val="2"/>
            <w:tcBorders>
              <w:top w:val="nil"/>
              <w:left w:val="nil"/>
              <w:bottom w:val="nil"/>
              <w:right w:val="nil"/>
            </w:tcBorders>
          </w:tcPr>
          <w:p w14:paraId="348434BC" w14:textId="77777777" w:rsidR="00D24634" w:rsidRPr="00C93B3F" w:rsidRDefault="00D24634" w:rsidP="00E724AE"/>
        </w:tc>
      </w:tr>
      <w:tr w:rsidR="00C93B3F" w:rsidRPr="00C93B3F" w14:paraId="4CC83004" w14:textId="77777777" w:rsidTr="00E724AE">
        <w:trPr>
          <w:trHeight w:val="240"/>
          <w:jc w:val="center"/>
        </w:trPr>
        <w:tc>
          <w:tcPr>
            <w:tcW w:w="4876" w:type="dxa"/>
            <w:tcBorders>
              <w:top w:val="nil"/>
              <w:left w:val="nil"/>
              <w:bottom w:val="nil"/>
              <w:right w:val="nil"/>
            </w:tcBorders>
          </w:tcPr>
          <w:p w14:paraId="32980C2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E18141C" w14:textId="77777777" w:rsidR="00D24634" w:rsidRPr="00C93B3F" w:rsidRDefault="00D24634" w:rsidP="00E724AE">
            <w:pPr>
              <w:pStyle w:val="AmColumnHeading"/>
            </w:pPr>
            <w:r w:rsidRPr="00C93B3F">
              <w:t>Izmjena</w:t>
            </w:r>
          </w:p>
        </w:tc>
      </w:tr>
      <w:tr w:rsidR="00C93B3F" w:rsidRPr="00C93B3F" w14:paraId="6AC85D13" w14:textId="77777777" w:rsidTr="00E724AE">
        <w:trPr>
          <w:jc w:val="center"/>
        </w:trPr>
        <w:tc>
          <w:tcPr>
            <w:tcW w:w="4876" w:type="dxa"/>
            <w:tcBorders>
              <w:top w:val="nil"/>
              <w:left w:val="nil"/>
              <w:bottom w:val="nil"/>
              <w:right w:val="nil"/>
            </w:tcBorders>
          </w:tcPr>
          <w:p w14:paraId="36E6EBFC" w14:textId="77777777" w:rsidR="00D24634" w:rsidRPr="00C93B3F" w:rsidRDefault="00D24634" w:rsidP="00E724AE">
            <w:pPr>
              <w:pStyle w:val="Normal6a"/>
            </w:pPr>
          </w:p>
        </w:tc>
        <w:tc>
          <w:tcPr>
            <w:tcW w:w="4876" w:type="dxa"/>
            <w:tcBorders>
              <w:top w:val="nil"/>
              <w:left w:val="nil"/>
              <w:bottom w:val="nil"/>
              <w:right w:val="nil"/>
            </w:tcBorders>
          </w:tcPr>
          <w:p w14:paraId="53F7F6EA" w14:textId="77777777" w:rsidR="00D24634" w:rsidRPr="00C93B3F" w:rsidRDefault="00D24634" w:rsidP="00E724AE">
            <w:pPr>
              <w:pStyle w:val="Normal6a"/>
            </w:pPr>
            <w:r w:rsidRPr="00C93B3F">
              <w:rPr>
                <w:b/>
                <w:i/>
              </w:rPr>
              <w:t>11 a.</w:t>
            </w:r>
            <w:r w:rsidRPr="00C93B3F">
              <w:tab/>
            </w:r>
            <w:r w:rsidRPr="00C93B3F">
              <w:rPr>
                <w:b/>
                <w:i/>
              </w:rPr>
              <w:t>podržava nova strateška ulaganja u civilnu infrastrukturu, kao što su pomorske i zračne luke te autoceste, i vojsku, što će ujedno omogućiti neometan prijevoz vojnih jedinica i opreme, uključujući snage za brzu reakciju, tešku opremu, robu i humanitarnu pomoć; ističe važnost trenutačne izgradnje središnje komunikacijske točke u Poljskoj, koja će omogućiti brzo zračno, cestovno i željezničko prebacivanje američkih i drugih savezničkih vojnih snaga u Poljsku i preko istočnog krila NATO-a te pružiti stratešku dubinu i jednostavnost pristupa kritičnoj prometnoj infrastrukturi;</w:t>
            </w:r>
          </w:p>
        </w:tc>
      </w:tr>
    </w:tbl>
    <w:p w14:paraId="23A79B9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008A2BB" w14:textId="77777777" w:rsidR="00D24634" w:rsidRPr="00C93B3F" w:rsidRDefault="00D24634" w:rsidP="00D24634">
      <w:r w:rsidRPr="00C93B3F">
        <w:rPr>
          <w:rStyle w:val="HideTWBExt"/>
        </w:rPr>
        <w:t>&lt;/Amend&gt;</w:t>
      </w:r>
    </w:p>
    <w:p w14:paraId="7BDDAAC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387</w:t>
      </w:r>
      <w:r w:rsidRPr="00C93B3F">
        <w:rPr>
          <w:rStyle w:val="HideTWBExt"/>
          <w:b w:val="0"/>
        </w:rPr>
        <w:t>&lt;/NumAm&gt;</w:t>
      </w:r>
    </w:p>
    <w:p w14:paraId="01EEB785"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Ilhan Kyuchyuk, Nathalie Loiseau, Petras Auštrevičius</w:t>
      </w:r>
      <w:r w:rsidRPr="00C93B3F">
        <w:rPr>
          <w:rStyle w:val="HideTWBExt"/>
          <w:b w:val="0"/>
        </w:rPr>
        <w:t>&lt;/Members&gt;</w:t>
      </w:r>
    </w:p>
    <w:p w14:paraId="3E032795" w14:textId="77777777" w:rsidR="00D24634" w:rsidRPr="00C93B3F" w:rsidRDefault="00D24634" w:rsidP="00D24634">
      <w:pPr>
        <w:pStyle w:val="NormalBold"/>
      </w:pPr>
      <w:r w:rsidRPr="00C93B3F">
        <w:rPr>
          <w:rStyle w:val="HideTWBExt"/>
          <w:b w:val="0"/>
        </w:rPr>
        <w:t>&lt;/RepeatBlock-By&gt;</w:t>
      </w:r>
    </w:p>
    <w:p w14:paraId="1A1256C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C98AE85" w14:textId="77777777" w:rsidR="00D24634" w:rsidRPr="00C93B3F" w:rsidRDefault="00D24634" w:rsidP="00D24634">
      <w:pPr>
        <w:pStyle w:val="NormalBold"/>
      </w:pPr>
      <w:r w:rsidRPr="00C93B3F">
        <w:rPr>
          <w:rStyle w:val="HideTWBExt"/>
          <w:b w:val="0"/>
        </w:rPr>
        <w:t>&lt;Article&gt;</w:t>
      </w:r>
      <w:r w:rsidRPr="00C93B3F">
        <w:t>Stavak 11.a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13E9F00" w14:textId="77777777" w:rsidTr="00E724AE">
        <w:trPr>
          <w:trHeight w:hRule="exact" w:val="240"/>
          <w:jc w:val="center"/>
        </w:trPr>
        <w:tc>
          <w:tcPr>
            <w:tcW w:w="9752" w:type="dxa"/>
            <w:gridSpan w:val="2"/>
            <w:tcBorders>
              <w:top w:val="nil"/>
              <w:left w:val="nil"/>
              <w:bottom w:val="nil"/>
              <w:right w:val="nil"/>
            </w:tcBorders>
          </w:tcPr>
          <w:p w14:paraId="186BF910" w14:textId="77777777" w:rsidR="00D24634" w:rsidRPr="00C93B3F" w:rsidRDefault="00D24634" w:rsidP="00E724AE"/>
        </w:tc>
      </w:tr>
      <w:tr w:rsidR="00C93B3F" w:rsidRPr="00C93B3F" w14:paraId="5A07BBBA" w14:textId="77777777" w:rsidTr="00E724AE">
        <w:trPr>
          <w:trHeight w:val="240"/>
          <w:jc w:val="center"/>
        </w:trPr>
        <w:tc>
          <w:tcPr>
            <w:tcW w:w="4876" w:type="dxa"/>
            <w:tcBorders>
              <w:top w:val="nil"/>
              <w:left w:val="nil"/>
              <w:bottom w:val="nil"/>
              <w:right w:val="nil"/>
            </w:tcBorders>
          </w:tcPr>
          <w:p w14:paraId="5A6681B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98B2499" w14:textId="77777777" w:rsidR="00D24634" w:rsidRPr="00C93B3F" w:rsidRDefault="00D24634" w:rsidP="00E724AE">
            <w:pPr>
              <w:pStyle w:val="AmColumnHeading"/>
            </w:pPr>
            <w:r w:rsidRPr="00C93B3F">
              <w:t>Izmjena</w:t>
            </w:r>
          </w:p>
        </w:tc>
      </w:tr>
      <w:tr w:rsidR="00C93B3F" w:rsidRPr="00C93B3F" w14:paraId="32AC5F17" w14:textId="77777777" w:rsidTr="00E724AE">
        <w:trPr>
          <w:jc w:val="center"/>
        </w:trPr>
        <w:tc>
          <w:tcPr>
            <w:tcW w:w="4876" w:type="dxa"/>
            <w:tcBorders>
              <w:top w:val="nil"/>
              <w:left w:val="nil"/>
              <w:bottom w:val="nil"/>
              <w:right w:val="nil"/>
            </w:tcBorders>
          </w:tcPr>
          <w:p w14:paraId="75B9A69C" w14:textId="77777777" w:rsidR="00D24634" w:rsidRPr="00C93B3F" w:rsidRDefault="00D24634" w:rsidP="00E724AE">
            <w:pPr>
              <w:pStyle w:val="Normal6a"/>
            </w:pPr>
          </w:p>
        </w:tc>
        <w:tc>
          <w:tcPr>
            <w:tcW w:w="4876" w:type="dxa"/>
            <w:tcBorders>
              <w:top w:val="nil"/>
              <w:left w:val="nil"/>
              <w:bottom w:val="nil"/>
              <w:right w:val="nil"/>
            </w:tcBorders>
          </w:tcPr>
          <w:p w14:paraId="6E3998EB" w14:textId="77777777" w:rsidR="00D24634" w:rsidRPr="00C93B3F" w:rsidRDefault="00D24634" w:rsidP="00E724AE">
            <w:pPr>
              <w:pStyle w:val="Normal6a"/>
            </w:pPr>
            <w:r w:rsidRPr="00C93B3F">
              <w:rPr>
                <w:b/>
                <w:i/>
              </w:rPr>
              <w:t>11 a.</w:t>
            </w:r>
            <w:r w:rsidRPr="00C93B3F">
              <w:tab/>
            </w:r>
            <w:r w:rsidRPr="00C93B3F">
              <w:rPr>
                <w:b/>
                <w:i/>
              </w:rPr>
              <w:t>uviđa da vojna logistika može pridonijeti odvraćanju ukazivanjem na ukupnu vojnu spremnost Europe; poziva povjerenika za obranu i svemir da razvije integrirani pristup vojnoj mobilnosti i logistici kojim se osigurava da se ispuni obveza Vijeća o uklanjanju svih preostalih prepreka do 2026. i koji se podudara s mnogo većim ulaganjima EU-a u ključne aspekte vojne mobilnosti;</w:t>
            </w:r>
          </w:p>
        </w:tc>
      </w:tr>
    </w:tbl>
    <w:p w14:paraId="19C8C89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6C48E37" w14:textId="77777777" w:rsidR="00D24634" w:rsidRPr="00C93B3F" w:rsidRDefault="00D24634" w:rsidP="00D24634">
      <w:r w:rsidRPr="00C93B3F">
        <w:rPr>
          <w:rStyle w:val="HideTWBExt"/>
        </w:rPr>
        <w:t>&lt;/Amend&gt;</w:t>
      </w:r>
    </w:p>
    <w:p w14:paraId="1D69AB9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388</w:t>
      </w:r>
      <w:r w:rsidRPr="00C93B3F">
        <w:rPr>
          <w:rStyle w:val="HideTWBExt"/>
          <w:b w:val="0"/>
        </w:rPr>
        <w:t>&lt;/NumAm&gt;</w:t>
      </w:r>
    </w:p>
    <w:p w14:paraId="79E8F10F" w14:textId="77777777" w:rsidR="00D24634" w:rsidRPr="00C93B3F" w:rsidRDefault="00D24634" w:rsidP="00D24634">
      <w:pPr>
        <w:pStyle w:val="NormalBold"/>
      </w:pPr>
      <w:r w:rsidRPr="00C93B3F">
        <w:rPr>
          <w:rStyle w:val="HideTWBExt"/>
          <w:b w:val="0"/>
        </w:rPr>
        <w:t>&lt;RepeatBlock-By&gt;&lt;Members&gt;</w:t>
      </w:r>
      <w:r w:rsidRPr="00C93B3F">
        <w:t>Petras Auštrevičius, Hilde Vautmans, Dan Barna, Bart Groothuis, Ilhan Kyuchyuk, Lucia Yar</w:t>
      </w:r>
      <w:r w:rsidRPr="00C93B3F">
        <w:rPr>
          <w:rStyle w:val="HideTWBExt"/>
          <w:b w:val="0"/>
        </w:rPr>
        <w:t>&lt;/Members&gt;</w:t>
      </w:r>
    </w:p>
    <w:p w14:paraId="7874BC8A" w14:textId="77777777" w:rsidR="00D24634" w:rsidRPr="00C93B3F" w:rsidRDefault="00D24634" w:rsidP="00D24634">
      <w:pPr>
        <w:pStyle w:val="NormalBold"/>
      </w:pPr>
      <w:r w:rsidRPr="00C93B3F">
        <w:rPr>
          <w:rStyle w:val="HideTWBExt"/>
          <w:b w:val="0"/>
        </w:rPr>
        <w:t>&lt;/RepeatBlock-By&gt;</w:t>
      </w:r>
    </w:p>
    <w:p w14:paraId="3171F02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B169893" w14:textId="77777777" w:rsidR="00D24634" w:rsidRPr="00C93B3F" w:rsidRDefault="00D24634" w:rsidP="00D24634">
      <w:pPr>
        <w:pStyle w:val="NormalBold"/>
      </w:pPr>
      <w:r w:rsidRPr="00C93B3F">
        <w:rPr>
          <w:rStyle w:val="HideTWBExt"/>
          <w:b w:val="0"/>
        </w:rPr>
        <w:t>&lt;Article&gt;</w:t>
      </w:r>
      <w:r w:rsidRPr="00C93B3F">
        <w:t>Stavak 11.a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3981DBE" w14:textId="77777777" w:rsidTr="00E724AE">
        <w:trPr>
          <w:trHeight w:hRule="exact" w:val="240"/>
          <w:jc w:val="center"/>
        </w:trPr>
        <w:tc>
          <w:tcPr>
            <w:tcW w:w="9752" w:type="dxa"/>
            <w:gridSpan w:val="2"/>
            <w:tcBorders>
              <w:top w:val="nil"/>
              <w:left w:val="nil"/>
              <w:bottom w:val="nil"/>
              <w:right w:val="nil"/>
            </w:tcBorders>
          </w:tcPr>
          <w:p w14:paraId="2CE83724" w14:textId="77777777" w:rsidR="00D24634" w:rsidRPr="00C93B3F" w:rsidRDefault="00D24634" w:rsidP="00E724AE"/>
        </w:tc>
      </w:tr>
      <w:tr w:rsidR="00C93B3F" w:rsidRPr="00C93B3F" w14:paraId="1E0128F4" w14:textId="77777777" w:rsidTr="00E724AE">
        <w:trPr>
          <w:trHeight w:val="240"/>
          <w:jc w:val="center"/>
        </w:trPr>
        <w:tc>
          <w:tcPr>
            <w:tcW w:w="4876" w:type="dxa"/>
            <w:tcBorders>
              <w:top w:val="nil"/>
              <w:left w:val="nil"/>
              <w:bottom w:val="nil"/>
              <w:right w:val="nil"/>
            </w:tcBorders>
          </w:tcPr>
          <w:p w14:paraId="5DB9EEA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105FE7F" w14:textId="77777777" w:rsidR="00D24634" w:rsidRPr="00C93B3F" w:rsidRDefault="00D24634" w:rsidP="00E724AE">
            <w:pPr>
              <w:pStyle w:val="AmColumnHeading"/>
            </w:pPr>
            <w:r w:rsidRPr="00C93B3F">
              <w:t>Izmjena</w:t>
            </w:r>
          </w:p>
        </w:tc>
      </w:tr>
      <w:tr w:rsidR="00C93B3F" w:rsidRPr="00C93B3F" w14:paraId="295C661F" w14:textId="77777777" w:rsidTr="00E724AE">
        <w:trPr>
          <w:jc w:val="center"/>
        </w:trPr>
        <w:tc>
          <w:tcPr>
            <w:tcW w:w="4876" w:type="dxa"/>
            <w:tcBorders>
              <w:top w:val="nil"/>
              <w:left w:val="nil"/>
              <w:bottom w:val="nil"/>
              <w:right w:val="nil"/>
            </w:tcBorders>
          </w:tcPr>
          <w:p w14:paraId="2D8CD1D0" w14:textId="77777777" w:rsidR="00D24634" w:rsidRPr="00C93B3F" w:rsidRDefault="00D24634" w:rsidP="00E724AE">
            <w:pPr>
              <w:pStyle w:val="Normal6a"/>
            </w:pPr>
          </w:p>
        </w:tc>
        <w:tc>
          <w:tcPr>
            <w:tcW w:w="4876" w:type="dxa"/>
            <w:tcBorders>
              <w:top w:val="nil"/>
              <w:left w:val="nil"/>
              <w:bottom w:val="nil"/>
              <w:right w:val="nil"/>
            </w:tcBorders>
          </w:tcPr>
          <w:p w14:paraId="0E59E2BF" w14:textId="77777777" w:rsidR="00D24634" w:rsidRPr="00C93B3F" w:rsidRDefault="00D24634" w:rsidP="00E724AE">
            <w:pPr>
              <w:pStyle w:val="Normal6a"/>
            </w:pPr>
            <w:r w:rsidRPr="00C93B3F">
              <w:rPr>
                <w:b/>
                <w:i/>
              </w:rPr>
              <w:t>11 a.</w:t>
            </w:r>
            <w:r w:rsidRPr="00C93B3F">
              <w:tab/>
            </w:r>
            <w:r w:rsidRPr="00C93B3F">
              <w:rPr>
                <w:b/>
                <w:i/>
              </w:rPr>
              <w:t>naglašava važnost razvoja, održavanja i zaštite infrastrukture potrebne za osiguravanje brze i učinkovite vojne mobilnosti i poziva da se u sljedećem VFO-u osiguraju odgovarajuća financijska sredstva EU-a za tekuće i potrebne projekte vojne mobilnosti;</w:t>
            </w:r>
          </w:p>
        </w:tc>
      </w:tr>
    </w:tbl>
    <w:p w14:paraId="58C6779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0E6F53C" w14:textId="77777777" w:rsidR="00D24634" w:rsidRPr="00C93B3F" w:rsidRDefault="00D24634" w:rsidP="00D24634">
      <w:r w:rsidRPr="00C93B3F">
        <w:rPr>
          <w:rStyle w:val="HideTWBExt"/>
        </w:rPr>
        <w:t>&lt;/Amend&gt;</w:t>
      </w:r>
    </w:p>
    <w:p w14:paraId="28E75EB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389</w:t>
      </w:r>
      <w:r w:rsidRPr="00C93B3F">
        <w:rPr>
          <w:rStyle w:val="HideTWBExt"/>
          <w:b w:val="0"/>
        </w:rPr>
        <w:t>&lt;/NumAm&gt;</w:t>
      </w:r>
    </w:p>
    <w:p w14:paraId="4F2A7C4F"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2BEFC202" w14:textId="77777777" w:rsidR="00D24634" w:rsidRPr="00C93B3F" w:rsidRDefault="00D24634" w:rsidP="00D24634">
      <w:pPr>
        <w:pStyle w:val="NormalBold"/>
      </w:pPr>
      <w:r w:rsidRPr="00C93B3F">
        <w:rPr>
          <w:rStyle w:val="HideTWBExt"/>
          <w:b w:val="0"/>
        </w:rPr>
        <w:t>&lt;/RepeatBlock-By&gt;</w:t>
      </w:r>
    </w:p>
    <w:p w14:paraId="27F2A25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24BA93F" w14:textId="77777777" w:rsidR="00D24634" w:rsidRPr="00C93B3F" w:rsidRDefault="00D24634" w:rsidP="00D24634">
      <w:pPr>
        <w:pStyle w:val="NormalBold"/>
      </w:pPr>
      <w:r w:rsidRPr="00C93B3F">
        <w:rPr>
          <w:rStyle w:val="HideTWBExt"/>
          <w:b w:val="0"/>
        </w:rPr>
        <w:t>&lt;Article&gt;</w:t>
      </w:r>
      <w:r w:rsidRPr="00C93B3F">
        <w:t>Podnaslov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E062B4D" w14:textId="77777777" w:rsidTr="00E724AE">
        <w:trPr>
          <w:trHeight w:hRule="exact" w:val="240"/>
          <w:jc w:val="center"/>
        </w:trPr>
        <w:tc>
          <w:tcPr>
            <w:tcW w:w="9752" w:type="dxa"/>
            <w:gridSpan w:val="2"/>
            <w:tcBorders>
              <w:top w:val="nil"/>
              <w:left w:val="nil"/>
              <w:bottom w:val="nil"/>
              <w:right w:val="nil"/>
            </w:tcBorders>
          </w:tcPr>
          <w:p w14:paraId="4BA89919" w14:textId="77777777" w:rsidR="00D24634" w:rsidRPr="00C93B3F" w:rsidRDefault="00D24634" w:rsidP="00E724AE"/>
        </w:tc>
      </w:tr>
      <w:tr w:rsidR="00C93B3F" w:rsidRPr="00C93B3F" w14:paraId="36418A43" w14:textId="77777777" w:rsidTr="00E724AE">
        <w:trPr>
          <w:trHeight w:val="240"/>
          <w:jc w:val="center"/>
        </w:trPr>
        <w:tc>
          <w:tcPr>
            <w:tcW w:w="4876" w:type="dxa"/>
            <w:tcBorders>
              <w:top w:val="nil"/>
              <w:left w:val="nil"/>
              <w:bottom w:val="nil"/>
              <w:right w:val="nil"/>
            </w:tcBorders>
          </w:tcPr>
          <w:p w14:paraId="6DB7ECE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4095CFF" w14:textId="77777777" w:rsidR="00D24634" w:rsidRPr="00C93B3F" w:rsidRDefault="00D24634" w:rsidP="00E724AE">
            <w:pPr>
              <w:pStyle w:val="AmColumnHeading"/>
            </w:pPr>
            <w:r w:rsidRPr="00C93B3F">
              <w:t>Izmjena</w:t>
            </w:r>
          </w:p>
        </w:tc>
      </w:tr>
      <w:tr w:rsidR="00C93B3F" w:rsidRPr="00C93B3F" w14:paraId="3E1B9F4B" w14:textId="77777777" w:rsidTr="00E724AE">
        <w:trPr>
          <w:jc w:val="center"/>
        </w:trPr>
        <w:tc>
          <w:tcPr>
            <w:tcW w:w="4876" w:type="dxa"/>
            <w:tcBorders>
              <w:top w:val="nil"/>
              <w:left w:val="nil"/>
              <w:bottom w:val="nil"/>
              <w:right w:val="nil"/>
            </w:tcBorders>
          </w:tcPr>
          <w:p w14:paraId="0B620E33" w14:textId="77777777" w:rsidR="00D24634" w:rsidRPr="00C93B3F" w:rsidRDefault="00D24634" w:rsidP="00E724AE">
            <w:pPr>
              <w:pStyle w:val="Normal6a"/>
            </w:pPr>
            <w:r w:rsidRPr="00C93B3F">
              <w:rPr>
                <w:b/>
                <w:i/>
              </w:rPr>
              <w:t>Novi Strateški kompas: promicanje zajedničke strateške vizije i usklađenosti te poboljšanje donošenja odluka EU-a o obrambenim pitanjima unutar institucionalnog okvira EU-a</w:t>
            </w:r>
          </w:p>
        </w:tc>
        <w:tc>
          <w:tcPr>
            <w:tcW w:w="4876" w:type="dxa"/>
            <w:tcBorders>
              <w:top w:val="nil"/>
              <w:left w:val="nil"/>
              <w:bottom w:val="nil"/>
              <w:right w:val="nil"/>
            </w:tcBorders>
          </w:tcPr>
          <w:p w14:paraId="4BC7768B" w14:textId="77777777" w:rsidR="00D24634" w:rsidRPr="00C93B3F" w:rsidRDefault="00D24634" w:rsidP="00E724AE">
            <w:pPr>
              <w:pStyle w:val="Normal6a"/>
            </w:pPr>
            <w:r w:rsidRPr="00C93B3F">
              <w:rPr>
                <w:b/>
                <w:i/>
              </w:rPr>
              <w:t>Briše se.</w:t>
            </w:r>
          </w:p>
        </w:tc>
      </w:tr>
    </w:tbl>
    <w:p w14:paraId="44BAD03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DD1E0BC" w14:textId="77777777" w:rsidR="00D24634" w:rsidRPr="00C93B3F" w:rsidRDefault="00D24634" w:rsidP="00D24634">
      <w:r w:rsidRPr="00C93B3F">
        <w:rPr>
          <w:rStyle w:val="HideTWBExt"/>
        </w:rPr>
        <w:t>&lt;/Amend&gt;</w:t>
      </w:r>
    </w:p>
    <w:p w14:paraId="5C18580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390</w:t>
      </w:r>
      <w:r w:rsidRPr="00C93B3F">
        <w:rPr>
          <w:rStyle w:val="HideTWBExt"/>
          <w:b w:val="0"/>
        </w:rPr>
        <w:t>&lt;/NumAm&gt;</w:t>
      </w:r>
    </w:p>
    <w:p w14:paraId="2CF62B09"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7ADDC2F8" w14:textId="77777777" w:rsidR="00D24634" w:rsidRPr="00C93B3F" w:rsidRDefault="00D24634" w:rsidP="00D24634">
      <w:pPr>
        <w:pStyle w:val="NormalBold"/>
      </w:pPr>
      <w:r w:rsidRPr="00C93B3F">
        <w:rPr>
          <w:rStyle w:val="HideTWBExt"/>
          <w:b w:val="0"/>
        </w:rPr>
        <w:t>&lt;/RepeatBlock-By&gt;</w:t>
      </w:r>
    </w:p>
    <w:p w14:paraId="288DA7F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D71A2F1" w14:textId="77777777" w:rsidR="00D24634" w:rsidRPr="00C93B3F" w:rsidRDefault="00D24634" w:rsidP="00D24634">
      <w:pPr>
        <w:pStyle w:val="NormalBold"/>
      </w:pPr>
      <w:r w:rsidRPr="00C93B3F">
        <w:rPr>
          <w:rStyle w:val="HideTWBExt"/>
          <w:b w:val="0"/>
        </w:rPr>
        <w:t>&lt;Article&gt;</w:t>
      </w:r>
      <w:r w:rsidRPr="00C93B3F">
        <w:t>Podnaslov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58C2B05" w14:textId="77777777" w:rsidTr="00E724AE">
        <w:trPr>
          <w:trHeight w:hRule="exact" w:val="240"/>
          <w:jc w:val="center"/>
        </w:trPr>
        <w:tc>
          <w:tcPr>
            <w:tcW w:w="9752" w:type="dxa"/>
            <w:gridSpan w:val="2"/>
            <w:tcBorders>
              <w:top w:val="nil"/>
              <w:left w:val="nil"/>
              <w:bottom w:val="nil"/>
              <w:right w:val="nil"/>
            </w:tcBorders>
          </w:tcPr>
          <w:p w14:paraId="6B84ED30" w14:textId="77777777" w:rsidR="00D24634" w:rsidRPr="00C93B3F" w:rsidRDefault="00D24634" w:rsidP="00E724AE"/>
        </w:tc>
      </w:tr>
      <w:tr w:rsidR="00C93B3F" w:rsidRPr="00C93B3F" w14:paraId="1FE10521" w14:textId="77777777" w:rsidTr="00E724AE">
        <w:trPr>
          <w:trHeight w:val="240"/>
          <w:jc w:val="center"/>
        </w:trPr>
        <w:tc>
          <w:tcPr>
            <w:tcW w:w="4876" w:type="dxa"/>
            <w:tcBorders>
              <w:top w:val="nil"/>
              <w:left w:val="nil"/>
              <w:bottom w:val="nil"/>
              <w:right w:val="nil"/>
            </w:tcBorders>
          </w:tcPr>
          <w:p w14:paraId="4D5B3DE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0628DA7" w14:textId="77777777" w:rsidR="00D24634" w:rsidRPr="00C93B3F" w:rsidRDefault="00D24634" w:rsidP="00E724AE">
            <w:pPr>
              <w:pStyle w:val="AmColumnHeading"/>
            </w:pPr>
            <w:r w:rsidRPr="00C93B3F">
              <w:t>Izmjena</w:t>
            </w:r>
          </w:p>
        </w:tc>
      </w:tr>
      <w:tr w:rsidR="00C93B3F" w:rsidRPr="00C93B3F" w14:paraId="6E9113FC" w14:textId="77777777" w:rsidTr="00E724AE">
        <w:trPr>
          <w:jc w:val="center"/>
        </w:trPr>
        <w:tc>
          <w:tcPr>
            <w:tcW w:w="4876" w:type="dxa"/>
            <w:tcBorders>
              <w:top w:val="nil"/>
              <w:left w:val="nil"/>
              <w:bottom w:val="nil"/>
              <w:right w:val="nil"/>
            </w:tcBorders>
          </w:tcPr>
          <w:p w14:paraId="168E8514" w14:textId="77777777" w:rsidR="00D24634" w:rsidRPr="00C93B3F" w:rsidRDefault="00D24634" w:rsidP="00E724AE">
            <w:pPr>
              <w:pStyle w:val="Normal6a"/>
            </w:pPr>
            <w:r w:rsidRPr="00C93B3F">
              <w:rPr>
                <w:b/>
                <w:i/>
              </w:rPr>
              <w:t>Novi</w:t>
            </w:r>
            <w:r w:rsidRPr="00C93B3F">
              <w:t xml:space="preserve"> Strateški kompas: promicanje zajedničke strateške vizije i usklađenosti te poboljšanje donošenja odluka EU-a o obrambenim pitanjima unutar institucionalnog okvira EU-a</w:t>
            </w:r>
          </w:p>
        </w:tc>
        <w:tc>
          <w:tcPr>
            <w:tcW w:w="4876" w:type="dxa"/>
            <w:tcBorders>
              <w:top w:val="nil"/>
              <w:left w:val="nil"/>
              <w:bottom w:val="nil"/>
              <w:right w:val="nil"/>
            </w:tcBorders>
          </w:tcPr>
          <w:p w14:paraId="74940BAE" w14:textId="77777777" w:rsidR="00D24634" w:rsidRPr="00C93B3F" w:rsidRDefault="00D24634" w:rsidP="00E724AE">
            <w:pPr>
              <w:pStyle w:val="Normal6a"/>
            </w:pPr>
            <w:r w:rsidRPr="00C93B3F">
              <w:rPr>
                <w:b/>
                <w:i/>
              </w:rPr>
              <w:t>Ažurirani</w:t>
            </w:r>
            <w:r w:rsidRPr="00C93B3F">
              <w:t xml:space="preserve"> Strateški kompas: promicanje zajedničke strateške vizije i usklađenosti te poboljšanje donošenja odluka EU-a o obrambenim pitanjima unutar institucionalnog okvira EU-a</w:t>
            </w:r>
          </w:p>
        </w:tc>
      </w:tr>
    </w:tbl>
    <w:p w14:paraId="4EB89B7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B30F3E2" w14:textId="77777777" w:rsidR="00D24634" w:rsidRPr="00C93B3F" w:rsidRDefault="00D24634" w:rsidP="00D24634">
      <w:r w:rsidRPr="00C93B3F">
        <w:rPr>
          <w:rStyle w:val="HideTWBExt"/>
        </w:rPr>
        <w:t>&lt;/Amend&gt;</w:t>
      </w:r>
    </w:p>
    <w:p w14:paraId="6294019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391</w:t>
      </w:r>
      <w:r w:rsidRPr="00C93B3F">
        <w:rPr>
          <w:rStyle w:val="HideTWBExt"/>
          <w:b w:val="0"/>
        </w:rPr>
        <w:t>&lt;/NumAm&gt;</w:t>
      </w:r>
    </w:p>
    <w:p w14:paraId="630DC8A2" w14:textId="77777777" w:rsidR="00D24634" w:rsidRPr="00C93B3F" w:rsidRDefault="00D24634" w:rsidP="00D24634">
      <w:pPr>
        <w:pStyle w:val="NormalBold"/>
      </w:pPr>
      <w:r w:rsidRPr="00C93B3F">
        <w:rPr>
          <w:rStyle w:val="HideTWBExt"/>
          <w:b w:val="0"/>
        </w:rPr>
        <w:t>&lt;RepeatBlock-By&gt;&lt;Members&gt;</w:t>
      </w:r>
      <w:r w:rsidRPr="00C93B3F">
        <w:t>Nacho Sánchez Amor</w:t>
      </w:r>
      <w:r w:rsidRPr="00C93B3F">
        <w:rPr>
          <w:rStyle w:val="HideTWBExt"/>
          <w:b w:val="0"/>
        </w:rPr>
        <w:t>&lt;/Members&gt;</w:t>
      </w:r>
    </w:p>
    <w:p w14:paraId="22D6D355" w14:textId="77777777" w:rsidR="00D24634" w:rsidRPr="00C93B3F" w:rsidRDefault="00D24634" w:rsidP="00D24634">
      <w:pPr>
        <w:pStyle w:val="NormalBold"/>
      </w:pPr>
      <w:r w:rsidRPr="00C93B3F">
        <w:rPr>
          <w:rStyle w:val="HideTWBExt"/>
          <w:b w:val="0"/>
        </w:rPr>
        <w:t>&lt;/RepeatBlock-By&gt;</w:t>
      </w:r>
    </w:p>
    <w:p w14:paraId="26762D9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EC08953" w14:textId="77777777" w:rsidR="00D24634" w:rsidRPr="00C93B3F" w:rsidRDefault="00D24634" w:rsidP="00D24634">
      <w:pPr>
        <w:pStyle w:val="NormalBold"/>
      </w:pPr>
      <w:r w:rsidRPr="00C93B3F">
        <w:rPr>
          <w:rStyle w:val="HideTWBExt"/>
          <w:b w:val="0"/>
        </w:rPr>
        <w:t>&lt;Article&gt;</w:t>
      </w:r>
      <w:r w:rsidRPr="00C93B3F">
        <w:t>Podnaslov 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044D49A" w14:textId="77777777" w:rsidTr="00E724AE">
        <w:trPr>
          <w:trHeight w:hRule="exact" w:val="240"/>
          <w:jc w:val="center"/>
        </w:trPr>
        <w:tc>
          <w:tcPr>
            <w:tcW w:w="9752" w:type="dxa"/>
            <w:gridSpan w:val="2"/>
            <w:tcBorders>
              <w:top w:val="nil"/>
              <w:left w:val="nil"/>
              <w:bottom w:val="nil"/>
              <w:right w:val="nil"/>
            </w:tcBorders>
          </w:tcPr>
          <w:p w14:paraId="5B60EBD9" w14:textId="77777777" w:rsidR="00D24634" w:rsidRPr="00C93B3F" w:rsidRDefault="00D24634" w:rsidP="00E724AE"/>
        </w:tc>
      </w:tr>
      <w:tr w:rsidR="00C93B3F" w:rsidRPr="00C93B3F" w14:paraId="51AF2E01" w14:textId="77777777" w:rsidTr="00E724AE">
        <w:trPr>
          <w:trHeight w:val="240"/>
          <w:jc w:val="center"/>
        </w:trPr>
        <w:tc>
          <w:tcPr>
            <w:tcW w:w="4876" w:type="dxa"/>
            <w:tcBorders>
              <w:top w:val="nil"/>
              <w:left w:val="nil"/>
              <w:bottom w:val="nil"/>
              <w:right w:val="nil"/>
            </w:tcBorders>
          </w:tcPr>
          <w:p w14:paraId="5B9CD99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B540777" w14:textId="77777777" w:rsidR="00D24634" w:rsidRPr="00C93B3F" w:rsidRDefault="00D24634" w:rsidP="00E724AE">
            <w:pPr>
              <w:pStyle w:val="AmColumnHeading"/>
            </w:pPr>
            <w:r w:rsidRPr="00C93B3F">
              <w:t>Izmjena</w:t>
            </w:r>
          </w:p>
        </w:tc>
      </w:tr>
      <w:tr w:rsidR="00C93B3F" w:rsidRPr="00C93B3F" w14:paraId="75CEFD4E" w14:textId="77777777" w:rsidTr="00E724AE">
        <w:trPr>
          <w:jc w:val="center"/>
        </w:trPr>
        <w:tc>
          <w:tcPr>
            <w:tcW w:w="4876" w:type="dxa"/>
            <w:tcBorders>
              <w:top w:val="nil"/>
              <w:left w:val="nil"/>
              <w:bottom w:val="nil"/>
              <w:right w:val="nil"/>
            </w:tcBorders>
          </w:tcPr>
          <w:p w14:paraId="4884CB08" w14:textId="77777777" w:rsidR="00D24634" w:rsidRPr="00C93B3F" w:rsidRDefault="00D24634" w:rsidP="00E724AE">
            <w:pPr>
              <w:pStyle w:val="Normal6a"/>
            </w:pPr>
            <w:r w:rsidRPr="00C93B3F">
              <w:rPr>
                <w:b/>
                <w:i/>
              </w:rPr>
              <w:t>Novi</w:t>
            </w:r>
            <w:r w:rsidRPr="00C93B3F">
              <w:t xml:space="preserve"> Strateški kompas: promicanje zajedničke strateške vizije i usklađenosti te poboljšanje donošenja odluka EU-a o obrambenim pitanjima unutar institucionalnog okvira EU-a</w:t>
            </w:r>
          </w:p>
        </w:tc>
        <w:tc>
          <w:tcPr>
            <w:tcW w:w="4876" w:type="dxa"/>
            <w:tcBorders>
              <w:top w:val="nil"/>
              <w:left w:val="nil"/>
              <w:bottom w:val="nil"/>
              <w:right w:val="nil"/>
            </w:tcBorders>
          </w:tcPr>
          <w:p w14:paraId="296DD69D" w14:textId="77777777" w:rsidR="00D24634" w:rsidRPr="00C93B3F" w:rsidRDefault="00D24634" w:rsidP="00E724AE">
            <w:pPr>
              <w:pStyle w:val="Normal6a"/>
            </w:pPr>
            <w:r w:rsidRPr="00C93B3F">
              <w:t>Strateški kompas: promicanje zajedničke strateške vizije i usklađenosti te poboljšanje donošenja odluka EU-a o obrambenim pitanjima unutar institucionalnog okvira EU-a</w:t>
            </w:r>
          </w:p>
        </w:tc>
      </w:tr>
    </w:tbl>
    <w:p w14:paraId="20D882F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D25DBE2" w14:textId="77777777" w:rsidR="00D24634" w:rsidRPr="00C93B3F" w:rsidRDefault="00D24634" w:rsidP="00D24634">
      <w:r w:rsidRPr="00C93B3F">
        <w:rPr>
          <w:rStyle w:val="HideTWBExt"/>
        </w:rPr>
        <w:t>&lt;/Amend&gt;</w:t>
      </w:r>
    </w:p>
    <w:p w14:paraId="57B2C54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392</w:t>
      </w:r>
      <w:r w:rsidRPr="00C93B3F">
        <w:rPr>
          <w:rStyle w:val="HideTWBExt"/>
          <w:b w:val="0"/>
        </w:rPr>
        <w:t>&lt;/NumAm&gt;</w:t>
      </w:r>
    </w:p>
    <w:p w14:paraId="004842BE"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6F351ABC" w14:textId="77777777" w:rsidR="00D24634" w:rsidRPr="00C93B3F" w:rsidRDefault="00D24634" w:rsidP="00D24634">
      <w:pPr>
        <w:pStyle w:val="NormalBold"/>
      </w:pPr>
      <w:r w:rsidRPr="00C93B3F">
        <w:rPr>
          <w:rStyle w:val="HideTWBExt"/>
          <w:b w:val="0"/>
        </w:rPr>
        <w:t>&lt;/RepeatBlock-By&gt;</w:t>
      </w:r>
    </w:p>
    <w:p w14:paraId="634F827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C4D64FF" w14:textId="77777777" w:rsidR="00D24634" w:rsidRPr="00C93B3F" w:rsidRDefault="00D24634" w:rsidP="00D24634">
      <w:pPr>
        <w:pStyle w:val="NormalBold"/>
      </w:pPr>
      <w:r w:rsidRPr="00C93B3F">
        <w:rPr>
          <w:rStyle w:val="HideTWBExt"/>
          <w:b w:val="0"/>
        </w:rPr>
        <w:t>&lt;Article&gt;</w:t>
      </w:r>
      <w:r w:rsidRPr="00C93B3F">
        <w:t>Podnaslov 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FA7FD29" w14:textId="77777777" w:rsidTr="00E724AE">
        <w:trPr>
          <w:trHeight w:hRule="exact" w:val="240"/>
          <w:jc w:val="center"/>
        </w:trPr>
        <w:tc>
          <w:tcPr>
            <w:tcW w:w="9752" w:type="dxa"/>
            <w:gridSpan w:val="2"/>
            <w:tcBorders>
              <w:top w:val="nil"/>
              <w:left w:val="nil"/>
              <w:bottom w:val="nil"/>
              <w:right w:val="nil"/>
            </w:tcBorders>
          </w:tcPr>
          <w:p w14:paraId="4028934E" w14:textId="77777777" w:rsidR="00D24634" w:rsidRPr="00C93B3F" w:rsidRDefault="00D24634" w:rsidP="00E724AE"/>
        </w:tc>
      </w:tr>
      <w:tr w:rsidR="00C93B3F" w:rsidRPr="00C93B3F" w14:paraId="2CAEF9AA" w14:textId="77777777" w:rsidTr="00E724AE">
        <w:trPr>
          <w:trHeight w:val="240"/>
          <w:jc w:val="center"/>
        </w:trPr>
        <w:tc>
          <w:tcPr>
            <w:tcW w:w="4876" w:type="dxa"/>
            <w:tcBorders>
              <w:top w:val="nil"/>
              <w:left w:val="nil"/>
              <w:bottom w:val="nil"/>
              <w:right w:val="nil"/>
            </w:tcBorders>
          </w:tcPr>
          <w:p w14:paraId="1AA8085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B5450DD" w14:textId="77777777" w:rsidR="00D24634" w:rsidRPr="00C93B3F" w:rsidRDefault="00D24634" w:rsidP="00E724AE">
            <w:pPr>
              <w:pStyle w:val="AmColumnHeading"/>
            </w:pPr>
            <w:r w:rsidRPr="00C93B3F">
              <w:t>Izmjena</w:t>
            </w:r>
          </w:p>
        </w:tc>
      </w:tr>
      <w:tr w:rsidR="00C93B3F" w:rsidRPr="00C93B3F" w14:paraId="29C8ED18" w14:textId="77777777" w:rsidTr="00E724AE">
        <w:trPr>
          <w:jc w:val="center"/>
        </w:trPr>
        <w:tc>
          <w:tcPr>
            <w:tcW w:w="4876" w:type="dxa"/>
            <w:tcBorders>
              <w:top w:val="nil"/>
              <w:left w:val="nil"/>
              <w:bottom w:val="nil"/>
              <w:right w:val="nil"/>
            </w:tcBorders>
          </w:tcPr>
          <w:p w14:paraId="4FACBE42" w14:textId="77777777" w:rsidR="00D24634" w:rsidRPr="00C93B3F" w:rsidRDefault="00D24634" w:rsidP="00E724AE">
            <w:pPr>
              <w:pStyle w:val="Normal6a"/>
            </w:pPr>
            <w:r w:rsidRPr="00C93B3F">
              <w:rPr>
                <w:b/>
                <w:i/>
              </w:rPr>
              <w:t>Strateški kompas</w:t>
            </w:r>
          </w:p>
        </w:tc>
        <w:tc>
          <w:tcPr>
            <w:tcW w:w="4876" w:type="dxa"/>
            <w:tcBorders>
              <w:top w:val="nil"/>
              <w:left w:val="nil"/>
              <w:bottom w:val="nil"/>
              <w:right w:val="nil"/>
            </w:tcBorders>
          </w:tcPr>
          <w:p w14:paraId="310BB91A" w14:textId="77777777" w:rsidR="00D24634" w:rsidRPr="00C93B3F" w:rsidRDefault="00D24634" w:rsidP="00E724AE">
            <w:pPr>
              <w:pStyle w:val="Normal6a"/>
            </w:pPr>
            <w:r w:rsidRPr="00C93B3F">
              <w:rPr>
                <w:b/>
                <w:i/>
              </w:rPr>
              <w:t>Briše se.</w:t>
            </w:r>
          </w:p>
        </w:tc>
      </w:tr>
    </w:tbl>
    <w:p w14:paraId="1C3C729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60589B0" w14:textId="77777777" w:rsidR="00D24634" w:rsidRPr="00C93B3F" w:rsidRDefault="00D24634" w:rsidP="00D24634">
      <w:r w:rsidRPr="00C93B3F">
        <w:rPr>
          <w:rStyle w:val="HideTWBExt"/>
        </w:rPr>
        <w:t>&lt;/Amend&gt;</w:t>
      </w:r>
    </w:p>
    <w:p w14:paraId="44CAFB8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393</w:t>
      </w:r>
      <w:r w:rsidRPr="00C93B3F">
        <w:rPr>
          <w:rStyle w:val="HideTWBExt"/>
          <w:b w:val="0"/>
        </w:rPr>
        <w:t>&lt;/NumAm&gt;</w:t>
      </w:r>
    </w:p>
    <w:p w14:paraId="3A2080F3"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0BFFBD60" w14:textId="77777777" w:rsidR="00D24634" w:rsidRPr="00C93B3F" w:rsidRDefault="00D24634" w:rsidP="00D24634">
      <w:pPr>
        <w:pStyle w:val="NormalBold"/>
      </w:pPr>
      <w:r w:rsidRPr="00C93B3F">
        <w:rPr>
          <w:rStyle w:val="HideTWBExt"/>
          <w:b w:val="0"/>
        </w:rPr>
        <w:t>&lt;/RepeatBlock-By&gt;</w:t>
      </w:r>
    </w:p>
    <w:p w14:paraId="6D10D03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9107445" w14:textId="77777777" w:rsidR="00D24634" w:rsidRPr="00C93B3F" w:rsidRDefault="00D24634" w:rsidP="00D24634">
      <w:pPr>
        <w:pStyle w:val="NormalBold"/>
      </w:pPr>
      <w:r w:rsidRPr="00C93B3F">
        <w:rPr>
          <w:rStyle w:val="HideTWBExt"/>
          <w:b w:val="0"/>
        </w:rPr>
        <w:t>&lt;Article&gt;</w:t>
      </w:r>
      <w:r w:rsidRPr="00C93B3F">
        <w:t>Stavak 12.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42A5D9" w14:textId="77777777" w:rsidTr="00E724AE">
        <w:trPr>
          <w:trHeight w:hRule="exact" w:val="240"/>
          <w:jc w:val="center"/>
        </w:trPr>
        <w:tc>
          <w:tcPr>
            <w:tcW w:w="9752" w:type="dxa"/>
            <w:gridSpan w:val="2"/>
            <w:tcBorders>
              <w:top w:val="nil"/>
              <w:left w:val="nil"/>
              <w:bottom w:val="nil"/>
              <w:right w:val="nil"/>
            </w:tcBorders>
          </w:tcPr>
          <w:p w14:paraId="47494E03" w14:textId="77777777" w:rsidR="00D24634" w:rsidRPr="00C93B3F" w:rsidRDefault="00D24634" w:rsidP="00E724AE"/>
        </w:tc>
      </w:tr>
      <w:tr w:rsidR="00C93B3F" w:rsidRPr="00C93B3F" w14:paraId="438E9228" w14:textId="77777777" w:rsidTr="00E724AE">
        <w:trPr>
          <w:trHeight w:val="240"/>
          <w:jc w:val="center"/>
        </w:trPr>
        <w:tc>
          <w:tcPr>
            <w:tcW w:w="4876" w:type="dxa"/>
            <w:tcBorders>
              <w:top w:val="nil"/>
              <w:left w:val="nil"/>
              <w:bottom w:val="nil"/>
              <w:right w:val="nil"/>
            </w:tcBorders>
          </w:tcPr>
          <w:p w14:paraId="31E1711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0BC517A" w14:textId="77777777" w:rsidR="00D24634" w:rsidRPr="00C93B3F" w:rsidRDefault="00D24634" w:rsidP="00E724AE">
            <w:pPr>
              <w:pStyle w:val="AmColumnHeading"/>
            </w:pPr>
            <w:r w:rsidRPr="00C93B3F">
              <w:t>Izmjena</w:t>
            </w:r>
          </w:p>
        </w:tc>
      </w:tr>
      <w:tr w:rsidR="00C93B3F" w:rsidRPr="00C93B3F" w14:paraId="76859782" w14:textId="77777777" w:rsidTr="00E724AE">
        <w:trPr>
          <w:jc w:val="center"/>
        </w:trPr>
        <w:tc>
          <w:tcPr>
            <w:tcW w:w="4876" w:type="dxa"/>
            <w:tcBorders>
              <w:top w:val="nil"/>
              <w:left w:val="nil"/>
              <w:bottom w:val="nil"/>
              <w:right w:val="nil"/>
            </w:tcBorders>
          </w:tcPr>
          <w:p w14:paraId="4F89E465" w14:textId="77777777" w:rsidR="00D24634" w:rsidRPr="00C93B3F" w:rsidRDefault="00D24634" w:rsidP="00E724AE">
            <w:pPr>
              <w:pStyle w:val="Normal6a"/>
            </w:pPr>
            <w:r w:rsidRPr="00C93B3F">
              <w:rPr>
                <w:b/>
                <w:i/>
              </w:rPr>
              <w:t>12.</w:t>
            </w:r>
            <w:r w:rsidRPr="00C93B3F">
              <w:tab/>
            </w:r>
            <w:r w:rsidRPr="00C93B3F">
              <w:rPr>
                <w:b/>
                <w:i/>
              </w:rPr>
              <w:t>naglašava da je došlo do brzih geopolitičkih promjena od donošenja Strateškog kompasa u državama članicama u ožujku 2022.; stoga poziva na reviziju Strateškog kompasa na temelju sveobuhvatne zajedničke procjene prijetnji; nadalje, poziva Komisiju i potpredsjednika Komisije / Visokog predstavnika Unije da nakon te revizije predstave ažuriranu verziju Strateškog kompasa i da se na temelju toga pripremi bijela knjiga o budućnosti europske obrane;</w:t>
            </w:r>
          </w:p>
        </w:tc>
        <w:tc>
          <w:tcPr>
            <w:tcW w:w="4876" w:type="dxa"/>
            <w:tcBorders>
              <w:top w:val="nil"/>
              <w:left w:val="nil"/>
              <w:bottom w:val="nil"/>
              <w:right w:val="nil"/>
            </w:tcBorders>
          </w:tcPr>
          <w:p w14:paraId="780BC4B0" w14:textId="77777777" w:rsidR="00D24634" w:rsidRPr="00C93B3F" w:rsidRDefault="00D24634" w:rsidP="00E724AE">
            <w:pPr>
              <w:pStyle w:val="Normal6a"/>
            </w:pPr>
            <w:r w:rsidRPr="00C93B3F">
              <w:rPr>
                <w:b/>
                <w:i/>
              </w:rPr>
              <w:t>Briše se.</w:t>
            </w:r>
          </w:p>
        </w:tc>
      </w:tr>
    </w:tbl>
    <w:p w14:paraId="7E1254E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0510E4C" w14:textId="77777777" w:rsidR="00D24634" w:rsidRPr="00C93B3F" w:rsidRDefault="00D24634" w:rsidP="00D24634">
      <w:r w:rsidRPr="00C93B3F">
        <w:rPr>
          <w:rStyle w:val="HideTWBExt"/>
        </w:rPr>
        <w:t>&lt;/Amend&gt;</w:t>
      </w:r>
    </w:p>
    <w:p w14:paraId="7FF63F1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394</w:t>
      </w:r>
      <w:r w:rsidRPr="00C93B3F">
        <w:rPr>
          <w:rStyle w:val="HideTWBExt"/>
          <w:b w:val="0"/>
        </w:rPr>
        <w:t>&lt;/NumAm&gt;</w:t>
      </w:r>
    </w:p>
    <w:p w14:paraId="24DE6710" w14:textId="77777777" w:rsidR="00D24634" w:rsidRPr="00C93B3F" w:rsidRDefault="00D24634" w:rsidP="00D24634">
      <w:pPr>
        <w:pStyle w:val="NormalBold"/>
      </w:pPr>
      <w:r w:rsidRPr="00C93B3F">
        <w:rPr>
          <w:rStyle w:val="HideTWBExt"/>
          <w:b w:val="0"/>
        </w:rPr>
        <w:t>&lt;RepeatBlock-By&gt;&lt;Members&gt;</w:t>
      </w:r>
      <w:r w:rsidRPr="00C93B3F">
        <w:t>Nacho Sánchez Amor, Tobias Cremer</w:t>
      </w:r>
      <w:r w:rsidRPr="00C93B3F">
        <w:rPr>
          <w:rStyle w:val="HideTWBExt"/>
          <w:b w:val="0"/>
        </w:rPr>
        <w:t>&lt;/Members&gt;</w:t>
      </w:r>
    </w:p>
    <w:p w14:paraId="03249C45" w14:textId="77777777" w:rsidR="00D24634" w:rsidRPr="00C93B3F" w:rsidRDefault="00D24634" w:rsidP="00D24634">
      <w:pPr>
        <w:pStyle w:val="NormalBold"/>
      </w:pPr>
      <w:r w:rsidRPr="00C93B3F">
        <w:rPr>
          <w:rStyle w:val="HideTWBExt"/>
          <w:b w:val="0"/>
        </w:rPr>
        <w:t>&lt;/RepeatBlock-By&gt;</w:t>
      </w:r>
    </w:p>
    <w:p w14:paraId="2E8BB32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06569FE" w14:textId="77777777" w:rsidR="00D24634" w:rsidRPr="00C93B3F" w:rsidRDefault="00D24634" w:rsidP="00D24634">
      <w:pPr>
        <w:pStyle w:val="NormalBold"/>
      </w:pPr>
      <w:r w:rsidRPr="00C93B3F">
        <w:rPr>
          <w:rStyle w:val="HideTWBExt"/>
          <w:b w:val="0"/>
        </w:rPr>
        <w:t>&lt;Article&gt;</w:t>
      </w:r>
      <w:r w:rsidRPr="00C93B3F">
        <w:t>Stavak 12.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D1DC37D" w14:textId="77777777" w:rsidTr="00E724AE">
        <w:trPr>
          <w:trHeight w:hRule="exact" w:val="240"/>
          <w:jc w:val="center"/>
        </w:trPr>
        <w:tc>
          <w:tcPr>
            <w:tcW w:w="9752" w:type="dxa"/>
            <w:gridSpan w:val="2"/>
            <w:tcBorders>
              <w:top w:val="nil"/>
              <w:left w:val="nil"/>
              <w:bottom w:val="nil"/>
              <w:right w:val="nil"/>
            </w:tcBorders>
          </w:tcPr>
          <w:p w14:paraId="0D9FF8F0" w14:textId="77777777" w:rsidR="00D24634" w:rsidRPr="00C93B3F" w:rsidRDefault="00D24634" w:rsidP="00E724AE"/>
        </w:tc>
      </w:tr>
      <w:tr w:rsidR="00C93B3F" w:rsidRPr="00C93B3F" w14:paraId="263C4B27" w14:textId="77777777" w:rsidTr="00E724AE">
        <w:trPr>
          <w:trHeight w:val="240"/>
          <w:jc w:val="center"/>
        </w:trPr>
        <w:tc>
          <w:tcPr>
            <w:tcW w:w="4876" w:type="dxa"/>
            <w:tcBorders>
              <w:top w:val="nil"/>
              <w:left w:val="nil"/>
              <w:bottom w:val="nil"/>
              <w:right w:val="nil"/>
            </w:tcBorders>
          </w:tcPr>
          <w:p w14:paraId="09E1640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6C67326" w14:textId="77777777" w:rsidR="00D24634" w:rsidRPr="00C93B3F" w:rsidRDefault="00D24634" w:rsidP="00E724AE">
            <w:pPr>
              <w:pStyle w:val="AmColumnHeading"/>
            </w:pPr>
            <w:r w:rsidRPr="00C93B3F">
              <w:t>Izmjena</w:t>
            </w:r>
          </w:p>
        </w:tc>
      </w:tr>
      <w:tr w:rsidR="00C93B3F" w:rsidRPr="00C93B3F" w14:paraId="461B6C9F" w14:textId="77777777" w:rsidTr="00E724AE">
        <w:trPr>
          <w:jc w:val="center"/>
        </w:trPr>
        <w:tc>
          <w:tcPr>
            <w:tcW w:w="4876" w:type="dxa"/>
            <w:tcBorders>
              <w:top w:val="nil"/>
              <w:left w:val="nil"/>
              <w:bottom w:val="nil"/>
              <w:right w:val="nil"/>
            </w:tcBorders>
          </w:tcPr>
          <w:p w14:paraId="721BE28B" w14:textId="77777777" w:rsidR="00D24634" w:rsidRPr="00C93B3F" w:rsidRDefault="00D24634" w:rsidP="00E724AE">
            <w:pPr>
              <w:pStyle w:val="Normal6a"/>
            </w:pPr>
            <w:r w:rsidRPr="00C93B3F">
              <w:t>12.</w:t>
            </w:r>
            <w:r w:rsidRPr="00C93B3F">
              <w:tab/>
              <w:t xml:space="preserve">naglašava da </w:t>
            </w:r>
            <w:r w:rsidRPr="00C93B3F">
              <w:rPr>
                <w:b/>
                <w:i/>
              </w:rPr>
              <w:t>je došlo</w:t>
            </w:r>
            <w:r w:rsidRPr="00C93B3F">
              <w:t xml:space="preserve"> do brzih geopolitičkih promjena od donošenja Strateškog kompasa u državama članicama u ožujku 2022.; stoga poziva </w:t>
            </w:r>
            <w:r w:rsidRPr="00C93B3F">
              <w:rPr>
                <w:b/>
                <w:i/>
              </w:rPr>
              <w:t>na reviziju Strateškog kompasa na temelju sveobuhvatne zajedničke procjene prijetnji; nadalje, poziva</w:t>
            </w:r>
            <w:r w:rsidRPr="00C93B3F">
              <w:t xml:space="preserve"> Komisiju i potpredsjednika Komisije / Visokog predstavnika Unije da </w:t>
            </w:r>
            <w:r w:rsidRPr="00C93B3F">
              <w:rPr>
                <w:b/>
                <w:i/>
              </w:rPr>
              <w:t>nakon te revizije</w:t>
            </w:r>
            <w:r w:rsidRPr="00C93B3F">
              <w:t xml:space="preserve"> predstave </w:t>
            </w:r>
            <w:r w:rsidRPr="00C93B3F">
              <w:rPr>
                <w:b/>
                <w:i/>
              </w:rPr>
              <w:t>ažuriranu verziju Strateškog kompasa</w:t>
            </w:r>
            <w:r w:rsidRPr="00C93B3F">
              <w:t xml:space="preserve"> i da </w:t>
            </w:r>
            <w:r w:rsidRPr="00C93B3F">
              <w:rPr>
                <w:b/>
                <w:i/>
              </w:rPr>
              <w:t xml:space="preserve">se na temelju </w:t>
            </w:r>
            <w:r w:rsidRPr="00C93B3F">
              <w:t xml:space="preserve">toga </w:t>
            </w:r>
            <w:r w:rsidRPr="00C93B3F">
              <w:rPr>
                <w:b/>
                <w:i/>
              </w:rPr>
              <w:t>pripremi bijela knjiga</w:t>
            </w:r>
            <w:r w:rsidRPr="00C93B3F">
              <w:t xml:space="preserve"> o budućnosti europske obrane;</w:t>
            </w:r>
          </w:p>
        </w:tc>
        <w:tc>
          <w:tcPr>
            <w:tcW w:w="4876" w:type="dxa"/>
            <w:tcBorders>
              <w:top w:val="nil"/>
              <w:left w:val="nil"/>
              <w:bottom w:val="nil"/>
              <w:right w:val="nil"/>
            </w:tcBorders>
          </w:tcPr>
          <w:p w14:paraId="32CEE45C" w14:textId="77777777" w:rsidR="00D24634" w:rsidRPr="00C93B3F" w:rsidRDefault="00D24634" w:rsidP="00E724AE">
            <w:pPr>
              <w:pStyle w:val="Normal6a"/>
            </w:pPr>
            <w:r w:rsidRPr="00C93B3F">
              <w:t>12.</w:t>
            </w:r>
            <w:r w:rsidRPr="00C93B3F">
              <w:tab/>
              <w:t xml:space="preserve">naglašava da </w:t>
            </w:r>
            <w:r w:rsidRPr="00C93B3F">
              <w:rPr>
                <w:b/>
                <w:i/>
              </w:rPr>
              <w:t>stalno dolazi</w:t>
            </w:r>
            <w:r w:rsidRPr="00C93B3F">
              <w:t xml:space="preserve"> do brzih geopolitičkih promjena od donošenja Strateškog kompasa u državama članicama u ožujku 2022. </w:t>
            </w:r>
            <w:r w:rsidRPr="00C93B3F">
              <w:rPr>
                <w:b/>
                <w:i/>
              </w:rPr>
              <w:t>i europske obrambene industrijske strategije</w:t>
            </w:r>
            <w:r w:rsidRPr="00C93B3F">
              <w:t xml:space="preserve">; stoga poziva Komisiju i potpredsjednika Komisije / Visokog predstavnika Unije da </w:t>
            </w:r>
            <w:r w:rsidRPr="00C93B3F">
              <w:rPr>
                <w:b/>
                <w:i/>
              </w:rPr>
              <w:t>hitno</w:t>
            </w:r>
            <w:r w:rsidRPr="00C93B3F">
              <w:t xml:space="preserve"> predstave </w:t>
            </w:r>
            <w:r w:rsidRPr="00C93B3F">
              <w:rPr>
                <w:b/>
                <w:i/>
              </w:rPr>
              <w:t>predstojeću bijelu knjigu o europskoj obrani, koja se može nadopuniti Strateškim kompasom,</w:t>
            </w:r>
            <w:r w:rsidRPr="00C93B3F">
              <w:t xml:space="preserve"> i da </w:t>
            </w:r>
            <w:r w:rsidRPr="00C93B3F">
              <w:rPr>
                <w:b/>
                <w:i/>
              </w:rPr>
              <w:t xml:space="preserve">nakon </w:t>
            </w:r>
            <w:r w:rsidRPr="00C93B3F">
              <w:t>toga</w:t>
            </w:r>
            <w:r w:rsidRPr="00C93B3F">
              <w:rPr>
                <w:b/>
                <w:i/>
              </w:rPr>
              <w:t xml:space="preserve"> izvijeste Europski parlament</w:t>
            </w:r>
            <w:r w:rsidRPr="00C93B3F">
              <w:t xml:space="preserve"> o budućnosti europske obrane;</w:t>
            </w:r>
          </w:p>
        </w:tc>
      </w:tr>
    </w:tbl>
    <w:p w14:paraId="2522E96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75FEB01" w14:textId="77777777" w:rsidR="00D24634" w:rsidRPr="00C93B3F" w:rsidRDefault="00D24634" w:rsidP="00D24634">
      <w:r w:rsidRPr="00C93B3F">
        <w:rPr>
          <w:rStyle w:val="HideTWBExt"/>
        </w:rPr>
        <w:t>&lt;/Amend&gt;</w:t>
      </w:r>
    </w:p>
    <w:p w14:paraId="261BED9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395</w:t>
      </w:r>
      <w:r w:rsidRPr="00C93B3F">
        <w:rPr>
          <w:rStyle w:val="HideTWBExt"/>
          <w:b w:val="0"/>
        </w:rPr>
        <w:t>&lt;/NumAm&gt;</w:t>
      </w:r>
    </w:p>
    <w:p w14:paraId="1875B66F" w14:textId="77777777" w:rsidR="00D24634" w:rsidRPr="00C93B3F" w:rsidRDefault="00D24634" w:rsidP="00D24634">
      <w:pPr>
        <w:pStyle w:val="NormalBold"/>
      </w:pPr>
      <w:r w:rsidRPr="00C93B3F">
        <w:rPr>
          <w:rStyle w:val="HideTWBExt"/>
          <w:b w:val="0"/>
        </w:rPr>
        <w:t>&lt;RepeatBlock-By&gt;&lt;Members&gt;</w:t>
      </w:r>
      <w:r w:rsidRPr="00C93B3F">
        <w:t>David McAllister</w:t>
      </w:r>
      <w:r w:rsidRPr="00C93B3F">
        <w:rPr>
          <w:rStyle w:val="HideTWBExt"/>
          <w:b w:val="0"/>
        </w:rPr>
        <w:t>&lt;/Members&gt;</w:t>
      </w:r>
    </w:p>
    <w:p w14:paraId="76E4833B" w14:textId="77777777" w:rsidR="00D24634" w:rsidRPr="00C93B3F" w:rsidRDefault="00D24634" w:rsidP="00D24634">
      <w:pPr>
        <w:pStyle w:val="NormalBold"/>
      </w:pPr>
      <w:r w:rsidRPr="00C93B3F">
        <w:rPr>
          <w:rStyle w:val="HideTWBExt"/>
          <w:b w:val="0"/>
        </w:rPr>
        <w:t>&lt;/RepeatBlock-By&gt;</w:t>
      </w:r>
    </w:p>
    <w:p w14:paraId="378B768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C4E074E" w14:textId="77777777" w:rsidR="00D24634" w:rsidRPr="00C93B3F" w:rsidRDefault="00D24634" w:rsidP="00D24634">
      <w:pPr>
        <w:pStyle w:val="NormalBold"/>
      </w:pPr>
      <w:r w:rsidRPr="00C93B3F">
        <w:rPr>
          <w:rStyle w:val="HideTWBExt"/>
          <w:b w:val="0"/>
        </w:rPr>
        <w:t>&lt;Article&gt;</w:t>
      </w:r>
      <w:r w:rsidRPr="00C93B3F">
        <w:t>Stavak 12.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8FBA23A" w14:textId="77777777" w:rsidTr="00E724AE">
        <w:trPr>
          <w:trHeight w:hRule="exact" w:val="240"/>
          <w:jc w:val="center"/>
        </w:trPr>
        <w:tc>
          <w:tcPr>
            <w:tcW w:w="9752" w:type="dxa"/>
            <w:gridSpan w:val="2"/>
            <w:tcBorders>
              <w:top w:val="nil"/>
              <w:left w:val="nil"/>
              <w:bottom w:val="nil"/>
              <w:right w:val="nil"/>
            </w:tcBorders>
          </w:tcPr>
          <w:p w14:paraId="587B305F" w14:textId="77777777" w:rsidR="00D24634" w:rsidRPr="00C93B3F" w:rsidRDefault="00D24634" w:rsidP="00E724AE"/>
        </w:tc>
      </w:tr>
      <w:tr w:rsidR="00C93B3F" w:rsidRPr="00C93B3F" w14:paraId="431FB6CA" w14:textId="77777777" w:rsidTr="00E724AE">
        <w:trPr>
          <w:trHeight w:val="240"/>
          <w:jc w:val="center"/>
        </w:trPr>
        <w:tc>
          <w:tcPr>
            <w:tcW w:w="4876" w:type="dxa"/>
            <w:tcBorders>
              <w:top w:val="nil"/>
              <w:left w:val="nil"/>
              <w:bottom w:val="nil"/>
              <w:right w:val="nil"/>
            </w:tcBorders>
          </w:tcPr>
          <w:p w14:paraId="388B4C4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2F95ADD" w14:textId="77777777" w:rsidR="00D24634" w:rsidRPr="00C93B3F" w:rsidRDefault="00D24634" w:rsidP="00E724AE">
            <w:pPr>
              <w:pStyle w:val="AmColumnHeading"/>
            </w:pPr>
            <w:r w:rsidRPr="00C93B3F">
              <w:t>Izmjena</w:t>
            </w:r>
          </w:p>
        </w:tc>
      </w:tr>
      <w:tr w:rsidR="00C93B3F" w:rsidRPr="00C93B3F" w14:paraId="4875807E" w14:textId="77777777" w:rsidTr="00E724AE">
        <w:trPr>
          <w:jc w:val="center"/>
        </w:trPr>
        <w:tc>
          <w:tcPr>
            <w:tcW w:w="4876" w:type="dxa"/>
            <w:tcBorders>
              <w:top w:val="nil"/>
              <w:left w:val="nil"/>
              <w:bottom w:val="nil"/>
              <w:right w:val="nil"/>
            </w:tcBorders>
          </w:tcPr>
          <w:p w14:paraId="32B42971" w14:textId="77777777" w:rsidR="00D24634" w:rsidRPr="00C93B3F" w:rsidRDefault="00D24634" w:rsidP="00E724AE">
            <w:pPr>
              <w:pStyle w:val="Normal6a"/>
            </w:pPr>
            <w:r w:rsidRPr="00C93B3F">
              <w:t>12.</w:t>
            </w:r>
            <w:r w:rsidRPr="00C93B3F">
              <w:tab/>
              <w:t xml:space="preserve">naglašava da je došlo do brzih geopolitičkih promjena od donošenja Strateškog kompasa u državama članicama u ožujku 2022.; stoga poziva na reviziju </w:t>
            </w:r>
            <w:r w:rsidRPr="00C93B3F">
              <w:rPr>
                <w:b/>
                <w:i/>
              </w:rPr>
              <w:t>Strateškog kompasa na temelju</w:t>
            </w:r>
            <w:r w:rsidRPr="00C93B3F">
              <w:t xml:space="preserve"> sveobuhvatne zajedničke procjene prijetnji; nadalje, poziva Komisiju i potpredsjednika Komisije / Visokog predstavnika Unije da nakon te revizije predstave </w:t>
            </w:r>
            <w:r w:rsidRPr="00C93B3F">
              <w:rPr>
                <w:b/>
                <w:i/>
              </w:rPr>
              <w:t>ažuriranu verziju</w:t>
            </w:r>
            <w:r w:rsidRPr="00C93B3F">
              <w:t xml:space="preserve"> Strateškog kompasa i da se na temelju toga pripremi bijela knjiga o budućnosti europske obrane;</w:t>
            </w:r>
          </w:p>
        </w:tc>
        <w:tc>
          <w:tcPr>
            <w:tcW w:w="4876" w:type="dxa"/>
            <w:tcBorders>
              <w:top w:val="nil"/>
              <w:left w:val="nil"/>
              <w:bottom w:val="nil"/>
              <w:right w:val="nil"/>
            </w:tcBorders>
          </w:tcPr>
          <w:p w14:paraId="44A6A785" w14:textId="77777777" w:rsidR="00D24634" w:rsidRPr="00C93B3F" w:rsidRDefault="00D24634" w:rsidP="00E724AE">
            <w:pPr>
              <w:pStyle w:val="Normal6a"/>
            </w:pPr>
            <w:r w:rsidRPr="00C93B3F">
              <w:t>12.</w:t>
            </w:r>
            <w:r w:rsidRPr="00C93B3F">
              <w:tab/>
              <w:t xml:space="preserve">naglašava da je došlo do brzih geopolitičkih promjena od donošenja Strateškog kompasa u državama članicama u ožujku 2022.; stoga poziva na reviziju sveobuhvatne zajedničke procjene prijetnji </w:t>
            </w:r>
            <w:r w:rsidRPr="00C93B3F">
              <w:rPr>
                <w:b/>
                <w:i/>
              </w:rPr>
              <w:t>sadržane u Strateškom kompasu</w:t>
            </w:r>
            <w:r w:rsidRPr="00C93B3F">
              <w:t xml:space="preserve">; nadalje, poziva Komisiju i potpredsjednika Komisije / Visokog predstavnika Unije da nakon te revizije predstave </w:t>
            </w:r>
            <w:r w:rsidRPr="00C93B3F">
              <w:rPr>
                <w:b/>
                <w:i/>
              </w:rPr>
              <w:t>ažurirane mjere</w:t>
            </w:r>
            <w:r w:rsidRPr="00C93B3F">
              <w:t xml:space="preserve"> Strateškog kompasa i da se na temelju toga pripremi bijela knjiga o budućnosti europske obrane;</w:t>
            </w:r>
          </w:p>
        </w:tc>
      </w:tr>
    </w:tbl>
    <w:p w14:paraId="5ECF402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FDE1FD1" w14:textId="77777777" w:rsidR="00D24634" w:rsidRPr="00C93B3F" w:rsidRDefault="00D24634" w:rsidP="00D24634">
      <w:r w:rsidRPr="00C93B3F">
        <w:rPr>
          <w:rStyle w:val="HideTWBExt"/>
        </w:rPr>
        <w:t>&lt;/Amend&gt;</w:t>
      </w:r>
    </w:p>
    <w:p w14:paraId="54CDBD0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396</w:t>
      </w:r>
      <w:r w:rsidRPr="00C93B3F">
        <w:rPr>
          <w:rStyle w:val="HideTWBExt"/>
          <w:b w:val="0"/>
        </w:rPr>
        <w:t>&lt;/NumAm&gt;</w:t>
      </w:r>
    </w:p>
    <w:p w14:paraId="73DAB480" w14:textId="77777777" w:rsidR="00D24634" w:rsidRPr="00C93B3F" w:rsidRDefault="00D24634" w:rsidP="00D24634">
      <w:pPr>
        <w:pStyle w:val="NormalBold"/>
      </w:pPr>
      <w:r w:rsidRPr="00C93B3F">
        <w:rPr>
          <w:rStyle w:val="HideTWBExt"/>
          <w:b w:val="0"/>
        </w:rPr>
        <w:t>&lt;RepeatBlock-By&gt;&lt;Members&gt;</w:t>
      </w:r>
      <w:r w:rsidRPr="00C93B3F">
        <w:t>Jorge Buxadé Villalba, Roberto Vannacci</w:t>
      </w:r>
      <w:r w:rsidRPr="00C93B3F">
        <w:rPr>
          <w:rStyle w:val="HideTWBExt"/>
          <w:b w:val="0"/>
        </w:rPr>
        <w:t>&lt;/Members&gt;</w:t>
      </w:r>
    </w:p>
    <w:p w14:paraId="284B7A5A" w14:textId="77777777" w:rsidR="00D24634" w:rsidRPr="00C93B3F" w:rsidRDefault="00D24634" w:rsidP="00D24634">
      <w:pPr>
        <w:pStyle w:val="NormalBold"/>
      </w:pPr>
      <w:r w:rsidRPr="00C93B3F">
        <w:rPr>
          <w:rStyle w:val="HideTWBExt"/>
          <w:b w:val="0"/>
        </w:rPr>
        <w:t>&lt;/RepeatBlock-By&gt;</w:t>
      </w:r>
    </w:p>
    <w:p w14:paraId="72A19F3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D66F17A" w14:textId="77777777" w:rsidR="00D24634" w:rsidRPr="00C93B3F" w:rsidRDefault="00D24634" w:rsidP="00D24634">
      <w:pPr>
        <w:pStyle w:val="NormalBold"/>
      </w:pPr>
      <w:r w:rsidRPr="00C93B3F">
        <w:rPr>
          <w:rStyle w:val="HideTWBExt"/>
          <w:b w:val="0"/>
        </w:rPr>
        <w:t>&lt;Article&gt;</w:t>
      </w:r>
      <w:r w:rsidRPr="00C93B3F">
        <w:t>Stavak 12.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AFA74E0" w14:textId="77777777" w:rsidTr="00E724AE">
        <w:trPr>
          <w:trHeight w:hRule="exact" w:val="240"/>
          <w:jc w:val="center"/>
        </w:trPr>
        <w:tc>
          <w:tcPr>
            <w:tcW w:w="9752" w:type="dxa"/>
            <w:gridSpan w:val="2"/>
            <w:tcBorders>
              <w:top w:val="nil"/>
              <w:left w:val="nil"/>
              <w:bottom w:val="nil"/>
              <w:right w:val="nil"/>
            </w:tcBorders>
          </w:tcPr>
          <w:p w14:paraId="314ABB26" w14:textId="77777777" w:rsidR="00D24634" w:rsidRPr="00C93B3F" w:rsidRDefault="00D24634" w:rsidP="00E724AE"/>
        </w:tc>
      </w:tr>
      <w:tr w:rsidR="00C93B3F" w:rsidRPr="00C93B3F" w14:paraId="60ED6935" w14:textId="77777777" w:rsidTr="00E724AE">
        <w:trPr>
          <w:trHeight w:val="240"/>
          <w:jc w:val="center"/>
        </w:trPr>
        <w:tc>
          <w:tcPr>
            <w:tcW w:w="4876" w:type="dxa"/>
            <w:tcBorders>
              <w:top w:val="nil"/>
              <w:left w:val="nil"/>
              <w:bottom w:val="nil"/>
              <w:right w:val="nil"/>
            </w:tcBorders>
          </w:tcPr>
          <w:p w14:paraId="1562879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FF7CFD7" w14:textId="77777777" w:rsidR="00D24634" w:rsidRPr="00C93B3F" w:rsidRDefault="00D24634" w:rsidP="00E724AE">
            <w:pPr>
              <w:pStyle w:val="AmColumnHeading"/>
            </w:pPr>
            <w:r w:rsidRPr="00C93B3F">
              <w:t>Izmjena</w:t>
            </w:r>
          </w:p>
        </w:tc>
      </w:tr>
      <w:tr w:rsidR="00C93B3F" w:rsidRPr="00C93B3F" w14:paraId="6EB0B05B" w14:textId="77777777" w:rsidTr="00E724AE">
        <w:trPr>
          <w:jc w:val="center"/>
        </w:trPr>
        <w:tc>
          <w:tcPr>
            <w:tcW w:w="4876" w:type="dxa"/>
            <w:tcBorders>
              <w:top w:val="nil"/>
              <w:left w:val="nil"/>
              <w:bottom w:val="nil"/>
              <w:right w:val="nil"/>
            </w:tcBorders>
          </w:tcPr>
          <w:p w14:paraId="0EEA0B12" w14:textId="77777777" w:rsidR="00D24634" w:rsidRPr="00C93B3F" w:rsidRDefault="00D24634" w:rsidP="00E724AE">
            <w:pPr>
              <w:pStyle w:val="Normal6a"/>
            </w:pPr>
            <w:r w:rsidRPr="00C93B3F">
              <w:t>12.</w:t>
            </w:r>
            <w:r w:rsidRPr="00C93B3F">
              <w:tab/>
              <w:t xml:space="preserve">naglašava da je došlo do brzih geopolitičkih promjena od donošenja Strateškog kompasa u državama članicama u ožujku 2022.; stoga poziva na reviziju Strateškog kompasa na temelju sveobuhvatne zajedničke procjene prijetnji; </w:t>
            </w:r>
            <w:r w:rsidRPr="00C93B3F">
              <w:rPr>
                <w:b/>
                <w:i/>
              </w:rPr>
              <w:t>nadalje, poziva Komisiju i potpredsjednika Komisije / Visokog predstavnika Unije da nakon te revizije predstave ažuriranu verziju Strateškog kompasa i da se na temelju toga pripremi bijela knjiga o budućnosti europske obrane;</w:t>
            </w:r>
          </w:p>
        </w:tc>
        <w:tc>
          <w:tcPr>
            <w:tcW w:w="4876" w:type="dxa"/>
            <w:tcBorders>
              <w:top w:val="nil"/>
              <w:left w:val="nil"/>
              <w:bottom w:val="nil"/>
              <w:right w:val="nil"/>
            </w:tcBorders>
          </w:tcPr>
          <w:p w14:paraId="43B76BD5" w14:textId="77777777" w:rsidR="00D24634" w:rsidRPr="00C93B3F" w:rsidRDefault="00D24634" w:rsidP="00E724AE">
            <w:pPr>
              <w:pStyle w:val="Normal6a"/>
            </w:pPr>
            <w:r w:rsidRPr="00C93B3F">
              <w:t>12.</w:t>
            </w:r>
            <w:r w:rsidRPr="00C93B3F">
              <w:tab/>
              <w:t>naglašava da je došlo do brzih geopolitičkih promjena od donošenja Strateškog kompasa u državama članicama u ožujku 2022.; stoga poziva na reviziju Strateškog kompasa na temelju sveobuhvatne zajedničke procjene prijetnji;</w:t>
            </w:r>
          </w:p>
        </w:tc>
      </w:tr>
    </w:tbl>
    <w:p w14:paraId="0B6A751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E19D722" w14:textId="77777777" w:rsidR="00D24634" w:rsidRPr="00C93B3F" w:rsidRDefault="00D24634" w:rsidP="00D24634">
      <w:r w:rsidRPr="00C93B3F">
        <w:rPr>
          <w:rStyle w:val="HideTWBExt"/>
        </w:rPr>
        <w:t>&lt;/Amend&gt;</w:t>
      </w:r>
    </w:p>
    <w:p w14:paraId="603C4D6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397</w:t>
      </w:r>
      <w:r w:rsidRPr="00C93B3F">
        <w:rPr>
          <w:rStyle w:val="HideTWBExt"/>
          <w:b w:val="0"/>
        </w:rPr>
        <w:t>&lt;/NumAm&gt;</w:t>
      </w:r>
    </w:p>
    <w:p w14:paraId="0472256A"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2A120171" w14:textId="77777777" w:rsidR="00D24634" w:rsidRPr="00C93B3F" w:rsidRDefault="00D24634" w:rsidP="00D24634">
      <w:pPr>
        <w:pStyle w:val="NormalBold"/>
      </w:pPr>
      <w:r w:rsidRPr="00C93B3F">
        <w:rPr>
          <w:rStyle w:val="HideTWBExt"/>
          <w:b w:val="0"/>
        </w:rPr>
        <w:t>&lt;/RepeatBlock-By&gt;</w:t>
      </w:r>
    </w:p>
    <w:p w14:paraId="0FCE0CC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ECD78D2" w14:textId="77777777" w:rsidR="00D24634" w:rsidRPr="00C93B3F" w:rsidRDefault="00D24634" w:rsidP="00D24634">
      <w:pPr>
        <w:pStyle w:val="NormalBold"/>
      </w:pPr>
      <w:r w:rsidRPr="00C93B3F">
        <w:rPr>
          <w:rStyle w:val="HideTWBExt"/>
          <w:b w:val="0"/>
        </w:rPr>
        <w:t>&lt;Article&gt;</w:t>
      </w:r>
      <w:r w:rsidRPr="00C93B3F">
        <w:t>Stavak 12.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CDD2547" w14:textId="77777777" w:rsidTr="00E724AE">
        <w:trPr>
          <w:trHeight w:hRule="exact" w:val="240"/>
          <w:jc w:val="center"/>
        </w:trPr>
        <w:tc>
          <w:tcPr>
            <w:tcW w:w="9752" w:type="dxa"/>
            <w:gridSpan w:val="2"/>
            <w:tcBorders>
              <w:top w:val="nil"/>
              <w:left w:val="nil"/>
              <w:bottom w:val="nil"/>
              <w:right w:val="nil"/>
            </w:tcBorders>
          </w:tcPr>
          <w:p w14:paraId="5BA10F84" w14:textId="77777777" w:rsidR="00D24634" w:rsidRPr="00C93B3F" w:rsidRDefault="00D24634" w:rsidP="00E724AE"/>
        </w:tc>
      </w:tr>
      <w:tr w:rsidR="00C93B3F" w:rsidRPr="00C93B3F" w14:paraId="0BA3282D" w14:textId="77777777" w:rsidTr="00E724AE">
        <w:trPr>
          <w:trHeight w:val="240"/>
          <w:jc w:val="center"/>
        </w:trPr>
        <w:tc>
          <w:tcPr>
            <w:tcW w:w="4876" w:type="dxa"/>
            <w:tcBorders>
              <w:top w:val="nil"/>
              <w:left w:val="nil"/>
              <w:bottom w:val="nil"/>
              <w:right w:val="nil"/>
            </w:tcBorders>
          </w:tcPr>
          <w:p w14:paraId="5AEBE4F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6BBBF35" w14:textId="77777777" w:rsidR="00D24634" w:rsidRPr="00C93B3F" w:rsidRDefault="00D24634" w:rsidP="00E724AE">
            <w:pPr>
              <w:pStyle w:val="AmColumnHeading"/>
            </w:pPr>
            <w:r w:rsidRPr="00C93B3F">
              <w:t>Izmjena</w:t>
            </w:r>
          </w:p>
        </w:tc>
      </w:tr>
      <w:tr w:rsidR="00C93B3F" w:rsidRPr="00C93B3F" w14:paraId="259B220D" w14:textId="77777777" w:rsidTr="00E724AE">
        <w:trPr>
          <w:jc w:val="center"/>
        </w:trPr>
        <w:tc>
          <w:tcPr>
            <w:tcW w:w="4876" w:type="dxa"/>
            <w:tcBorders>
              <w:top w:val="nil"/>
              <w:left w:val="nil"/>
              <w:bottom w:val="nil"/>
              <w:right w:val="nil"/>
            </w:tcBorders>
          </w:tcPr>
          <w:p w14:paraId="0D490A9C" w14:textId="77777777" w:rsidR="00D24634" w:rsidRPr="00C93B3F" w:rsidRDefault="00D24634" w:rsidP="00E724AE">
            <w:pPr>
              <w:pStyle w:val="Normal6a"/>
            </w:pPr>
            <w:r w:rsidRPr="00C93B3F">
              <w:t>12.</w:t>
            </w:r>
            <w:r w:rsidRPr="00C93B3F">
              <w:tab/>
              <w:t xml:space="preserve">naglašava da je došlo do brzih geopolitičkih promjena od donošenja Strateškog kompasa u državama članicama u ožujku 2022.; stoga poziva na reviziju Strateškog kompasa na temelju sveobuhvatne zajedničke procjene prijetnji; nadalje, poziva Komisiju i potpredsjednika Komisije / Visokog predstavnika Unije da nakon te revizije predstave ažuriranu verziju Strateškog kompasa </w:t>
            </w:r>
            <w:r w:rsidRPr="00C93B3F">
              <w:rPr>
                <w:b/>
                <w:i/>
              </w:rPr>
              <w:t>i da se na temelju toga pripremi bijela knjiga o budućnosti europske obrane</w:t>
            </w:r>
            <w:r w:rsidRPr="00C93B3F">
              <w:t>;</w:t>
            </w:r>
          </w:p>
        </w:tc>
        <w:tc>
          <w:tcPr>
            <w:tcW w:w="4876" w:type="dxa"/>
            <w:tcBorders>
              <w:top w:val="nil"/>
              <w:left w:val="nil"/>
              <w:bottom w:val="nil"/>
              <w:right w:val="nil"/>
            </w:tcBorders>
          </w:tcPr>
          <w:p w14:paraId="4628C85B" w14:textId="77777777" w:rsidR="00D24634" w:rsidRPr="00C93B3F" w:rsidRDefault="00D24634" w:rsidP="00E724AE">
            <w:pPr>
              <w:pStyle w:val="Normal6a"/>
            </w:pPr>
            <w:r w:rsidRPr="00C93B3F">
              <w:t>12.</w:t>
            </w:r>
            <w:r w:rsidRPr="00C93B3F">
              <w:tab/>
              <w:t xml:space="preserve">naglašava da je došlo do brzih geopolitičkih promjena od donošenja Strateškog kompasa u državama članicama u ožujku 2022.; stoga poziva na reviziju Strateškog kompasa na temelju sveobuhvatne zajedničke procjene prijetnji; nadalje, poziva Komisiju i potpredsjednika Komisije / Visokog predstavnika Unije da nakon te revizije </w:t>
            </w:r>
            <w:r w:rsidRPr="00C93B3F">
              <w:rPr>
                <w:b/>
                <w:i/>
              </w:rPr>
              <w:t>i u skladu s novim strateškim konceptom NATO-a</w:t>
            </w:r>
            <w:r w:rsidRPr="00C93B3F">
              <w:t xml:space="preserve"> predstave ažuriranu verziju Strateškog kompasa;</w:t>
            </w:r>
          </w:p>
        </w:tc>
      </w:tr>
    </w:tbl>
    <w:p w14:paraId="4B76222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E089B9E" w14:textId="77777777" w:rsidR="00D24634" w:rsidRPr="00C93B3F" w:rsidRDefault="00D24634" w:rsidP="00D24634">
      <w:r w:rsidRPr="00C93B3F">
        <w:rPr>
          <w:rStyle w:val="HideTWBExt"/>
        </w:rPr>
        <w:t>&lt;/Amend&gt;</w:t>
      </w:r>
    </w:p>
    <w:p w14:paraId="20EE4C8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398</w:t>
      </w:r>
      <w:r w:rsidRPr="00C93B3F">
        <w:rPr>
          <w:rStyle w:val="HideTWBExt"/>
          <w:b w:val="0"/>
        </w:rPr>
        <w:t>&lt;/NumAm&gt;</w:t>
      </w:r>
    </w:p>
    <w:p w14:paraId="70FB60A9"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76B8305F" w14:textId="77777777" w:rsidR="00D24634" w:rsidRPr="00C93B3F" w:rsidRDefault="00D24634" w:rsidP="00D24634">
      <w:pPr>
        <w:pStyle w:val="NormalBold"/>
      </w:pPr>
      <w:r w:rsidRPr="00C93B3F">
        <w:rPr>
          <w:rStyle w:val="HideTWBExt"/>
          <w:b w:val="0"/>
        </w:rPr>
        <w:t>&lt;/RepeatBlock-By&gt;</w:t>
      </w:r>
    </w:p>
    <w:p w14:paraId="1324ABD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0E03BC9" w14:textId="77777777" w:rsidR="00D24634" w:rsidRPr="00C93B3F" w:rsidRDefault="00D24634" w:rsidP="00D24634">
      <w:pPr>
        <w:pStyle w:val="NormalBold"/>
      </w:pPr>
      <w:r w:rsidRPr="00C93B3F">
        <w:rPr>
          <w:rStyle w:val="HideTWBExt"/>
          <w:b w:val="0"/>
        </w:rPr>
        <w:t>&lt;Article&gt;</w:t>
      </w:r>
      <w:r w:rsidRPr="00C93B3F">
        <w:t>Stavak 12.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25B3AA3" w14:textId="77777777" w:rsidTr="00E724AE">
        <w:trPr>
          <w:trHeight w:hRule="exact" w:val="240"/>
          <w:jc w:val="center"/>
        </w:trPr>
        <w:tc>
          <w:tcPr>
            <w:tcW w:w="9752" w:type="dxa"/>
            <w:gridSpan w:val="2"/>
            <w:tcBorders>
              <w:top w:val="nil"/>
              <w:left w:val="nil"/>
              <w:bottom w:val="nil"/>
              <w:right w:val="nil"/>
            </w:tcBorders>
          </w:tcPr>
          <w:p w14:paraId="35622CBE" w14:textId="77777777" w:rsidR="00D24634" w:rsidRPr="00C93B3F" w:rsidRDefault="00D24634" w:rsidP="00E724AE"/>
        </w:tc>
      </w:tr>
      <w:tr w:rsidR="00C93B3F" w:rsidRPr="00C93B3F" w14:paraId="3F988A55" w14:textId="77777777" w:rsidTr="00E724AE">
        <w:trPr>
          <w:trHeight w:val="240"/>
          <w:jc w:val="center"/>
        </w:trPr>
        <w:tc>
          <w:tcPr>
            <w:tcW w:w="4876" w:type="dxa"/>
            <w:tcBorders>
              <w:top w:val="nil"/>
              <w:left w:val="nil"/>
              <w:bottom w:val="nil"/>
              <w:right w:val="nil"/>
            </w:tcBorders>
          </w:tcPr>
          <w:p w14:paraId="50E5346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4189F01" w14:textId="77777777" w:rsidR="00D24634" w:rsidRPr="00C93B3F" w:rsidRDefault="00D24634" w:rsidP="00E724AE">
            <w:pPr>
              <w:pStyle w:val="AmColumnHeading"/>
            </w:pPr>
            <w:r w:rsidRPr="00C93B3F">
              <w:t>Izmjena</w:t>
            </w:r>
          </w:p>
        </w:tc>
      </w:tr>
      <w:tr w:rsidR="00C93B3F" w:rsidRPr="00C93B3F" w14:paraId="7943E1B6" w14:textId="77777777" w:rsidTr="00E724AE">
        <w:trPr>
          <w:jc w:val="center"/>
        </w:trPr>
        <w:tc>
          <w:tcPr>
            <w:tcW w:w="4876" w:type="dxa"/>
            <w:tcBorders>
              <w:top w:val="nil"/>
              <w:left w:val="nil"/>
              <w:bottom w:val="nil"/>
              <w:right w:val="nil"/>
            </w:tcBorders>
          </w:tcPr>
          <w:p w14:paraId="59FFB5B8" w14:textId="77777777" w:rsidR="00D24634" w:rsidRPr="00C93B3F" w:rsidRDefault="00D24634" w:rsidP="00E724AE">
            <w:pPr>
              <w:pStyle w:val="Normal6a"/>
            </w:pPr>
            <w:r w:rsidRPr="00C93B3F">
              <w:t>12.</w:t>
            </w:r>
            <w:r w:rsidRPr="00C93B3F">
              <w:tab/>
              <w:t xml:space="preserve">naglašava da je došlo do brzih geopolitičkih promjena od donošenja Strateškog kompasa u državama članicama u ožujku 2022.; stoga poziva na reviziju Strateškog kompasa na temelju sveobuhvatne zajedničke procjene prijetnji; nadalje, poziva Komisiju i potpredsjednika Komisije / Visokog predstavnika Unije da nakon te revizije predstave ažuriranu verziju Strateškog kompasa </w:t>
            </w:r>
            <w:r w:rsidRPr="00C93B3F">
              <w:rPr>
                <w:b/>
                <w:i/>
              </w:rPr>
              <w:t>i da se na temelju toga pripremi bijela knjiga o budućnosti europske obrane</w:t>
            </w:r>
            <w:r w:rsidRPr="00C93B3F">
              <w:t>;</w:t>
            </w:r>
          </w:p>
        </w:tc>
        <w:tc>
          <w:tcPr>
            <w:tcW w:w="4876" w:type="dxa"/>
            <w:tcBorders>
              <w:top w:val="nil"/>
              <w:left w:val="nil"/>
              <w:bottom w:val="nil"/>
              <w:right w:val="nil"/>
            </w:tcBorders>
          </w:tcPr>
          <w:p w14:paraId="41EB41B0" w14:textId="77777777" w:rsidR="00D24634" w:rsidRPr="00C93B3F" w:rsidRDefault="00D24634" w:rsidP="00E724AE">
            <w:pPr>
              <w:pStyle w:val="Normal6a"/>
            </w:pPr>
            <w:r w:rsidRPr="00C93B3F">
              <w:t>12.</w:t>
            </w:r>
            <w:r w:rsidRPr="00C93B3F">
              <w:tab/>
              <w:t>naglašava da je došlo do brzih geopolitičkih promjena od donošenja Strateškog kompasa u državama članicama u ožujku 2022.; stoga poziva na reviziju Strateškog kompasa na temelju sveobuhvatne zajedničke procjene prijetnji</w:t>
            </w:r>
            <w:r w:rsidRPr="00C93B3F">
              <w:rPr>
                <w:b/>
                <w:i/>
              </w:rPr>
              <w:t>, prema kojoj bi trebalo odrediti prioritete djelovanja EU-a</w:t>
            </w:r>
            <w:r w:rsidRPr="00C93B3F">
              <w:t>; nadalje, poziva Komisiju i potpredsjednika Komisije / Visokog predstavnika Unije da nakon te revizije predstave ažuriranu verziju Strateškog kompasa;</w:t>
            </w:r>
            <w:r w:rsidRPr="00C93B3F">
              <w:rPr>
                <w:b/>
                <w:i/>
              </w:rPr>
              <w:t> </w:t>
            </w:r>
          </w:p>
        </w:tc>
      </w:tr>
    </w:tbl>
    <w:p w14:paraId="3C370F1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74A7E29" w14:textId="77777777" w:rsidR="00D24634" w:rsidRPr="00C93B3F" w:rsidRDefault="00D24634" w:rsidP="00D24634">
      <w:r w:rsidRPr="00C93B3F">
        <w:rPr>
          <w:rStyle w:val="HideTWBExt"/>
        </w:rPr>
        <w:t>&lt;/Amend&gt;</w:t>
      </w:r>
    </w:p>
    <w:p w14:paraId="111942D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399</w:t>
      </w:r>
      <w:r w:rsidRPr="00C93B3F">
        <w:rPr>
          <w:rStyle w:val="HideTWBExt"/>
          <w:b w:val="0"/>
        </w:rPr>
        <w:t>&lt;/NumAm&gt;</w:t>
      </w:r>
    </w:p>
    <w:p w14:paraId="112576D7"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654CD5F1" w14:textId="77777777" w:rsidR="00D24634" w:rsidRPr="00C93B3F" w:rsidRDefault="00D24634" w:rsidP="00D24634">
      <w:pPr>
        <w:pStyle w:val="NormalBold"/>
      </w:pPr>
      <w:r w:rsidRPr="00C93B3F">
        <w:rPr>
          <w:rStyle w:val="HideTWBExt"/>
          <w:b w:val="0"/>
        </w:rPr>
        <w:t>&lt;/RepeatBlock-By&gt;</w:t>
      </w:r>
    </w:p>
    <w:p w14:paraId="4FB8757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27F13D2" w14:textId="77777777" w:rsidR="00D24634" w:rsidRPr="00C93B3F" w:rsidRDefault="00D24634" w:rsidP="00D24634">
      <w:pPr>
        <w:pStyle w:val="NormalBold"/>
      </w:pPr>
      <w:r w:rsidRPr="00C93B3F">
        <w:rPr>
          <w:rStyle w:val="HideTWBExt"/>
          <w:b w:val="0"/>
        </w:rPr>
        <w:t>&lt;Article&gt;</w:t>
      </w:r>
      <w:r w:rsidRPr="00C93B3F">
        <w:t>Stavak 12.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3EAA44C" w14:textId="77777777" w:rsidTr="00E724AE">
        <w:trPr>
          <w:trHeight w:hRule="exact" w:val="240"/>
          <w:jc w:val="center"/>
        </w:trPr>
        <w:tc>
          <w:tcPr>
            <w:tcW w:w="9752" w:type="dxa"/>
            <w:gridSpan w:val="2"/>
            <w:tcBorders>
              <w:top w:val="nil"/>
              <w:left w:val="nil"/>
              <w:bottom w:val="nil"/>
              <w:right w:val="nil"/>
            </w:tcBorders>
          </w:tcPr>
          <w:p w14:paraId="102844F8" w14:textId="77777777" w:rsidR="00D24634" w:rsidRPr="00C93B3F" w:rsidRDefault="00D24634" w:rsidP="00E724AE"/>
        </w:tc>
      </w:tr>
      <w:tr w:rsidR="00C93B3F" w:rsidRPr="00C93B3F" w14:paraId="67587624" w14:textId="77777777" w:rsidTr="00E724AE">
        <w:trPr>
          <w:trHeight w:val="240"/>
          <w:jc w:val="center"/>
        </w:trPr>
        <w:tc>
          <w:tcPr>
            <w:tcW w:w="4876" w:type="dxa"/>
            <w:tcBorders>
              <w:top w:val="nil"/>
              <w:left w:val="nil"/>
              <w:bottom w:val="nil"/>
              <w:right w:val="nil"/>
            </w:tcBorders>
          </w:tcPr>
          <w:p w14:paraId="0BADFF6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D2B0B2D" w14:textId="77777777" w:rsidR="00D24634" w:rsidRPr="00C93B3F" w:rsidRDefault="00D24634" w:rsidP="00E724AE">
            <w:pPr>
              <w:pStyle w:val="AmColumnHeading"/>
            </w:pPr>
            <w:r w:rsidRPr="00C93B3F">
              <w:t>Izmjena</w:t>
            </w:r>
          </w:p>
        </w:tc>
      </w:tr>
      <w:tr w:rsidR="00C93B3F" w:rsidRPr="00C93B3F" w14:paraId="3F1F861E" w14:textId="77777777" w:rsidTr="00E724AE">
        <w:trPr>
          <w:jc w:val="center"/>
        </w:trPr>
        <w:tc>
          <w:tcPr>
            <w:tcW w:w="4876" w:type="dxa"/>
            <w:tcBorders>
              <w:top w:val="nil"/>
              <w:left w:val="nil"/>
              <w:bottom w:val="nil"/>
              <w:right w:val="nil"/>
            </w:tcBorders>
          </w:tcPr>
          <w:p w14:paraId="47B93724" w14:textId="77777777" w:rsidR="00D24634" w:rsidRPr="00C93B3F" w:rsidRDefault="00D24634" w:rsidP="00E724AE">
            <w:pPr>
              <w:pStyle w:val="Normal6a"/>
            </w:pPr>
            <w:r w:rsidRPr="00C93B3F">
              <w:t>12.</w:t>
            </w:r>
            <w:r w:rsidRPr="00C93B3F">
              <w:tab/>
              <w:t>naglašava da je došlo do brzih geopolitičkih promjena od donošenja Strateškog kompasa u državama članicama u ožujku 2022.; stoga poziva na reviziju Strateškog kompasa na temelju sveobuhvatne zajedničke procjene prijetnji; nadalje, poziva Komisiju i potpredsjednika Komisije / Visokog predstavnika Unije da nakon te revizije predstave ažuriranu verziju Strateškog kompasa i da se na temelju toga pripremi bijela knjiga o budućnosti europske obrane;</w:t>
            </w:r>
          </w:p>
        </w:tc>
        <w:tc>
          <w:tcPr>
            <w:tcW w:w="4876" w:type="dxa"/>
            <w:tcBorders>
              <w:top w:val="nil"/>
              <w:left w:val="nil"/>
              <w:bottom w:val="nil"/>
              <w:right w:val="nil"/>
            </w:tcBorders>
          </w:tcPr>
          <w:p w14:paraId="278547C8" w14:textId="77777777" w:rsidR="00D24634" w:rsidRPr="00C93B3F" w:rsidRDefault="00D24634" w:rsidP="00E724AE">
            <w:pPr>
              <w:pStyle w:val="Normal6a"/>
            </w:pPr>
            <w:r w:rsidRPr="00C93B3F">
              <w:t>12.</w:t>
            </w:r>
            <w:r w:rsidRPr="00C93B3F">
              <w:tab/>
              <w:t>naglašava da je došlo do brzih geopolitičkih promjena od donošenja Strateškog kompasa u državama članicama u ožujku 2022.; stoga poziva na reviziju Strateškog kompasa na temelju sveobuhvatne zajedničke procjene prijetnji</w:t>
            </w:r>
            <w:r w:rsidRPr="00C93B3F">
              <w:rPr>
                <w:b/>
                <w:i/>
              </w:rPr>
              <w:t>, imajući u vidu da Strateški kompas mora biti dosljedan i usklađen sa strateškim konceptom NATO-a</w:t>
            </w:r>
            <w:r w:rsidRPr="00C93B3F">
              <w:t>; nadalje, poziva Komisiju i potpredsjednika Komisije / Visokog predstavnika Unije da nakon te revizije predstave ažuriranu verziju Strateškog kompasa i da se na temelju toga pripremi bijela knjiga o budućnosti europske obrane;</w:t>
            </w:r>
          </w:p>
        </w:tc>
      </w:tr>
    </w:tbl>
    <w:p w14:paraId="37690B2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3DDEAB3" w14:textId="77777777" w:rsidR="00D24634" w:rsidRPr="00C93B3F" w:rsidRDefault="00D24634" w:rsidP="00D24634">
      <w:r w:rsidRPr="00C93B3F">
        <w:rPr>
          <w:rStyle w:val="HideTWBExt"/>
        </w:rPr>
        <w:t>&lt;/Amend&gt;</w:t>
      </w:r>
    </w:p>
    <w:p w14:paraId="16D80C4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400</w:t>
      </w:r>
      <w:r w:rsidRPr="00C93B3F">
        <w:rPr>
          <w:rStyle w:val="HideTWBExt"/>
          <w:b w:val="0"/>
        </w:rPr>
        <w:t>&lt;/NumAm&gt;</w:t>
      </w:r>
    </w:p>
    <w:p w14:paraId="795CC700" w14:textId="77777777" w:rsidR="00D24634" w:rsidRPr="00C93B3F" w:rsidRDefault="00D24634" w:rsidP="00D24634">
      <w:pPr>
        <w:pStyle w:val="NormalBold"/>
      </w:pPr>
      <w:r w:rsidRPr="00C93B3F">
        <w:rPr>
          <w:rStyle w:val="HideTWBExt"/>
          <w:b w:val="0"/>
        </w:rPr>
        <w:t>&lt;RepeatBlock-By&gt;&lt;Members&gt;</w:t>
      </w:r>
      <w:r w:rsidRPr="00C93B3F">
        <w:t>Tobias Cremer, Sven Mikser</w:t>
      </w:r>
      <w:r w:rsidRPr="00C93B3F">
        <w:rPr>
          <w:rStyle w:val="HideTWBExt"/>
          <w:b w:val="0"/>
        </w:rPr>
        <w:t>&lt;/Members&gt;</w:t>
      </w:r>
    </w:p>
    <w:p w14:paraId="774B53D1" w14:textId="77777777" w:rsidR="00D24634" w:rsidRPr="00C93B3F" w:rsidRDefault="00D24634" w:rsidP="00D24634">
      <w:pPr>
        <w:pStyle w:val="NormalBold"/>
      </w:pPr>
      <w:r w:rsidRPr="00C93B3F">
        <w:rPr>
          <w:rStyle w:val="HideTWBExt"/>
          <w:b w:val="0"/>
        </w:rPr>
        <w:t>&lt;/RepeatBlock-By&gt;</w:t>
      </w:r>
    </w:p>
    <w:p w14:paraId="1FDB6CD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FEB4DF2" w14:textId="77777777" w:rsidR="00D24634" w:rsidRPr="00C93B3F" w:rsidRDefault="00D24634" w:rsidP="00D24634">
      <w:pPr>
        <w:pStyle w:val="NormalBold"/>
      </w:pPr>
      <w:r w:rsidRPr="00C93B3F">
        <w:rPr>
          <w:rStyle w:val="HideTWBExt"/>
          <w:b w:val="0"/>
        </w:rPr>
        <w:t>&lt;Article&gt;</w:t>
      </w:r>
      <w:r w:rsidRPr="00C93B3F">
        <w:t>Stavak 12.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FAE69E2" w14:textId="77777777" w:rsidTr="00E724AE">
        <w:trPr>
          <w:trHeight w:hRule="exact" w:val="240"/>
          <w:jc w:val="center"/>
        </w:trPr>
        <w:tc>
          <w:tcPr>
            <w:tcW w:w="9752" w:type="dxa"/>
            <w:gridSpan w:val="2"/>
            <w:tcBorders>
              <w:top w:val="nil"/>
              <w:left w:val="nil"/>
              <w:bottom w:val="nil"/>
              <w:right w:val="nil"/>
            </w:tcBorders>
          </w:tcPr>
          <w:p w14:paraId="411A0E96" w14:textId="77777777" w:rsidR="00D24634" w:rsidRPr="00C93B3F" w:rsidRDefault="00D24634" w:rsidP="00E724AE"/>
        </w:tc>
      </w:tr>
      <w:tr w:rsidR="00C93B3F" w:rsidRPr="00C93B3F" w14:paraId="43ECD60C" w14:textId="77777777" w:rsidTr="00E724AE">
        <w:trPr>
          <w:trHeight w:val="240"/>
          <w:jc w:val="center"/>
        </w:trPr>
        <w:tc>
          <w:tcPr>
            <w:tcW w:w="4876" w:type="dxa"/>
            <w:tcBorders>
              <w:top w:val="nil"/>
              <w:left w:val="nil"/>
              <w:bottom w:val="nil"/>
              <w:right w:val="nil"/>
            </w:tcBorders>
          </w:tcPr>
          <w:p w14:paraId="0120D15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30B4F44" w14:textId="77777777" w:rsidR="00D24634" w:rsidRPr="00C93B3F" w:rsidRDefault="00D24634" w:rsidP="00E724AE">
            <w:pPr>
              <w:pStyle w:val="AmColumnHeading"/>
            </w:pPr>
            <w:r w:rsidRPr="00C93B3F">
              <w:t>Izmjena</w:t>
            </w:r>
          </w:p>
        </w:tc>
      </w:tr>
      <w:tr w:rsidR="00C93B3F" w:rsidRPr="00C93B3F" w14:paraId="7A0242F6" w14:textId="77777777" w:rsidTr="00E724AE">
        <w:trPr>
          <w:jc w:val="center"/>
        </w:trPr>
        <w:tc>
          <w:tcPr>
            <w:tcW w:w="4876" w:type="dxa"/>
            <w:tcBorders>
              <w:top w:val="nil"/>
              <w:left w:val="nil"/>
              <w:bottom w:val="nil"/>
              <w:right w:val="nil"/>
            </w:tcBorders>
          </w:tcPr>
          <w:p w14:paraId="6FDC5057" w14:textId="77777777" w:rsidR="00D24634" w:rsidRPr="00C93B3F" w:rsidRDefault="00D24634" w:rsidP="00E724AE">
            <w:pPr>
              <w:pStyle w:val="Normal6a"/>
            </w:pPr>
            <w:r w:rsidRPr="00C93B3F">
              <w:t>12.</w:t>
            </w:r>
            <w:r w:rsidRPr="00C93B3F">
              <w:tab/>
              <w:t>naglašava da je došlo do brzih geopolitičkih promjena od donošenja Strateškog kompasa u državama članicama u ožujku 2022.; stoga poziva na reviziju Strateškog kompasa na temelju sveobuhvatne zajedničke procjene prijetnji; nadalje, poziva Komisiju i potpredsjednika Komisije / Visokog predstavnika Unije da nakon te revizije predstave ažuriranu verziju Strateškog kompasa i da se na temelju toga pripremi bijela knjiga o budućnosti europske obrane;</w:t>
            </w:r>
          </w:p>
        </w:tc>
        <w:tc>
          <w:tcPr>
            <w:tcW w:w="4876" w:type="dxa"/>
            <w:tcBorders>
              <w:top w:val="nil"/>
              <w:left w:val="nil"/>
              <w:bottom w:val="nil"/>
              <w:right w:val="nil"/>
            </w:tcBorders>
          </w:tcPr>
          <w:p w14:paraId="72030C78" w14:textId="77777777" w:rsidR="00D24634" w:rsidRPr="00C93B3F" w:rsidRDefault="00D24634" w:rsidP="00E724AE">
            <w:pPr>
              <w:pStyle w:val="Normal6a"/>
            </w:pPr>
            <w:r w:rsidRPr="00C93B3F">
              <w:t>12.</w:t>
            </w:r>
            <w:r w:rsidRPr="00C93B3F">
              <w:tab/>
              <w:t xml:space="preserve">naglašava da je došlo do brzih geopolitičkih promjena od donošenja Strateškog kompasa u državama članicama u ožujku 2022.; stoga poziva na reviziju Strateškog kompasa na temelju sveobuhvatne zajedničke procjene prijetnji; nadalje, poziva Komisiju i potpredsjednika Komisije / Visokog predstavnika Unije da nakon te revizije </w:t>
            </w:r>
            <w:r w:rsidRPr="00C93B3F">
              <w:rPr>
                <w:b/>
                <w:i/>
              </w:rPr>
              <w:t>prema potrebi</w:t>
            </w:r>
            <w:r w:rsidRPr="00C93B3F">
              <w:t xml:space="preserve"> predstave ažuriranu verziju Strateškog kompasa i da se na temelju toga pripremi bijela knjiga o budućnosti europske obrane;</w:t>
            </w:r>
          </w:p>
        </w:tc>
      </w:tr>
    </w:tbl>
    <w:p w14:paraId="43CFE2C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93CFA64" w14:textId="77777777" w:rsidR="00D24634" w:rsidRPr="00C93B3F" w:rsidRDefault="00D24634" w:rsidP="00D24634">
      <w:r w:rsidRPr="00C93B3F">
        <w:rPr>
          <w:rStyle w:val="HideTWBExt"/>
        </w:rPr>
        <w:t>&lt;/Amend&gt;</w:t>
      </w:r>
    </w:p>
    <w:p w14:paraId="154D5CE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401</w:t>
      </w:r>
      <w:r w:rsidRPr="00C93B3F">
        <w:rPr>
          <w:rStyle w:val="HideTWBExt"/>
          <w:b w:val="0"/>
        </w:rPr>
        <w:t>&lt;/NumAm&gt;</w:t>
      </w:r>
    </w:p>
    <w:p w14:paraId="53F23641" w14:textId="77777777" w:rsidR="00D24634" w:rsidRPr="00C93B3F" w:rsidRDefault="00D24634" w:rsidP="00D24634">
      <w:pPr>
        <w:pStyle w:val="NormalBold"/>
      </w:pPr>
      <w:r w:rsidRPr="00C93B3F">
        <w:rPr>
          <w:rStyle w:val="HideTWBExt"/>
          <w:b w:val="0"/>
        </w:rPr>
        <w:t>&lt;RepeatBlock-By&gt;&lt;Members&gt;</w:t>
      </w:r>
      <w:r w:rsidRPr="00C93B3F">
        <w:t>Şerban-Dimitrie Sturdza</w:t>
      </w:r>
      <w:r w:rsidRPr="00C93B3F">
        <w:rPr>
          <w:rStyle w:val="HideTWBExt"/>
          <w:b w:val="0"/>
        </w:rPr>
        <w:t>&lt;/Members&gt;</w:t>
      </w:r>
    </w:p>
    <w:p w14:paraId="0E182CC4" w14:textId="77777777" w:rsidR="00D24634" w:rsidRPr="00C93B3F" w:rsidRDefault="00D24634" w:rsidP="00D24634">
      <w:pPr>
        <w:pStyle w:val="NormalBold"/>
      </w:pPr>
      <w:r w:rsidRPr="00C93B3F">
        <w:rPr>
          <w:rStyle w:val="HideTWBExt"/>
          <w:b w:val="0"/>
        </w:rPr>
        <w:t>&lt;/RepeatBlock-By&gt;</w:t>
      </w:r>
    </w:p>
    <w:p w14:paraId="507A03D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3F12DA2" w14:textId="77777777" w:rsidR="00D24634" w:rsidRPr="00C93B3F" w:rsidRDefault="00D24634" w:rsidP="00D24634">
      <w:pPr>
        <w:pStyle w:val="NormalBold"/>
      </w:pPr>
      <w:r w:rsidRPr="00C93B3F">
        <w:rPr>
          <w:rStyle w:val="HideTWBExt"/>
          <w:b w:val="0"/>
        </w:rPr>
        <w:t>&lt;Article&gt;</w:t>
      </w:r>
      <w:r w:rsidRPr="00C93B3F">
        <w:t>Stavak 12.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7380799" w14:textId="77777777" w:rsidTr="00E724AE">
        <w:trPr>
          <w:trHeight w:hRule="exact" w:val="240"/>
          <w:jc w:val="center"/>
        </w:trPr>
        <w:tc>
          <w:tcPr>
            <w:tcW w:w="9752" w:type="dxa"/>
            <w:gridSpan w:val="2"/>
            <w:tcBorders>
              <w:top w:val="nil"/>
              <w:left w:val="nil"/>
              <w:bottom w:val="nil"/>
              <w:right w:val="nil"/>
            </w:tcBorders>
          </w:tcPr>
          <w:p w14:paraId="06708F59" w14:textId="77777777" w:rsidR="00D24634" w:rsidRPr="00C93B3F" w:rsidRDefault="00D24634" w:rsidP="00E724AE"/>
        </w:tc>
      </w:tr>
      <w:tr w:rsidR="00C93B3F" w:rsidRPr="00C93B3F" w14:paraId="455100D7" w14:textId="77777777" w:rsidTr="00E724AE">
        <w:trPr>
          <w:trHeight w:val="240"/>
          <w:jc w:val="center"/>
        </w:trPr>
        <w:tc>
          <w:tcPr>
            <w:tcW w:w="4876" w:type="dxa"/>
            <w:tcBorders>
              <w:top w:val="nil"/>
              <w:left w:val="nil"/>
              <w:bottom w:val="nil"/>
              <w:right w:val="nil"/>
            </w:tcBorders>
          </w:tcPr>
          <w:p w14:paraId="2B88504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77B6EA9" w14:textId="77777777" w:rsidR="00D24634" w:rsidRPr="00C93B3F" w:rsidRDefault="00D24634" w:rsidP="00E724AE">
            <w:pPr>
              <w:pStyle w:val="AmColumnHeading"/>
            </w:pPr>
            <w:r w:rsidRPr="00C93B3F">
              <w:t>Izmjena</w:t>
            </w:r>
          </w:p>
        </w:tc>
      </w:tr>
      <w:tr w:rsidR="00C93B3F" w:rsidRPr="00C93B3F" w14:paraId="04E9FEB5" w14:textId="77777777" w:rsidTr="00E724AE">
        <w:trPr>
          <w:jc w:val="center"/>
        </w:trPr>
        <w:tc>
          <w:tcPr>
            <w:tcW w:w="4876" w:type="dxa"/>
            <w:tcBorders>
              <w:top w:val="nil"/>
              <w:left w:val="nil"/>
              <w:bottom w:val="nil"/>
              <w:right w:val="nil"/>
            </w:tcBorders>
          </w:tcPr>
          <w:p w14:paraId="4F9A21D4" w14:textId="77777777" w:rsidR="00D24634" w:rsidRPr="00C93B3F" w:rsidRDefault="00D24634" w:rsidP="00E724AE">
            <w:pPr>
              <w:pStyle w:val="Normal6a"/>
            </w:pPr>
            <w:r w:rsidRPr="00C93B3F">
              <w:t>12.</w:t>
            </w:r>
            <w:r w:rsidRPr="00C93B3F">
              <w:tab/>
              <w:t>naglašava da je došlo do brzih geopolitičkih promjena od donošenja Strateškog kompasa u državama članicama u ožujku 2022.; stoga poziva na reviziju Strateškog kompasa na temelju sveobuhvatne zajedničke procjene prijetnji; nadalje, poziva Komisiju i potpredsjednika Komisije / Visokog predstavnika Unije da nakon te revizije predstave ažuriranu verziju Strateškog kompasa i da se na temelju toga pripremi bijela knjiga o budućnosti europske obrane;</w:t>
            </w:r>
          </w:p>
        </w:tc>
        <w:tc>
          <w:tcPr>
            <w:tcW w:w="4876" w:type="dxa"/>
            <w:tcBorders>
              <w:top w:val="nil"/>
              <w:left w:val="nil"/>
              <w:bottom w:val="nil"/>
              <w:right w:val="nil"/>
            </w:tcBorders>
          </w:tcPr>
          <w:p w14:paraId="6710A72B" w14:textId="77777777" w:rsidR="00D24634" w:rsidRPr="00C93B3F" w:rsidRDefault="00D24634" w:rsidP="00E724AE">
            <w:pPr>
              <w:pStyle w:val="Normal6a"/>
            </w:pPr>
            <w:r w:rsidRPr="00C93B3F">
              <w:t>12.</w:t>
            </w:r>
            <w:r w:rsidRPr="00C93B3F">
              <w:tab/>
              <w:t>naglašava da je došlo do brzih geopolitičkih promjena od donošenja Strateškog kompasa u državama članicama u ožujku 2022.; stoga poziva na reviziju Strateškog kompasa na temelju sveobuhvatne zajedničke procjene prijetnji; nadalje, poziva Komisiju i potpredsjednika Komisije / Visokog predstavnika Unije da nakon te revizije predstave ažuriranu verziju Strateškog kompasa i da se na temelju toga pripremi bijela knjiga o budućnosti europske obrane;</w:t>
            </w:r>
            <w:r w:rsidRPr="00C93B3F">
              <w:rPr>
                <w:b/>
                <w:i/>
              </w:rPr>
              <w:t> naglašava da bi takva revizija Strateškog kompasa trebala povećati doprinos EU-a kolektivnoj obrani i stabilnosti u cijeloj transatlantskoj regiji i osigurati dosljedno i komplementarno usklađivanje s obrambenim strategijama NATO-a; </w:t>
            </w:r>
          </w:p>
        </w:tc>
      </w:tr>
    </w:tbl>
    <w:p w14:paraId="1FDD105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EC7AD7E" w14:textId="77777777" w:rsidR="00D24634" w:rsidRPr="00C93B3F" w:rsidRDefault="00D24634" w:rsidP="00D24634">
      <w:r w:rsidRPr="00C93B3F">
        <w:rPr>
          <w:rStyle w:val="HideTWBExt"/>
        </w:rPr>
        <w:t>&lt;/Amend&gt;</w:t>
      </w:r>
    </w:p>
    <w:p w14:paraId="1ABF945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402</w:t>
      </w:r>
      <w:r w:rsidRPr="00C93B3F">
        <w:rPr>
          <w:rStyle w:val="HideTWBExt"/>
          <w:b w:val="0"/>
        </w:rPr>
        <w:t>&lt;/NumAm&gt;</w:t>
      </w:r>
    </w:p>
    <w:p w14:paraId="42AB246D"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3AA15160" w14:textId="77777777" w:rsidR="00D24634" w:rsidRPr="00C93B3F" w:rsidRDefault="00D24634" w:rsidP="00D24634">
      <w:pPr>
        <w:pStyle w:val="NormalBold"/>
      </w:pPr>
      <w:r w:rsidRPr="00C93B3F">
        <w:rPr>
          <w:rStyle w:val="HideTWBExt"/>
          <w:b w:val="0"/>
        </w:rPr>
        <w:t>&lt;/RepeatBlock-By&gt;</w:t>
      </w:r>
    </w:p>
    <w:p w14:paraId="59BB994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CF51F7A" w14:textId="77777777" w:rsidR="00D24634" w:rsidRPr="00C93B3F" w:rsidRDefault="00D24634" w:rsidP="00D24634">
      <w:pPr>
        <w:pStyle w:val="NormalBold"/>
      </w:pPr>
      <w:r w:rsidRPr="00C93B3F">
        <w:rPr>
          <w:rStyle w:val="HideTWBExt"/>
          <w:b w:val="0"/>
        </w:rPr>
        <w:t>&lt;Article&gt;</w:t>
      </w:r>
      <w:r w:rsidRPr="00C93B3F">
        <w:t>Stavak 12.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6FAE7C4" w14:textId="77777777" w:rsidTr="00E724AE">
        <w:trPr>
          <w:trHeight w:hRule="exact" w:val="240"/>
          <w:jc w:val="center"/>
        </w:trPr>
        <w:tc>
          <w:tcPr>
            <w:tcW w:w="9752" w:type="dxa"/>
            <w:gridSpan w:val="2"/>
            <w:tcBorders>
              <w:top w:val="nil"/>
              <w:left w:val="nil"/>
              <w:bottom w:val="nil"/>
              <w:right w:val="nil"/>
            </w:tcBorders>
          </w:tcPr>
          <w:p w14:paraId="32C55281" w14:textId="77777777" w:rsidR="00D24634" w:rsidRPr="00C93B3F" w:rsidRDefault="00D24634" w:rsidP="00E724AE"/>
        </w:tc>
      </w:tr>
      <w:tr w:rsidR="00C93B3F" w:rsidRPr="00C93B3F" w14:paraId="1E5DE95E" w14:textId="77777777" w:rsidTr="00E724AE">
        <w:trPr>
          <w:trHeight w:val="240"/>
          <w:jc w:val="center"/>
        </w:trPr>
        <w:tc>
          <w:tcPr>
            <w:tcW w:w="4876" w:type="dxa"/>
            <w:tcBorders>
              <w:top w:val="nil"/>
              <w:left w:val="nil"/>
              <w:bottom w:val="nil"/>
              <w:right w:val="nil"/>
            </w:tcBorders>
          </w:tcPr>
          <w:p w14:paraId="729A404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2A13AEA" w14:textId="77777777" w:rsidR="00D24634" w:rsidRPr="00C93B3F" w:rsidRDefault="00D24634" w:rsidP="00E724AE">
            <w:pPr>
              <w:pStyle w:val="AmColumnHeading"/>
            </w:pPr>
            <w:r w:rsidRPr="00C93B3F">
              <w:t>Izmjena</w:t>
            </w:r>
          </w:p>
        </w:tc>
      </w:tr>
      <w:tr w:rsidR="00C93B3F" w:rsidRPr="00C93B3F" w14:paraId="14E63F1F" w14:textId="77777777" w:rsidTr="00E724AE">
        <w:trPr>
          <w:jc w:val="center"/>
        </w:trPr>
        <w:tc>
          <w:tcPr>
            <w:tcW w:w="4876" w:type="dxa"/>
            <w:tcBorders>
              <w:top w:val="nil"/>
              <w:left w:val="nil"/>
              <w:bottom w:val="nil"/>
              <w:right w:val="nil"/>
            </w:tcBorders>
          </w:tcPr>
          <w:p w14:paraId="13CE8422" w14:textId="77777777" w:rsidR="00D24634" w:rsidRPr="00C93B3F" w:rsidRDefault="00D24634" w:rsidP="00E724AE">
            <w:pPr>
              <w:pStyle w:val="Normal6a"/>
            </w:pPr>
            <w:r w:rsidRPr="00C93B3F">
              <w:t>12.</w:t>
            </w:r>
            <w:r w:rsidRPr="00C93B3F">
              <w:tab/>
              <w:t>naglašava da je došlo do brzih geopolitičkih promjena od donošenja Strateškog kompasa u državama članicama u ožujku 2022.; stoga poziva na reviziju Strateškog kompasa na temelju sveobuhvatne zajedničke procjene prijetnji; nadalje, poziva Komisiju i potpredsjednika Komisije / Visokog predstavnika Unije da nakon te revizije predstave ažuriranu verziju Strateškog kompasa i da se na temelju toga pripremi bijela knjiga o budućnosti europske obrane;</w:t>
            </w:r>
          </w:p>
        </w:tc>
        <w:tc>
          <w:tcPr>
            <w:tcW w:w="4876" w:type="dxa"/>
            <w:tcBorders>
              <w:top w:val="nil"/>
              <w:left w:val="nil"/>
              <w:bottom w:val="nil"/>
              <w:right w:val="nil"/>
            </w:tcBorders>
          </w:tcPr>
          <w:p w14:paraId="74AFBCAD" w14:textId="77777777" w:rsidR="00D24634" w:rsidRPr="00C93B3F" w:rsidRDefault="00D24634" w:rsidP="00E724AE">
            <w:pPr>
              <w:pStyle w:val="Normal6a"/>
            </w:pPr>
            <w:r w:rsidRPr="00C93B3F">
              <w:t>12.</w:t>
            </w:r>
            <w:r w:rsidRPr="00C93B3F">
              <w:tab/>
              <w:t xml:space="preserve">naglašava da je došlo do brzih geopolitičkih promjena od donošenja Strateškog kompasa u državama članicama u ožujku 2022.; stoga poziva na reviziju Strateškog kompasa na temelju sveobuhvatne zajedničke procjene prijetnji; nadalje, poziva Komisiju i potpredsjednika Komisije / Visokog predstavnika Unije da nakon te revizije predstave ažuriranu verziju Strateškog kompasa i da se na temelju toga pripremi bijela knjiga o budućnosti europske obrane; </w:t>
            </w:r>
            <w:r w:rsidRPr="00C93B3F">
              <w:rPr>
                <w:b/>
                <w:i/>
              </w:rPr>
              <w:t>poziva potpredsjednika Komisije / Visokog predstavnika Unije da uzme u obzir stajalište Europskog parlamenta o ažuriranju Strateškog kompasa i o budućoj bijeloj knjizi o obrani;</w:t>
            </w:r>
          </w:p>
        </w:tc>
      </w:tr>
    </w:tbl>
    <w:p w14:paraId="60104EE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CB07239" w14:textId="77777777" w:rsidR="00D24634" w:rsidRPr="00C93B3F" w:rsidRDefault="00D24634" w:rsidP="00D24634">
      <w:r w:rsidRPr="00C93B3F">
        <w:rPr>
          <w:rStyle w:val="HideTWBExt"/>
        </w:rPr>
        <w:t>&lt;/Amend&gt;</w:t>
      </w:r>
    </w:p>
    <w:p w14:paraId="4F22290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403</w:t>
      </w:r>
      <w:r w:rsidRPr="00C93B3F">
        <w:rPr>
          <w:rStyle w:val="HideTWBExt"/>
          <w:b w:val="0"/>
        </w:rPr>
        <w:t>&lt;/NumAm&gt;</w:t>
      </w:r>
    </w:p>
    <w:p w14:paraId="6C8D8BCC"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0D38F42B" w14:textId="77777777" w:rsidR="00D24634" w:rsidRPr="00C93B3F" w:rsidRDefault="00D24634" w:rsidP="00D24634">
      <w:pPr>
        <w:pStyle w:val="NormalBold"/>
      </w:pPr>
      <w:r w:rsidRPr="00C93B3F">
        <w:rPr>
          <w:rStyle w:val="HideTWBExt"/>
          <w:b w:val="0"/>
        </w:rPr>
        <w:t>&lt;/RepeatBlock-By&gt;</w:t>
      </w:r>
    </w:p>
    <w:p w14:paraId="5CFBCE3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3220CF6" w14:textId="77777777" w:rsidR="00D24634" w:rsidRPr="00C93B3F" w:rsidRDefault="00D24634" w:rsidP="00D24634">
      <w:pPr>
        <w:pStyle w:val="NormalBold"/>
      </w:pPr>
      <w:r w:rsidRPr="00C93B3F">
        <w:rPr>
          <w:rStyle w:val="HideTWBExt"/>
          <w:b w:val="0"/>
        </w:rPr>
        <w:t>&lt;Article&gt;</w:t>
      </w:r>
      <w:r w:rsidRPr="00C93B3F">
        <w:t>Stavak 12.a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813FEE1" w14:textId="77777777" w:rsidTr="00E724AE">
        <w:trPr>
          <w:trHeight w:hRule="exact" w:val="240"/>
          <w:jc w:val="center"/>
        </w:trPr>
        <w:tc>
          <w:tcPr>
            <w:tcW w:w="9752" w:type="dxa"/>
            <w:gridSpan w:val="2"/>
            <w:tcBorders>
              <w:top w:val="nil"/>
              <w:left w:val="nil"/>
              <w:bottom w:val="nil"/>
              <w:right w:val="nil"/>
            </w:tcBorders>
          </w:tcPr>
          <w:p w14:paraId="0C580712" w14:textId="77777777" w:rsidR="00D24634" w:rsidRPr="00C93B3F" w:rsidRDefault="00D24634" w:rsidP="00E724AE"/>
        </w:tc>
      </w:tr>
      <w:tr w:rsidR="00C93B3F" w:rsidRPr="00C93B3F" w14:paraId="6B4E0630" w14:textId="77777777" w:rsidTr="00E724AE">
        <w:trPr>
          <w:trHeight w:val="240"/>
          <w:jc w:val="center"/>
        </w:trPr>
        <w:tc>
          <w:tcPr>
            <w:tcW w:w="4876" w:type="dxa"/>
            <w:tcBorders>
              <w:top w:val="nil"/>
              <w:left w:val="nil"/>
              <w:bottom w:val="nil"/>
              <w:right w:val="nil"/>
            </w:tcBorders>
          </w:tcPr>
          <w:p w14:paraId="2225C03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D4B42CA" w14:textId="77777777" w:rsidR="00D24634" w:rsidRPr="00C93B3F" w:rsidRDefault="00D24634" w:rsidP="00E724AE">
            <w:pPr>
              <w:pStyle w:val="AmColumnHeading"/>
            </w:pPr>
            <w:r w:rsidRPr="00C93B3F">
              <w:t>Izmjena</w:t>
            </w:r>
          </w:p>
        </w:tc>
      </w:tr>
      <w:tr w:rsidR="00C93B3F" w:rsidRPr="00C93B3F" w14:paraId="22ABAE36" w14:textId="77777777" w:rsidTr="00E724AE">
        <w:trPr>
          <w:jc w:val="center"/>
        </w:trPr>
        <w:tc>
          <w:tcPr>
            <w:tcW w:w="4876" w:type="dxa"/>
            <w:tcBorders>
              <w:top w:val="nil"/>
              <w:left w:val="nil"/>
              <w:bottom w:val="nil"/>
              <w:right w:val="nil"/>
            </w:tcBorders>
          </w:tcPr>
          <w:p w14:paraId="2B50523B" w14:textId="77777777" w:rsidR="00D24634" w:rsidRPr="00C93B3F" w:rsidRDefault="00D24634" w:rsidP="00E724AE">
            <w:pPr>
              <w:pStyle w:val="Normal6a"/>
            </w:pPr>
          </w:p>
        </w:tc>
        <w:tc>
          <w:tcPr>
            <w:tcW w:w="4876" w:type="dxa"/>
            <w:tcBorders>
              <w:top w:val="nil"/>
              <w:left w:val="nil"/>
              <w:bottom w:val="nil"/>
              <w:right w:val="nil"/>
            </w:tcBorders>
          </w:tcPr>
          <w:p w14:paraId="436F5F66" w14:textId="77777777" w:rsidR="00D24634" w:rsidRPr="00C93B3F" w:rsidRDefault="00D24634" w:rsidP="00E724AE">
            <w:pPr>
              <w:pStyle w:val="Normal6a"/>
            </w:pPr>
            <w:r w:rsidRPr="00C93B3F">
              <w:rPr>
                <w:b/>
                <w:i/>
              </w:rPr>
              <w:t>12 a.</w:t>
            </w:r>
            <w:r w:rsidRPr="00C93B3F">
              <w:tab/>
            </w:r>
            <w:r w:rsidRPr="00C93B3F">
              <w:rPr>
                <w:b/>
                <w:i/>
              </w:rPr>
              <w:t>ponavlja da se ambiciozni ciljevi i ključne etape Strateškog kompasa mogu postići samo odgovarajućom političkom voljom i djelovanjem u ime država članica i institucija EU-a, kao i, prema potrebi, potrebnim financijskim doprinosima i otvorenosti za suradnju;</w:t>
            </w:r>
          </w:p>
        </w:tc>
      </w:tr>
    </w:tbl>
    <w:p w14:paraId="2F47258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776C88A" w14:textId="77777777" w:rsidR="00D24634" w:rsidRPr="00C93B3F" w:rsidRDefault="00D24634" w:rsidP="00D24634">
      <w:r w:rsidRPr="00C93B3F">
        <w:rPr>
          <w:rStyle w:val="HideTWBExt"/>
        </w:rPr>
        <w:t>&lt;/Amend&gt;</w:t>
      </w:r>
    </w:p>
    <w:p w14:paraId="0A095B3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404</w:t>
      </w:r>
      <w:r w:rsidRPr="00C93B3F">
        <w:rPr>
          <w:rStyle w:val="HideTWBExt"/>
          <w:b w:val="0"/>
        </w:rPr>
        <w:t>&lt;/NumAm&gt;</w:t>
      </w:r>
    </w:p>
    <w:p w14:paraId="23FC7936"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27C2E39C"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7AA2AD16" w14:textId="77777777" w:rsidR="00D24634" w:rsidRPr="00C93B3F" w:rsidRDefault="00D24634" w:rsidP="00D24634">
      <w:pPr>
        <w:pStyle w:val="NormalBold"/>
      </w:pPr>
      <w:r w:rsidRPr="00C93B3F">
        <w:rPr>
          <w:rStyle w:val="HideTWBExt"/>
          <w:b w:val="0"/>
        </w:rPr>
        <w:t>&lt;/RepeatBlock-By&gt;</w:t>
      </w:r>
    </w:p>
    <w:p w14:paraId="4DD727E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2223C41" w14:textId="77777777" w:rsidR="00D24634" w:rsidRPr="00C93B3F" w:rsidRDefault="00D24634" w:rsidP="00D24634">
      <w:pPr>
        <w:pStyle w:val="NormalBold"/>
      </w:pPr>
      <w:r w:rsidRPr="00C93B3F">
        <w:rPr>
          <w:rStyle w:val="HideTWBExt"/>
          <w:b w:val="0"/>
        </w:rPr>
        <w:t>&lt;Article&gt;</w:t>
      </w:r>
      <w:r w:rsidRPr="00C93B3F">
        <w:t>Stavak 12.a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5A7B6C4" w14:textId="77777777" w:rsidTr="00E724AE">
        <w:trPr>
          <w:trHeight w:hRule="exact" w:val="240"/>
          <w:jc w:val="center"/>
        </w:trPr>
        <w:tc>
          <w:tcPr>
            <w:tcW w:w="9752" w:type="dxa"/>
            <w:gridSpan w:val="2"/>
            <w:tcBorders>
              <w:top w:val="nil"/>
              <w:left w:val="nil"/>
              <w:bottom w:val="nil"/>
              <w:right w:val="nil"/>
            </w:tcBorders>
          </w:tcPr>
          <w:p w14:paraId="066E6F12" w14:textId="77777777" w:rsidR="00D24634" w:rsidRPr="00C93B3F" w:rsidRDefault="00D24634" w:rsidP="00E724AE"/>
        </w:tc>
      </w:tr>
      <w:tr w:rsidR="00C93B3F" w:rsidRPr="00C93B3F" w14:paraId="56599298" w14:textId="77777777" w:rsidTr="00E724AE">
        <w:trPr>
          <w:trHeight w:val="240"/>
          <w:jc w:val="center"/>
        </w:trPr>
        <w:tc>
          <w:tcPr>
            <w:tcW w:w="4876" w:type="dxa"/>
            <w:tcBorders>
              <w:top w:val="nil"/>
              <w:left w:val="nil"/>
              <w:bottom w:val="nil"/>
              <w:right w:val="nil"/>
            </w:tcBorders>
          </w:tcPr>
          <w:p w14:paraId="1E1B640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BD85C4C" w14:textId="77777777" w:rsidR="00D24634" w:rsidRPr="00C93B3F" w:rsidRDefault="00D24634" w:rsidP="00E724AE">
            <w:pPr>
              <w:pStyle w:val="AmColumnHeading"/>
            </w:pPr>
            <w:r w:rsidRPr="00C93B3F">
              <w:t>Izmjena</w:t>
            </w:r>
          </w:p>
        </w:tc>
      </w:tr>
      <w:tr w:rsidR="00C93B3F" w:rsidRPr="00C93B3F" w14:paraId="322CD501" w14:textId="77777777" w:rsidTr="00E724AE">
        <w:trPr>
          <w:jc w:val="center"/>
        </w:trPr>
        <w:tc>
          <w:tcPr>
            <w:tcW w:w="4876" w:type="dxa"/>
            <w:tcBorders>
              <w:top w:val="nil"/>
              <w:left w:val="nil"/>
              <w:bottom w:val="nil"/>
              <w:right w:val="nil"/>
            </w:tcBorders>
          </w:tcPr>
          <w:p w14:paraId="4559B9E5" w14:textId="77777777" w:rsidR="00D24634" w:rsidRPr="00C93B3F" w:rsidRDefault="00D24634" w:rsidP="00E724AE">
            <w:pPr>
              <w:pStyle w:val="Normal6a"/>
            </w:pPr>
          </w:p>
        </w:tc>
        <w:tc>
          <w:tcPr>
            <w:tcW w:w="4876" w:type="dxa"/>
            <w:tcBorders>
              <w:top w:val="nil"/>
              <w:left w:val="nil"/>
              <w:bottom w:val="nil"/>
              <w:right w:val="nil"/>
            </w:tcBorders>
          </w:tcPr>
          <w:p w14:paraId="1E3D5684" w14:textId="77777777" w:rsidR="00D24634" w:rsidRPr="00C93B3F" w:rsidRDefault="00D24634" w:rsidP="00E724AE">
            <w:pPr>
              <w:pStyle w:val="Normal6a"/>
            </w:pPr>
            <w:r w:rsidRPr="00C93B3F">
              <w:rPr>
                <w:b/>
                <w:i/>
              </w:rPr>
              <w:t>12 a.</w:t>
            </w:r>
            <w:r w:rsidRPr="00C93B3F">
              <w:tab/>
            </w:r>
            <w:r w:rsidRPr="00C93B3F">
              <w:rPr>
                <w:b/>
                <w:i/>
              </w:rPr>
              <w:t>smatra da postoji hitna potreba da se revizija Strateškog kompasa iskoristi za raspravu i dogovor o tome koje bi nedostatke sposobnosti na europskoj razini, kao što su proturaketna obrana ili ratovanje bespilotnim letjelicama, trebalo riješiti bilateralnim, multinacionalnim programima ili programima na razini EU-a, fondovima, projektima i instrumentima te u kojem vremenskom okviru;</w:t>
            </w:r>
          </w:p>
        </w:tc>
      </w:tr>
    </w:tbl>
    <w:p w14:paraId="7CF4530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4229201" w14:textId="77777777" w:rsidR="00D24634" w:rsidRPr="00C93B3F" w:rsidRDefault="00D24634" w:rsidP="00D24634">
      <w:r w:rsidRPr="00C93B3F">
        <w:rPr>
          <w:rStyle w:val="HideTWBExt"/>
        </w:rPr>
        <w:t>&lt;/Amend&gt;</w:t>
      </w:r>
    </w:p>
    <w:p w14:paraId="018CBF4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405</w:t>
      </w:r>
      <w:r w:rsidRPr="00C93B3F">
        <w:rPr>
          <w:rStyle w:val="HideTWBExt"/>
          <w:b w:val="0"/>
        </w:rPr>
        <w:t>&lt;/NumAm&gt;</w:t>
      </w:r>
    </w:p>
    <w:p w14:paraId="0F925365"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7B960C4D"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4662DDAC" w14:textId="77777777" w:rsidR="00D24634" w:rsidRPr="00C93B3F" w:rsidRDefault="00D24634" w:rsidP="00D24634">
      <w:pPr>
        <w:pStyle w:val="NormalBold"/>
      </w:pPr>
      <w:r w:rsidRPr="00C93B3F">
        <w:rPr>
          <w:rStyle w:val="HideTWBExt"/>
          <w:b w:val="0"/>
        </w:rPr>
        <w:t>&lt;/RepeatBlock-By&gt;</w:t>
      </w:r>
    </w:p>
    <w:p w14:paraId="59DEDCB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5C6FC8D" w14:textId="77777777" w:rsidR="00D24634" w:rsidRPr="00C93B3F" w:rsidRDefault="00D24634" w:rsidP="00D24634">
      <w:pPr>
        <w:pStyle w:val="NormalBold"/>
      </w:pPr>
      <w:r w:rsidRPr="00C93B3F">
        <w:rPr>
          <w:rStyle w:val="HideTWBExt"/>
          <w:b w:val="0"/>
        </w:rPr>
        <w:t>&lt;Article&gt;</w:t>
      </w:r>
      <w:r w:rsidRPr="00C93B3F">
        <w:t>Stavak 12.b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7250028" w14:textId="77777777" w:rsidTr="00E724AE">
        <w:trPr>
          <w:trHeight w:hRule="exact" w:val="240"/>
          <w:jc w:val="center"/>
        </w:trPr>
        <w:tc>
          <w:tcPr>
            <w:tcW w:w="9752" w:type="dxa"/>
            <w:gridSpan w:val="2"/>
            <w:tcBorders>
              <w:top w:val="nil"/>
              <w:left w:val="nil"/>
              <w:bottom w:val="nil"/>
              <w:right w:val="nil"/>
            </w:tcBorders>
          </w:tcPr>
          <w:p w14:paraId="4DD38869" w14:textId="77777777" w:rsidR="00D24634" w:rsidRPr="00C93B3F" w:rsidRDefault="00D24634" w:rsidP="00E724AE"/>
        </w:tc>
      </w:tr>
      <w:tr w:rsidR="00C93B3F" w:rsidRPr="00C93B3F" w14:paraId="26AC278E" w14:textId="77777777" w:rsidTr="00E724AE">
        <w:trPr>
          <w:trHeight w:val="240"/>
          <w:jc w:val="center"/>
        </w:trPr>
        <w:tc>
          <w:tcPr>
            <w:tcW w:w="4876" w:type="dxa"/>
            <w:tcBorders>
              <w:top w:val="nil"/>
              <w:left w:val="nil"/>
              <w:bottom w:val="nil"/>
              <w:right w:val="nil"/>
            </w:tcBorders>
          </w:tcPr>
          <w:p w14:paraId="7183DA7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A61028F" w14:textId="77777777" w:rsidR="00D24634" w:rsidRPr="00C93B3F" w:rsidRDefault="00D24634" w:rsidP="00E724AE">
            <w:pPr>
              <w:pStyle w:val="AmColumnHeading"/>
            </w:pPr>
            <w:r w:rsidRPr="00C93B3F">
              <w:t>Izmjena</w:t>
            </w:r>
          </w:p>
        </w:tc>
      </w:tr>
      <w:tr w:rsidR="00C93B3F" w:rsidRPr="00C93B3F" w14:paraId="68AAFABD" w14:textId="77777777" w:rsidTr="00E724AE">
        <w:trPr>
          <w:jc w:val="center"/>
        </w:trPr>
        <w:tc>
          <w:tcPr>
            <w:tcW w:w="4876" w:type="dxa"/>
            <w:tcBorders>
              <w:top w:val="nil"/>
              <w:left w:val="nil"/>
              <w:bottom w:val="nil"/>
              <w:right w:val="nil"/>
            </w:tcBorders>
          </w:tcPr>
          <w:p w14:paraId="357632E0" w14:textId="77777777" w:rsidR="00D24634" w:rsidRPr="00C93B3F" w:rsidRDefault="00D24634" w:rsidP="00E724AE">
            <w:pPr>
              <w:pStyle w:val="Normal6a"/>
            </w:pPr>
          </w:p>
        </w:tc>
        <w:tc>
          <w:tcPr>
            <w:tcW w:w="4876" w:type="dxa"/>
            <w:tcBorders>
              <w:top w:val="nil"/>
              <w:left w:val="nil"/>
              <w:bottom w:val="nil"/>
              <w:right w:val="nil"/>
            </w:tcBorders>
          </w:tcPr>
          <w:p w14:paraId="128A8F5F" w14:textId="77777777" w:rsidR="00D24634" w:rsidRPr="00C93B3F" w:rsidRDefault="00D24634" w:rsidP="00E724AE">
            <w:pPr>
              <w:pStyle w:val="Normal6a"/>
            </w:pPr>
            <w:r w:rsidRPr="00C93B3F">
              <w:rPr>
                <w:b/>
                <w:i/>
              </w:rPr>
              <w:t>12 b.</w:t>
            </w:r>
            <w:r w:rsidRPr="00C93B3F">
              <w:tab/>
            </w:r>
            <w:r w:rsidRPr="00C93B3F">
              <w:rPr>
                <w:b/>
                <w:i/>
              </w:rPr>
              <w:t>pozdravlja plan za klimatske promjene i obranu i poziva potpredsjednika Komisije / Visokog predstavnika Unije da osigura sveobuhvatnu provedbu i poboljšanje u kontekstu revidiranog Strateškog kompasa; poziva na ponovno razmatranje vremenskih okvira za reviziju plana za klimatske promjene i obranu, a posebno na reviziju općih ciljeva znatno prije 2030.; poziva države članice da razviju nacionalne strukture kojima se podupiru ti ciljevi; potiče potpredsjednika Komisije / Visokog predstavnika Unije da državama članicama predloži program hitnog djelovanja u kojem su sadržane hitne mjere predstavljene u planu za klimatske promjene i obranu, a koje se mogu provesti u kratkom roku;</w:t>
            </w:r>
          </w:p>
        </w:tc>
      </w:tr>
    </w:tbl>
    <w:p w14:paraId="02620C9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689ADDD" w14:textId="77777777" w:rsidR="00D24634" w:rsidRPr="00C93B3F" w:rsidRDefault="00D24634" w:rsidP="00D24634">
      <w:r w:rsidRPr="00C93B3F">
        <w:rPr>
          <w:rStyle w:val="HideTWBExt"/>
        </w:rPr>
        <w:t>&lt;/Amend&gt;</w:t>
      </w:r>
    </w:p>
    <w:p w14:paraId="0721359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406</w:t>
      </w:r>
      <w:r w:rsidRPr="00C93B3F">
        <w:rPr>
          <w:rStyle w:val="HideTWBExt"/>
          <w:b w:val="0"/>
        </w:rPr>
        <w:t>&lt;/NumAm&gt;</w:t>
      </w:r>
    </w:p>
    <w:p w14:paraId="20128554"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0191BCD3" w14:textId="77777777" w:rsidR="00D24634" w:rsidRPr="00C93B3F" w:rsidRDefault="00D24634" w:rsidP="00D24634">
      <w:pPr>
        <w:pStyle w:val="NormalBold"/>
      </w:pPr>
      <w:r w:rsidRPr="00C93B3F">
        <w:rPr>
          <w:rStyle w:val="HideTWBExt"/>
          <w:b w:val="0"/>
        </w:rPr>
        <w:t>&lt;/RepeatBlock-By&gt;</w:t>
      </w:r>
    </w:p>
    <w:p w14:paraId="4F05A98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74685F1" w14:textId="77777777" w:rsidR="00D24634" w:rsidRPr="00C93B3F" w:rsidRDefault="00D24634" w:rsidP="00D24634">
      <w:pPr>
        <w:pStyle w:val="NormalBold"/>
      </w:pPr>
      <w:r w:rsidRPr="00C93B3F">
        <w:rPr>
          <w:rStyle w:val="HideTWBExt"/>
          <w:b w:val="0"/>
        </w:rPr>
        <w:t>&lt;Article&gt;</w:t>
      </w:r>
      <w:r w:rsidRPr="00C93B3F">
        <w:t>Stavak 12.b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EB51D50" w14:textId="77777777" w:rsidTr="00E724AE">
        <w:trPr>
          <w:trHeight w:hRule="exact" w:val="240"/>
          <w:jc w:val="center"/>
        </w:trPr>
        <w:tc>
          <w:tcPr>
            <w:tcW w:w="9752" w:type="dxa"/>
            <w:gridSpan w:val="2"/>
            <w:tcBorders>
              <w:top w:val="nil"/>
              <w:left w:val="nil"/>
              <w:bottom w:val="nil"/>
              <w:right w:val="nil"/>
            </w:tcBorders>
          </w:tcPr>
          <w:p w14:paraId="578D319C" w14:textId="77777777" w:rsidR="00D24634" w:rsidRPr="00C93B3F" w:rsidRDefault="00D24634" w:rsidP="00E724AE"/>
        </w:tc>
      </w:tr>
      <w:tr w:rsidR="00C93B3F" w:rsidRPr="00C93B3F" w14:paraId="324CE42A" w14:textId="77777777" w:rsidTr="00E724AE">
        <w:trPr>
          <w:trHeight w:val="240"/>
          <w:jc w:val="center"/>
        </w:trPr>
        <w:tc>
          <w:tcPr>
            <w:tcW w:w="4876" w:type="dxa"/>
            <w:tcBorders>
              <w:top w:val="nil"/>
              <w:left w:val="nil"/>
              <w:bottom w:val="nil"/>
              <w:right w:val="nil"/>
            </w:tcBorders>
          </w:tcPr>
          <w:p w14:paraId="653278A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C4A87E9" w14:textId="77777777" w:rsidR="00D24634" w:rsidRPr="00C93B3F" w:rsidRDefault="00D24634" w:rsidP="00E724AE">
            <w:pPr>
              <w:pStyle w:val="AmColumnHeading"/>
            </w:pPr>
            <w:r w:rsidRPr="00C93B3F">
              <w:t>Izmjena</w:t>
            </w:r>
          </w:p>
        </w:tc>
      </w:tr>
      <w:tr w:rsidR="00C93B3F" w:rsidRPr="00C93B3F" w14:paraId="3540A0FD" w14:textId="77777777" w:rsidTr="00E724AE">
        <w:trPr>
          <w:jc w:val="center"/>
        </w:trPr>
        <w:tc>
          <w:tcPr>
            <w:tcW w:w="4876" w:type="dxa"/>
            <w:tcBorders>
              <w:top w:val="nil"/>
              <w:left w:val="nil"/>
              <w:bottom w:val="nil"/>
              <w:right w:val="nil"/>
            </w:tcBorders>
          </w:tcPr>
          <w:p w14:paraId="4AD9F606" w14:textId="77777777" w:rsidR="00D24634" w:rsidRPr="00C93B3F" w:rsidRDefault="00D24634" w:rsidP="00E724AE">
            <w:pPr>
              <w:pStyle w:val="Normal6a"/>
            </w:pPr>
          </w:p>
        </w:tc>
        <w:tc>
          <w:tcPr>
            <w:tcW w:w="4876" w:type="dxa"/>
            <w:tcBorders>
              <w:top w:val="nil"/>
              <w:left w:val="nil"/>
              <w:bottom w:val="nil"/>
              <w:right w:val="nil"/>
            </w:tcBorders>
          </w:tcPr>
          <w:p w14:paraId="26C02B0F" w14:textId="77777777" w:rsidR="00D24634" w:rsidRPr="00C93B3F" w:rsidRDefault="00D24634" w:rsidP="00E724AE">
            <w:pPr>
              <w:pStyle w:val="Normal6a"/>
            </w:pPr>
            <w:r w:rsidRPr="00C93B3F">
              <w:rPr>
                <w:b/>
                <w:i/>
              </w:rPr>
              <w:t>12 b.</w:t>
            </w:r>
            <w:r w:rsidRPr="00C93B3F">
              <w:tab/>
            </w:r>
            <w:r w:rsidRPr="00C93B3F">
              <w:rPr>
                <w:b/>
                <w:i/>
              </w:rPr>
              <w:t>ponovno poziva ESVD da Pododboru za sigurnost i obranu podnosi redovita i sveobuhvatna izvješća o provedbi Strateškog kompasa i drugih sigurnosnih i obrambenih inicijativa i programa;</w:t>
            </w:r>
          </w:p>
        </w:tc>
      </w:tr>
    </w:tbl>
    <w:p w14:paraId="0B6CC8C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75F3CFA" w14:textId="77777777" w:rsidR="00D24634" w:rsidRPr="00C93B3F" w:rsidRDefault="00D24634" w:rsidP="00D24634">
      <w:r w:rsidRPr="00C93B3F">
        <w:rPr>
          <w:rStyle w:val="HideTWBExt"/>
        </w:rPr>
        <w:t>&lt;/Amend&gt;</w:t>
      </w:r>
    </w:p>
    <w:p w14:paraId="63448DB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407</w:t>
      </w:r>
      <w:r w:rsidRPr="00C93B3F">
        <w:rPr>
          <w:rStyle w:val="HideTWBExt"/>
          <w:b w:val="0"/>
        </w:rPr>
        <w:t>&lt;/NumAm&gt;</w:t>
      </w:r>
    </w:p>
    <w:p w14:paraId="57FC79E5"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0BDD21AF" w14:textId="77777777" w:rsidR="00D24634" w:rsidRPr="00C93B3F" w:rsidRDefault="00D24634" w:rsidP="00D24634">
      <w:pPr>
        <w:pStyle w:val="NormalBold"/>
      </w:pPr>
      <w:r w:rsidRPr="00C93B3F">
        <w:rPr>
          <w:rStyle w:val="HideTWBExt"/>
          <w:b w:val="0"/>
        </w:rPr>
        <w:t>&lt;/RepeatBlock-By&gt;</w:t>
      </w:r>
    </w:p>
    <w:p w14:paraId="3D61E1B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F1DB4BF" w14:textId="77777777" w:rsidR="00D24634" w:rsidRPr="00C93B3F" w:rsidRDefault="00D24634" w:rsidP="00D24634">
      <w:pPr>
        <w:pStyle w:val="NormalBold"/>
      </w:pPr>
      <w:r w:rsidRPr="00C93B3F">
        <w:rPr>
          <w:rStyle w:val="HideTWBExt"/>
          <w:b w:val="0"/>
        </w:rPr>
        <w:t>&lt;Article&gt;</w:t>
      </w:r>
      <w:r w:rsidRPr="00C93B3F">
        <w:t>Podnaslov 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E912F80" w14:textId="77777777" w:rsidTr="00E724AE">
        <w:trPr>
          <w:trHeight w:hRule="exact" w:val="240"/>
          <w:jc w:val="center"/>
        </w:trPr>
        <w:tc>
          <w:tcPr>
            <w:tcW w:w="9752" w:type="dxa"/>
            <w:gridSpan w:val="2"/>
            <w:tcBorders>
              <w:top w:val="nil"/>
              <w:left w:val="nil"/>
              <w:bottom w:val="nil"/>
              <w:right w:val="nil"/>
            </w:tcBorders>
          </w:tcPr>
          <w:p w14:paraId="61AC0037" w14:textId="77777777" w:rsidR="00D24634" w:rsidRPr="00C93B3F" w:rsidRDefault="00D24634" w:rsidP="00E724AE"/>
        </w:tc>
      </w:tr>
      <w:tr w:rsidR="00C93B3F" w:rsidRPr="00C93B3F" w14:paraId="55E7C2C6" w14:textId="77777777" w:rsidTr="00E724AE">
        <w:trPr>
          <w:trHeight w:val="240"/>
          <w:jc w:val="center"/>
        </w:trPr>
        <w:tc>
          <w:tcPr>
            <w:tcW w:w="4876" w:type="dxa"/>
            <w:tcBorders>
              <w:top w:val="nil"/>
              <w:left w:val="nil"/>
              <w:bottom w:val="nil"/>
              <w:right w:val="nil"/>
            </w:tcBorders>
          </w:tcPr>
          <w:p w14:paraId="42D7FC1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2EF0034" w14:textId="77777777" w:rsidR="00D24634" w:rsidRPr="00C93B3F" w:rsidRDefault="00D24634" w:rsidP="00E724AE">
            <w:pPr>
              <w:pStyle w:val="AmColumnHeading"/>
            </w:pPr>
            <w:r w:rsidRPr="00C93B3F">
              <w:t>Izmjena</w:t>
            </w:r>
          </w:p>
        </w:tc>
      </w:tr>
      <w:tr w:rsidR="00C93B3F" w:rsidRPr="00C93B3F" w14:paraId="31102C90" w14:textId="77777777" w:rsidTr="00E724AE">
        <w:trPr>
          <w:jc w:val="center"/>
        </w:trPr>
        <w:tc>
          <w:tcPr>
            <w:tcW w:w="4876" w:type="dxa"/>
            <w:tcBorders>
              <w:top w:val="nil"/>
              <w:left w:val="nil"/>
              <w:bottom w:val="nil"/>
              <w:right w:val="nil"/>
            </w:tcBorders>
          </w:tcPr>
          <w:p w14:paraId="372817BF" w14:textId="77777777" w:rsidR="00D24634" w:rsidRPr="00C93B3F" w:rsidRDefault="00D24634" w:rsidP="00E724AE">
            <w:pPr>
              <w:pStyle w:val="Normal6a"/>
            </w:pPr>
            <w:r w:rsidRPr="00C93B3F">
              <w:rPr>
                <w:b/>
                <w:i/>
              </w:rPr>
              <w:t>Upravljanje obranom: konsolidacija institucijskog okvira EU-a i postupka donošenja odluka u području obrane i sigurnosti</w:t>
            </w:r>
          </w:p>
        </w:tc>
        <w:tc>
          <w:tcPr>
            <w:tcW w:w="4876" w:type="dxa"/>
            <w:tcBorders>
              <w:top w:val="nil"/>
              <w:left w:val="nil"/>
              <w:bottom w:val="nil"/>
              <w:right w:val="nil"/>
            </w:tcBorders>
          </w:tcPr>
          <w:p w14:paraId="1823D0DB" w14:textId="77777777" w:rsidR="00D24634" w:rsidRPr="00C93B3F" w:rsidRDefault="00D24634" w:rsidP="00E724AE">
            <w:pPr>
              <w:pStyle w:val="Normal6a"/>
            </w:pPr>
            <w:r w:rsidRPr="00C93B3F">
              <w:rPr>
                <w:b/>
                <w:i/>
              </w:rPr>
              <w:t>Briše se.</w:t>
            </w:r>
          </w:p>
        </w:tc>
      </w:tr>
    </w:tbl>
    <w:p w14:paraId="548A635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C11979B" w14:textId="77777777" w:rsidR="00D24634" w:rsidRPr="00C93B3F" w:rsidRDefault="00D24634" w:rsidP="00D24634">
      <w:r w:rsidRPr="00C93B3F">
        <w:rPr>
          <w:rStyle w:val="HideTWBExt"/>
        </w:rPr>
        <w:t>&lt;/Amend&gt;</w:t>
      </w:r>
    </w:p>
    <w:p w14:paraId="2BFFB8B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408</w:t>
      </w:r>
      <w:r w:rsidRPr="00C93B3F">
        <w:rPr>
          <w:rStyle w:val="HideTWBExt"/>
          <w:b w:val="0"/>
        </w:rPr>
        <w:t>&lt;/NumAm&gt;</w:t>
      </w:r>
    </w:p>
    <w:p w14:paraId="0C5EADE3"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274189AD" w14:textId="77777777" w:rsidR="00D24634" w:rsidRPr="00C93B3F" w:rsidRDefault="00D24634" w:rsidP="00D24634">
      <w:pPr>
        <w:pStyle w:val="NormalBold"/>
      </w:pPr>
      <w:r w:rsidRPr="00C93B3F">
        <w:rPr>
          <w:rStyle w:val="HideTWBExt"/>
          <w:b w:val="0"/>
        </w:rPr>
        <w:t>&lt;/RepeatBlock-By&gt;</w:t>
      </w:r>
    </w:p>
    <w:p w14:paraId="184B6BC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07227B4" w14:textId="77777777" w:rsidR="00D24634" w:rsidRPr="00C93B3F" w:rsidRDefault="00D24634" w:rsidP="00D24634">
      <w:pPr>
        <w:pStyle w:val="NormalBold"/>
      </w:pPr>
      <w:r w:rsidRPr="00C93B3F">
        <w:rPr>
          <w:rStyle w:val="HideTWBExt"/>
          <w:b w:val="0"/>
        </w:rPr>
        <w:t>&lt;Article&gt;</w:t>
      </w:r>
      <w:r w:rsidRPr="00C93B3F">
        <w:t>Stavak 13.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9DAFFA9" w14:textId="77777777" w:rsidTr="00E724AE">
        <w:trPr>
          <w:trHeight w:hRule="exact" w:val="240"/>
          <w:jc w:val="center"/>
        </w:trPr>
        <w:tc>
          <w:tcPr>
            <w:tcW w:w="9752" w:type="dxa"/>
            <w:gridSpan w:val="2"/>
            <w:tcBorders>
              <w:top w:val="nil"/>
              <w:left w:val="nil"/>
              <w:bottom w:val="nil"/>
              <w:right w:val="nil"/>
            </w:tcBorders>
          </w:tcPr>
          <w:p w14:paraId="5669F4A3" w14:textId="77777777" w:rsidR="00D24634" w:rsidRPr="00C93B3F" w:rsidRDefault="00D24634" w:rsidP="00E724AE"/>
        </w:tc>
      </w:tr>
      <w:tr w:rsidR="00C93B3F" w:rsidRPr="00C93B3F" w14:paraId="6E9AEAA2" w14:textId="77777777" w:rsidTr="00E724AE">
        <w:trPr>
          <w:trHeight w:val="240"/>
          <w:jc w:val="center"/>
        </w:trPr>
        <w:tc>
          <w:tcPr>
            <w:tcW w:w="4876" w:type="dxa"/>
            <w:tcBorders>
              <w:top w:val="nil"/>
              <w:left w:val="nil"/>
              <w:bottom w:val="nil"/>
              <w:right w:val="nil"/>
            </w:tcBorders>
          </w:tcPr>
          <w:p w14:paraId="218EC63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D5630CC" w14:textId="77777777" w:rsidR="00D24634" w:rsidRPr="00C93B3F" w:rsidRDefault="00D24634" w:rsidP="00E724AE">
            <w:pPr>
              <w:pStyle w:val="AmColumnHeading"/>
            </w:pPr>
            <w:r w:rsidRPr="00C93B3F">
              <w:t>Izmjena</w:t>
            </w:r>
          </w:p>
        </w:tc>
      </w:tr>
      <w:tr w:rsidR="00C93B3F" w:rsidRPr="00C93B3F" w14:paraId="1D0910DA" w14:textId="77777777" w:rsidTr="00E724AE">
        <w:trPr>
          <w:jc w:val="center"/>
        </w:trPr>
        <w:tc>
          <w:tcPr>
            <w:tcW w:w="4876" w:type="dxa"/>
            <w:tcBorders>
              <w:top w:val="nil"/>
              <w:left w:val="nil"/>
              <w:bottom w:val="nil"/>
              <w:right w:val="nil"/>
            </w:tcBorders>
          </w:tcPr>
          <w:p w14:paraId="482831AD" w14:textId="77777777" w:rsidR="00D24634" w:rsidRPr="00C93B3F" w:rsidRDefault="00D24634" w:rsidP="00E724AE">
            <w:pPr>
              <w:pStyle w:val="Normal6a"/>
            </w:pPr>
            <w:r w:rsidRPr="00C93B3F">
              <w:rPr>
                <w:b/>
                <w:i/>
              </w:rPr>
              <w:t>13.</w:t>
            </w:r>
            <w:r w:rsidRPr="00C93B3F">
              <w:tab/>
            </w:r>
            <w:r w:rsidRPr="00C93B3F">
              <w:rPr>
                <w:b/>
                <w:i/>
              </w:rPr>
              <w:t>predlaže da Vijeće preispita institucijski okvir svojih tijela za donošenje odluka nadležnih za obranu i sigurnost te da razmotri osnivanje novog stalnog tijela za donošenje odluka sastavljenog od ministara obrane iz država članica;</w:t>
            </w:r>
          </w:p>
        </w:tc>
        <w:tc>
          <w:tcPr>
            <w:tcW w:w="4876" w:type="dxa"/>
            <w:tcBorders>
              <w:top w:val="nil"/>
              <w:left w:val="nil"/>
              <w:bottom w:val="nil"/>
              <w:right w:val="nil"/>
            </w:tcBorders>
          </w:tcPr>
          <w:p w14:paraId="4906982F" w14:textId="77777777" w:rsidR="00D24634" w:rsidRPr="00C93B3F" w:rsidRDefault="00D24634" w:rsidP="00E724AE">
            <w:pPr>
              <w:pStyle w:val="Normal6a"/>
            </w:pPr>
            <w:r w:rsidRPr="00C93B3F">
              <w:rPr>
                <w:b/>
                <w:i/>
              </w:rPr>
              <w:t>Briše se.</w:t>
            </w:r>
          </w:p>
        </w:tc>
      </w:tr>
    </w:tbl>
    <w:p w14:paraId="7FD8437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6A26A35" w14:textId="77777777" w:rsidR="00D24634" w:rsidRPr="00C93B3F" w:rsidRDefault="00D24634" w:rsidP="00D24634">
      <w:r w:rsidRPr="00C93B3F">
        <w:rPr>
          <w:rStyle w:val="HideTWBExt"/>
        </w:rPr>
        <w:t>&lt;/Amend&gt;</w:t>
      </w:r>
    </w:p>
    <w:p w14:paraId="1ACA430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409</w:t>
      </w:r>
      <w:r w:rsidRPr="00C93B3F">
        <w:rPr>
          <w:rStyle w:val="HideTWBExt"/>
          <w:b w:val="0"/>
        </w:rPr>
        <w:t>&lt;/NumAm&gt;</w:t>
      </w:r>
    </w:p>
    <w:p w14:paraId="5C7B63EC" w14:textId="77777777" w:rsidR="00D24634" w:rsidRPr="00C93B3F" w:rsidRDefault="00D24634" w:rsidP="00D24634">
      <w:pPr>
        <w:pStyle w:val="NormalBold"/>
      </w:pPr>
      <w:r w:rsidRPr="00C93B3F">
        <w:rPr>
          <w:rStyle w:val="HideTWBExt"/>
          <w:b w:val="0"/>
        </w:rPr>
        <w:t>&lt;RepeatBlock-By&gt;&lt;Members&gt;</w:t>
      </w:r>
      <w:r w:rsidRPr="00C93B3F">
        <w:t>Jorge Buxadé Villalba, Roberto Vannacci</w:t>
      </w:r>
      <w:r w:rsidRPr="00C93B3F">
        <w:rPr>
          <w:rStyle w:val="HideTWBExt"/>
          <w:b w:val="0"/>
        </w:rPr>
        <w:t>&lt;/Members&gt;</w:t>
      </w:r>
    </w:p>
    <w:p w14:paraId="04B54DE6" w14:textId="77777777" w:rsidR="00D24634" w:rsidRPr="00C93B3F" w:rsidRDefault="00D24634" w:rsidP="00D24634">
      <w:pPr>
        <w:pStyle w:val="NormalBold"/>
      </w:pPr>
      <w:r w:rsidRPr="00C93B3F">
        <w:rPr>
          <w:rStyle w:val="HideTWBExt"/>
          <w:b w:val="0"/>
        </w:rPr>
        <w:t>&lt;/RepeatBlock-By&gt;</w:t>
      </w:r>
    </w:p>
    <w:p w14:paraId="3A7A190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91E8B96" w14:textId="77777777" w:rsidR="00D24634" w:rsidRPr="00C93B3F" w:rsidRDefault="00D24634" w:rsidP="00D24634">
      <w:pPr>
        <w:pStyle w:val="NormalBold"/>
      </w:pPr>
      <w:r w:rsidRPr="00C93B3F">
        <w:rPr>
          <w:rStyle w:val="HideTWBExt"/>
          <w:b w:val="0"/>
        </w:rPr>
        <w:t>&lt;Article&gt;</w:t>
      </w:r>
      <w:r w:rsidRPr="00C93B3F">
        <w:t>Stavak 13.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47C221A" w14:textId="77777777" w:rsidTr="00E724AE">
        <w:trPr>
          <w:trHeight w:hRule="exact" w:val="240"/>
          <w:jc w:val="center"/>
        </w:trPr>
        <w:tc>
          <w:tcPr>
            <w:tcW w:w="9752" w:type="dxa"/>
            <w:gridSpan w:val="2"/>
            <w:tcBorders>
              <w:top w:val="nil"/>
              <w:left w:val="nil"/>
              <w:bottom w:val="nil"/>
              <w:right w:val="nil"/>
            </w:tcBorders>
          </w:tcPr>
          <w:p w14:paraId="23DDF13B" w14:textId="77777777" w:rsidR="00D24634" w:rsidRPr="00C93B3F" w:rsidRDefault="00D24634" w:rsidP="00E724AE"/>
        </w:tc>
      </w:tr>
      <w:tr w:rsidR="00C93B3F" w:rsidRPr="00C93B3F" w14:paraId="10DD56CE" w14:textId="77777777" w:rsidTr="00E724AE">
        <w:trPr>
          <w:trHeight w:val="240"/>
          <w:jc w:val="center"/>
        </w:trPr>
        <w:tc>
          <w:tcPr>
            <w:tcW w:w="4876" w:type="dxa"/>
            <w:tcBorders>
              <w:top w:val="nil"/>
              <w:left w:val="nil"/>
              <w:bottom w:val="nil"/>
              <w:right w:val="nil"/>
            </w:tcBorders>
          </w:tcPr>
          <w:p w14:paraId="793505B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22998F3" w14:textId="77777777" w:rsidR="00D24634" w:rsidRPr="00C93B3F" w:rsidRDefault="00D24634" w:rsidP="00E724AE">
            <w:pPr>
              <w:pStyle w:val="AmColumnHeading"/>
            </w:pPr>
            <w:r w:rsidRPr="00C93B3F">
              <w:t>Izmjena</w:t>
            </w:r>
          </w:p>
        </w:tc>
      </w:tr>
      <w:tr w:rsidR="00C93B3F" w:rsidRPr="00C93B3F" w14:paraId="01308B82" w14:textId="77777777" w:rsidTr="00E724AE">
        <w:trPr>
          <w:jc w:val="center"/>
        </w:trPr>
        <w:tc>
          <w:tcPr>
            <w:tcW w:w="4876" w:type="dxa"/>
            <w:tcBorders>
              <w:top w:val="nil"/>
              <w:left w:val="nil"/>
              <w:bottom w:val="nil"/>
              <w:right w:val="nil"/>
            </w:tcBorders>
          </w:tcPr>
          <w:p w14:paraId="1657DCFB" w14:textId="77777777" w:rsidR="00D24634" w:rsidRPr="00C93B3F" w:rsidRDefault="00D24634" w:rsidP="00E724AE">
            <w:pPr>
              <w:pStyle w:val="Normal6a"/>
            </w:pPr>
            <w:r w:rsidRPr="00C93B3F">
              <w:rPr>
                <w:b/>
                <w:i/>
              </w:rPr>
              <w:t>13.</w:t>
            </w:r>
            <w:r w:rsidRPr="00C93B3F">
              <w:tab/>
            </w:r>
            <w:r w:rsidRPr="00C93B3F">
              <w:rPr>
                <w:b/>
                <w:i/>
              </w:rPr>
              <w:t>predlaže da Vijeće preispita institucijski okvir svojih tijela za donošenje odluka nadležnih za obranu i sigurnost te da razmotri osnivanje novog stalnog tijela za donošenje odluka sastavljenog od ministara obrane iz država članica;</w:t>
            </w:r>
          </w:p>
        </w:tc>
        <w:tc>
          <w:tcPr>
            <w:tcW w:w="4876" w:type="dxa"/>
            <w:tcBorders>
              <w:top w:val="nil"/>
              <w:left w:val="nil"/>
              <w:bottom w:val="nil"/>
              <w:right w:val="nil"/>
            </w:tcBorders>
          </w:tcPr>
          <w:p w14:paraId="43C53FE2" w14:textId="77777777" w:rsidR="00D24634" w:rsidRPr="00C93B3F" w:rsidRDefault="00D24634" w:rsidP="00E724AE">
            <w:pPr>
              <w:pStyle w:val="Normal6a"/>
            </w:pPr>
            <w:r w:rsidRPr="00C93B3F">
              <w:rPr>
                <w:b/>
                <w:i/>
              </w:rPr>
              <w:t>Briše se.</w:t>
            </w:r>
          </w:p>
        </w:tc>
      </w:tr>
    </w:tbl>
    <w:p w14:paraId="3E64BBD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987EB9F" w14:textId="77777777" w:rsidR="00D24634" w:rsidRPr="00C93B3F" w:rsidRDefault="00D24634" w:rsidP="00D24634">
      <w:r w:rsidRPr="00C93B3F">
        <w:rPr>
          <w:rStyle w:val="HideTWBExt"/>
        </w:rPr>
        <w:t>&lt;/Amend&gt;</w:t>
      </w:r>
    </w:p>
    <w:p w14:paraId="75CA71A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410</w:t>
      </w:r>
      <w:r w:rsidRPr="00C93B3F">
        <w:rPr>
          <w:rStyle w:val="HideTWBExt"/>
          <w:b w:val="0"/>
        </w:rPr>
        <w:t>&lt;/NumAm&gt;</w:t>
      </w:r>
    </w:p>
    <w:p w14:paraId="7276D0E2" w14:textId="77777777" w:rsidR="00D24634" w:rsidRPr="00C93B3F" w:rsidRDefault="00D24634" w:rsidP="00D24634">
      <w:pPr>
        <w:pStyle w:val="NormalBold"/>
      </w:pPr>
      <w:r w:rsidRPr="00C93B3F">
        <w:rPr>
          <w:rStyle w:val="HideTWBExt"/>
          <w:b w:val="0"/>
        </w:rPr>
        <w:t>&lt;RepeatBlock-By&gt;&lt;Members&gt;</w:t>
      </w:r>
      <w:r w:rsidRPr="00C93B3F">
        <w:t>Cristian Terheş</w:t>
      </w:r>
      <w:r w:rsidRPr="00C93B3F">
        <w:rPr>
          <w:rStyle w:val="HideTWBExt"/>
          <w:b w:val="0"/>
        </w:rPr>
        <w:t>&lt;/Members&gt;</w:t>
      </w:r>
    </w:p>
    <w:p w14:paraId="53385760" w14:textId="77777777" w:rsidR="00D24634" w:rsidRPr="00C93B3F" w:rsidRDefault="00D24634" w:rsidP="00D24634">
      <w:pPr>
        <w:pStyle w:val="NormalBold"/>
      </w:pPr>
      <w:r w:rsidRPr="00C93B3F">
        <w:rPr>
          <w:rStyle w:val="HideTWBExt"/>
          <w:b w:val="0"/>
        </w:rPr>
        <w:t>&lt;/RepeatBlock-By&gt;</w:t>
      </w:r>
    </w:p>
    <w:p w14:paraId="337CDFA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89D0B71" w14:textId="77777777" w:rsidR="00D24634" w:rsidRPr="00C93B3F" w:rsidRDefault="00D24634" w:rsidP="00D24634">
      <w:pPr>
        <w:pStyle w:val="NormalBold"/>
      </w:pPr>
      <w:r w:rsidRPr="00C93B3F">
        <w:rPr>
          <w:rStyle w:val="HideTWBExt"/>
          <w:b w:val="0"/>
        </w:rPr>
        <w:t>&lt;Article&gt;</w:t>
      </w:r>
      <w:r w:rsidRPr="00C93B3F">
        <w:t>Stavak 13.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D929FAC" w14:textId="77777777" w:rsidTr="00E724AE">
        <w:trPr>
          <w:trHeight w:hRule="exact" w:val="240"/>
          <w:jc w:val="center"/>
        </w:trPr>
        <w:tc>
          <w:tcPr>
            <w:tcW w:w="9752" w:type="dxa"/>
            <w:gridSpan w:val="2"/>
            <w:tcBorders>
              <w:top w:val="nil"/>
              <w:left w:val="nil"/>
              <w:bottom w:val="nil"/>
              <w:right w:val="nil"/>
            </w:tcBorders>
          </w:tcPr>
          <w:p w14:paraId="1BCCDEF8" w14:textId="77777777" w:rsidR="00D24634" w:rsidRPr="00C93B3F" w:rsidRDefault="00D24634" w:rsidP="00E724AE"/>
        </w:tc>
      </w:tr>
      <w:tr w:rsidR="00C93B3F" w:rsidRPr="00C93B3F" w14:paraId="7EF3597C" w14:textId="77777777" w:rsidTr="00E724AE">
        <w:trPr>
          <w:trHeight w:val="240"/>
          <w:jc w:val="center"/>
        </w:trPr>
        <w:tc>
          <w:tcPr>
            <w:tcW w:w="4876" w:type="dxa"/>
            <w:tcBorders>
              <w:top w:val="nil"/>
              <w:left w:val="nil"/>
              <w:bottom w:val="nil"/>
              <w:right w:val="nil"/>
            </w:tcBorders>
          </w:tcPr>
          <w:p w14:paraId="1D04393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613C181" w14:textId="77777777" w:rsidR="00D24634" w:rsidRPr="00C93B3F" w:rsidRDefault="00D24634" w:rsidP="00E724AE">
            <w:pPr>
              <w:pStyle w:val="AmColumnHeading"/>
            </w:pPr>
            <w:r w:rsidRPr="00C93B3F">
              <w:t>Izmjena</w:t>
            </w:r>
          </w:p>
        </w:tc>
      </w:tr>
      <w:tr w:rsidR="00C93B3F" w:rsidRPr="00C93B3F" w14:paraId="184DBB2B" w14:textId="77777777" w:rsidTr="00E724AE">
        <w:trPr>
          <w:jc w:val="center"/>
        </w:trPr>
        <w:tc>
          <w:tcPr>
            <w:tcW w:w="4876" w:type="dxa"/>
            <w:tcBorders>
              <w:top w:val="nil"/>
              <w:left w:val="nil"/>
              <w:bottom w:val="nil"/>
              <w:right w:val="nil"/>
            </w:tcBorders>
          </w:tcPr>
          <w:p w14:paraId="58BCF244" w14:textId="77777777" w:rsidR="00D24634" w:rsidRPr="00C93B3F" w:rsidRDefault="00D24634" w:rsidP="00E724AE">
            <w:pPr>
              <w:pStyle w:val="Normal6a"/>
            </w:pPr>
            <w:r w:rsidRPr="00C93B3F">
              <w:rPr>
                <w:b/>
                <w:i/>
              </w:rPr>
              <w:t>13.</w:t>
            </w:r>
            <w:r w:rsidRPr="00C93B3F">
              <w:tab/>
            </w:r>
            <w:r w:rsidRPr="00C93B3F">
              <w:rPr>
                <w:b/>
                <w:i/>
              </w:rPr>
              <w:t>predlaže da Vijeće preispita institucijski okvir svojih tijela za donošenje odluka nadležnih za obranu i sigurnost te da razmotri osnivanje novog stalnog tijela za donošenje odluka sastavljenog od ministara obrane iz država članica;</w:t>
            </w:r>
          </w:p>
        </w:tc>
        <w:tc>
          <w:tcPr>
            <w:tcW w:w="4876" w:type="dxa"/>
            <w:tcBorders>
              <w:top w:val="nil"/>
              <w:left w:val="nil"/>
              <w:bottom w:val="nil"/>
              <w:right w:val="nil"/>
            </w:tcBorders>
          </w:tcPr>
          <w:p w14:paraId="63A6FD3B" w14:textId="77777777" w:rsidR="00D24634" w:rsidRPr="00C93B3F" w:rsidRDefault="00D24634" w:rsidP="00E724AE">
            <w:pPr>
              <w:pStyle w:val="Normal6a"/>
            </w:pPr>
            <w:r w:rsidRPr="00C93B3F">
              <w:rPr>
                <w:b/>
                <w:i/>
              </w:rPr>
              <w:t>Briše se.</w:t>
            </w:r>
          </w:p>
        </w:tc>
      </w:tr>
    </w:tbl>
    <w:p w14:paraId="7912285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8A1F1D6" w14:textId="77777777" w:rsidR="00D24634" w:rsidRPr="00C93B3F" w:rsidRDefault="00D24634" w:rsidP="00D24634">
      <w:r w:rsidRPr="00C93B3F">
        <w:rPr>
          <w:rStyle w:val="HideTWBExt"/>
        </w:rPr>
        <w:t>&lt;/Amend&gt;</w:t>
      </w:r>
    </w:p>
    <w:p w14:paraId="5FD3C04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411</w:t>
      </w:r>
      <w:r w:rsidRPr="00C93B3F">
        <w:rPr>
          <w:rStyle w:val="HideTWBExt"/>
          <w:b w:val="0"/>
        </w:rPr>
        <w:t>&lt;/NumAm&gt;</w:t>
      </w:r>
    </w:p>
    <w:p w14:paraId="5983665D" w14:textId="77777777" w:rsidR="00D24634" w:rsidRPr="00C93B3F" w:rsidRDefault="00D24634" w:rsidP="00D24634">
      <w:pPr>
        <w:pStyle w:val="NormalBold"/>
      </w:pPr>
      <w:r w:rsidRPr="00C93B3F">
        <w:rPr>
          <w:rStyle w:val="HideTWBExt"/>
          <w:b w:val="0"/>
        </w:rPr>
        <w:t>&lt;RepeatBlock-By&gt;&lt;Members&gt;</w:t>
      </w:r>
      <w:r w:rsidRPr="00C93B3F">
        <w:t>Nacho Sánchez Amor</w:t>
      </w:r>
      <w:r w:rsidRPr="00C93B3F">
        <w:rPr>
          <w:rStyle w:val="HideTWBExt"/>
          <w:b w:val="0"/>
        </w:rPr>
        <w:t>&lt;/Members&gt;</w:t>
      </w:r>
    </w:p>
    <w:p w14:paraId="20FAD514" w14:textId="77777777" w:rsidR="00D24634" w:rsidRPr="00C93B3F" w:rsidRDefault="00D24634" w:rsidP="00D24634">
      <w:pPr>
        <w:pStyle w:val="NormalBold"/>
      </w:pPr>
      <w:r w:rsidRPr="00C93B3F">
        <w:rPr>
          <w:rStyle w:val="HideTWBExt"/>
          <w:b w:val="0"/>
        </w:rPr>
        <w:t>&lt;/RepeatBlock-By&gt;</w:t>
      </w:r>
    </w:p>
    <w:p w14:paraId="51CD2B3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6FEE937" w14:textId="77777777" w:rsidR="00D24634" w:rsidRPr="00C93B3F" w:rsidRDefault="00D24634" w:rsidP="00D24634">
      <w:pPr>
        <w:pStyle w:val="NormalBold"/>
      </w:pPr>
      <w:r w:rsidRPr="00C93B3F">
        <w:rPr>
          <w:rStyle w:val="HideTWBExt"/>
          <w:b w:val="0"/>
        </w:rPr>
        <w:t>&lt;Article&gt;</w:t>
      </w:r>
      <w:r w:rsidRPr="00C93B3F">
        <w:t>Stavak 13.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C831DC7" w14:textId="77777777" w:rsidTr="00E724AE">
        <w:trPr>
          <w:trHeight w:hRule="exact" w:val="240"/>
          <w:jc w:val="center"/>
        </w:trPr>
        <w:tc>
          <w:tcPr>
            <w:tcW w:w="9752" w:type="dxa"/>
            <w:gridSpan w:val="2"/>
            <w:tcBorders>
              <w:top w:val="nil"/>
              <w:left w:val="nil"/>
              <w:bottom w:val="nil"/>
              <w:right w:val="nil"/>
            </w:tcBorders>
          </w:tcPr>
          <w:p w14:paraId="3C45CAD5" w14:textId="77777777" w:rsidR="00D24634" w:rsidRPr="00C93B3F" w:rsidRDefault="00D24634" w:rsidP="00E724AE"/>
        </w:tc>
      </w:tr>
      <w:tr w:rsidR="00C93B3F" w:rsidRPr="00C93B3F" w14:paraId="6EF94625" w14:textId="77777777" w:rsidTr="00E724AE">
        <w:trPr>
          <w:trHeight w:val="240"/>
          <w:jc w:val="center"/>
        </w:trPr>
        <w:tc>
          <w:tcPr>
            <w:tcW w:w="4876" w:type="dxa"/>
            <w:tcBorders>
              <w:top w:val="nil"/>
              <w:left w:val="nil"/>
              <w:bottom w:val="nil"/>
              <w:right w:val="nil"/>
            </w:tcBorders>
          </w:tcPr>
          <w:p w14:paraId="2D1A315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0E2919E" w14:textId="77777777" w:rsidR="00D24634" w:rsidRPr="00C93B3F" w:rsidRDefault="00D24634" w:rsidP="00E724AE">
            <w:pPr>
              <w:pStyle w:val="AmColumnHeading"/>
            </w:pPr>
            <w:r w:rsidRPr="00C93B3F">
              <w:t>Izmjena</w:t>
            </w:r>
          </w:p>
        </w:tc>
      </w:tr>
      <w:tr w:rsidR="00C93B3F" w:rsidRPr="00C93B3F" w14:paraId="3063A933" w14:textId="77777777" w:rsidTr="00E724AE">
        <w:trPr>
          <w:jc w:val="center"/>
        </w:trPr>
        <w:tc>
          <w:tcPr>
            <w:tcW w:w="4876" w:type="dxa"/>
            <w:tcBorders>
              <w:top w:val="nil"/>
              <w:left w:val="nil"/>
              <w:bottom w:val="nil"/>
              <w:right w:val="nil"/>
            </w:tcBorders>
          </w:tcPr>
          <w:p w14:paraId="6C04DAEC" w14:textId="77777777" w:rsidR="00D24634" w:rsidRPr="00C93B3F" w:rsidRDefault="00D24634" w:rsidP="00E724AE">
            <w:pPr>
              <w:pStyle w:val="Normal6a"/>
            </w:pPr>
            <w:r w:rsidRPr="00C93B3F">
              <w:t>13.</w:t>
            </w:r>
            <w:r w:rsidRPr="00C93B3F">
              <w:tab/>
              <w:t xml:space="preserve">predlaže da Vijeće </w:t>
            </w:r>
            <w:r w:rsidRPr="00C93B3F">
              <w:rPr>
                <w:b/>
                <w:i/>
              </w:rPr>
              <w:t>preispita institucijski okvir svojih tijela za donošenje odluka nadležnih za obranu i sigurnost te da</w:t>
            </w:r>
            <w:r w:rsidRPr="00C93B3F">
              <w:t xml:space="preserve"> razmotri osnivanje novog stalnog tijela za donošenje odluka sastavljenog od ministara obrane iz država članica;</w:t>
            </w:r>
          </w:p>
        </w:tc>
        <w:tc>
          <w:tcPr>
            <w:tcW w:w="4876" w:type="dxa"/>
            <w:tcBorders>
              <w:top w:val="nil"/>
              <w:left w:val="nil"/>
              <w:bottom w:val="nil"/>
              <w:right w:val="nil"/>
            </w:tcBorders>
          </w:tcPr>
          <w:p w14:paraId="114F75B7" w14:textId="77777777" w:rsidR="00D24634" w:rsidRPr="00C93B3F" w:rsidRDefault="00D24634" w:rsidP="00E724AE">
            <w:pPr>
              <w:pStyle w:val="Normal6a"/>
            </w:pPr>
            <w:r w:rsidRPr="00C93B3F">
              <w:t>13.</w:t>
            </w:r>
            <w:r w:rsidRPr="00C93B3F">
              <w:tab/>
              <w:t>predlaže da Vijeće razmotri osnivanje novog stalnog tijela za donošenje odluka sastavljenog od ministara obrane iz država članica</w:t>
            </w:r>
            <w:r w:rsidRPr="00C93B3F">
              <w:rPr>
                <w:b/>
                <w:i/>
              </w:rPr>
              <w:t>, bez obzira na nadležnosti potpredsjednika Komisije / Visokog predstavnika Unije za ZSOP i odgovarajuću raspodjelu nadležnosti u nacionalnim ministarstvima u tom pogledu</w:t>
            </w:r>
            <w:r w:rsidRPr="00C93B3F">
              <w:t>;</w:t>
            </w:r>
          </w:p>
        </w:tc>
      </w:tr>
    </w:tbl>
    <w:p w14:paraId="7A5EDA7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3EF4E36" w14:textId="77777777" w:rsidR="00D24634" w:rsidRPr="00C93B3F" w:rsidRDefault="00D24634" w:rsidP="00D24634">
      <w:r w:rsidRPr="00C93B3F">
        <w:rPr>
          <w:rStyle w:val="HideTWBExt"/>
        </w:rPr>
        <w:t>&lt;/Amend&gt;</w:t>
      </w:r>
    </w:p>
    <w:p w14:paraId="33AD81A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412</w:t>
      </w:r>
      <w:r w:rsidRPr="00C93B3F">
        <w:rPr>
          <w:rStyle w:val="HideTWBExt"/>
          <w:b w:val="0"/>
        </w:rPr>
        <w:t>&lt;/NumAm&gt;</w:t>
      </w:r>
    </w:p>
    <w:p w14:paraId="22548FC2"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211BCB03" w14:textId="77777777" w:rsidR="00D24634" w:rsidRPr="00C93B3F" w:rsidRDefault="00D24634" w:rsidP="00D24634">
      <w:pPr>
        <w:pStyle w:val="NormalBold"/>
      </w:pPr>
      <w:r w:rsidRPr="00C93B3F">
        <w:rPr>
          <w:rStyle w:val="HideTWBExt"/>
          <w:b w:val="0"/>
        </w:rPr>
        <w:t>&lt;/RepeatBlock-By&gt;</w:t>
      </w:r>
    </w:p>
    <w:p w14:paraId="4247FB2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E7A981A" w14:textId="77777777" w:rsidR="00D24634" w:rsidRPr="00C93B3F" w:rsidRDefault="00D24634" w:rsidP="00D24634">
      <w:pPr>
        <w:pStyle w:val="NormalBold"/>
      </w:pPr>
      <w:r w:rsidRPr="00C93B3F">
        <w:rPr>
          <w:rStyle w:val="HideTWBExt"/>
          <w:b w:val="0"/>
        </w:rPr>
        <w:t>&lt;Article&gt;</w:t>
      </w:r>
      <w:r w:rsidRPr="00C93B3F">
        <w:t>Stavak 13.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54B39D5" w14:textId="77777777" w:rsidTr="00E724AE">
        <w:trPr>
          <w:trHeight w:hRule="exact" w:val="240"/>
          <w:jc w:val="center"/>
        </w:trPr>
        <w:tc>
          <w:tcPr>
            <w:tcW w:w="9752" w:type="dxa"/>
            <w:gridSpan w:val="2"/>
            <w:tcBorders>
              <w:top w:val="nil"/>
              <w:left w:val="nil"/>
              <w:bottom w:val="nil"/>
              <w:right w:val="nil"/>
            </w:tcBorders>
          </w:tcPr>
          <w:p w14:paraId="2029F93C" w14:textId="77777777" w:rsidR="00D24634" w:rsidRPr="00C93B3F" w:rsidRDefault="00D24634" w:rsidP="00E724AE"/>
        </w:tc>
      </w:tr>
      <w:tr w:rsidR="00C93B3F" w:rsidRPr="00C93B3F" w14:paraId="570B6FE3" w14:textId="77777777" w:rsidTr="00E724AE">
        <w:trPr>
          <w:trHeight w:val="240"/>
          <w:jc w:val="center"/>
        </w:trPr>
        <w:tc>
          <w:tcPr>
            <w:tcW w:w="4876" w:type="dxa"/>
            <w:tcBorders>
              <w:top w:val="nil"/>
              <w:left w:val="nil"/>
              <w:bottom w:val="nil"/>
              <w:right w:val="nil"/>
            </w:tcBorders>
          </w:tcPr>
          <w:p w14:paraId="31F65B5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31B3D4C" w14:textId="77777777" w:rsidR="00D24634" w:rsidRPr="00C93B3F" w:rsidRDefault="00D24634" w:rsidP="00E724AE">
            <w:pPr>
              <w:pStyle w:val="AmColumnHeading"/>
            </w:pPr>
            <w:r w:rsidRPr="00C93B3F">
              <w:t>Izmjena</w:t>
            </w:r>
          </w:p>
        </w:tc>
      </w:tr>
      <w:tr w:rsidR="00C93B3F" w:rsidRPr="00C93B3F" w14:paraId="65C88D78" w14:textId="77777777" w:rsidTr="00E724AE">
        <w:trPr>
          <w:jc w:val="center"/>
        </w:trPr>
        <w:tc>
          <w:tcPr>
            <w:tcW w:w="4876" w:type="dxa"/>
            <w:tcBorders>
              <w:top w:val="nil"/>
              <w:left w:val="nil"/>
              <w:bottom w:val="nil"/>
              <w:right w:val="nil"/>
            </w:tcBorders>
          </w:tcPr>
          <w:p w14:paraId="6CD04B27" w14:textId="77777777" w:rsidR="00D24634" w:rsidRPr="00C93B3F" w:rsidRDefault="00D24634" w:rsidP="00E724AE">
            <w:pPr>
              <w:pStyle w:val="Normal6a"/>
            </w:pPr>
            <w:r w:rsidRPr="00C93B3F">
              <w:t>13.</w:t>
            </w:r>
            <w:r w:rsidRPr="00C93B3F">
              <w:tab/>
              <w:t>predlaže da Vijeće preispita institucijski okvir svojih tijela za donošenje odluka nadležnih za obranu i sigurnost te da razmotri osnivanje novog stalnog tijela za donošenje odluka sastavljenog od ministara obrane iz država članica;</w:t>
            </w:r>
          </w:p>
        </w:tc>
        <w:tc>
          <w:tcPr>
            <w:tcW w:w="4876" w:type="dxa"/>
            <w:tcBorders>
              <w:top w:val="nil"/>
              <w:left w:val="nil"/>
              <w:bottom w:val="nil"/>
              <w:right w:val="nil"/>
            </w:tcBorders>
          </w:tcPr>
          <w:p w14:paraId="0DE00265" w14:textId="77777777" w:rsidR="00D24634" w:rsidRPr="00C93B3F" w:rsidRDefault="00D24634" w:rsidP="00E724AE">
            <w:pPr>
              <w:pStyle w:val="Normal6a"/>
            </w:pPr>
            <w:r w:rsidRPr="00C93B3F">
              <w:t>13.</w:t>
            </w:r>
            <w:r w:rsidRPr="00C93B3F">
              <w:tab/>
              <w:t>predlaže da Vijeće preispita institucijski okvir svojih tijela za donošenje odluka nadležnih za obranu i sigurnost te da razmotri osnivanje novog stalnog tijela za donošenje odluka sastavljenog od ministara obrane iz država članica</w:t>
            </w:r>
            <w:r w:rsidRPr="00C93B3F">
              <w:rPr>
                <w:b/>
                <w:i/>
              </w:rPr>
              <w:t>, s mandatom za osiguravanje brzih i koordiniranih odgovora na sigurnosne izazove</w:t>
            </w:r>
            <w:r w:rsidRPr="00C93B3F">
              <w:t>;</w:t>
            </w:r>
          </w:p>
        </w:tc>
      </w:tr>
    </w:tbl>
    <w:p w14:paraId="59E817F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7EB9993" w14:textId="77777777" w:rsidR="00D24634" w:rsidRPr="00C93B3F" w:rsidRDefault="00D24634" w:rsidP="00D24634">
      <w:r w:rsidRPr="00C93B3F">
        <w:rPr>
          <w:rStyle w:val="HideTWBExt"/>
        </w:rPr>
        <w:t>&lt;/Amend&gt;</w:t>
      </w:r>
    </w:p>
    <w:p w14:paraId="0DF2447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413</w:t>
      </w:r>
      <w:r w:rsidRPr="00C93B3F">
        <w:rPr>
          <w:rStyle w:val="HideTWBExt"/>
          <w:b w:val="0"/>
        </w:rPr>
        <w:t>&lt;/NumAm&gt;</w:t>
      </w:r>
    </w:p>
    <w:p w14:paraId="22391645"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03181FC6" w14:textId="77777777" w:rsidR="00D24634" w:rsidRPr="00C93B3F" w:rsidRDefault="00D24634" w:rsidP="00D24634">
      <w:pPr>
        <w:pStyle w:val="NormalBold"/>
      </w:pPr>
      <w:r w:rsidRPr="00C93B3F">
        <w:rPr>
          <w:rStyle w:val="HideTWBExt"/>
          <w:b w:val="0"/>
        </w:rPr>
        <w:t>&lt;/RepeatBlock-By&gt;</w:t>
      </w:r>
    </w:p>
    <w:p w14:paraId="4F87A61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1FB1B1F" w14:textId="77777777" w:rsidR="00D24634" w:rsidRPr="00C93B3F" w:rsidRDefault="00D24634" w:rsidP="00D24634">
      <w:pPr>
        <w:pStyle w:val="NormalBold"/>
      </w:pPr>
      <w:r w:rsidRPr="00C93B3F">
        <w:rPr>
          <w:rStyle w:val="HideTWBExt"/>
          <w:b w:val="0"/>
        </w:rPr>
        <w:t>&lt;Article&gt;</w:t>
      </w:r>
      <w:r w:rsidRPr="00C93B3F">
        <w:t>Stavak 13.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B7A79DD" w14:textId="77777777" w:rsidTr="00E724AE">
        <w:trPr>
          <w:trHeight w:hRule="exact" w:val="240"/>
          <w:jc w:val="center"/>
        </w:trPr>
        <w:tc>
          <w:tcPr>
            <w:tcW w:w="9752" w:type="dxa"/>
            <w:gridSpan w:val="2"/>
            <w:tcBorders>
              <w:top w:val="nil"/>
              <w:left w:val="nil"/>
              <w:bottom w:val="nil"/>
              <w:right w:val="nil"/>
            </w:tcBorders>
          </w:tcPr>
          <w:p w14:paraId="394C342D" w14:textId="77777777" w:rsidR="00D24634" w:rsidRPr="00C93B3F" w:rsidRDefault="00D24634" w:rsidP="00E724AE"/>
        </w:tc>
      </w:tr>
      <w:tr w:rsidR="00C93B3F" w:rsidRPr="00C93B3F" w14:paraId="65E97240" w14:textId="77777777" w:rsidTr="00E724AE">
        <w:trPr>
          <w:trHeight w:val="240"/>
          <w:jc w:val="center"/>
        </w:trPr>
        <w:tc>
          <w:tcPr>
            <w:tcW w:w="4876" w:type="dxa"/>
            <w:tcBorders>
              <w:top w:val="nil"/>
              <w:left w:val="nil"/>
              <w:bottom w:val="nil"/>
              <w:right w:val="nil"/>
            </w:tcBorders>
          </w:tcPr>
          <w:p w14:paraId="64A1F31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3F8ABF4" w14:textId="77777777" w:rsidR="00D24634" w:rsidRPr="00C93B3F" w:rsidRDefault="00D24634" w:rsidP="00E724AE">
            <w:pPr>
              <w:pStyle w:val="AmColumnHeading"/>
            </w:pPr>
            <w:r w:rsidRPr="00C93B3F">
              <w:t>Izmjena</w:t>
            </w:r>
          </w:p>
        </w:tc>
      </w:tr>
      <w:tr w:rsidR="00C93B3F" w:rsidRPr="00C93B3F" w14:paraId="5D1CE425" w14:textId="77777777" w:rsidTr="00E724AE">
        <w:trPr>
          <w:jc w:val="center"/>
        </w:trPr>
        <w:tc>
          <w:tcPr>
            <w:tcW w:w="4876" w:type="dxa"/>
            <w:tcBorders>
              <w:top w:val="nil"/>
              <w:left w:val="nil"/>
              <w:bottom w:val="nil"/>
              <w:right w:val="nil"/>
            </w:tcBorders>
          </w:tcPr>
          <w:p w14:paraId="47D0ED72" w14:textId="77777777" w:rsidR="00D24634" w:rsidRPr="00C93B3F" w:rsidRDefault="00D24634" w:rsidP="00E724AE">
            <w:pPr>
              <w:pStyle w:val="Normal6a"/>
            </w:pPr>
            <w:r w:rsidRPr="00C93B3F">
              <w:t>13.</w:t>
            </w:r>
            <w:r w:rsidRPr="00C93B3F">
              <w:tab/>
              <w:t>predlaže da Vijeće preispita institucijski okvir svojih tijela za donošenje odluka nadležnih za obranu i sigurnost te da razmotri osnivanje novog stalnog tijela za donošenje odluka sastavljenog od ministara obrane iz država članica;</w:t>
            </w:r>
          </w:p>
        </w:tc>
        <w:tc>
          <w:tcPr>
            <w:tcW w:w="4876" w:type="dxa"/>
            <w:tcBorders>
              <w:top w:val="nil"/>
              <w:left w:val="nil"/>
              <w:bottom w:val="nil"/>
              <w:right w:val="nil"/>
            </w:tcBorders>
          </w:tcPr>
          <w:p w14:paraId="35321358" w14:textId="77777777" w:rsidR="00D24634" w:rsidRPr="00C93B3F" w:rsidRDefault="00D24634" w:rsidP="00E724AE">
            <w:pPr>
              <w:pStyle w:val="Normal6a"/>
            </w:pPr>
            <w:r w:rsidRPr="00C93B3F">
              <w:t>13.</w:t>
            </w:r>
            <w:r w:rsidRPr="00C93B3F">
              <w:tab/>
              <w:t xml:space="preserve">predlaže da Vijeće preispita institucijski okvir svojih tijela za donošenje odluka nadležnih za obranu i sigurnost te da razmotri osnivanje novog stalnog tijela za donošenje odluka sastavljenog od ministara obrane iz država članica; </w:t>
            </w:r>
            <w:r w:rsidRPr="00C93B3F">
              <w:rPr>
                <w:b/>
                <w:i/>
              </w:rPr>
              <w:t>naglašava, međutim, da učinkovita suradnja na europskoj razini na temelju prioriteta u pogledu sposobnosti kako su dogovoreni na razini plana za razvoj sposobnosti zahtijeva usklađenost raznih struktura, politika i instrumenata Vijeća i Komisije kako bi se optimalno iskoristio novac poreznih obveznika EU-a; stoga poziva na uspostavu pojačane veze između Vijeća i Komisije tako što će Vijeće povjerenika za obranu imenovati svojim posebnim predstavnikom za obrambenu uniju i prilagoditi odluke Vijeća o Europskoj obrambenoj agenciji (EDA) i stalnoj strukturiranoj suradnji (PESCO) kako bi povjerenik za obranu postao ravnatelj EDA-e i koordinator za PESCO;</w:t>
            </w:r>
          </w:p>
        </w:tc>
      </w:tr>
    </w:tbl>
    <w:p w14:paraId="38693CB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84B8AE1" w14:textId="77777777" w:rsidR="00D24634" w:rsidRPr="00C93B3F" w:rsidRDefault="00D24634" w:rsidP="00D24634">
      <w:r w:rsidRPr="00C93B3F">
        <w:rPr>
          <w:rStyle w:val="HideTWBExt"/>
        </w:rPr>
        <w:t>&lt;/Amend&gt;</w:t>
      </w:r>
    </w:p>
    <w:p w14:paraId="4C68DE1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414</w:t>
      </w:r>
      <w:r w:rsidRPr="00C93B3F">
        <w:rPr>
          <w:rStyle w:val="HideTWBExt"/>
          <w:b w:val="0"/>
        </w:rPr>
        <w:t>&lt;/NumAm&gt;</w:t>
      </w:r>
    </w:p>
    <w:p w14:paraId="6E1D0141" w14:textId="77777777" w:rsidR="00D24634" w:rsidRPr="00C93B3F" w:rsidRDefault="00D24634" w:rsidP="00D24634">
      <w:pPr>
        <w:pStyle w:val="NormalBold"/>
      </w:pPr>
      <w:r w:rsidRPr="00C93B3F">
        <w:rPr>
          <w:rStyle w:val="HideTWBExt"/>
          <w:b w:val="0"/>
        </w:rPr>
        <w:t>&lt;RepeatBlock-By&gt;&lt;Members&gt;</w:t>
      </w:r>
      <w:r w:rsidRPr="00C93B3F">
        <w:t>Wouter Beke</w:t>
      </w:r>
      <w:r w:rsidRPr="00C93B3F">
        <w:rPr>
          <w:rStyle w:val="HideTWBExt"/>
          <w:b w:val="0"/>
        </w:rPr>
        <w:t>&lt;/Members&gt;</w:t>
      </w:r>
    </w:p>
    <w:p w14:paraId="69C5FFD7" w14:textId="77777777" w:rsidR="00D24634" w:rsidRPr="00C93B3F" w:rsidRDefault="00D24634" w:rsidP="00D24634">
      <w:pPr>
        <w:pStyle w:val="NormalBold"/>
      </w:pPr>
      <w:r w:rsidRPr="00C93B3F">
        <w:rPr>
          <w:rStyle w:val="HideTWBExt"/>
          <w:b w:val="0"/>
        </w:rPr>
        <w:t>&lt;/RepeatBlock-By&gt;</w:t>
      </w:r>
    </w:p>
    <w:p w14:paraId="6BF4C43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818DF35" w14:textId="77777777" w:rsidR="00D24634" w:rsidRPr="00C93B3F" w:rsidRDefault="00D24634" w:rsidP="00D24634">
      <w:pPr>
        <w:pStyle w:val="NormalBold"/>
      </w:pPr>
      <w:r w:rsidRPr="00C93B3F">
        <w:rPr>
          <w:rStyle w:val="HideTWBExt"/>
          <w:b w:val="0"/>
        </w:rPr>
        <w:t>&lt;Article&gt;</w:t>
      </w:r>
      <w:r w:rsidRPr="00C93B3F">
        <w:t>Stavak 13.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B9D7D6F" w14:textId="77777777" w:rsidTr="00E724AE">
        <w:trPr>
          <w:trHeight w:hRule="exact" w:val="240"/>
          <w:jc w:val="center"/>
        </w:trPr>
        <w:tc>
          <w:tcPr>
            <w:tcW w:w="9752" w:type="dxa"/>
            <w:gridSpan w:val="2"/>
            <w:tcBorders>
              <w:top w:val="nil"/>
              <w:left w:val="nil"/>
              <w:bottom w:val="nil"/>
              <w:right w:val="nil"/>
            </w:tcBorders>
          </w:tcPr>
          <w:p w14:paraId="5D37AABA" w14:textId="77777777" w:rsidR="00D24634" w:rsidRPr="00C93B3F" w:rsidRDefault="00D24634" w:rsidP="00E724AE"/>
        </w:tc>
      </w:tr>
      <w:tr w:rsidR="00C93B3F" w:rsidRPr="00C93B3F" w14:paraId="05422221" w14:textId="77777777" w:rsidTr="00E724AE">
        <w:trPr>
          <w:trHeight w:val="240"/>
          <w:jc w:val="center"/>
        </w:trPr>
        <w:tc>
          <w:tcPr>
            <w:tcW w:w="4876" w:type="dxa"/>
            <w:tcBorders>
              <w:top w:val="nil"/>
              <w:left w:val="nil"/>
              <w:bottom w:val="nil"/>
              <w:right w:val="nil"/>
            </w:tcBorders>
          </w:tcPr>
          <w:p w14:paraId="23E1D95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A5B225D" w14:textId="77777777" w:rsidR="00D24634" w:rsidRPr="00C93B3F" w:rsidRDefault="00D24634" w:rsidP="00E724AE">
            <w:pPr>
              <w:pStyle w:val="AmColumnHeading"/>
            </w:pPr>
            <w:r w:rsidRPr="00C93B3F">
              <w:t>Izmjena</w:t>
            </w:r>
          </w:p>
        </w:tc>
      </w:tr>
      <w:tr w:rsidR="00C93B3F" w:rsidRPr="00C93B3F" w14:paraId="3736A9AC" w14:textId="77777777" w:rsidTr="00E724AE">
        <w:trPr>
          <w:jc w:val="center"/>
        </w:trPr>
        <w:tc>
          <w:tcPr>
            <w:tcW w:w="4876" w:type="dxa"/>
            <w:tcBorders>
              <w:top w:val="nil"/>
              <w:left w:val="nil"/>
              <w:bottom w:val="nil"/>
              <w:right w:val="nil"/>
            </w:tcBorders>
          </w:tcPr>
          <w:p w14:paraId="55240562" w14:textId="77777777" w:rsidR="00D24634" w:rsidRPr="00C93B3F" w:rsidRDefault="00D24634" w:rsidP="00E724AE">
            <w:pPr>
              <w:pStyle w:val="Normal6a"/>
            </w:pPr>
            <w:r w:rsidRPr="00C93B3F">
              <w:t>13.</w:t>
            </w:r>
            <w:r w:rsidRPr="00C93B3F">
              <w:tab/>
              <w:t>predlaže da Vijeće preispita institucijski okvir svojih tijela za donošenje odluka nadležnih za obranu i sigurnost te da razmotri osnivanje novog stalnog tijela za donošenje odluka sastavljenog od ministara obrane iz država članica;</w:t>
            </w:r>
          </w:p>
        </w:tc>
        <w:tc>
          <w:tcPr>
            <w:tcW w:w="4876" w:type="dxa"/>
            <w:tcBorders>
              <w:top w:val="nil"/>
              <w:left w:val="nil"/>
              <w:bottom w:val="nil"/>
              <w:right w:val="nil"/>
            </w:tcBorders>
          </w:tcPr>
          <w:p w14:paraId="61EF5FAF" w14:textId="77777777" w:rsidR="00D24634" w:rsidRPr="00C93B3F" w:rsidRDefault="00D24634" w:rsidP="00E724AE">
            <w:pPr>
              <w:pStyle w:val="Normal6a"/>
            </w:pPr>
            <w:r w:rsidRPr="00C93B3F">
              <w:t>13.</w:t>
            </w:r>
            <w:r w:rsidRPr="00C93B3F">
              <w:tab/>
              <w:t xml:space="preserve">predlaže da Vijeće preispita institucijski okvir svojih tijela za donošenje odluka nadležnih za obranu i sigurnost te da razmotri osnivanje novog stalnog tijela za donošenje odluka sastavljenog od ministara obrane iz država članica; </w:t>
            </w:r>
            <w:r w:rsidRPr="00C93B3F">
              <w:rPr>
                <w:b/>
                <w:i/>
              </w:rPr>
              <w:t>poziva Vijeće da razmotri sve mogućnosti za daljnje jačanje i produbljivanje postupka donošenja odluka, na primjer u okviru stalne strukturirane suradnje (PESCO);</w:t>
            </w:r>
          </w:p>
        </w:tc>
      </w:tr>
    </w:tbl>
    <w:p w14:paraId="4717F0F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C8335FF" w14:textId="77777777" w:rsidR="00D24634" w:rsidRPr="00C93B3F" w:rsidRDefault="00D24634" w:rsidP="00D24634">
      <w:r w:rsidRPr="00C93B3F">
        <w:rPr>
          <w:rStyle w:val="HideTWBExt"/>
        </w:rPr>
        <w:t>&lt;/Amend&gt;</w:t>
      </w:r>
    </w:p>
    <w:p w14:paraId="28252F8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415</w:t>
      </w:r>
      <w:r w:rsidRPr="00C93B3F">
        <w:rPr>
          <w:rStyle w:val="HideTWBExt"/>
          <w:b w:val="0"/>
        </w:rPr>
        <w:t>&lt;/NumAm&gt;</w:t>
      </w:r>
    </w:p>
    <w:p w14:paraId="359DF616"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07F676DF" w14:textId="77777777" w:rsidR="00D24634" w:rsidRPr="00C93B3F" w:rsidRDefault="00D24634" w:rsidP="00D24634">
      <w:pPr>
        <w:pStyle w:val="NormalBold"/>
      </w:pPr>
      <w:r w:rsidRPr="00C93B3F">
        <w:rPr>
          <w:rStyle w:val="HideTWBExt"/>
          <w:b w:val="0"/>
        </w:rPr>
        <w:t>&lt;/RepeatBlock-By&gt;</w:t>
      </w:r>
    </w:p>
    <w:p w14:paraId="153B0A6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50BC108" w14:textId="77777777" w:rsidR="00D24634" w:rsidRPr="00C93B3F" w:rsidRDefault="00D24634" w:rsidP="00D24634">
      <w:pPr>
        <w:pStyle w:val="NormalBold"/>
      </w:pPr>
      <w:r w:rsidRPr="00C93B3F">
        <w:rPr>
          <w:rStyle w:val="HideTWBExt"/>
          <w:b w:val="0"/>
        </w:rPr>
        <w:t>&lt;Article&gt;</w:t>
      </w:r>
      <w:r w:rsidRPr="00C93B3F">
        <w:t>Stavak 13.a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20F17C2" w14:textId="77777777" w:rsidTr="00E724AE">
        <w:trPr>
          <w:trHeight w:hRule="exact" w:val="240"/>
          <w:jc w:val="center"/>
        </w:trPr>
        <w:tc>
          <w:tcPr>
            <w:tcW w:w="9752" w:type="dxa"/>
            <w:gridSpan w:val="2"/>
            <w:tcBorders>
              <w:top w:val="nil"/>
              <w:left w:val="nil"/>
              <w:bottom w:val="nil"/>
              <w:right w:val="nil"/>
            </w:tcBorders>
          </w:tcPr>
          <w:p w14:paraId="7EF903AE" w14:textId="77777777" w:rsidR="00D24634" w:rsidRPr="00C93B3F" w:rsidRDefault="00D24634" w:rsidP="00E724AE"/>
        </w:tc>
      </w:tr>
      <w:tr w:rsidR="00C93B3F" w:rsidRPr="00C93B3F" w14:paraId="3E4CB0F7" w14:textId="77777777" w:rsidTr="00E724AE">
        <w:trPr>
          <w:trHeight w:val="240"/>
          <w:jc w:val="center"/>
        </w:trPr>
        <w:tc>
          <w:tcPr>
            <w:tcW w:w="4876" w:type="dxa"/>
            <w:tcBorders>
              <w:top w:val="nil"/>
              <w:left w:val="nil"/>
              <w:bottom w:val="nil"/>
              <w:right w:val="nil"/>
            </w:tcBorders>
          </w:tcPr>
          <w:p w14:paraId="080F368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AABDD11" w14:textId="77777777" w:rsidR="00D24634" w:rsidRPr="00C93B3F" w:rsidRDefault="00D24634" w:rsidP="00E724AE">
            <w:pPr>
              <w:pStyle w:val="AmColumnHeading"/>
            </w:pPr>
            <w:r w:rsidRPr="00C93B3F">
              <w:t>Izmjena</w:t>
            </w:r>
          </w:p>
        </w:tc>
      </w:tr>
      <w:tr w:rsidR="00C93B3F" w:rsidRPr="00C93B3F" w14:paraId="3C73EBF3" w14:textId="77777777" w:rsidTr="00E724AE">
        <w:trPr>
          <w:jc w:val="center"/>
        </w:trPr>
        <w:tc>
          <w:tcPr>
            <w:tcW w:w="4876" w:type="dxa"/>
            <w:tcBorders>
              <w:top w:val="nil"/>
              <w:left w:val="nil"/>
              <w:bottom w:val="nil"/>
              <w:right w:val="nil"/>
            </w:tcBorders>
          </w:tcPr>
          <w:p w14:paraId="1F2DBAC4" w14:textId="77777777" w:rsidR="00D24634" w:rsidRPr="00C93B3F" w:rsidRDefault="00D24634" w:rsidP="00E724AE">
            <w:pPr>
              <w:pStyle w:val="Normal6a"/>
            </w:pPr>
          </w:p>
        </w:tc>
        <w:tc>
          <w:tcPr>
            <w:tcW w:w="4876" w:type="dxa"/>
            <w:tcBorders>
              <w:top w:val="nil"/>
              <w:left w:val="nil"/>
              <w:bottom w:val="nil"/>
              <w:right w:val="nil"/>
            </w:tcBorders>
          </w:tcPr>
          <w:p w14:paraId="3862AC2C" w14:textId="77777777" w:rsidR="00D24634" w:rsidRPr="00C93B3F" w:rsidRDefault="00D24634" w:rsidP="00E724AE">
            <w:pPr>
              <w:pStyle w:val="Normal6a"/>
            </w:pPr>
            <w:r w:rsidRPr="00C93B3F">
              <w:rPr>
                <w:b/>
                <w:i/>
              </w:rPr>
              <w:t>13 a.</w:t>
            </w:r>
            <w:r w:rsidRPr="00C93B3F">
              <w:tab/>
            </w:r>
            <w:r w:rsidRPr="00C93B3F">
              <w:rPr>
                <w:b/>
                <w:i/>
              </w:rPr>
              <w:t>ponavlja važnost zadržavanja načela jednoglasnosti u Vijeću za sve odluke o ZSOP-u;</w:t>
            </w:r>
          </w:p>
        </w:tc>
      </w:tr>
    </w:tbl>
    <w:p w14:paraId="462FAC8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DFBB747" w14:textId="77777777" w:rsidR="00D24634" w:rsidRPr="00C93B3F" w:rsidRDefault="00D24634" w:rsidP="00D24634">
      <w:r w:rsidRPr="00C93B3F">
        <w:rPr>
          <w:rStyle w:val="HideTWBExt"/>
        </w:rPr>
        <w:t>&lt;/Amend&gt;</w:t>
      </w:r>
    </w:p>
    <w:p w14:paraId="5A6CA86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416</w:t>
      </w:r>
      <w:r w:rsidRPr="00C93B3F">
        <w:rPr>
          <w:rStyle w:val="HideTWBExt"/>
          <w:b w:val="0"/>
        </w:rPr>
        <w:t>&lt;/NumAm&gt;</w:t>
      </w:r>
    </w:p>
    <w:p w14:paraId="1586951A"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6712B3B3" w14:textId="77777777" w:rsidR="00D24634" w:rsidRPr="00C93B3F" w:rsidRDefault="00D24634" w:rsidP="00D24634">
      <w:pPr>
        <w:pStyle w:val="NormalBold"/>
      </w:pPr>
      <w:r w:rsidRPr="00C93B3F">
        <w:rPr>
          <w:rStyle w:val="HideTWBExt"/>
          <w:b w:val="0"/>
        </w:rPr>
        <w:t>&lt;/RepeatBlock-By&gt;</w:t>
      </w:r>
    </w:p>
    <w:p w14:paraId="5384CF2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90B6E3F" w14:textId="77777777" w:rsidR="00D24634" w:rsidRPr="00C93B3F" w:rsidRDefault="00D24634" w:rsidP="00D24634">
      <w:pPr>
        <w:pStyle w:val="NormalBold"/>
      </w:pPr>
      <w:r w:rsidRPr="00C93B3F">
        <w:rPr>
          <w:rStyle w:val="HideTWBExt"/>
          <w:b w:val="0"/>
        </w:rPr>
        <w:t>&lt;Article&gt;</w:t>
      </w:r>
      <w:r w:rsidRPr="00C93B3F">
        <w:t>Stavak 13.b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CC638BD" w14:textId="77777777" w:rsidTr="00E724AE">
        <w:trPr>
          <w:trHeight w:hRule="exact" w:val="240"/>
          <w:jc w:val="center"/>
        </w:trPr>
        <w:tc>
          <w:tcPr>
            <w:tcW w:w="9752" w:type="dxa"/>
            <w:gridSpan w:val="2"/>
            <w:tcBorders>
              <w:top w:val="nil"/>
              <w:left w:val="nil"/>
              <w:bottom w:val="nil"/>
              <w:right w:val="nil"/>
            </w:tcBorders>
          </w:tcPr>
          <w:p w14:paraId="36913C61" w14:textId="77777777" w:rsidR="00D24634" w:rsidRPr="00C93B3F" w:rsidRDefault="00D24634" w:rsidP="00E724AE"/>
        </w:tc>
      </w:tr>
      <w:tr w:rsidR="00C93B3F" w:rsidRPr="00C93B3F" w14:paraId="01C71106" w14:textId="77777777" w:rsidTr="00E724AE">
        <w:trPr>
          <w:trHeight w:val="240"/>
          <w:jc w:val="center"/>
        </w:trPr>
        <w:tc>
          <w:tcPr>
            <w:tcW w:w="4876" w:type="dxa"/>
            <w:tcBorders>
              <w:top w:val="nil"/>
              <w:left w:val="nil"/>
              <w:bottom w:val="nil"/>
              <w:right w:val="nil"/>
            </w:tcBorders>
          </w:tcPr>
          <w:p w14:paraId="5B7BB34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398A38C" w14:textId="77777777" w:rsidR="00D24634" w:rsidRPr="00C93B3F" w:rsidRDefault="00D24634" w:rsidP="00E724AE">
            <w:pPr>
              <w:pStyle w:val="AmColumnHeading"/>
            </w:pPr>
            <w:r w:rsidRPr="00C93B3F">
              <w:t>Izmjena</w:t>
            </w:r>
          </w:p>
        </w:tc>
      </w:tr>
      <w:tr w:rsidR="00C93B3F" w:rsidRPr="00C93B3F" w14:paraId="52E7A37F" w14:textId="77777777" w:rsidTr="00E724AE">
        <w:trPr>
          <w:jc w:val="center"/>
        </w:trPr>
        <w:tc>
          <w:tcPr>
            <w:tcW w:w="4876" w:type="dxa"/>
            <w:tcBorders>
              <w:top w:val="nil"/>
              <w:left w:val="nil"/>
              <w:bottom w:val="nil"/>
              <w:right w:val="nil"/>
            </w:tcBorders>
          </w:tcPr>
          <w:p w14:paraId="4CE4BA84" w14:textId="77777777" w:rsidR="00D24634" w:rsidRPr="00C93B3F" w:rsidRDefault="00D24634" w:rsidP="00E724AE">
            <w:pPr>
              <w:pStyle w:val="Normal6a"/>
            </w:pPr>
          </w:p>
        </w:tc>
        <w:tc>
          <w:tcPr>
            <w:tcW w:w="4876" w:type="dxa"/>
            <w:tcBorders>
              <w:top w:val="nil"/>
              <w:left w:val="nil"/>
              <w:bottom w:val="nil"/>
              <w:right w:val="nil"/>
            </w:tcBorders>
          </w:tcPr>
          <w:p w14:paraId="7DD441A7" w14:textId="77777777" w:rsidR="00D24634" w:rsidRPr="00C93B3F" w:rsidRDefault="00D24634" w:rsidP="00E724AE">
            <w:pPr>
              <w:pStyle w:val="Normal6a"/>
            </w:pPr>
            <w:r w:rsidRPr="00C93B3F">
              <w:rPr>
                <w:b/>
                <w:i/>
              </w:rPr>
              <w:t>13 b.</w:t>
            </w:r>
            <w:r w:rsidRPr="00C93B3F">
              <w:tab/>
            </w:r>
            <w:r w:rsidRPr="00C93B3F">
              <w:rPr>
                <w:b/>
                <w:i/>
              </w:rPr>
              <w:t>podsjeća da okvir Ugovora EU-a već omogućuje niz institucionalnih oblika suradnje u području obrambene politike; naglašava da bi trebalo razmotriti daljnja institucionalna promišljanja u pogledu ukidanja zahtjeva jednoglasnosti kako bi se olakšala takva suradnja; poziva Vijeće da razmotri ograničeni razvoj okvira Ugovora u pogledu tih pitanja;</w:t>
            </w:r>
          </w:p>
        </w:tc>
      </w:tr>
    </w:tbl>
    <w:p w14:paraId="1B78147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8B68840" w14:textId="77777777" w:rsidR="00D24634" w:rsidRPr="00C93B3F" w:rsidRDefault="00D24634" w:rsidP="00D24634">
      <w:r w:rsidRPr="00C93B3F">
        <w:rPr>
          <w:rStyle w:val="HideTWBExt"/>
        </w:rPr>
        <w:t>&lt;/Amend&gt;</w:t>
      </w:r>
    </w:p>
    <w:p w14:paraId="27E92BA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417</w:t>
      </w:r>
      <w:r w:rsidRPr="00C93B3F">
        <w:rPr>
          <w:rStyle w:val="HideTWBExt"/>
          <w:b w:val="0"/>
        </w:rPr>
        <w:t>&lt;/NumAm&gt;</w:t>
      </w:r>
    </w:p>
    <w:p w14:paraId="373BF018"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1176A76E" w14:textId="77777777" w:rsidR="00D24634" w:rsidRPr="00C93B3F" w:rsidRDefault="00D24634" w:rsidP="00D24634">
      <w:pPr>
        <w:pStyle w:val="NormalBold"/>
      </w:pPr>
      <w:r w:rsidRPr="00C93B3F">
        <w:rPr>
          <w:rStyle w:val="HideTWBExt"/>
          <w:b w:val="0"/>
        </w:rPr>
        <w:t>&lt;/RepeatBlock-By&gt;</w:t>
      </w:r>
    </w:p>
    <w:p w14:paraId="1001F13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58FA50C" w14:textId="77777777" w:rsidR="00D24634" w:rsidRPr="00C93B3F" w:rsidRDefault="00D24634" w:rsidP="00D24634">
      <w:pPr>
        <w:pStyle w:val="NormalBold"/>
      </w:pPr>
      <w:r w:rsidRPr="00C93B3F">
        <w:rPr>
          <w:rStyle w:val="HideTWBExt"/>
          <w:b w:val="0"/>
        </w:rPr>
        <w:t>&lt;Article&gt;</w:t>
      </w:r>
      <w:r w:rsidRPr="00C93B3F">
        <w:t>Stavak 13.a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DCD3D6E" w14:textId="77777777" w:rsidTr="00E724AE">
        <w:trPr>
          <w:trHeight w:hRule="exact" w:val="240"/>
          <w:jc w:val="center"/>
        </w:trPr>
        <w:tc>
          <w:tcPr>
            <w:tcW w:w="9752" w:type="dxa"/>
            <w:gridSpan w:val="2"/>
            <w:tcBorders>
              <w:top w:val="nil"/>
              <w:left w:val="nil"/>
              <w:bottom w:val="nil"/>
              <w:right w:val="nil"/>
            </w:tcBorders>
          </w:tcPr>
          <w:p w14:paraId="62BB7D92" w14:textId="77777777" w:rsidR="00D24634" w:rsidRPr="00C93B3F" w:rsidRDefault="00D24634" w:rsidP="00E724AE"/>
        </w:tc>
      </w:tr>
      <w:tr w:rsidR="00C93B3F" w:rsidRPr="00C93B3F" w14:paraId="22508C24" w14:textId="77777777" w:rsidTr="00E724AE">
        <w:trPr>
          <w:trHeight w:val="240"/>
          <w:jc w:val="center"/>
        </w:trPr>
        <w:tc>
          <w:tcPr>
            <w:tcW w:w="4876" w:type="dxa"/>
            <w:tcBorders>
              <w:top w:val="nil"/>
              <w:left w:val="nil"/>
              <w:bottom w:val="nil"/>
              <w:right w:val="nil"/>
            </w:tcBorders>
          </w:tcPr>
          <w:p w14:paraId="55BA744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D0CE23F" w14:textId="77777777" w:rsidR="00D24634" w:rsidRPr="00C93B3F" w:rsidRDefault="00D24634" w:rsidP="00E724AE">
            <w:pPr>
              <w:pStyle w:val="AmColumnHeading"/>
            </w:pPr>
            <w:r w:rsidRPr="00C93B3F">
              <w:t>Izmjena</w:t>
            </w:r>
          </w:p>
        </w:tc>
      </w:tr>
      <w:tr w:rsidR="00C93B3F" w:rsidRPr="00C93B3F" w14:paraId="42D1B7C7" w14:textId="77777777" w:rsidTr="00E724AE">
        <w:trPr>
          <w:jc w:val="center"/>
        </w:trPr>
        <w:tc>
          <w:tcPr>
            <w:tcW w:w="4876" w:type="dxa"/>
            <w:tcBorders>
              <w:top w:val="nil"/>
              <w:left w:val="nil"/>
              <w:bottom w:val="nil"/>
              <w:right w:val="nil"/>
            </w:tcBorders>
          </w:tcPr>
          <w:p w14:paraId="071D014C" w14:textId="77777777" w:rsidR="00D24634" w:rsidRPr="00C93B3F" w:rsidRDefault="00D24634" w:rsidP="00E724AE">
            <w:pPr>
              <w:pStyle w:val="Normal6a"/>
            </w:pPr>
          </w:p>
        </w:tc>
        <w:tc>
          <w:tcPr>
            <w:tcW w:w="4876" w:type="dxa"/>
            <w:tcBorders>
              <w:top w:val="nil"/>
              <w:left w:val="nil"/>
              <w:bottom w:val="nil"/>
              <w:right w:val="nil"/>
            </w:tcBorders>
          </w:tcPr>
          <w:p w14:paraId="7EC76745" w14:textId="77777777" w:rsidR="00D24634" w:rsidRPr="00C93B3F" w:rsidRDefault="00D24634" w:rsidP="00E724AE">
            <w:pPr>
              <w:pStyle w:val="Normal6a"/>
            </w:pPr>
            <w:r w:rsidRPr="00C93B3F">
              <w:rPr>
                <w:b/>
                <w:i/>
              </w:rPr>
              <w:t>13 a.</w:t>
            </w:r>
            <w:r w:rsidRPr="00C93B3F">
              <w:tab/>
            </w:r>
            <w:r w:rsidRPr="00C93B3F">
              <w:rPr>
                <w:b/>
                <w:i/>
              </w:rPr>
              <w:t>poziva države članice da ocijene je li radi ostvarivanja neiskorištenog potencijala u okviru Ugovora potrebna revizija postupka donošenja odluka u ZVSP-u i ZSOP-u, posebno aktiviranjem članka 31. UEU-a kako bi se glasovanje kvalificiranom većinom proširilo na područja povezana sa ZSOP-om te potpunim iskorištavanjem premošćujućih klauzula i područja primjene članaka kojima se jačaju solidarnost i uzajamna pomoć EU-a u slučaju kriza; predlaže izmjene Ugovora u ZSOP-u, o kojima će se raspravljati i o kojima će se odlučivati u okviru konvencije koja se nastavlja na Konferenciju o budućnosti Europe, a koja bi se trebala baviti 1) prvenstveno prelaskom s jednoglasnog odlučivanja na glasovanje kvalificiranom većinom za odluke Vijeća s vojnim implikacijama, uz iznimku klauzule o uzajamnoj obrani iz članka 42. stavka 7., te na pitanja obrane za situacije u kojima se ne primjenjuju premošćujuće klauzule, pri čemu je potrebno 72 % članova Vijeća koji predstavljaju najmanje 65 % stanovništva, 2) uvođenjem odredbi u članke 42. i 46. UEU-a kojima se omogućuje zajednička nabava obrambene opreme i drugi rashodi povezani sa sigurnošću iz proračuna Unije kao i uspostava zajedničkih i trajno razmještenih vojnih jedinica, uključujući zapovjedne strukture, i 3) revizijom članka 346. UFEU-a kako bi se ograničile mogućnosti država članica EU-a da odstupe od odredbi Direktive o javnoj nabavi (2009/81/EZ) te kako bi se uveo zahtjev za opravdanje za takva odstupanja koji Komisija treba ocijeniti i priopćiti Europskom parlamentu;</w:t>
            </w:r>
          </w:p>
        </w:tc>
      </w:tr>
    </w:tbl>
    <w:p w14:paraId="028434E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4EEFD3B" w14:textId="77777777" w:rsidR="00D24634" w:rsidRPr="00C93B3F" w:rsidRDefault="00D24634" w:rsidP="00D24634">
      <w:r w:rsidRPr="00C93B3F">
        <w:rPr>
          <w:rStyle w:val="HideTWBExt"/>
        </w:rPr>
        <w:t>&lt;/Amend&gt;</w:t>
      </w:r>
    </w:p>
    <w:p w14:paraId="1977D36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418</w:t>
      </w:r>
      <w:r w:rsidRPr="00C93B3F">
        <w:rPr>
          <w:rStyle w:val="HideTWBExt"/>
          <w:b w:val="0"/>
        </w:rPr>
        <w:t>&lt;/NumAm&gt;</w:t>
      </w:r>
    </w:p>
    <w:p w14:paraId="24F6327F"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13FBF354" w14:textId="77777777" w:rsidR="00D24634" w:rsidRPr="00C93B3F" w:rsidRDefault="00D24634" w:rsidP="00D24634">
      <w:pPr>
        <w:pStyle w:val="NormalBold"/>
      </w:pPr>
      <w:r w:rsidRPr="00C93B3F">
        <w:rPr>
          <w:rStyle w:val="HideTWBExt"/>
          <w:b w:val="0"/>
        </w:rPr>
        <w:t>&lt;/RepeatBlock-By&gt;</w:t>
      </w:r>
    </w:p>
    <w:p w14:paraId="43B2920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4997023" w14:textId="77777777" w:rsidR="00D24634" w:rsidRPr="00C93B3F" w:rsidRDefault="00D24634" w:rsidP="00D24634">
      <w:pPr>
        <w:pStyle w:val="NormalBold"/>
      </w:pPr>
      <w:r w:rsidRPr="00C93B3F">
        <w:rPr>
          <w:rStyle w:val="HideTWBExt"/>
          <w:b w:val="0"/>
        </w:rPr>
        <w:t>&lt;Article&gt;</w:t>
      </w:r>
      <w:r w:rsidRPr="00C93B3F">
        <w:t>Stavak 13.d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176E366" w14:textId="77777777" w:rsidTr="00E724AE">
        <w:trPr>
          <w:trHeight w:hRule="exact" w:val="240"/>
          <w:jc w:val="center"/>
        </w:trPr>
        <w:tc>
          <w:tcPr>
            <w:tcW w:w="9752" w:type="dxa"/>
            <w:gridSpan w:val="2"/>
            <w:tcBorders>
              <w:top w:val="nil"/>
              <w:left w:val="nil"/>
              <w:bottom w:val="nil"/>
              <w:right w:val="nil"/>
            </w:tcBorders>
          </w:tcPr>
          <w:p w14:paraId="7D6FB4C5" w14:textId="77777777" w:rsidR="00D24634" w:rsidRPr="00C93B3F" w:rsidRDefault="00D24634" w:rsidP="00E724AE"/>
        </w:tc>
      </w:tr>
      <w:tr w:rsidR="00C93B3F" w:rsidRPr="00C93B3F" w14:paraId="31B6E6FF" w14:textId="77777777" w:rsidTr="00E724AE">
        <w:trPr>
          <w:trHeight w:val="240"/>
          <w:jc w:val="center"/>
        </w:trPr>
        <w:tc>
          <w:tcPr>
            <w:tcW w:w="4876" w:type="dxa"/>
            <w:tcBorders>
              <w:top w:val="nil"/>
              <w:left w:val="nil"/>
              <w:bottom w:val="nil"/>
              <w:right w:val="nil"/>
            </w:tcBorders>
          </w:tcPr>
          <w:p w14:paraId="08FEA76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C682096" w14:textId="77777777" w:rsidR="00D24634" w:rsidRPr="00C93B3F" w:rsidRDefault="00D24634" w:rsidP="00E724AE">
            <w:pPr>
              <w:pStyle w:val="AmColumnHeading"/>
            </w:pPr>
            <w:r w:rsidRPr="00C93B3F">
              <w:t>Izmjena</w:t>
            </w:r>
          </w:p>
        </w:tc>
      </w:tr>
      <w:tr w:rsidR="00C93B3F" w:rsidRPr="00C93B3F" w14:paraId="50A1A52B" w14:textId="77777777" w:rsidTr="00E724AE">
        <w:trPr>
          <w:jc w:val="center"/>
        </w:trPr>
        <w:tc>
          <w:tcPr>
            <w:tcW w:w="4876" w:type="dxa"/>
            <w:tcBorders>
              <w:top w:val="nil"/>
              <w:left w:val="nil"/>
              <w:bottom w:val="nil"/>
              <w:right w:val="nil"/>
            </w:tcBorders>
          </w:tcPr>
          <w:p w14:paraId="50C88992" w14:textId="77777777" w:rsidR="00D24634" w:rsidRPr="00C93B3F" w:rsidRDefault="00D24634" w:rsidP="00E724AE">
            <w:pPr>
              <w:pStyle w:val="Normal6a"/>
            </w:pPr>
          </w:p>
        </w:tc>
        <w:tc>
          <w:tcPr>
            <w:tcW w:w="4876" w:type="dxa"/>
            <w:tcBorders>
              <w:top w:val="nil"/>
              <w:left w:val="nil"/>
              <w:bottom w:val="nil"/>
              <w:right w:val="nil"/>
            </w:tcBorders>
          </w:tcPr>
          <w:p w14:paraId="38528413" w14:textId="77777777" w:rsidR="00D24634" w:rsidRPr="00C93B3F" w:rsidRDefault="00D24634" w:rsidP="00E724AE">
            <w:pPr>
              <w:pStyle w:val="Normal6a"/>
            </w:pPr>
            <w:r w:rsidRPr="00C93B3F">
              <w:rPr>
                <w:b/>
                <w:i/>
              </w:rPr>
              <w:t>13 d.</w:t>
            </w:r>
            <w:r w:rsidRPr="00C93B3F">
              <w:tab/>
            </w:r>
            <w:r w:rsidRPr="00C93B3F">
              <w:rPr>
                <w:b/>
                <w:i/>
              </w:rPr>
              <w:t>potiče na maksimalnu dosljednost i koordinaciju inicijativa u području sigurnosti i obrane nakon uspostave položaja povjerenika za obranu i svemir, koji se u određenoj mjeri preklapa s ulogom potpredsjednika Komisije / Visokog predstavnika Unije, te raznih sadašnjih i budućih inicijativa, kao što su, među ostalim, koordinirano godišnje preispitivanje u području obrane, plan za razvoj sposobnosti, EFO, PESCO, EDIRPA, ASAP, EDIS, EDIP i vojna mobilnost; ističe da je potrebno spriječiti preklapanja, zajamčiti učinkovita javna ulaganja i riješiti problem nedostatka ključnih sposobnosti; poziva Komisiju i države članice da istraže potrebu za unutarnjim preispitivanjem njezinih raznih struktura i mandata, uključujući Europsku obrambenu agenciju i GU DEFIS, kako bi se osigurala komplementarnost i učinkovito upravljanje sadašnjim i budućim inicijativama; naglašava ulogu Parlamenta u tom pogledu;</w:t>
            </w:r>
          </w:p>
        </w:tc>
      </w:tr>
    </w:tbl>
    <w:p w14:paraId="644A3B6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ED60E5A" w14:textId="77777777" w:rsidR="00D24634" w:rsidRPr="00C93B3F" w:rsidRDefault="00D24634" w:rsidP="00D24634">
      <w:r w:rsidRPr="00C93B3F">
        <w:rPr>
          <w:rStyle w:val="HideTWBExt"/>
        </w:rPr>
        <w:t>&lt;/Amend&gt;</w:t>
      </w:r>
    </w:p>
    <w:p w14:paraId="3A99A75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419</w:t>
      </w:r>
      <w:r w:rsidRPr="00C93B3F">
        <w:rPr>
          <w:rStyle w:val="HideTWBExt"/>
          <w:b w:val="0"/>
        </w:rPr>
        <w:t>&lt;/NumAm&gt;</w:t>
      </w:r>
    </w:p>
    <w:p w14:paraId="33B61E75"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6CBB4485" w14:textId="77777777" w:rsidR="00D24634" w:rsidRPr="00C93B3F" w:rsidRDefault="00D24634" w:rsidP="00D24634">
      <w:pPr>
        <w:pStyle w:val="NormalBold"/>
      </w:pPr>
      <w:r w:rsidRPr="00C93B3F">
        <w:rPr>
          <w:rStyle w:val="HideTWBExt"/>
          <w:b w:val="0"/>
        </w:rPr>
        <w:t>&lt;/RepeatBlock-By&gt;</w:t>
      </w:r>
    </w:p>
    <w:p w14:paraId="6740903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2EA399F" w14:textId="77777777" w:rsidR="00D24634" w:rsidRPr="00C93B3F" w:rsidRDefault="00D24634" w:rsidP="00D24634">
      <w:pPr>
        <w:pStyle w:val="NormalBold"/>
      </w:pPr>
      <w:r w:rsidRPr="00C93B3F">
        <w:rPr>
          <w:rStyle w:val="HideTWBExt"/>
          <w:b w:val="0"/>
        </w:rPr>
        <w:t>&lt;Article&gt;</w:t>
      </w:r>
      <w:r w:rsidRPr="00C93B3F">
        <w:t>Stavak 13.c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291489D" w14:textId="77777777" w:rsidTr="00E724AE">
        <w:trPr>
          <w:trHeight w:hRule="exact" w:val="240"/>
          <w:jc w:val="center"/>
        </w:trPr>
        <w:tc>
          <w:tcPr>
            <w:tcW w:w="9752" w:type="dxa"/>
            <w:gridSpan w:val="2"/>
            <w:tcBorders>
              <w:top w:val="nil"/>
              <w:left w:val="nil"/>
              <w:bottom w:val="nil"/>
              <w:right w:val="nil"/>
            </w:tcBorders>
          </w:tcPr>
          <w:p w14:paraId="5EB14AD9" w14:textId="77777777" w:rsidR="00D24634" w:rsidRPr="00C93B3F" w:rsidRDefault="00D24634" w:rsidP="00E724AE"/>
        </w:tc>
      </w:tr>
      <w:tr w:rsidR="00C93B3F" w:rsidRPr="00C93B3F" w14:paraId="28E71474" w14:textId="77777777" w:rsidTr="00E724AE">
        <w:trPr>
          <w:trHeight w:val="240"/>
          <w:jc w:val="center"/>
        </w:trPr>
        <w:tc>
          <w:tcPr>
            <w:tcW w:w="4876" w:type="dxa"/>
            <w:tcBorders>
              <w:top w:val="nil"/>
              <w:left w:val="nil"/>
              <w:bottom w:val="nil"/>
              <w:right w:val="nil"/>
            </w:tcBorders>
          </w:tcPr>
          <w:p w14:paraId="2A9B8A7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C1B2855" w14:textId="77777777" w:rsidR="00D24634" w:rsidRPr="00C93B3F" w:rsidRDefault="00D24634" w:rsidP="00E724AE">
            <w:pPr>
              <w:pStyle w:val="AmColumnHeading"/>
            </w:pPr>
            <w:r w:rsidRPr="00C93B3F">
              <w:t>Izmjena</w:t>
            </w:r>
          </w:p>
        </w:tc>
      </w:tr>
      <w:tr w:rsidR="00C93B3F" w:rsidRPr="00C93B3F" w14:paraId="6081A96A" w14:textId="77777777" w:rsidTr="00E724AE">
        <w:trPr>
          <w:jc w:val="center"/>
        </w:trPr>
        <w:tc>
          <w:tcPr>
            <w:tcW w:w="4876" w:type="dxa"/>
            <w:tcBorders>
              <w:top w:val="nil"/>
              <w:left w:val="nil"/>
              <w:bottom w:val="nil"/>
              <w:right w:val="nil"/>
            </w:tcBorders>
          </w:tcPr>
          <w:p w14:paraId="44087C3C" w14:textId="77777777" w:rsidR="00D24634" w:rsidRPr="00C93B3F" w:rsidRDefault="00D24634" w:rsidP="00E724AE">
            <w:pPr>
              <w:pStyle w:val="Normal6a"/>
            </w:pPr>
          </w:p>
        </w:tc>
        <w:tc>
          <w:tcPr>
            <w:tcW w:w="4876" w:type="dxa"/>
            <w:tcBorders>
              <w:top w:val="nil"/>
              <w:left w:val="nil"/>
              <w:bottom w:val="nil"/>
              <w:right w:val="nil"/>
            </w:tcBorders>
          </w:tcPr>
          <w:p w14:paraId="1492D853" w14:textId="77777777" w:rsidR="00D24634" w:rsidRPr="00C93B3F" w:rsidRDefault="00D24634" w:rsidP="00E724AE">
            <w:pPr>
              <w:pStyle w:val="Normal6a"/>
            </w:pPr>
            <w:r w:rsidRPr="00C93B3F">
              <w:rPr>
                <w:b/>
                <w:i/>
              </w:rPr>
              <w:t>13 c.</w:t>
            </w:r>
            <w:r w:rsidRPr="00C93B3F">
              <w:tab/>
            </w:r>
            <w:r w:rsidRPr="00C93B3F">
              <w:rPr>
                <w:b/>
                <w:i/>
              </w:rPr>
              <w:t>pozdravlja imenovanje povjerenice za Sredozemlje koja će raditi pod vodstvom i političkim usmjeravanjem potpredsjednika Komisije / Visokog predstavnika Unije; naglašava da bi potpredsjednik Komisije / Visoki predstavnik Unije, prema potrebi u suradnji s povjerenicom za Sredozemlje i uz savjetovanje s državama članicama, trebao razviti usklađenu sigurnosnu strategiju za sredozemnu regiju i njezine susjedne zemlje, uključujući sjevernu Afriku, Levant i, prema potrebi, regiju Sahel; stoga poziva na brzu reviziju Strateškog kompasa za procjenu stvarnih i budućih prijetnji u regiji;</w:t>
            </w:r>
          </w:p>
        </w:tc>
      </w:tr>
    </w:tbl>
    <w:p w14:paraId="694D295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038B72A" w14:textId="77777777" w:rsidR="00D24634" w:rsidRPr="00C93B3F" w:rsidRDefault="00D24634" w:rsidP="00D24634">
      <w:r w:rsidRPr="00C93B3F">
        <w:rPr>
          <w:rStyle w:val="HideTWBExt"/>
        </w:rPr>
        <w:t>&lt;/Amend&gt;</w:t>
      </w:r>
    </w:p>
    <w:p w14:paraId="3A490F8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420</w:t>
      </w:r>
      <w:r w:rsidRPr="00C93B3F">
        <w:rPr>
          <w:rStyle w:val="HideTWBExt"/>
          <w:b w:val="0"/>
        </w:rPr>
        <w:t>&lt;/NumAm&gt;</w:t>
      </w:r>
    </w:p>
    <w:p w14:paraId="1FE5736E"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4089FE14" w14:textId="77777777" w:rsidR="00D24634" w:rsidRPr="00C93B3F" w:rsidRDefault="00D24634" w:rsidP="00D24634">
      <w:pPr>
        <w:pStyle w:val="NormalBold"/>
      </w:pPr>
      <w:r w:rsidRPr="00C93B3F">
        <w:rPr>
          <w:rStyle w:val="HideTWBExt"/>
          <w:b w:val="0"/>
        </w:rPr>
        <w:t>&lt;/RepeatBlock-By&gt;</w:t>
      </w:r>
    </w:p>
    <w:p w14:paraId="08E52B2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AB5EBA8" w14:textId="77777777" w:rsidR="00D24634" w:rsidRPr="00C93B3F" w:rsidRDefault="00D24634" w:rsidP="00D24634">
      <w:pPr>
        <w:pStyle w:val="NormalBold"/>
      </w:pPr>
      <w:r w:rsidRPr="00C93B3F">
        <w:rPr>
          <w:rStyle w:val="HideTWBExt"/>
          <w:b w:val="0"/>
        </w:rPr>
        <w:t>&lt;Article&gt;</w:t>
      </w:r>
      <w:r w:rsidRPr="00C93B3F">
        <w:t>Stavak 13.a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D335FC5" w14:textId="77777777" w:rsidTr="00E724AE">
        <w:trPr>
          <w:trHeight w:hRule="exact" w:val="240"/>
          <w:jc w:val="center"/>
        </w:trPr>
        <w:tc>
          <w:tcPr>
            <w:tcW w:w="9752" w:type="dxa"/>
            <w:gridSpan w:val="2"/>
            <w:tcBorders>
              <w:top w:val="nil"/>
              <w:left w:val="nil"/>
              <w:bottom w:val="nil"/>
              <w:right w:val="nil"/>
            </w:tcBorders>
          </w:tcPr>
          <w:p w14:paraId="101E8079" w14:textId="77777777" w:rsidR="00D24634" w:rsidRPr="00C93B3F" w:rsidRDefault="00D24634" w:rsidP="00E724AE"/>
        </w:tc>
      </w:tr>
      <w:tr w:rsidR="00C93B3F" w:rsidRPr="00C93B3F" w14:paraId="488CDAC0" w14:textId="77777777" w:rsidTr="00E724AE">
        <w:trPr>
          <w:trHeight w:val="240"/>
          <w:jc w:val="center"/>
        </w:trPr>
        <w:tc>
          <w:tcPr>
            <w:tcW w:w="4876" w:type="dxa"/>
            <w:tcBorders>
              <w:top w:val="nil"/>
              <w:left w:val="nil"/>
              <w:bottom w:val="nil"/>
              <w:right w:val="nil"/>
            </w:tcBorders>
          </w:tcPr>
          <w:p w14:paraId="36EE032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3FBA8F0" w14:textId="77777777" w:rsidR="00D24634" w:rsidRPr="00C93B3F" w:rsidRDefault="00D24634" w:rsidP="00E724AE">
            <w:pPr>
              <w:pStyle w:val="AmColumnHeading"/>
            </w:pPr>
            <w:r w:rsidRPr="00C93B3F">
              <w:t>Izmjena</w:t>
            </w:r>
          </w:p>
        </w:tc>
      </w:tr>
      <w:tr w:rsidR="00C93B3F" w:rsidRPr="00C93B3F" w14:paraId="4B1B2566" w14:textId="77777777" w:rsidTr="00E724AE">
        <w:trPr>
          <w:jc w:val="center"/>
        </w:trPr>
        <w:tc>
          <w:tcPr>
            <w:tcW w:w="4876" w:type="dxa"/>
            <w:tcBorders>
              <w:top w:val="nil"/>
              <w:left w:val="nil"/>
              <w:bottom w:val="nil"/>
              <w:right w:val="nil"/>
            </w:tcBorders>
          </w:tcPr>
          <w:p w14:paraId="5EB0D03D" w14:textId="77777777" w:rsidR="00D24634" w:rsidRPr="00C93B3F" w:rsidRDefault="00D24634" w:rsidP="00E724AE">
            <w:pPr>
              <w:pStyle w:val="Normal6a"/>
            </w:pPr>
          </w:p>
        </w:tc>
        <w:tc>
          <w:tcPr>
            <w:tcW w:w="4876" w:type="dxa"/>
            <w:tcBorders>
              <w:top w:val="nil"/>
              <w:left w:val="nil"/>
              <w:bottom w:val="nil"/>
              <w:right w:val="nil"/>
            </w:tcBorders>
          </w:tcPr>
          <w:p w14:paraId="4031A1DB" w14:textId="77777777" w:rsidR="00D24634" w:rsidRPr="00C93B3F" w:rsidRDefault="00D24634" w:rsidP="00E724AE">
            <w:pPr>
              <w:pStyle w:val="Normal6a"/>
            </w:pPr>
            <w:r w:rsidRPr="00C93B3F">
              <w:rPr>
                <w:b/>
                <w:i/>
              </w:rPr>
              <w:t>13 a.</w:t>
            </w:r>
            <w:r w:rsidRPr="00C93B3F">
              <w:tab/>
            </w:r>
            <w:r w:rsidRPr="00C93B3F">
              <w:rPr>
                <w:b/>
                <w:i/>
              </w:rPr>
              <w:t>poziva države članice i Komisiju da ESVD-u namijene dodatne financijske i ljudske resurse kako bi se osiguralo da on može učinkovito obavljati svoju ulogu diplomatske službe EU-a s obzirom na izrazito sporan geopolitički kontekst i povećane zahtjeve za njegove ograničene kapacitete posljednjih godina;</w:t>
            </w:r>
          </w:p>
        </w:tc>
      </w:tr>
    </w:tbl>
    <w:p w14:paraId="6B76A7E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2140755" w14:textId="77777777" w:rsidR="00D24634" w:rsidRPr="00C93B3F" w:rsidRDefault="00D24634" w:rsidP="00D24634">
      <w:r w:rsidRPr="00C93B3F">
        <w:rPr>
          <w:rStyle w:val="HideTWBExt"/>
        </w:rPr>
        <w:t>&lt;/Amend&gt;</w:t>
      </w:r>
    </w:p>
    <w:p w14:paraId="44F092C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421</w:t>
      </w:r>
      <w:r w:rsidRPr="00C93B3F">
        <w:rPr>
          <w:rStyle w:val="HideTWBExt"/>
          <w:b w:val="0"/>
        </w:rPr>
        <w:t>&lt;/NumAm&gt;</w:t>
      </w:r>
    </w:p>
    <w:p w14:paraId="5C3C6C22"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150D2DE5" w14:textId="77777777" w:rsidR="00D24634" w:rsidRPr="00C93B3F" w:rsidRDefault="00D24634" w:rsidP="00D24634">
      <w:pPr>
        <w:pStyle w:val="NormalBold"/>
      </w:pPr>
      <w:r w:rsidRPr="00C93B3F">
        <w:rPr>
          <w:rStyle w:val="HideTWBExt"/>
          <w:b w:val="0"/>
        </w:rPr>
        <w:t>&lt;/RepeatBlock-By&gt;</w:t>
      </w:r>
    </w:p>
    <w:p w14:paraId="35A65FF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ABD56C9" w14:textId="77777777" w:rsidR="00D24634" w:rsidRPr="00C93B3F" w:rsidRDefault="00D24634" w:rsidP="00D24634">
      <w:pPr>
        <w:pStyle w:val="NormalBold"/>
      </w:pPr>
      <w:r w:rsidRPr="00C93B3F">
        <w:rPr>
          <w:rStyle w:val="HideTWBExt"/>
          <w:b w:val="0"/>
        </w:rPr>
        <w:t>&lt;Article&gt;</w:t>
      </w:r>
      <w:r w:rsidRPr="00C93B3F">
        <w:t>Stavak 14.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9C95E39" w14:textId="77777777" w:rsidTr="00E724AE">
        <w:trPr>
          <w:trHeight w:hRule="exact" w:val="240"/>
          <w:jc w:val="center"/>
        </w:trPr>
        <w:tc>
          <w:tcPr>
            <w:tcW w:w="9752" w:type="dxa"/>
            <w:gridSpan w:val="2"/>
            <w:tcBorders>
              <w:top w:val="nil"/>
              <w:left w:val="nil"/>
              <w:bottom w:val="nil"/>
              <w:right w:val="nil"/>
            </w:tcBorders>
          </w:tcPr>
          <w:p w14:paraId="5CB729BF" w14:textId="77777777" w:rsidR="00D24634" w:rsidRPr="00C93B3F" w:rsidRDefault="00D24634" w:rsidP="00E724AE"/>
        </w:tc>
      </w:tr>
      <w:tr w:rsidR="00C93B3F" w:rsidRPr="00C93B3F" w14:paraId="6A8D2279" w14:textId="77777777" w:rsidTr="00E724AE">
        <w:trPr>
          <w:trHeight w:val="240"/>
          <w:jc w:val="center"/>
        </w:trPr>
        <w:tc>
          <w:tcPr>
            <w:tcW w:w="4876" w:type="dxa"/>
            <w:tcBorders>
              <w:top w:val="nil"/>
              <w:left w:val="nil"/>
              <w:bottom w:val="nil"/>
              <w:right w:val="nil"/>
            </w:tcBorders>
          </w:tcPr>
          <w:p w14:paraId="3D30A8B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EC65A91" w14:textId="77777777" w:rsidR="00D24634" w:rsidRPr="00C93B3F" w:rsidRDefault="00D24634" w:rsidP="00E724AE">
            <w:pPr>
              <w:pStyle w:val="AmColumnHeading"/>
            </w:pPr>
            <w:r w:rsidRPr="00C93B3F">
              <w:t>Izmjena</w:t>
            </w:r>
          </w:p>
        </w:tc>
      </w:tr>
      <w:tr w:rsidR="00C93B3F" w:rsidRPr="00C93B3F" w14:paraId="66700AA5" w14:textId="77777777" w:rsidTr="00E724AE">
        <w:trPr>
          <w:jc w:val="center"/>
        </w:trPr>
        <w:tc>
          <w:tcPr>
            <w:tcW w:w="4876" w:type="dxa"/>
            <w:tcBorders>
              <w:top w:val="nil"/>
              <w:left w:val="nil"/>
              <w:bottom w:val="nil"/>
              <w:right w:val="nil"/>
            </w:tcBorders>
          </w:tcPr>
          <w:p w14:paraId="437065D5" w14:textId="77777777" w:rsidR="00D24634" w:rsidRPr="00C93B3F" w:rsidRDefault="00D24634" w:rsidP="00E724AE">
            <w:pPr>
              <w:pStyle w:val="Normal6a"/>
            </w:pPr>
            <w:r w:rsidRPr="00C93B3F">
              <w:rPr>
                <w:b/>
                <w:i/>
              </w:rPr>
              <w:t>14.</w:t>
            </w:r>
            <w:r w:rsidRPr="00C93B3F">
              <w:tab/>
            </w:r>
            <w:r w:rsidRPr="00C93B3F">
              <w:rPr>
                <w:b/>
                <w:i/>
              </w:rPr>
              <w:t>ponavlja svoj poziv na jačanje sposobnosti EU-a za vojno planiranje i provođenje te na postizanje pune operativne sposobnosti, među ostalim osiguravanjem odgovarajućih prostora, osoblja, poboljšanog zapovijedanja i nadzora te učinkovitih komunikacijskih i informacijskih sustava za sve misije i operacije ZSOP-a; ponovno ističe svoju punu podršku cilju da kapacitet za brzo raspoređivanje 2025. postigne potpunu operativnu sposobnost, s najmanje 5000 vojnika dostupnih za zadaće spašavanja i evakuacije, operacije početnog djelovanja i stabilizacije ili privremeno pojačanje misija;</w:t>
            </w:r>
          </w:p>
        </w:tc>
        <w:tc>
          <w:tcPr>
            <w:tcW w:w="4876" w:type="dxa"/>
            <w:tcBorders>
              <w:top w:val="nil"/>
              <w:left w:val="nil"/>
              <w:bottom w:val="nil"/>
              <w:right w:val="nil"/>
            </w:tcBorders>
          </w:tcPr>
          <w:p w14:paraId="49FF691B" w14:textId="77777777" w:rsidR="00D24634" w:rsidRPr="00C93B3F" w:rsidRDefault="00D24634" w:rsidP="00E724AE">
            <w:pPr>
              <w:pStyle w:val="Normal6a"/>
            </w:pPr>
            <w:r w:rsidRPr="00C93B3F">
              <w:rPr>
                <w:b/>
                <w:i/>
              </w:rPr>
              <w:t>Briše se.</w:t>
            </w:r>
          </w:p>
        </w:tc>
      </w:tr>
    </w:tbl>
    <w:p w14:paraId="735553F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B837736" w14:textId="77777777" w:rsidR="00D24634" w:rsidRPr="00C93B3F" w:rsidRDefault="00D24634" w:rsidP="00D24634">
      <w:r w:rsidRPr="00C93B3F">
        <w:rPr>
          <w:rStyle w:val="HideTWBExt"/>
        </w:rPr>
        <w:t>&lt;/Amend&gt;</w:t>
      </w:r>
    </w:p>
    <w:p w14:paraId="1522154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422</w:t>
      </w:r>
      <w:r w:rsidRPr="00C93B3F">
        <w:rPr>
          <w:rStyle w:val="HideTWBExt"/>
          <w:b w:val="0"/>
        </w:rPr>
        <w:t>&lt;/NumAm&gt;</w:t>
      </w:r>
    </w:p>
    <w:p w14:paraId="579716EA" w14:textId="77777777" w:rsidR="00D24634" w:rsidRPr="00C93B3F" w:rsidRDefault="00D24634" w:rsidP="00D24634">
      <w:pPr>
        <w:pStyle w:val="NormalBold"/>
      </w:pPr>
      <w:r w:rsidRPr="00C93B3F">
        <w:rPr>
          <w:rStyle w:val="HideTWBExt"/>
          <w:b w:val="0"/>
        </w:rPr>
        <w:t>&lt;RepeatBlock-By&gt;&lt;Members&gt;</w:t>
      </w:r>
      <w:r w:rsidRPr="00C93B3F">
        <w:t>Özlem Demirel, Marc Botenga</w:t>
      </w:r>
      <w:r w:rsidRPr="00C93B3F">
        <w:rPr>
          <w:rStyle w:val="HideTWBExt"/>
          <w:b w:val="0"/>
        </w:rPr>
        <w:t>&lt;/Members&gt;</w:t>
      </w:r>
    </w:p>
    <w:p w14:paraId="5A56EBD8" w14:textId="77777777" w:rsidR="00D24634" w:rsidRPr="00C93B3F" w:rsidRDefault="00D24634" w:rsidP="00D24634">
      <w:pPr>
        <w:pStyle w:val="NormalBold"/>
      </w:pPr>
      <w:r w:rsidRPr="00C93B3F">
        <w:rPr>
          <w:rStyle w:val="HideTWBExt"/>
          <w:b w:val="0"/>
        </w:rPr>
        <w:t>&lt;/RepeatBlock-By&gt;</w:t>
      </w:r>
    </w:p>
    <w:p w14:paraId="53A2995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FE11FE2" w14:textId="77777777" w:rsidR="00D24634" w:rsidRPr="00C93B3F" w:rsidRDefault="00D24634" w:rsidP="00D24634">
      <w:pPr>
        <w:pStyle w:val="NormalBold"/>
      </w:pPr>
      <w:r w:rsidRPr="00C93B3F">
        <w:rPr>
          <w:rStyle w:val="HideTWBExt"/>
          <w:b w:val="0"/>
        </w:rPr>
        <w:t>&lt;Article&gt;</w:t>
      </w:r>
      <w:r w:rsidRPr="00C93B3F">
        <w:t>Stavak 14.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1B95D9E" w14:textId="77777777" w:rsidTr="00E724AE">
        <w:trPr>
          <w:trHeight w:hRule="exact" w:val="240"/>
          <w:jc w:val="center"/>
        </w:trPr>
        <w:tc>
          <w:tcPr>
            <w:tcW w:w="9752" w:type="dxa"/>
            <w:gridSpan w:val="2"/>
            <w:tcBorders>
              <w:top w:val="nil"/>
              <w:left w:val="nil"/>
              <w:bottom w:val="nil"/>
              <w:right w:val="nil"/>
            </w:tcBorders>
          </w:tcPr>
          <w:p w14:paraId="1A90D7F4" w14:textId="77777777" w:rsidR="00D24634" w:rsidRPr="00C93B3F" w:rsidRDefault="00D24634" w:rsidP="00E724AE"/>
        </w:tc>
      </w:tr>
      <w:tr w:rsidR="00C93B3F" w:rsidRPr="00C93B3F" w14:paraId="7CDF4334" w14:textId="77777777" w:rsidTr="00E724AE">
        <w:trPr>
          <w:trHeight w:val="240"/>
          <w:jc w:val="center"/>
        </w:trPr>
        <w:tc>
          <w:tcPr>
            <w:tcW w:w="4876" w:type="dxa"/>
            <w:tcBorders>
              <w:top w:val="nil"/>
              <w:left w:val="nil"/>
              <w:bottom w:val="nil"/>
              <w:right w:val="nil"/>
            </w:tcBorders>
          </w:tcPr>
          <w:p w14:paraId="7F49562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B7B1B9E" w14:textId="77777777" w:rsidR="00D24634" w:rsidRPr="00C93B3F" w:rsidRDefault="00D24634" w:rsidP="00E724AE">
            <w:pPr>
              <w:pStyle w:val="AmColumnHeading"/>
            </w:pPr>
            <w:r w:rsidRPr="00C93B3F">
              <w:t>Izmjena</w:t>
            </w:r>
          </w:p>
        </w:tc>
      </w:tr>
      <w:tr w:rsidR="00C93B3F" w:rsidRPr="00C93B3F" w14:paraId="6C78FF49" w14:textId="77777777" w:rsidTr="00E724AE">
        <w:trPr>
          <w:jc w:val="center"/>
        </w:trPr>
        <w:tc>
          <w:tcPr>
            <w:tcW w:w="4876" w:type="dxa"/>
            <w:tcBorders>
              <w:top w:val="nil"/>
              <w:left w:val="nil"/>
              <w:bottom w:val="nil"/>
              <w:right w:val="nil"/>
            </w:tcBorders>
          </w:tcPr>
          <w:p w14:paraId="1C2214AF" w14:textId="77777777" w:rsidR="00D24634" w:rsidRPr="00C93B3F" w:rsidRDefault="00D24634" w:rsidP="00E724AE">
            <w:pPr>
              <w:pStyle w:val="Normal6a"/>
            </w:pPr>
            <w:r w:rsidRPr="00C93B3F">
              <w:t>14.</w:t>
            </w:r>
            <w:r w:rsidRPr="00C93B3F">
              <w:tab/>
            </w:r>
            <w:r w:rsidRPr="00C93B3F">
              <w:rPr>
                <w:b/>
                <w:i/>
              </w:rPr>
              <w:t>ponavlja svoj poziv na jačanje sposobnosti</w:t>
            </w:r>
            <w:r w:rsidRPr="00C93B3F">
              <w:t xml:space="preserve"> EU-a </w:t>
            </w:r>
            <w:r w:rsidRPr="00C93B3F">
              <w:rPr>
                <w:b/>
                <w:i/>
              </w:rPr>
              <w:t>za vojno planiranje i provođenje te na postizanje pune operativne sposobnosti, među ostalim osiguravanjem odgovarajućih prostora, osoblja</w:t>
            </w:r>
            <w:r w:rsidRPr="00C93B3F">
              <w:t xml:space="preserve">, </w:t>
            </w:r>
            <w:r w:rsidRPr="00C93B3F">
              <w:rPr>
                <w:b/>
                <w:i/>
              </w:rPr>
              <w:t>poboljšanog zapovijedanja i nadzora te učinkovitih komunikacijskih i informacijskih sustava za sve misije</w:t>
            </w:r>
            <w:r w:rsidRPr="00C93B3F">
              <w:t xml:space="preserve"> i </w:t>
            </w:r>
            <w:r w:rsidRPr="00C93B3F">
              <w:rPr>
                <w:b/>
                <w:i/>
              </w:rPr>
              <w:t>operacije</w:t>
            </w:r>
            <w:r w:rsidRPr="00C93B3F">
              <w:t xml:space="preserve"> ZSOP-a;</w:t>
            </w:r>
            <w:r w:rsidRPr="00C93B3F">
              <w:rPr>
                <w:b/>
                <w:i/>
              </w:rPr>
              <w:t xml:space="preserve"> ponovno ističe svoju punu podršku cilju da</w:t>
            </w:r>
            <w:r w:rsidRPr="00C93B3F">
              <w:t xml:space="preserve"> kapacitet za brzo raspoređivanje </w:t>
            </w:r>
            <w:r w:rsidRPr="00C93B3F">
              <w:rPr>
                <w:b/>
                <w:i/>
              </w:rPr>
              <w:t>2025. postigne potpunu operativnu sposobnost</w:t>
            </w:r>
            <w:r w:rsidRPr="00C93B3F">
              <w:t xml:space="preserve">, s najmanje 5000 vojnika </w:t>
            </w:r>
            <w:r w:rsidRPr="00C93B3F">
              <w:rPr>
                <w:b/>
                <w:i/>
              </w:rPr>
              <w:t>dostupnih za zadaće spašavanja i evakuacije, operacije početnog djelovanja i stabilizacije ili privremeno pojačanje misija</w:t>
            </w:r>
            <w:r w:rsidRPr="00C93B3F">
              <w:t>;</w:t>
            </w:r>
          </w:p>
        </w:tc>
        <w:tc>
          <w:tcPr>
            <w:tcW w:w="4876" w:type="dxa"/>
            <w:tcBorders>
              <w:top w:val="nil"/>
              <w:left w:val="nil"/>
              <w:bottom w:val="nil"/>
              <w:right w:val="nil"/>
            </w:tcBorders>
          </w:tcPr>
          <w:p w14:paraId="62803B8A" w14:textId="77777777" w:rsidR="00D24634" w:rsidRPr="00C93B3F" w:rsidRDefault="00D24634" w:rsidP="00E724AE">
            <w:pPr>
              <w:pStyle w:val="Normal6a"/>
            </w:pPr>
            <w:r w:rsidRPr="00C93B3F">
              <w:t>14.</w:t>
            </w:r>
            <w:r w:rsidRPr="00C93B3F">
              <w:tab/>
            </w:r>
            <w:r w:rsidRPr="00C93B3F">
              <w:rPr>
                <w:b/>
                <w:i/>
              </w:rPr>
              <w:t>kritizira intervencionistički pristup vanjske politike</w:t>
            </w:r>
            <w:r w:rsidRPr="00C93B3F">
              <w:t xml:space="preserve"> EU-a, </w:t>
            </w:r>
            <w:r w:rsidRPr="00C93B3F">
              <w:rPr>
                <w:b/>
                <w:i/>
              </w:rPr>
              <w:t>posebno u okviru njezinih operacija</w:t>
            </w:r>
            <w:r w:rsidRPr="00C93B3F">
              <w:t xml:space="preserve"> i </w:t>
            </w:r>
            <w:r w:rsidRPr="00C93B3F">
              <w:rPr>
                <w:b/>
                <w:i/>
              </w:rPr>
              <w:t>misija</w:t>
            </w:r>
            <w:r w:rsidRPr="00C93B3F">
              <w:t xml:space="preserve"> ZSOP-a;</w:t>
            </w:r>
            <w:r w:rsidRPr="00C93B3F">
              <w:rPr>
                <w:b/>
                <w:i/>
              </w:rPr>
              <w:t xml:space="preserve"> naglašava da se taj koncept temelji na geopolitičkom i neokolonijalističkom pristupu, čime se susjedne zemlje i regije iskorištavaju samo kao zaštitnici europskih sigurnosnih interesa i dobavljači sirovina; poziva na potpuno preispitivanje, pa čak i ukidanje, misija EU-a za vojno osposobljavanje i savjetodavnih misija s obzirom na katastrofalne rezultate i učinke u prošlosti u Afganistanu, Maliju i Nigeru; odbacuje</w:t>
            </w:r>
            <w:r w:rsidRPr="00C93B3F">
              <w:t xml:space="preserve"> kapacitet za brzo raspoređivanje</w:t>
            </w:r>
            <w:r w:rsidRPr="00C93B3F">
              <w:rPr>
                <w:b/>
                <w:i/>
              </w:rPr>
              <w:t>, koji je de facto revidirani koncept borbenih skupina EU-a</w:t>
            </w:r>
            <w:r w:rsidRPr="00C93B3F">
              <w:t xml:space="preserve">, s najmanje 5000 vojnika </w:t>
            </w:r>
            <w:r w:rsidRPr="00C93B3F">
              <w:rPr>
                <w:b/>
                <w:i/>
              </w:rPr>
              <w:t>za raspoređivanje u nepogodnim okruženjima izvan EU-a</w:t>
            </w:r>
            <w:r w:rsidRPr="00C93B3F">
              <w:t>;</w:t>
            </w:r>
          </w:p>
        </w:tc>
      </w:tr>
    </w:tbl>
    <w:p w14:paraId="78E691C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0733551" w14:textId="77777777" w:rsidR="00D24634" w:rsidRPr="00C93B3F" w:rsidRDefault="00D24634" w:rsidP="00D24634">
      <w:r w:rsidRPr="00C93B3F">
        <w:rPr>
          <w:rStyle w:val="HideTWBExt"/>
        </w:rPr>
        <w:t>&lt;/Amend&gt;</w:t>
      </w:r>
    </w:p>
    <w:p w14:paraId="5E5C7A5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423</w:t>
      </w:r>
      <w:r w:rsidRPr="00C93B3F">
        <w:rPr>
          <w:rStyle w:val="HideTWBExt"/>
          <w:b w:val="0"/>
        </w:rPr>
        <w:t>&lt;/NumAm&gt;</w:t>
      </w:r>
    </w:p>
    <w:p w14:paraId="1CCF6069"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5AB26413" w14:textId="77777777" w:rsidR="00D24634" w:rsidRPr="00C93B3F" w:rsidRDefault="00D24634" w:rsidP="00D24634">
      <w:pPr>
        <w:pStyle w:val="NormalBold"/>
      </w:pPr>
      <w:r w:rsidRPr="00C93B3F">
        <w:rPr>
          <w:rStyle w:val="HideTWBExt"/>
          <w:b w:val="0"/>
        </w:rPr>
        <w:t>&lt;/RepeatBlock-By&gt;</w:t>
      </w:r>
    </w:p>
    <w:p w14:paraId="08B6152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C555FDD" w14:textId="77777777" w:rsidR="00D24634" w:rsidRPr="00C93B3F" w:rsidRDefault="00D24634" w:rsidP="00D24634">
      <w:pPr>
        <w:pStyle w:val="NormalBold"/>
      </w:pPr>
      <w:r w:rsidRPr="00C93B3F">
        <w:rPr>
          <w:rStyle w:val="HideTWBExt"/>
          <w:b w:val="0"/>
        </w:rPr>
        <w:t>&lt;Article&gt;</w:t>
      </w:r>
      <w:r w:rsidRPr="00C93B3F">
        <w:t>Stavak 14.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6D5F43E" w14:textId="77777777" w:rsidTr="00E724AE">
        <w:trPr>
          <w:trHeight w:hRule="exact" w:val="240"/>
          <w:jc w:val="center"/>
        </w:trPr>
        <w:tc>
          <w:tcPr>
            <w:tcW w:w="9752" w:type="dxa"/>
            <w:gridSpan w:val="2"/>
            <w:tcBorders>
              <w:top w:val="nil"/>
              <w:left w:val="nil"/>
              <w:bottom w:val="nil"/>
              <w:right w:val="nil"/>
            </w:tcBorders>
          </w:tcPr>
          <w:p w14:paraId="024B8911" w14:textId="77777777" w:rsidR="00D24634" w:rsidRPr="00C93B3F" w:rsidRDefault="00D24634" w:rsidP="00E724AE"/>
        </w:tc>
      </w:tr>
      <w:tr w:rsidR="00C93B3F" w:rsidRPr="00C93B3F" w14:paraId="26CCA6D4" w14:textId="77777777" w:rsidTr="00E724AE">
        <w:trPr>
          <w:trHeight w:val="240"/>
          <w:jc w:val="center"/>
        </w:trPr>
        <w:tc>
          <w:tcPr>
            <w:tcW w:w="4876" w:type="dxa"/>
            <w:tcBorders>
              <w:top w:val="nil"/>
              <w:left w:val="nil"/>
              <w:bottom w:val="nil"/>
              <w:right w:val="nil"/>
            </w:tcBorders>
          </w:tcPr>
          <w:p w14:paraId="7907C8A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AA9FFF1" w14:textId="77777777" w:rsidR="00D24634" w:rsidRPr="00C93B3F" w:rsidRDefault="00D24634" w:rsidP="00E724AE">
            <w:pPr>
              <w:pStyle w:val="AmColumnHeading"/>
            </w:pPr>
            <w:r w:rsidRPr="00C93B3F">
              <w:t>Izmjena</w:t>
            </w:r>
          </w:p>
        </w:tc>
      </w:tr>
      <w:tr w:rsidR="00C93B3F" w:rsidRPr="00C93B3F" w14:paraId="04B26137" w14:textId="77777777" w:rsidTr="00E724AE">
        <w:trPr>
          <w:jc w:val="center"/>
        </w:trPr>
        <w:tc>
          <w:tcPr>
            <w:tcW w:w="4876" w:type="dxa"/>
            <w:tcBorders>
              <w:top w:val="nil"/>
              <w:left w:val="nil"/>
              <w:bottom w:val="nil"/>
              <w:right w:val="nil"/>
            </w:tcBorders>
          </w:tcPr>
          <w:p w14:paraId="1428EA89" w14:textId="77777777" w:rsidR="00D24634" w:rsidRPr="00C93B3F" w:rsidRDefault="00D24634" w:rsidP="00E724AE">
            <w:pPr>
              <w:pStyle w:val="Normal6a"/>
            </w:pPr>
            <w:r w:rsidRPr="00C93B3F">
              <w:t>14.</w:t>
            </w:r>
            <w:r w:rsidRPr="00C93B3F">
              <w:tab/>
              <w:t xml:space="preserve">ponavlja svoj poziv na </w:t>
            </w:r>
            <w:r w:rsidRPr="00C93B3F">
              <w:rPr>
                <w:b/>
                <w:i/>
              </w:rPr>
              <w:t>jačanje</w:t>
            </w:r>
            <w:r w:rsidRPr="00C93B3F">
              <w:t xml:space="preserve"> sposobnosti EU-a za vojno planiranje i provođenje </w:t>
            </w:r>
            <w:r w:rsidRPr="00C93B3F">
              <w:rPr>
                <w:b/>
                <w:i/>
              </w:rPr>
              <w:t>te</w:t>
            </w:r>
            <w:r w:rsidRPr="00C93B3F">
              <w:t xml:space="preserve"> na </w:t>
            </w:r>
            <w:r w:rsidRPr="00C93B3F">
              <w:rPr>
                <w:b/>
                <w:i/>
              </w:rPr>
              <w:t>postizanje pune operativne sposobnosti, među ostalim osiguravanjem odgovarajućih prostora, osoblja, poboljšanog zapovijedanja i nadzora te učinkovitih komunikacijskih i informacijskih sustava za sve misije</w:t>
            </w:r>
            <w:r w:rsidRPr="00C93B3F">
              <w:t xml:space="preserve"> i </w:t>
            </w:r>
            <w:r w:rsidRPr="00C93B3F">
              <w:rPr>
                <w:b/>
                <w:i/>
              </w:rPr>
              <w:t>operacije</w:t>
            </w:r>
            <w:r w:rsidRPr="00C93B3F">
              <w:t xml:space="preserve"> ZSOP-a; ponovno ističe svoju punu podršku cilju da kapacitet za brzo raspoređivanje 2025. postigne potpunu operativnu sposobnost, s najmanje 5000 vojnika dostupnih za zadaće spašavanja i evakuacije, operacije početnog djelovanja i stabilizacije ili privremeno pojačanje misija;</w:t>
            </w:r>
          </w:p>
        </w:tc>
        <w:tc>
          <w:tcPr>
            <w:tcW w:w="4876" w:type="dxa"/>
            <w:tcBorders>
              <w:top w:val="nil"/>
              <w:left w:val="nil"/>
              <w:bottom w:val="nil"/>
              <w:right w:val="nil"/>
            </w:tcBorders>
          </w:tcPr>
          <w:p w14:paraId="00BA433E" w14:textId="77777777" w:rsidR="00D24634" w:rsidRPr="00C93B3F" w:rsidRDefault="00D24634" w:rsidP="00E724AE">
            <w:pPr>
              <w:pStyle w:val="Normal6a"/>
            </w:pPr>
            <w:r w:rsidRPr="00C93B3F">
              <w:t>14.</w:t>
            </w:r>
            <w:r w:rsidRPr="00C93B3F">
              <w:tab/>
              <w:t xml:space="preserve">ponavlja svoj poziv na </w:t>
            </w:r>
            <w:r w:rsidRPr="00C93B3F">
              <w:rPr>
                <w:b/>
                <w:i/>
              </w:rPr>
              <w:t>preispitivanje potreba</w:t>
            </w:r>
            <w:r w:rsidRPr="00C93B3F">
              <w:t xml:space="preserve"> sposobnosti EU-a za vojno planiranje i provođenje na </w:t>
            </w:r>
            <w:r w:rsidRPr="00C93B3F">
              <w:rPr>
                <w:b/>
                <w:i/>
              </w:rPr>
              <w:t>temelju preispitivanja misija</w:t>
            </w:r>
            <w:r w:rsidRPr="00C93B3F">
              <w:t xml:space="preserve"> i </w:t>
            </w:r>
            <w:r w:rsidRPr="00C93B3F">
              <w:rPr>
                <w:b/>
                <w:i/>
              </w:rPr>
              <w:t>operacija</w:t>
            </w:r>
            <w:r w:rsidRPr="00C93B3F">
              <w:t xml:space="preserve"> ZSOP-a; ponovno ističe svoju punu podršku cilju da kapacitet za brzo raspoređivanje 2025. postigne potpunu operativnu sposobnost, s najmanje 5000 vojnika dostupnih za zadaće spašavanja i evakuacije, operacije početnog djelovanja i stabilizacije ili privremeno pojačanje misija; </w:t>
            </w:r>
            <w:r w:rsidRPr="00C93B3F">
              <w:rPr>
                <w:b/>
                <w:i/>
              </w:rPr>
              <w:t>podsjeća, međutim, da „borbene skupine EU-a”, na kojima se temelji koncept kapaciteta za brzo raspoređivanje, nikada nisu bile raspoređene iako su potpuno operativne od 2007.;</w:t>
            </w:r>
          </w:p>
        </w:tc>
      </w:tr>
    </w:tbl>
    <w:p w14:paraId="4A483D9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06FC18C" w14:textId="77777777" w:rsidR="00D24634" w:rsidRPr="00C93B3F" w:rsidRDefault="00D24634" w:rsidP="00D24634">
      <w:r w:rsidRPr="00C93B3F">
        <w:rPr>
          <w:rStyle w:val="HideTWBExt"/>
        </w:rPr>
        <w:t>&lt;/Amend&gt;</w:t>
      </w:r>
    </w:p>
    <w:p w14:paraId="24B0B10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424</w:t>
      </w:r>
      <w:r w:rsidRPr="00C93B3F">
        <w:rPr>
          <w:rStyle w:val="HideTWBExt"/>
          <w:b w:val="0"/>
        </w:rPr>
        <w:t>&lt;/NumAm&gt;</w:t>
      </w:r>
    </w:p>
    <w:p w14:paraId="298482A8"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5B953F72" w14:textId="77777777" w:rsidR="00D24634" w:rsidRPr="00C93B3F" w:rsidRDefault="00D24634" w:rsidP="00D24634">
      <w:pPr>
        <w:pStyle w:val="NormalBold"/>
      </w:pPr>
      <w:r w:rsidRPr="00C93B3F">
        <w:rPr>
          <w:rStyle w:val="HideTWBExt"/>
          <w:b w:val="0"/>
        </w:rPr>
        <w:t>&lt;/RepeatBlock-By&gt;</w:t>
      </w:r>
    </w:p>
    <w:p w14:paraId="07AFDF2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110430C" w14:textId="77777777" w:rsidR="00D24634" w:rsidRPr="00C93B3F" w:rsidRDefault="00D24634" w:rsidP="00D24634">
      <w:pPr>
        <w:pStyle w:val="NormalBold"/>
      </w:pPr>
      <w:r w:rsidRPr="00C93B3F">
        <w:rPr>
          <w:rStyle w:val="HideTWBExt"/>
          <w:b w:val="0"/>
        </w:rPr>
        <w:t>&lt;Article&gt;</w:t>
      </w:r>
      <w:r w:rsidRPr="00C93B3F">
        <w:t>Stavak 14.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7B801BF" w14:textId="77777777" w:rsidTr="00E724AE">
        <w:trPr>
          <w:trHeight w:hRule="exact" w:val="240"/>
          <w:jc w:val="center"/>
        </w:trPr>
        <w:tc>
          <w:tcPr>
            <w:tcW w:w="9752" w:type="dxa"/>
            <w:gridSpan w:val="2"/>
            <w:tcBorders>
              <w:top w:val="nil"/>
              <w:left w:val="nil"/>
              <w:bottom w:val="nil"/>
              <w:right w:val="nil"/>
            </w:tcBorders>
          </w:tcPr>
          <w:p w14:paraId="67E8C41A" w14:textId="77777777" w:rsidR="00D24634" w:rsidRPr="00C93B3F" w:rsidRDefault="00D24634" w:rsidP="00E724AE"/>
        </w:tc>
      </w:tr>
      <w:tr w:rsidR="00C93B3F" w:rsidRPr="00C93B3F" w14:paraId="689EC46E" w14:textId="77777777" w:rsidTr="00E724AE">
        <w:trPr>
          <w:trHeight w:val="240"/>
          <w:jc w:val="center"/>
        </w:trPr>
        <w:tc>
          <w:tcPr>
            <w:tcW w:w="4876" w:type="dxa"/>
            <w:tcBorders>
              <w:top w:val="nil"/>
              <w:left w:val="nil"/>
              <w:bottom w:val="nil"/>
              <w:right w:val="nil"/>
            </w:tcBorders>
          </w:tcPr>
          <w:p w14:paraId="1927DBB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924174E" w14:textId="77777777" w:rsidR="00D24634" w:rsidRPr="00C93B3F" w:rsidRDefault="00D24634" w:rsidP="00E724AE">
            <w:pPr>
              <w:pStyle w:val="AmColumnHeading"/>
            </w:pPr>
            <w:r w:rsidRPr="00C93B3F">
              <w:t>Izmjena</w:t>
            </w:r>
          </w:p>
        </w:tc>
      </w:tr>
      <w:tr w:rsidR="00C93B3F" w:rsidRPr="00C93B3F" w14:paraId="6324F4DE" w14:textId="77777777" w:rsidTr="00E724AE">
        <w:trPr>
          <w:jc w:val="center"/>
        </w:trPr>
        <w:tc>
          <w:tcPr>
            <w:tcW w:w="4876" w:type="dxa"/>
            <w:tcBorders>
              <w:top w:val="nil"/>
              <w:left w:val="nil"/>
              <w:bottom w:val="nil"/>
              <w:right w:val="nil"/>
            </w:tcBorders>
          </w:tcPr>
          <w:p w14:paraId="2DE29989" w14:textId="77777777" w:rsidR="00D24634" w:rsidRPr="00C93B3F" w:rsidRDefault="00D24634" w:rsidP="00E724AE">
            <w:pPr>
              <w:pStyle w:val="Normal6a"/>
            </w:pPr>
            <w:r w:rsidRPr="00C93B3F">
              <w:t>14.</w:t>
            </w:r>
            <w:r w:rsidRPr="00C93B3F">
              <w:tab/>
              <w:t xml:space="preserve">ponavlja svoj poziv na jačanje </w:t>
            </w:r>
            <w:r w:rsidRPr="00C93B3F">
              <w:rPr>
                <w:b/>
                <w:i/>
              </w:rPr>
              <w:t>sposobnosti EU-a</w:t>
            </w:r>
            <w:r w:rsidRPr="00C93B3F">
              <w:t xml:space="preserve"> za vojno planiranje i provođenje </w:t>
            </w:r>
            <w:r w:rsidRPr="00C93B3F">
              <w:rPr>
                <w:b/>
                <w:i/>
              </w:rPr>
              <w:t>te na postizanje pune operativne sposobnosti</w:t>
            </w:r>
            <w:r w:rsidRPr="00C93B3F">
              <w:t>, među ostalim osiguravanjem odgovarajućih prostora, osoblja, poboljšanog zapovijedanja i nadzora te učinkovitih komunikacijskih i informacijskih sustava za sve misije i operacije ZSOP-a; ponovno ističe svoju punu podršku cilju da kapacitet za brzo raspoređivanje 2025. postigne potpunu operativnu sposobnost, s najmanje 5000 vojnika dostupnih za zadaće spašavanja i evakuacije, operacije početnog djelovanja i stabilizacije ili privremeno pojačanje misija;</w:t>
            </w:r>
          </w:p>
        </w:tc>
        <w:tc>
          <w:tcPr>
            <w:tcW w:w="4876" w:type="dxa"/>
            <w:tcBorders>
              <w:top w:val="nil"/>
              <w:left w:val="nil"/>
              <w:bottom w:val="nil"/>
              <w:right w:val="nil"/>
            </w:tcBorders>
          </w:tcPr>
          <w:p w14:paraId="6928F3FC" w14:textId="77777777" w:rsidR="00D24634" w:rsidRPr="00C93B3F" w:rsidRDefault="00D24634" w:rsidP="00E724AE">
            <w:pPr>
              <w:pStyle w:val="Normal6a"/>
            </w:pPr>
            <w:r w:rsidRPr="00C93B3F">
              <w:t>14.</w:t>
            </w:r>
            <w:r w:rsidRPr="00C93B3F">
              <w:tab/>
            </w:r>
            <w:r w:rsidRPr="00C93B3F">
              <w:rPr>
                <w:b/>
                <w:i/>
              </w:rPr>
              <w:t>odlučno</w:t>
            </w:r>
            <w:r w:rsidRPr="00C93B3F">
              <w:t xml:space="preserve"> ponavlja svoj poziv na jačanje </w:t>
            </w:r>
            <w:r w:rsidRPr="00C93B3F">
              <w:rPr>
                <w:b/>
                <w:i/>
              </w:rPr>
              <w:t>i postizanje pune operativne spremnosti Službe</w:t>
            </w:r>
            <w:r w:rsidRPr="00C93B3F">
              <w:t xml:space="preserve"> za vojno planiranje i provođenje </w:t>
            </w:r>
            <w:r w:rsidRPr="00C93B3F">
              <w:rPr>
                <w:b/>
                <w:i/>
              </w:rPr>
              <w:t>(MPCC)</w:t>
            </w:r>
            <w:r w:rsidRPr="00C93B3F">
              <w:t>, među ostalim osiguravanjem odgovarajućih prostora, osoblja, poboljšanog zapovijedanja i nadzora te učinkovitih komunikacijskih i informacijskih sustava za sve misije i operacije ZSOP-a</w:t>
            </w:r>
            <w:r w:rsidRPr="00C93B3F">
              <w:rPr>
                <w:b/>
                <w:i/>
              </w:rPr>
              <w:t>; naglašava potrebu za postizanjem pravovremenih rezultata u pogledu MPCC-a s obzirom na ambiciju Strateškog kompasa da MPCC funkcionira kao preferirana zapovjedna i nadzorna struktura EU-a, koja je sposobna planirati i provoditi sve neizvršne vojne misije i dvije izvršne operacije manjeg opsega ili jednu izvršnu operaciju srednjeg opsega, kao i vježbe uživo; nadalje poziva na uspostavu zajedničkog civilno-vojnog sjedišta na europskoj razini koje bi objedinilo civilne i vojne instrumente kako bi se u potpunosti iskoristio integrirani pristup EU-a upravljanju krizama, od strateškog planiranja do stvarnog provođenja dotične misije ili operacije</w:t>
            </w:r>
            <w:r w:rsidRPr="00C93B3F">
              <w:t xml:space="preserve">; ponovno ističe svoju punu podršku cilju da kapacitet za brzo raspoređivanje 2025. postigne potpunu operativnu sposobnost, s najmanje 5000 vojnika dostupnih za zadaće spašavanja i evakuacije, operacije početnog djelovanja i stabilizacije ili privremeno pojačanje misija; </w:t>
            </w:r>
            <w:r w:rsidRPr="00C93B3F">
              <w:rPr>
                <w:b/>
                <w:i/>
              </w:rPr>
              <w:t>pozdravlja planiranje i realizaciju vježbi uživo u okviru kapaciteta za brzo raspoređivanje i potiče nastavak takvih inicijativa;</w:t>
            </w:r>
          </w:p>
        </w:tc>
      </w:tr>
    </w:tbl>
    <w:p w14:paraId="1BD2DF3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3C8F58E" w14:textId="77777777" w:rsidR="00D24634" w:rsidRPr="00C93B3F" w:rsidRDefault="00D24634" w:rsidP="00D24634">
      <w:r w:rsidRPr="00C93B3F">
        <w:rPr>
          <w:rStyle w:val="HideTWBExt"/>
        </w:rPr>
        <w:t>&lt;/Amend&gt;</w:t>
      </w:r>
    </w:p>
    <w:p w14:paraId="5593E15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425</w:t>
      </w:r>
      <w:r w:rsidRPr="00C93B3F">
        <w:rPr>
          <w:rStyle w:val="HideTWBExt"/>
          <w:b w:val="0"/>
        </w:rPr>
        <w:t>&lt;/NumAm&gt;</w:t>
      </w:r>
    </w:p>
    <w:p w14:paraId="2538B161"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0AF9A9DD"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26F62BAC" w14:textId="77777777" w:rsidR="00D24634" w:rsidRPr="00C93B3F" w:rsidRDefault="00D24634" w:rsidP="00D24634">
      <w:pPr>
        <w:pStyle w:val="NormalBold"/>
      </w:pPr>
      <w:r w:rsidRPr="00C93B3F">
        <w:rPr>
          <w:rStyle w:val="HideTWBExt"/>
          <w:b w:val="0"/>
        </w:rPr>
        <w:t>&lt;/RepeatBlock-By&gt;</w:t>
      </w:r>
    </w:p>
    <w:p w14:paraId="4CF63BA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D5B4B2A" w14:textId="77777777" w:rsidR="00D24634" w:rsidRPr="00C93B3F" w:rsidRDefault="00D24634" w:rsidP="00D24634">
      <w:pPr>
        <w:pStyle w:val="NormalBold"/>
      </w:pPr>
      <w:r w:rsidRPr="00C93B3F">
        <w:rPr>
          <w:rStyle w:val="HideTWBExt"/>
          <w:b w:val="0"/>
        </w:rPr>
        <w:t>&lt;Article&gt;</w:t>
      </w:r>
      <w:r w:rsidRPr="00C93B3F">
        <w:t>Stavak 14.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C42F64A" w14:textId="77777777" w:rsidTr="00E724AE">
        <w:trPr>
          <w:trHeight w:hRule="exact" w:val="240"/>
          <w:jc w:val="center"/>
        </w:trPr>
        <w:tc>
          <w:tcPr>
            <w:tcW w:w="9752" w:type="dxa"/>
            <w:gridSpan w:val="2"/>
            <w:tcBorders>
              <w:top w:val="nil"/>
              <w:left w:val="nil"/>
              <w:bottom w:val="nil"/>
              <w:right w:val="nil"/>
            </w:tcBorders>
          </w:tcPr>
          <w:p w14:paraId="525F4766" w14:textId="77777777" w:rsidR="00D24634" w:rsidRPr="00C93B3F" w:rsidRDefault="00D24634" w:rsidP="00E724AE"/>
        </w:tc>
      </w:tr>
      <w:tr w:rsidR="00C93B3F" w:rsidRPr="00C93B3F" w14:paraId="3E78DFC8" w14:textId="77777777" w:rsidTr="00E724AE">
        <w:trPr>
          <w:trHeight w:val="240"/>
          <w:jc w:val="center"/>
        </w:trPr>
        <w:tc>
          <w:tcPr>
            <w:tcW w:w="4876" w:type="dxa"/>
            <w:tcBorders>
              <w:top w:val="nil"/>
              <w:left w:val="nil"/>
              <w:bottom w:val="nil"/>
              <w:right w:val="nil"/>
            </w:tcBorders>
          </w:tcPr>
          <w:p w14:paraId="1FEF2D6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5ACBA6E" w14:textId="77777777" w:rsidR="00D24634" w:rsidRPr="00C93B3F" w:rsidRDefault="00D24634" w:rsidP="00E724AE">
            <w:pPr>
              <w:pStyle w:val="AmColumnHeading"/>
            </w:pPr>
            <w:r w:rsidRPr="00C93B3F">
              <w:t>Izmjena</w:t>
            </w:r>
          </w:p>
        </w:tc>
      </w:tr>
      <w:tr w:rsidR="00C93B3F" w:rsidRPr="00C93B3F" w14:paraId="4CB364E8" w14:textId="77777777" w:rsidTr="00E724AE">
        <w:trPr>
          <w:jc w:val="center"/>
        </w:trPr>
        <w:tc>
          <w:tcPr>
            <w:tcW w:w="4876" w:type="dxa"/>
            <w:tcBorders>
              <w:top w:val="nil"/>
              <w:left w:val="nil"/>
              <w:bottom w:val="nil"/>
              <w:right w:val="nil"/>
            </w:tcBorders>
          </w:tcPr>
          <w:p w14:paraId="3E2DE2FC" w14:textId="77777777" w:rsidR="00D24634" w:rsidRPr="00C93B3F" w:rsidRDefault="00D24634" w:rsidP="00E724AE">
            <w:pPr>
              <w:pStyle w:val="Normal6a"/>
            </w:pPr>
            <w:r w:rsidRPr="00C93B3F">
              <w:t>14.</w:t>
            </w:r>
            <w:r w:rsidRPr="00C93B3F">
              <w:tab/>
              <w:t xml:space="preserve">ponavlja svoj poziv na jačanje </w:t>
            </w:r>
            <w:r w:rsidRPr="00C93B3F">
              <w:rPr>
                <w:b/>
                <w:i/>
              </w:rPr>
              <w:t>sposobnosti</w:t>
            </w:r>
            <w:r w:rsidRPr="00C93B3F">
              <w:t xml:space="preserve"> EU-a za vojno planiranje i provođenje te na postizanje pune operativne sposobnosti, među ostalim osiguravanjem odgovarajućih prostora, osoblja, poboljšanog zapovijedanja i nadzora te </w:t>
            </w:r>
            <w:r w:rsidRPr="00C93B3F">
              <w:rPr>
                <w:b/>
                <w:i/>
              </w:rPr>
              <w:t>učinkovitih komunikacijskih</w:t>
            </w:r>
            <w:r w:rsidRPr="00C93B3F">
              <w:t xml:space="preserve"> i </w:t>
            </w:r>
            <w:r w:rsidRPr="00C93B3F">
              <w:rPr>
                <w:b/>
                <w:i/>
              </w:rPr>
              <w:t>informacijskih</w:t>
            </w:r>
            <w:r w:rsidRPr="00C93B3F">
              <w:t xml:space="preserve"> sustava za sve misije i operacije ZSOP-a; ponovno ističe svoju punu podršku </w:t>
            </w:r>
            <w:r w:rsidRPr="00C93B3F">
              <w:rPr>
                <w:b/>
                <w:i/>
              </w:rPr>
              <w:t>cilju da kapacitet</w:t>
            </w:r>
            <w:r w:rsidRPr="00C93B3F">
              <w:t xml:space="preserve"> za brzo raspoređivanje 2025. </w:t>
            </w:r>
            <w:r w:rsidRPr="00C93B3F">
              <w:rPr>
                <w:b/>
                <w:i/>
              </w:rPr>
              <w:t>postigne potpunu operativnu sposobnost</w:t>
            </w:r>
            <w:r w:rsidRPr="00C93B3F">
              <w:t>, s najmanje 5000 vojnika dostupnih za zadaće spašavanja i evakuacije, operacije početnog djelovanja i stabilizacije ili privremeno pojačanje misija;</w:t>
            </w:r>
          </w:p>
        </w:tc>
        <w:tc>
          <w:tcPr>
            <w:tcW w:w="4876" w:type="dxa"/>
            <w:tcBorders>
              <w:top w:val="nil"/>
              <w:left w:val="nil"/>
              <w:bottom w:val="nil"/>
              <w:right w:val="nil"/>
            </w:tcBorders>
          </w:tcPr>
          <w:p w14:paraId="0169A389" w14:textId="77777777" w:rsidR="00D24634" w:rsidRPr="00C93B3F" w:rsidRDefault="00D24634" w:rsidP="00E724AE">
            <w:pPr>
              <w:pStyle w:val="Normal6a"/>
            </w:pPr>
            <w:r w:rsidRPr="00C93B3F">
              <w:t>14.</w:t>
            </w:r>
            <w:r w:rsidRPr="00C93B3F">
              <w:tab/>
              <w:t xml:space="preserve">ponavlja svoj poziv na jačanje </w:t>
            </w:r>
            <w:r w:rsidRPr="00C93B3F">
              <w:rPr>
                <w:b/>
                <w:i/>
              </w:rPr>
              <w:t>Službe</w:t>
            </w:r>
            <w:r w:rsidRPr="00C93B3F">
              <w:t xml:space="preserve"> EU-a za vojno planiranje i provođenje </w:t>
            </w:r>
            <w:r w:rsidRPr="00C93B3F">
              <w:rPr>
                <w:b/>
                <w:i/>
              </w:rPr>
              <w:t>(MPCC)</w:t>
            </w:r>
            <w:r w:rsidRPr="00C93B3F">
              <w:t xml:space="preserve"> te na postizanje pune operativne sposobnosti </w:t>
            </w:r>
            <w:r w:rsidRPr="00C93B3F">
              <w:rPr>
                <w:b/>
                <w:i/>
              </w:rPr>
              <w:t>najkasnije u prvoj polovini 2025.</w:t>
            </w:r>
            <w:r w:rsidRPr="00C93B3F">
              <w:t xml:space="preserve">, među ostalim osiguravanjem odgovarajućih prostora, osoblja, poboljšanog zapovijedanja i nadzora te </w:t>
            </w:r>
            <w:r w:rsidRPr="00C93B3F">
              <w:rPr>
                <w:b/>
                <w:i/>
              </w:rPr>
              <w:t>učinkovitog komunikacijskog</w:t>
            </w:r>
            <w:r w:rsidRPr="00C93B3F">
              <w:t xml:space="preserve"> i </w:t>
            </w:r>
            <w:r w:rsidRPr="00C93B3F">
              <w:rPr>
                <w:b/>
                <w:i/>
              </w:rPr>
              <w:t>informacijskog</w:t>
            </w:r>
            <w:r w:rsidRPr="00C93B3F">
              <w:t xml:space="preserve"> sustava za sve misije i operacije ZSOP-a; ponovno ističe svoju punu podršku </w:t>
            </w:r>
            <w:r w:rsidRPr="00C93B3F">
              <w:rPr>
                <w:b/>
                <w:i/>
              </w:rPr>
              <w:t>postizanju pune operativne sposobnosti kapaciteta</w:t>
            </w:r>
            <w:r w:rsidRPr="00C93B3F">
              <w:t xml:space="preserve"> za brzo raspoređivanje </w:t>
            </w:r>
            <w:r w:rsidRPr="00C93B3F">
              <w:rPr>
                <w:b/>
                <w:i/>
              </w:rPr>
              <w:t>(RDC) najkasnije do kraja</w:t>
            </w:r>
            <w:r w:rsidRPr="00C93B3F">
              <w:t xml:space="preserve"> 2025., s najmanje 5000 vojnika dostupnih za zadaće spašavanja i evakuacije, operacije početnog djelovanja i stabilizacije ili privremeno pojačanje misija; </w:t>
            </w:r>
            <w:r w:rsidRPr="00C93B3F">
              <w:rPr>
                <w:b/>
                <w:i/>
              </w:rPr>
              <w:t>smatra da bi imalo smisla iskoristiti proces bijele knjige za pokretanje rasprave o stvaranju dodatnih stalnih multinacionalnih vojnih jedinica EU-a koje bi mogle ispuniti zadatke koji su komplementarni s kapacitetom za brzo raspoređivanje;</w:t>
            </w:r>
          </w:p>
        </w:tc>
      </w:tr>
    </w:tbl>
    <w:p w14:paraId="1933039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51D2E44" w14:textId="77777777" w:rsidR="00D24634" w:rsidRPr="00C93B3F" w:rsidRDefault="00D24634" w:rsidP="00D24634">
      <w:r w:rsidRPr="00C93B3F">
        <w:rPr>
          <w:rStyle w:val="HideTWBExt"/>
        </w:rPr>
        <w:t>&lt;/Amend&gt;</w:t>
      </w:r>
    </w:p>
    <w:p w14:paraId="4C1C6BA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426</w:t>
      </w:r>
      <w:r w:rsidRPr="00C93B3F">
        <w:rPr>
          <w:rStyle w:val="HideTWBExt"/>
          <w:b w:val="0"/>
        </w:rPr>
        <w:t>&lt;/NumAm&gt;</w:t>
      </w:r>
    </w:p>
    <w:p w14:paraId="795BB006" w14:textId="77777777" w:rsidR="00D24634" w:rsidRPr="00C93B3F" w:rsidRDefault="00D24634" w:rsidP="00D24634">
      <w:pPr>
        <w:pStyle w:val="NormalBold"/>
      </w:pPr>
      <w:r w:rsidRPr="00C93B3F">
        <w:rPr>
          <w:rStyle w:val="HideTWBExt"/>
          <w:b w:val="0"/>
        </w:rPr>
        <w:t>&lt;RepeatBlock-By&gt;&lt;Members&gt;</w:t>
      </w:r>
      <w:r w:rsidRPr="00C93B3F">
        <w:t>Jorge Buxadé Villalba, Roberto Vannacci</w:t>
      </w:r>
      <w:r w:rsidRPr="00C93B3F">
        <w:rPr>
          <w:rStyle w:val="HideTWBExt"/>
          <w:b w:val="0"/>
        </w:rPr>
        <w:t>&lt;/Members&gt;</w:t>
      </w:r>
    </w:p>
    <w:p w14:paraId="4D7CD0C3" w14:textId="77777777" w:rsidR="00D24634" w:rsidRPr="00C93B3F" w:rsidRDefault="00D24634" w:rsidP="00D24634">
      <w:pPr>
        <w:pStyle w:val="NormalBold"/>
      </w:pPr>
      <w:r w:rsidRPr="00C93B3F">
        <w:rPr>
          <w:rStyle w:val="HideTWBExt"/>
          <w:b w:val="0"/>
        </w:rPr>
        <w:t>&lt;/RepeatBlock-By&gt;</w:t>
      </w:r>
    </w:p>
    <w:p w14:paraId="4861A8F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59C3404" w14:textId="77777777" w:rsidR="00D24634" w:rsidRPr="00C93B3F" w:rsidRDefault="00D24634" w:rsidP="00D24634">
      <w:pPr>
        <w:pStyle w:val="NormalBold"/>
      </w:pPr>
      <w:r w:rsidRPr="00C93B3F">
        <w:rPr>
          <w:rStyle w:val="HideTWBExt"/>
          <w:b w:val="0"/>
        </w:rPr>
        <w:t>&lt;Article&gt;</w:t>
      </w:r>
      <w:r w:rsidRPr="00C93B3F">
        <w:t>Stavak 14.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9A1AA08" w14:textId="77777777" w:rsidTr="00E724AE">
        <w:trPr>
          <w:trHeight w:hRule="exact" w:val="240"/>
          <w:jc w:val="center"/>
        </w:trPr>
        <w:tc>
          <w:tcPr>
            <w:tcW w:w="9752" w:type="dxa"/>
            <w:gridSpan w:val="2"/>
            <w:tcBorders>
              <w:top w:val="nil"/>
              <w:left w:val="nil"/>
              <w:bottom w:val="nil"/>
              <w:right w:val="nil"/>
            </w:tcBorders>
          </w:tcPr>
          <w:p w14:paraId="34847C4F" w14:textId="77777777" w:rsidR="00D24634" w:rsidRPr="00C93B3F" w:rsidRDefault="00D24634" w:rsidP="00E724AE"/>
        </w:tc>
      </w:tr>
      <w:tr w:rsidR="00C93B3F" w:rsidRPr="00C93B3F" w14:paraId="20BE5837" w14:textId="77777777" w:rsidTr="00E724AE">
        <w:trPr>
          <w:trHeight w:val="240"/>
          <w:jc w:val="center"/>
        </w:trPr>
        <w:tc>
          <w:tcPr>
            <w:tcW w:w="4876" w:type="dxa"/>
            <w:tcBorders>
              <w:top w:val="nil"/>
              <w:left w:val="nil"/>
              <w:bottom w:val="nil"/>
              <w:right w:val="nil"/>
            </w:tcBorders>
          </w:tcPr>
          <w:p w14:paraId="2A04CBC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5094C3C" w14:textId="77777777" w:rsidR="00D24634" w:rsidRPr="00C93B3F" w:rsidRDefault="00D24634" w:rsidP="00E724AE">
            <w:pPr>
              <w:pStyle w:val="AmColumnHeading"/>
            </w:pPr>
            <w:r w:rsidRPr="00C93B3F">
              <w:t>Izmjena</w:t>
            </w:r>
          </w:p>
        </w:tc>
      </w:tr>
      <w:tr w:rsidR="00C93B3F" w:rsidRPr="00C93B3F" w14:paraId="007B2B93" w14:textId="77777777" w:rsidTr="00E724AE">
        <w:trPr>
          <w:jc w:val="center"/>
        </w:trPr>
        <w:tc>
          <w:tcPr>
            <w:tcW w:w="4876" w:type="dxa"/>
            <w:tcBorders>
              <w:top w:val="nil"/>
              <w:left w:val="nil"/>
              <w:bottom w:val="nil"/>
              <w:right w:val="nil"/>
            </w:tcBorders>
          </w:tcPr>
          <w:p w14:paraId="414AF538" w14:textId="77777777" w:rsidR="00D24634" w:rsidRPr="00C93B3F" w:rsidRDefault="00D24634" w:rsidP="00E724AE">
            <w:pPr>
              <w:pStyle w:val="Normal6a"/>
            </w:pPr>
            <w:r w:rsidRPr="00C93B3F">
              <w:t>14.</w:t>
            </w:r>
            <w:r w:rsidRPr="00C93B3F">
              <w:tab/>
              <w:t xml:space="preserve">ponavlja svoj poziv na jačanje sposobnosti EU-a za vojno planiranje i provođenje te na postizanje pune operativne sposobnosti, među ostalim osiguravanjem odgovarajućih prostora, osoblja, poboljšanog zapovijedanja i nadzora te učinkovitih komunikacijskih i informacijskih sustava za sve misije i operacije ZSOP-a; ponovno ističe svoju </w:t>
            </w:r>
            <w:r w:rsidRPr="00C93B3F">
              <w:rPr>
                <w:b/>
                <w:i/>
              </w:rPr>
              <w:t>punu</w:t>
            </w:r>
            <w:r w:rsidRPr="00C93B3F">
              <w:t xml:space="preserve"> podršku </w:t>
            </w:r>
            <w:r w:rsidRPr="00C93B3F">
              <w:rPr>
                <w:b/>
                <w:i/>
              </w:rPr>
              <w:t>cilju da kapacitet</w:t>
            </w:r>
            <w:r w:rsidRPr="00C93B3F">
              <w:t xml:space="preserve"> za brzo raspoređivanje </w:t>
            </w:r>
            <w:r w:rsidRPr="00C93B3F">
              <w:rPr>
                <w:b/>
                <w:i/>
              </w:rPr>
              <w:t>2025. postigne potpunu operativnu sposobnost</w:t>
            </w:r>
            <w:r w:rsidRPr="00C93B3F">
              <w:t xml:space="preserve">, </w:t>
            </w:r>
            <w:r w:rsidRPr="00C93B3F">
              <w:rPr>
                <w:b/>
                <w:i/>
              </w:rPr>
              <w:t>s najmanje 5000 vojnika dostupnih za zadaće spašavanja i evakuacije, operacije početnog djelovanja i stabilizacije ili privremeno pojačanje misija</w:t>
            </w:r>
            <w:r w:rsidRPr="00C93B3F">
              <w:t>;</w:t>
            </w:r>
          </w:p>
        </w:tc>
        <w:tc>
          <w:tcPr>
            <w:tcW w:w="4876" w:type="dxa"/>
            <w:tcBorders>
              <w:top w:val="nil"/>
              <w:left w:val="nil"/>
              <w:bottom w:val="nil"/>
              <w:right w:val="nil"/>
            </w:tcBorders>
          </w:tcPr>
          <w:p w14:paraId="73AE4ADE" w14:textId="77777777" w:rsidR="00D24634" w:rsidRPr="00C93B3F" w:rsidRDefault="00D24634" w:rsidP="00E724AE">
            <w:pPr>
              <w:pStyle w:val="Normal6a"/>
            </w:pPr>
            <w:r w:rsidRPr="00C93B3F">
              <w:t>14.</w:t>
            </w:r>
            <w:r w:rsidRPr="00C93B3F">
              <w:tab/>
              <w:t xml:space="preserve">ponavlja svoj poziv na jačanje sposobnosti EU-a za vojno planiranje i provođenje te na postizanje pune operativne sposobnosti, među ostalim osiguravanjem odgovarajućih prostora, osoblja, poboljšanog zapovijedanja i nadzora te učinkovitih komunikacijskih i informacijskih sustava za sve misije i operacije ZSOP-a; ponovno ističe svoju podršku </w:t>
            </w:r>
            <w:r w:rsidRPr="00C93B3F">
              <w:rPr>
                <w:b/>
                <w:i/>
              </w:rPr>
              <w:t>razvoju kapaciteta</w:t>
            </w:r>
            <w:r w:rsidRPr="00C93B3F">
              <w:t xml:space="preserve"> za brzo raspoređivanje, </w:t>
            </w:r>
            <w:r w:rsidRPr="00C93B3F">
              <w:rPr>
                <w:b/>
                <w:i/>
              </w:rPr>
              <w:t>koji bi trebao biti namijenjen samo rješavanju hitnih kriza, i to uvijek unutar granica EU-a</w:t>
            </w:r>
            <w:r w:rsidRPr="00C93B3F">
              <w:t>;</w:t>
            </w:r>
          </w:p>
        </w:tc>
      </w:tr>
    </w:tbl>
    <w:p w14:paraId="104362D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434CEE5" w14:textId="77777777" w:rsidR="00D24634" w:rsidRPr="00C93B3F" w:rsidRDefault="00D24634" w:rsidP="00D24634">
      <w:r w:rsidRPr="00C93B3F">
        <w:rPr>
          <w:rStyle w:val="HideTWBExt"/>
        </w:rPr>
        <w:t>&lt;/Amend&gt;</w:t>
      </w:r>
    </w:p>
    <w:p w14:paraId="26506C9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427</w:t>
      </w:r>
      <w:r w:rsidRPr="00C93B3F">
        <w:rPr>
          <w:rStyle w:val="HideTWBExt"/>
          <w:b w:val="0"/>
        </w:rPr>
        <w:t>&lt;/NumAm&gt;</w:t>
      </w:r>
    </w:p>
    <w:p w14:paraId="7661D54F"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2241215A" w14:textId="77777777" w:rsidR="00D24634" w:rsidRPr="00C93B3F" w:rsidRDefault="00D24634" w:rsidP="00D24634">
      <w:pPr>
        <w:pStyle w:val="NormalBold"/>
      </w:pPr>
      <w:r w:rsidRPr="00C93B3F">
        <w:rPr>
          <w:rStyle w:val="HideTWBExt"/>
          <w:b w:val="0"/>
        </w:rPr>
        <w:t>&lt;/RepeatBlock-By&gt;</w:t>
      </w:r>
    </w:p>
    <w:p w14:paraId="37A931A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0E33AE5" w14:textId="77777777" w:rsidR="00D24634" w:rsidRPr="00C93B3F" w:rsidRDefault="00D24634" w:rsidP="00D24634">
      <w:pPr>
        <w:pStyle w:val="NormalBold"/>
      </w:pPr>
      <w:r w:rsidRPr="00C93B3F">
        <w:rPr>
          <w:rStyle w:val="HideTWBExt"/>
          <w:b w:val="0"/>
        </w:rPr>
        <w:t>&lt;Article&gt;</w:t>
      </w:r>
      <w:r w:rsidRPr="00C93B3F">
        <w:t>Stavak 14.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8EC49B4" w14:textId="77777777" w:rsidTr="00E724AE">
        <w:trPr>
          <w:trHeight w:hRule="exact" w:val="240"/>
          <w:jc w:val="center"/>
        </w:trPr>
        <w:tc>
          <w:tcPr>
            <w:tcW w:w="9752" w:type="dxa"/>
            <w:gridSpan w:val="2"/>
            <w:tcBorders>
              <w:top w:val="nil"/>
              <w:left w:val="nil"/>
              <w:bottom w:val="nil"/>
              <w:right w:val="nil"/>
            </w:tcBorders>
          </w:tcPr>
          <w:p w14:paraId="585751DC" w14:textId="77777777" w:rsidR="00D24634" w:rsidRPr="00C93B3F" w:rsidRDefault="00D24634" w:rsidP="00E724AE"/>
        </w:tc>
      </w:tr>
      <w:tr w:rsidR="00C93B3F" w:rsidRPr="00C93B3F" w14:paraId="74118B03" w14:textId="77777777" w:rsidTr="00E724AE">
        <w:trPr>
          <w:trHeight w:val="240"/>
          <w:jc w:val="center"/>
        </w:trPr>
        <w:tc>
          <w:tcPr>
            <w:tcW w:w="4876" w:type="dxa"/>
            <w:tcBorders>
              <w:top w:val="nil"/>
              <w:left w:val="nil"/>
              <w:bottom w:val="nil"/>
              <w:right w:val="nil"/>
            </w:tcBorders>
          </w:tcPr>
          <w:p w14:paraId="0BD43DA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84D2F04" w14:textId="77777777" w:rsidR="00D24634" w:rsidRPr="00C93B3F" w:rsidRDefault="00D24634" w:rsidP="00E724AE">
            <w:pPr>
              <w:pStyle w:val="AmColumnHeading"/>
            </w:pPr>
            <w:r w:rsidRPr="00C93B3F">
              <w:t>Izmjena</w:t>
            </w:r>
          </w:p>
        </w:tc>
      </w:tr>
      <w:tr w:rsidR="00C93B3F" w:rsidRPr="00C93B3F" w14:paraId="4F0B0FB6" w14:textId="77777777" w:rsidTr="00E724AE">
        <w:trPr>
          <w:jc w:val="center"/>
        </w:trPr>
        <w:tc>
          <w:tcPr>
            <w:tcW w:w="4876" w:type="dxa"/>
            <w:tcBorders>
              <w:top w:val="nil"/>
              <w:left w:val="nil"/>
              <w:bottom w:val="nil"/>
              <w:right w:val="nil"/>
            </w:tcBorders>
          </w:tcPr>
          <w:p w14:paraId="600ED4C5" w14:textId="77777777" w:rsidR="00D24634" w:rsidRPr="00C93B3F" w:rsidRDefault="00D24634" w:rsidP="00E724AE">
            <w:pPr>
              <w:pStyle w:val="Normal6a"/>
            </w:pPr>
            <w:r w:rsidRPr="00C93B3F">
              <w:t>14.</w:t>
            </w:r>
            <w:r w:rsidRPr="00C93B3F">
              <w:tab/>
              <w:t xml:space="preserve">ponavlja svoj poziv na jačanje </w:t>
            </w:r>
            <w:r w:rsidRPr="00C93B3F">
              <w:rPr>
                <w:b/>
                <w:i/>
              </w:rPr>
              <w:t>sposobnosti</w:t>
            </w:r>
            <w:r w:rsidRPr="00C93B3F">
              <w:t xml:space="preserve"> EU-a za vojno planiranje i provođenje te na postizanje pune operativne sposobnosti, među ostalim osiguravanjem odgovarajućih prostora, osoblja, poboljšanog zapovijedanja i nadzora te učinkovitih komunikacijskih i informacijskih sustava za sve misije i operacije ZSOP-a; ponovno ističe svoju punu podršku cilju da kapacitet za brzo raspoređivanje 2025. postigne potpunu operativnu sposobnost, s najmanje 5000 vojnika dostupnih za zadaće spašavanja i evakuacije, operacije početnog djelovanja i stabilizacije ili privremeno pojačanje misija;</w:t>
            </w:r>
          </w:p>
        </w:tc>
        <w:tc>
          <w:tcPr>
            <w:tcW w:w="4876" w:type="dxa"/>
            <w:tcBorders>
              <w:top w:val="nil"/>
              <w:left w:val="nil"/>
              <w:bottom w:val="nil"/>
              <w:right w:val="nil"/>
            </w:tcBorders>
          </w:tcPr>
          <w:p w14:paraId="34056BF3" w14:textId="77777777" w:rsidR="00D24634" w:rsidRPr="00C93B3F" w:rsidRDefault="00D24634" w:rsidP="00E724AE">
            <w:pPr>
              <w:pStyle w:val="Normal6a"/>
            </w:pPr>
            <w:r w:rsidRPr="00C93B3F">
              <w:t>14.</w:t>
            </w:r>
            <w:r w:rsidRPr="00C93B3F">
              <w:tab/>
              <w:t xml:space="preserve">ponavlja svoj poziv na jačanje </w:t>
            </w:r>
            <w:r w:rsidRPr="00C93B3F">
              <w:rPr>
                <w:b/>
                <w:i/>
              </w:rPr>
              <w:t>Službe</w:t>
            </w:r>
            <w:r w:rsidRPr="00C93B3F">
              <w:t xml:space="preserve"> EU-a za vojno planiranje i provođenje </w:t>
            </w:r>
            <w:r w:rsidRPr="00C93B3F">
              <w:rPr>
                <w:b/>
                <w:i/>
              </w:rPr>
              <w:t>(MPCC) kao preferirane zapovjedne i nadzorne strukture za vojne operacije EU-a</w:t>
            </w:r>
            <w:r w:rsidRPr="00C93B3F">
              <w:t xml:space="preserve"> te na postizanje pune operativne sposobnosti, među ostalim osiguravanjem odgovarajućih prostora, osoblja, poboljšanog zapovijedanja i nadzora te učinkovitih komunikacijskih i informacijskih sustava za sve misije i operacije ZSOP-a; ponovno ističe svoju punu podršku cilju da kapacitet za brzo raspoređivanje 2025. postigne potpunu operativnu sposobnost, s najmanje 5000 vojnika dostupnih za zadaće spašavanja i evakuacije, operacije početnog djelovanja i stabilizacije ili privremeno pojačanje misija; </w:t>
            </w:r>
            <w:r w:rsidRPr="00C93B3F">
              <w:rPr>
                <w:b/>
                <w:i/>
              </w:rPr>
              <w:t>ponovno poziva države članice da uzmu u obzir praktične aspekte provedbe članka 44. UEU-a tijekom operacionalizacije kapaciteta za brzo raspoređivanje (RDC), kao i u drugim relevantnim misijama ZSOP-a, kako bi se skupini voljnih i sposobnih država članica omogućilo planiranje i provođenje misije ili operacije unutar okvira EU-a i time olakšalo brzo aktiviranje kapaciteta za brzo raspoređivanje; poziva povjerenika za obranu i svemir da u svojim predloženim europskim obrambenim projektima od zajedničkog interesa razmotri inicijative usmjerene na pružanje potrebnih strateških pospješitelja koji bi olakšali misije i operacije ZSOP-a, kao i kapacitet za brzo raspoređivanje, kao što su strateški zračni mostovi i sigurni komunikacijski i informacijski sustavi;</w:t>
            </w:r>
          </w:p>
        </w:tc>
      </w:tr>
    </w:tbl>
    <w:p w14:paraId="7666891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6A523BF" w14:textId="77777777" w:rsidR="00D24634" w:rsidRPr="00C93B3F" w:rsidRDefault="00D24634" w:rsidP="00D24634">
      <w:r w:rsidRPr="00C93B3F">
        <w:rPr>
          <w:rStyle w:val="HideTWBExt"/>
        </w:rPr>
        <w:t>&lt;/Amend&gt;</w:t>
      </w:r>
    </w:p>
    <w:p w14:paraId="397F293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428</w:t>
      </w:r>
      <w:r w:rsidRPr="00C93B3F">
        <w:rPr>
          <w:rStyle w:val="HideTWBExt"/>
          <w:b w:val="0"/>
        </w:rPr>
        <w:t>&lt;/NumAm&gt;</w:t>
      </w:r>
    </w:p>
    <w:p w14:paraId="5E5D4E91" w14:textId="77777777" w:rsidR="00D24634" w:rsidRPr="00C93B3F" w:rsidRDefault="00D24634" w:rsidP="00D24634">
      <w:pPr>
        <w:pStyle w:val="NormalBold"/>
      </w:pPr>
      <w:r w:rsidRPr="00C93B3F">
        <w:rPr>
          <w:rStyle w:val="HideTWBExt"/>
          <w:b w:val="0"/>
        </w:rPr>
        <w:t>&lt;RepeatBlock-By&gt;&lt;Members&gt;</w:t>
      </w:r>
      <w:r w:rsidRPr="00C93B3F">
        <w:t>David McAllister</w:t>
      </w:r>
      <w:r w:rsidRPr="00C93B3F">
        <w:rPr>
          <w:rStyle w:val="HideTWBExt"/>
          <w:b w:val="0"/>
        </w:rPr>
        <w:t>&lt;/Members&gt;</w:t>
      </w:r>
    </w:p>
    <w:p w14:paraId="3C9BE8DE" w14:textId="77777777" w:rsidR="00D24634" w:rsidRPr="00C93B3F" w:rsidRDefault="00D24634" w:rsidP="00D24634">
      <w:pPr>
        <w:pStyle w:val="NormalBold"/>
      </w:pPr>
      <w:r w:rsidRPr="00C93B3F">
        <w:rPr>
          <w:rStyle w:val="HideTWBExt"/>
          <w:b w:val="0"/>
        </w:rPr>
        <w:t>&lt;/RepeatBlock-By&gt;</w:t>
      </w:r>
    </w:p>
    <w:p w14:paraId="44415E7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AD208EC" w14:textId="77777777" w:rsidR="00D24634" w:rsidRPr="00C93B3F" w:rsidRDefault="00D24634" w:rsidP="00D24634">
      <w:pPr>
        <w:pStyle w:val="NormalBold"/>
      </w:pPr>
      <w:r w:rsidRPr="00C93B3F">
        <w:rPr>
          <w:rStyle w:val="HideTWBExt"/>
          <w:b w:val="0"/>
        </w:rPr>
        <w:t>&lt;Article&gt;</w:t>
      </w:r>
      <w:r w:rsidRPr="00C93B3F">
        <w:t>Stavak 14.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7A75E59" w14:textId="77777777" w:rsidTr="00E724AE">
        <w:trPr>
          <w:trHeight w:hRule="exact" w:val="240"/>
          <w:jc w:val="center"/>
        </w:trPr>
        <w:tc>
          <w:tcPr>
            <w:tcW w:w="9752" w:type="dxa"/>
            <w:gridSpan w:val="2"/>
            <w:tcBorders>
              <w:top w:val="nil"/>
              <w:left w:val="nil"/>
              <w:bottom w:val="nil"/>
              <w:right w:val="nil"/>
            </w:tcBorders>
          </w:tcPr>
          <w:p w14:paraId="06AD0BB9" w14:textId="77777777" w:rsidR="00D24634" w:rsidRPr="00C93B3F" w:rsidRDefault="00D24634" w:rsidP="00E724AE"/>
        </w:tc>
      </w:tr>
      <w:tr w:rsidR="00C93B3F" w:rsidRPr="00C93B3F" w14:paraId="62C049ED" w14:textId="77777777" w:rsidTr="00E724AE">
        <w:trPr>
          <w:trHeight w:val="240"/>
          <w:jc w:val="center"/>
        </w:trPr>
        <w:tc>
          <w:tcPr>
            <w:tcW w:w="4876" w:type="dxa"/>
            <w:tcBorders>
              <w:top w:val="nil"/>
              <w:left w:val="nil"/>
              <w:bottom w:val="nil"/>
              <w:right w:val="nil"/>
            </w:tcBorders>
          </w:tcPr>
          <w:p w14:paraId="2ADB414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863ABBD" w14:textId="77777777" w:rsidR="00D24634" w:rsidRPr="00C93B3F" w:rsidRDefault="00D24634" w:rsidP="00E724AE">
            <w:pPr>
              <w:pStyle w:val="AmColumnHeading"/>
            </w:pPr>
            <w:r w:rsidRPr="00C93B3F">
              <w:t>Izmjena</w:t>
            </w:r>
          </w:p>
        </w:tc>
      </w:tr>
      <w:tr w:rsidR="00C93B3F" w:rsidRPr="00C93B3F" w14:paraId="742820D7" w14:textId="77777777" w:rsidTr="00E724AE">
        <w:trPr>
          <w:jc w:val="center"/>
        </w:trPr>
        <w:tc>
          <w:tcPr>
            <w:tcW w:w="4876" w:type="dxa"/>
            <w:tcBorders>
              <w:top w:val="nil"/>
              <w:left w:val="nil"/>
              <w:bottom w:val="nil"/>
              <w:right w:val="nil"/>
            </w:tcBorders>
          </w:tcPr>
          <w:p w14:paraId="05E0E1E4" w14:textId="77777777" w:rsidR="00D24634" w:rsidRPr="00C93B3F" w:rsidRDefault="00D24634" w:rsidP="00E724AE">
            <w:pPr>
              <w:pStyle w:val="Normal6a"/>
            </w:pPr>
            <w:r w:rsidRPr="00C93B3F">
              <w:t>14.</w:t>
            </w:r>
            <w:r w:rsidRPr="00C93B3F">
              <w:tab/>
              <w:t>ponavlja svoj poziv na jačanje sposobnosti EU-a za vojno planiranje i provođenje te na postizanje pune operativne sposobnosti, među ostalim osiguravanjem odgovarajućih prostora, osoblja, poboljšanog zapovijedanja i nadzora te učinkovitih komunikacijskih i informacijskih sustava za sve misije i operacije ZSOP-a; ponovno ističe svoju punu podršku cilju da kapacitet za brzo raspoređivanje 2025. postigne potpunu operativnu sposobnost, s najmanje 5000 vojnika dostupnih za zadaće spašavanja i evakuacije, operacije početnog djelovanja i stabilizacije ili privremeno pojačanje misija;</w:t>
            </w:r>
          </w:p>
        </w:tc>
        <w:tc>
          <w:tcPr>
            <w:tcW w:w="4876" w:type="dxa"/>
            <w:tcBorders>
              <w:top w:val="nil"/>
              <w:left w:val="nil"/>
              <w:bottom w:val="nil"/>
              <w:right w:val="nil"/>
            </w:tcBorders>
          </w:tcPr>
          <w:p w14:paraId="1F46A4AC" w14:textId="77777777" w:rsidR="00D24634" w:rsidRPr="00C93B3F" w:rsidRDefault="00D24634" w:rsidP="00E724AE">
            <w:pPr>
              <w:pStyle w:val="Normal6a"/>
            </w:pPr>
            <w:r w:rsidRPr="00C93B3F">
              <w:t>14.</w:t>
            </w:r>
            <w:r w:rsidRPr="00C93B3F">
              <w:tab/>
              <w:t xml:space="preserve">ponavlja svoj poziv na jačanje sposobnosti EU-a za vojno planiranje i provođenje te na postizanje pune operativne sposobnosti, među ostalim osiguravanjem odgovarajućih prostora, osoblja, poboljšanog zapovijedanja i nadzora te učinkovitih komunikacijskih i informacijskih sustava za sve misije i operacije ZSOP-a; </w:t>
            </w:r>
            <w:r w:rsidRPr="00C93B3F">
              <w:rPr>
                <w:b/>
                <w:i/>
              </w:rPr>
              <w:t>naglašava da je potrebno da sposobnost EU-a za vojno planiranje i provođenje olakša sinergije između civilnih i vojnih instrumenata kako bi se u potpunosti iskoristio integrirani pristup EU-a upravljanju krizama, od strateškog planiranja do stvarnog provođenja misije ili operacije;</w:t>
            </w:r>
            <w:r w:rsidRPr="00C93B3F">
              <w:t xml:space="preserve"> ponovno ističe svoju punu podršku cilju da kapacitet za brzo raspoređivanje 2025. postigne potpunu operativnu sposobnost, s najmanje 5000 vojnika dostupnih za zadaće spašavanja i evakuacije, operacije početnog djelovanja i stabilizacije ili privremeno pojačanje misija;</w:t>
            </w:r>
          </w:p>
        </w:tc>
      </w:tr>
    </w:tbl>
    <w:p w14:paraId="4280C77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1705D9E" w14:textId="77777777" w:rsidR="00D24634" w:rsidRPr="00C93B3F" w:rsidRDefault="00D24634" w:rsidP="00D24634">
      <w:r w:rsidRPr="00C93B3F">
        <w:rPr>
          <w:rStyle w:val="HideTWBExt"/>
        </w:rPr>
        <w:t>&lt;/Amend&gt;</w:t>
      </w:r>
    </w:p>
    <w:p w14:paraId="3D266FB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429</w:t>
      </w:r>
      <w:r w:rsidRPr="00C93B3F">
        <w:rPr>
          <w:rStyle w:val="HideTWBExt"/>
          <w:b w:val="0"/>
        </w:rPr>
        <w:t>&lt;/NumAm&gt;</w:t>
      </w:r>
    </w:p>
    <w:p w14:paraId="06987B6D" w14:textId="77777777" w:rsidR="00D24634" w:rsidRPr="00C93B3F" w:rsidRDefault="00D24634" w:rsidP="00D24634">
      <w:pPr>
        <w:pStyle w:val="NormalBold"/>
      </w:pPr>
      <w:r w:rsidRPr="00C93B3F">
        <w:rPr>
          <w:rStyle w:val="HideTWBExt"/>
          <w:b w:val="0"/>
        </w:rPr>
        <w:t>&lt;RepeatBlock-By&gt;&lt;Members&gt;</w:t>
      </w:r>
      <w:r w:rsidRPr="00C93B3F">
        <w:t>Yannis Maniatis, Costas Mavrides</w:t>
      </w:r>
      <w:r w:rsidRPr="00C93B3F">
        <w:rPr>
          <w:rStyle w:val="HideTWBExt"/>
          <w:b w:val="0"/>
        </w:rPr>
        <w:t>&lt;/Members&gt;</w:t>
      </w:r>
    </w:p>
    <w:p w14:paraId="22C3C410" w14:textId="77777777" w:rsidR="00D24634" w:rsidRPr="00C93B3F" w:rsidRDefault="00D24634" w:rsidP="00D24634">
      <w:pPr>
        <w:pStyle w:val="NormalBold"/>
      </w:pPr>
      <w:r w:rsidRPr="00C93B3F">
        <w:rPr>
          <w:rStyle w:val="HideTWBExt"/>
          <w:b w:val="0"/>
        </w:rPr>
        <w:t>&lt;/RepeatBlock-By&gt;</w:t>
      </w:r>
    </w:p>
    <w:p w14:paraId="4B456DE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195494C" w14:textId="77777777" w:rsidR="00D24634" w:rsidRPr="00C93B3F" w:rsidRDefault="00D24634" w:rsidP="00D24634">
      <w:pPr>
        <w:pStyle w:val="NormalBold"/>
      </w:pPr>
      <w:r w:rsidRPr="00C93B3F">
        <w:rPr>
          <w:rStyle w:val="HideTWBExt"/>
          <w:b w:val="0"/>
        </w:rPr>
        <w:t>&lt;Article&gt;</w:t>
      </w:r>
      <w:r w:rsidRPr="00C93B3F">
        <w:t>Stavak 14.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993D640" w14:textId="77777777" w:rsidTr="00E724AE">
        <w:trPr>
          <w:trHeight w:hRule="exact" w:val="240"/>
          <w:jc w:val="center"/>
        </w:trPr>
        <w:tc>
          <w:tcPr>
            <w:tcW w:w="9752" w:type="dxa"/>
            <w:gridSpan w:val="2"/>
            <w:tcBorders>
              <w:top w:val="nil"/>
              <w:left w:val="nil"/>
              <w:bottom w:val="nil"/>
              <w:right w:val="nil"/>
            </w:tcBorders>
          </w:tcPr>
          <w:p w14:paraId="1729CC6B" w14:textId="77777777" w:rsidR="00D24634" w:rsidRPr="00C93B3F" w:rsidRDefault="00D24634" w:rsidP="00E724AE"/>
        </w:tc>
      </w:tr>
      <w:tr w:rsidR="00C93B3F" w:rsidRPr="00C93B3F" w14:paraId="181837BD" w14:textId="77777777" w:rsidTr="00E724AE">
        <w:trPr>
          <w:trHeight w:val="240"/>
          <w:jc w:val="center"/>
        </w:trPr>
        <w:tc>
          <w:tcPr>
            <w:tcW w:w="4876" w:type="dxa"/>
            <w:tcBorders>
              <w:top w:val="nil"/>
              <w:left w:val="nil"/>
              <w:bottom w:val="nil"/>
              <w:right w:val="nil"/>
            </w:tcBorders>
          </w:tcPr>
          <w:p w14:paraId="778F239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9568AD0" w14:textId="77777777" w:rsidR="00D24634" w:rsidRPr="00C93B3F" w:rsidRDefault="00D24634" w:rsidP="00E724AE">
            <w:pPr>
              <w:pStyle w:val="AmColumnHeading"/>
            </w:pPr>
            <w:r w:rsidRPr="00C93B3F">
              <w:t>Izmjena</w:t>
            </w:r>
          </w:p>
        </w:tc>
      </w:tr>
      <w:tr w:rsidR="00C93B3F" w:rsidRPr="00C93B3F" w14:paraId="4A4FC4E4" w14:textId="77777777" w:rsidTr="00E724AE">
        <w:trPr>
          <w:jc w:val="center"/>
        </w:trPr>
        <w:tc>
          <w:tcPr>
            <w:tcW w:w="4876" w:type="dxa"/>
            <w:tcBorders>
              <w:top w:val="nil"/>
              <w:left w:val="nil"/>
              <w:bottom w:val="nil"/>
              <w:right w:val="nil"/>
            </w:tcBorders>
          </w:tcPr>
          <w:p w14:paraId="741F0FE5" w14:textId="77777777" w:rsidR="00D24634" w:rsidRPr="00C93B3F" w:rsidRDefault="00D24634" w:rsidP="00E724AE">
            <w:pPr>
              <w:pStyle w:val="Normal6a"/>
            </w:pPr>
            <w:r w:rsidRPr="00C93B3F">
              <w:t>14.</w:t>
            </w:r>
            <w:r w:rsidRPr="00C93B3F">
              <w:tab/>
              <w:t>ponavlja svoj poziv na jačanje sposobnosti EU-a za vojno planiranje i provođenje te na postizanje pune operativne sposobnosti, među ostalim osiguravanjem odgovarajućih prostora, osoblja, poboljšanog zapovijedanja i nadzora te učinkovitih komunikacijskih i informacijskih sustava za sve misije i operacije ZSOP-a; ponovno ističe svoju punu podršku cilju da kapacitet za brzo raspoređivanje 2025. postigne potpunu operativnu sposobnost, s najmanje 5000 vojnika dostupnih za zadaće spašavanja i evakuacije, operacije početnog djelovanja i stabilizacije ili privremeno pojačanje misija;</w:t>
            </w:r>
          </w:p>
        </w:tc>
        <w:tc>
          <w:tcPr>
            <w:tcW w:w="4876" w:type="dxa"/>
            <w:tcBorders>
              <w:top w:val="nil"/>
              <w:left w:val="nil"/>
              <w:bottom w:val="nil"/>
              <w:right w:val="nil"/>
            </w:tcBorders>
          </w:tcPr>
          <w:p w14:paraId="66B1B3E8" w14:textId="77777777" w:rsidR="00D24634" w:rsidRPr="00C93B3F" w:rsidRDefault="00D24634" w:rsidP="00E724AE">
            <w:pPr>
              <w:pStyle w:val="Normal6a"/>
            </w:pPr>
            <w:r w:rsidRPr="00C93B3F">
              <w:t>14.</w:t>
            </w:r>
            <w:r w:rsidRPr="00C93B3F">
              <w:tab/>
              <w:t xml:space="preserve">ponavlja svoj poziv na jačanje sposobnosti EU-a za vojno planiranje i provođenje te na postizanje pune operativne sposobnosti, među ostalim osiguravanjem odgovarajućih prostora, osoblja, poboljšanog zapovijedanja i nadzora te učinkovitih komunikacijskih i informacijskih sustava za sve misije i operacije ZSOP-a; </w:t>
            </w:r>
            <w:r w:rsidRPr="00C93B3F">
              <w:rPr>
                <w:b/>
                <w:i/>
              </w:rPr>
              <w:t>smatra da bi uspostava operativnog sjedišta EU-a mogla biti dobar korak na putu prema djelotvornom planiranju, vođenju i kontroli vojnih misija i operacija ZSOP-a;</w:t>
            </w:r>
            <w:r w:rsidRPr="00C93B3F">
              <w:t xml:space="preserve"> ponovno ističe svoju punu podršku cilju da kapacitet za brzo raspoređivanje 2025. postigne potpunu operativnu sposobnost, s najmanje 5000 vojnika dostupnih za zadaće spašavanja i evakuacije, operacije početnog djelovanja i stabilizacije ili privremeno pojačanje misija;</w:t>
            </w:r>
          </w:p>
        </w:tc>
      </w:tr>
    </w:tbl>
    <w:p w14:paraId="7141311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D0576DA" w14:textId="77777777" w:rsidR="00D24634" w:rsidRPr="00C93B3F" w:rsidRDefault="00D24634" w:rsidP="00D24634">
      <w:r w:rsidRPr="00C93B3F">
        <w:rPr>
          <w:rStyle w:val="HideTWBExt"/>
        </w:rPr>
        <w:t>&lt;/Amend&gt;</w:t>
      </w:r>
    </w:p>
    <w:p w14:paraId="63A58F0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430</w:t>
      </w:r>
      <w:r w:rsidRPr="00C93B3F">
        <w:rPr>
          <w:rStyle w:val="HideTWBExt"/>
          <w:b w:val="0"/>
        </w:rPr>
        <w:t>&lt;/NumAm&gt;</w:t>
      </w:r>
    </w:p>
    <w:p w14:paraId="616BFAD8" w14:textId="77777777" w:rsidR="00D24634" w:rsidRPr="00C93B3F" w:rsidRDefault="00D24634" w:rsidP="00D24634">
      <w:pPr>
        <w:pStyle w:val="NormalBold"/>
      </w:pPr>
      <w:r w:rsidRPr="00C93B3F">
        <w:rPr>
          <w:rStyle w:val="HideTWBExt"/>
          <w:b w:val="0"/>
        </w:rPr>
        <w:t>&lt;RepeatBlock-By&gt;&lt;Members&gt;</w:t>
      </w:r>
      <w:r w:rsidRPr="00C93B3F">
        <w:t>György Hölvényi, Kinga Gál</w:t>
      </w:r>
      <w:r w:rsidRPr="00C93B3F">
        <w:rPr>
          <w:rStyle w:val="HideTWBExt"/>
          <w:b w:val="0"/>
        </w:rPr>
        <w:t>&lt;/Members&gt;</w:t>
      </w:r>
    </w:p>
    <w:p w14:paraId="06831660" w14:textId="77777777" w:rsidR="00D24634" w:rsidRPr="00C93B3F" w:rsidRDefault="00D24634" w:rsidP="00D24634">
      <w:pPr>
        <w:pStyle w:val="NormalBold"/>
      </w:pPr>
      <w:r w:rsidRPr="00C93B3F">
        <w:rPr>
          <w:rStyle w:val="HideTWBExt"/>
          <w:b w:val="0"/>
        </w:rPr>
        <w:t>&lt;/RepeatBlock-By&gt;</w:t>
      </w:r>
    </w:p>
    <w:p w14:paraId="6DFE158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78D904C" w14:textId="77777777" w:rsidR="00D24634" w:rsidRPr="00C93B3F" w:rsidRDefault="00D24634" w:rsidP="00D24634">
      <w:pPr>
        <w:pStyle w:val="NormalBold"/>
      </w:pPr>
      <w:r w:rsidRPr="00C93B3F">
        <w:rPr>
          <w:rStyle w:val="HideTWBExt"/>
          <w:b w:val="0"/>
        </w:rPr>
        <w:t>&lt;Article&gt;</w:t>
      </w:r>
      <w:r w:rsidRPr="00C93B3F">
        <w:t>Stavak 14.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F02B458" w14:textId="77777777" w:rsidTr="00E724AE">
        <w:trPr>
          <w:trHeight w:hRule="exact" w:val="240"/>
          <w:jc w:val="center"/>
        </w:trPr>
        <w:tc>
          <w:tcPr>
            <w:tcW w:w="9752" w:type="dxa"/>
            <w:gridSpan w:val="2"/>
            <w:tcBorders>
              <w:top w:val="nil"/>
              <w:left w:val="nil"/>
              <w:bottom w:val="nil"/>
              <w:right w:val="nil"/>
            </w:tcBorders>
          </w:tcPr>
          <w:p w14:paraId="1CE597F1" w14:textId="77777777" w:rsidR="00D24634" w:rsidRPr="00C93B3F" w:rsidRDefault="00D24634" w:rsidP="00E724AE"/>
        </w:tc>
      </w:tr>
      <w:tr w:rsidR="00C93B3F" w:rsidRPr="00C93B3F" w14:paraId="637BD63E" w14:textId="77777777" w:rsidTr="00E724AE">
        <w:trPr>
          <w:trHeight w:val="240"/>
          <w:jc w:val="center"/>
        </w:trPr>
        <w:tc>
          <w:tcPr>
            <w:tcW w:w="4876" w:type="dxa"/>
            <w:tcBorders>
              <w:top w:val="nil"/>
              <w:left w:val="nil"/>
              <w:bottom w:val="nil"/>
              <w:right w:val="nil"/>
            </w:tcBorders>
          </w:tcPr>
          <w:p w14:paraId="15CD6BD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4AFB33D" w14:textId="77777777" w:rsidR="00D24634" w:rsidRPr="00C93B3F" w:rsidRDefault="00D24634" w:rsidP="00E724AE">
            <w:pPr>
              <w:pStyle w:val="AmColumnHeading"/>
            </w:pPr>
            <w:r w:rsidRPr="00C93B3F">
              <w:t>Izmjena</w:t>
            </w:r>
          </w:p>
        </w:tc>
      </w:tr>
      <w:tr w:rsidR="00C93B3F" w:rsidRPr="00C93B3F" w14:paraId="407DD613" w14:textId="77777777" w:rsidTr="00E724AE">
        <w:trPr>
          <w:jc w:val="center"/>
        </w:trPr>
        <w:tc>
          <w:tcPr>
            <w:tcW w:w="4876" w:type="dxa"/>
            <w:tcBorders>
              <w:top w:val="nil"/>
              <w:left w:val="nil"/>
              <w:bottom w:val="nil"/>
              <w:right w:val="nil"/>
            </w:tcBorders>
          </w:tcPr>
          <w:p w14:paraId="20D6F360" w14:textId="77777777" w:rsidR="00D24634" w:rsidRPr="00C93B3F" w:rsidRDefault="00D24634" w:rsidP="00E724AE">
            <w:pPr>
              <w:pStyle w:val="Normal6a"/>
            </w:pPr>
            <w:r w:rsidRPr="00C93B3F">
              <w:t>14.</w:t>
            </w:r>
            <w:r w:rsidRPr="00C93B3F">
              <w:tab/>
              <w:t>ponavlja svoj poziv na jačanje sposobnosti EU-a za vojno planiranje i provođenje te na postizanje pune operativne sposobnosti, među ostalim osiguravanjem odgovarajućih prostora, osoblja, poboljšanog zapovijedanja i nadzora te učinkovitih komunikacijskih i informacijskih sustava za sve misije i operacije ZSOP-a; ponovno ističe svoju punu podršku cilju da kapacitet za brzo raspoređivanje 2025. postigne potpunu operativnu sposobnost, s najmanje 5000 vojnika dostupnih za zadaće spašavanja i evakuacije, operacije početnog djelovanja i stabilizacije ili privremeno pojačanje misija;</w:t>
            </w:r>
          </w:p>
        </w:tc>
        <w:tc>
          <w:tcPr>
            <w:tcW w:w="4876" w:type="dxa"/>
            <w:tcBorders>
              <w:top w:val="nil"/>
              <w:left w:val="nil"/>
              <w:bottom w:val="nil"/>
              <w:right w:val="nil"/>
            </w:tcBorders>
          </w:tcPr>
          <w:p w14:paraId="71435E19" w14:textId="77777777" w:rsidR="00D24634" w:rsidRPr="00C93B3F" w:rsidRDefault="00D24634" w:rsidP="00E724AE">
            <w:pPr>
              <w:pStyle w:val="Normal6a"/>
            </w:pPr>
            <w:r w:rsidRPr="00C93B3F">
              <w:t>14.</w:t>
            </w:r>
            <w:r w:rsidRPr="00C93B3F">
              <w:tab/>
              <w:t xml:space="preserve">ponavlja svoj poziv na jačanje sposobnosti EU-a za vojno planiranje i provođenje te na postizanje pune operativne sposobnosti, među ostalim osiguravanjem odgovarajućih prostora, osoblja, poboljšanog zapovijedanja i nadzora te učinkovitih komunikacijskih i informacijskih sustava za sve misije i operacije ZSOP-a; ponovno ističe svoju punu podršku cilju da kapacitet za brzo raspoređivanje 2025. postigne potpunu operativnu sposobnost, s najmanje 5000 vojnika dostupnih za zadaće spašavanja i evakuacije, operacije početnog djelovanja i stabilizacije ili privremeno pojačanje misija; </w:t>
            </w:r>
            <w:r w:rsidRPr="00C93B3F">
              <w:rPr>
                <w:b/>
                <w:i/>
              </w:rPr>
              <w:t>smatra osiguravanje stabilnosti zapadnog Balkana, kao i regije Sahela, svojim prioritetom; nadalje, podržava organizaciju redovitih zajedničkih vježbi putem nacionalne vježbe za promicanje interoperabilnosti oružanih snaga država članica i razvoja mehanizama donošenja odluka;</w:t>
            </w:r>
          </w:p>
        </w:tc>
      </w:tr>
    </w:tbl>
    <w:p w14:paraId="368A6D7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7958062" w14:textId="77777777" w:rsidR="00D24634" w:rsidRPr="00C93B3F" w:rsidRDefault="00D24634" w:rsidP="00D24634">
      <w:r w:rsidRPr="00C93B3F">
        <w:rPr>
          <w:rStyle w:val="HideTWBExt"/>
        </w:rPr>
        <w:t>&lt;/Amend&gt;</w:t>
      </w:r>
    </w:p>
    <w:p w14:paraId="5BC1E88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431</w:t>
      </w:r>
      <w:r w:rsidRPr="00C93B3F">
        <w:rPr>
          <w:rStyle w:val="HideTWBExt"/>
          <w:b w:val="0"/>
        </w:rPr>
        <w:t>&lt;/NumAm&gt;</w:t>
      </w:r>
    </w:p>
    <w:p w14:paraId="39039D33"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5AB292E7" w14:textId="77777777" w:rsidR="00D24634" w:rsidRPr="00C93B3F" w:rsidRDefault="00D24634" w:rsidP="00D24634">
      <w:pPr>
        <w:pStyle w:val="NormalBold"/>
      </w:pPr>
      <w:r w:rsidRPr="00C93B3F">
        <w:rPr>
          <w:rStyle w:val="HideTWBExt"/>
          <w:b w:val="0"/>
        </w:rPr>
        <w:t>&lt;/RepeatBlock-By&gt;</w:t>
      </w:r>
    </w:p>
    <w:p w14:paraId="0FBA9EE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56EEED8" w14:textId="77777777" w:rsidR="00D24634" w:rsidRPr="00C93B3F" w:rsidRDefault="00D24634" w:rsidP="00D24634">
      <w:pPr>
        <w:pStyle w:val="NormalBold"/>
      </w:pPr>
      <w:r w:rsidRPr="00C93B3F">
        <w:rPr>
          <w:rStyle w:val="HideTWBExt"/>
          <w:b w:val="0"/>
        </w:rPr>
        <w:t>&lt;Article&gt;</w:t>
      </w:r>
      <w:r w:rsidRPr="00C93B3F">
        <w:t>Stavak 14.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80D3343" w14:textId="77777777" w:rsidTr="00E724AE">
        <w:trPr>
          <w:trHeight w:hRule="exact" w:val="240"/>
          <w:jc w:val="center"/>
        </w:trPr>
        <w:tc>
          <w:tcPr>
            <w:tcW w:w="9752" w:type="dxa"/>
            <w:gridSpan w:val="2"/>
            <w:tcBorders>
              <w:top w:val="nil"/>
              <w:left w:val="nil"/>
              <w:bottom w:val="nil"/>
              <w:right w:val="nil"/>
            </w:tcBorders>
          </w:tcPr>
          <w:p w14:paraId="0BCD8FAA" w14:textId="77777777" w:rsidR="00D24634" w:rsidRPr="00C93B3F" w:rsidRDefault="00D24634" w:rsidP="00E724AE"/>
        </w:tc>
      </w:tr>
      <w:tr w:rsidR="00C93B3F" w:rsidRPr="00C93B3F" w14:paraId="46C95046" w14:textId="77777777" w:rsidTr="00E724AE">
        <w:trPr>
          <w:trHeight w:val="240"/>
          <w:jc w:val="center"/>
        </w:trPr>
        <w:tc>
          <w:tcPr>
            <w:tcW w:w="4876" w:type="dxa"/>
            <w:tcBorders>
              <w:top w:val="nil"/>
              <w:left w:val="nil"/>
              <w:bottom w:val="nil"/>
              <w:right w:val="nil"/>
            </w:tcBorders>
          </w:tcPr>
          <w:p w14:paraId="5D748E9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B903836" w14:textId="77777777" w:rsidR="00D24634" w:rsidRPr="00C93B3F" w:rsidRDefault="00D24634" w:rsidP="00E724AE">
            <w:pPr>
              <w:pStyle w:val="AmColumnHeading"/>
            </w:pPr>
            <w:r w:rsidRPr="00C93B3F">
              <w:t>Izmjena</w:t>
            </w:r>
          </w:p>
        </w:tc>
      </w:tr>
      <w:tr w:rsidR="00C93B3F" w:rsidRPr="00C93B3F" w14:paraId="2D0E9557" w14:textId="77777777" w:rsidTr="00E724AE">
        <w:trPr>
          <w:jc w:val="center"/>
        </w:trPr>
        <w:tc>
          <w:tcPr>
            <w:tcW w:w="4876" w:type="dxa"/>
            <w:tcBorders>
              <w:top w:val="nil"/>
              <w:left w:val="nil"/>
              <w:bottom w:val="nil"/>
              <w:right w:val="nil"/>
            </w:tcBorders>
          </w:tcPr>
          <w:p w14:paraId="34197368" w14:textId="77777777" w:rsidR="00D24634" w:rsidRPr="00C93B3F" w:rsidRDefault="00D24634" w:rsidP="00E724AE">
            <w:pPr>
              <w:pStyle w:val="Normal6a"/>
            </w:pPr>
            <w:r w:rsidRPr="00C93B3F">
              <w:t>14.</w:t>
            </w:r>
            <w:r w:rsidRPr="00C93B3F">
              <w:tab/>
              <w:t>ponavlja svoj poziv na jačanje sposobnosti EU-a za vojno planiranje i provođenje te na postizanje pune operativne sposobnosti, među ostalim osiguravanjem odgovarajućih prostora, osoblja, poboljšanog zapovijedanja i nadzora te učinkovitih komunikacijskih i informacijskih sustava za sve misije i operacije ZSOP-a; ponovno ističe svoju punu podršku cilju da kapacitet za brzo raspoređivanje 2025. postigne potpunu operativnu sposobnost, s najmanje 5000 vojnika dostupnih za zadaće spašavanja i evakuacije, operacije početnog djelovanja i stabilizacije ili privremeno pojačanje misija;</w:t>
            </w:r>
          </w:p>
        </w:tc>
        <w:tc>
          <w:tcPr>
            <w:tcW w:w="4876" w:type="dxa"/>
            <w:tcBorders>
              <w:top w:val="nil"/>
              <w:left w:val="nil"/>
              <w:bottom w:val="nil"/>
              <w:right w:val="nil"/>
            </w:tcBorders>
          </w:tcPr>
          <w:p w14:paraId="4F6D3EC9" w14:textId="77777777" w:rsidR="00D24634" w:rsidRPr="00C93B3F" w:rsidRDefault="00D24634" w:rsidP="00E724AE">
            <w:pPr>
              <w:pStyle w:val="Normal6a"/>
            </w:pPr>
            <w:r w:rsidRPr="00C93B3F">
              <w:t>14.</w:t>
            </w:r>
            <w:r w:rsidRPr="00C93B3F">
              <w:tab/>
              <w:t xml:space="preserve">ponavlja svoj poziv na jačanje sposobnosti EU-a za vojno planiranje i provođenje te na postizanje pune operativne sposobnosti, među ostalim osiguravanjem odgovarajućih prostora, osoblja, poboljšanog zapovijedanja i nadzora te učinkovitih komunikacijskih i informacijskih sustava za sve misije i operacije ZSOP-a; ponovno ističe svoju punu podršku cilju da kapacitet za brzo raspoređivanje 2025. postigne potpunu operativnu sposobnost, s najmanje 5000 vojnika dostupnih za zadaće spašavanja i evakuacije, operacije početnog djelovanja i stabilizacije ili privremeno pojačanje misija; </w:t>
            </w:r>
            <w:r w:rsidRPr="00C93B3F">
              <w:rPr>
                <w:b/>
                <w:i/>
              </w:rPr>
              <w:t>inzistira na važnosti provedbe članka 42. stavka 7. UEU-a, među ostalim kao izraza solidarnosti među državama članicama, posebno s onima koje su zbog zemljopisnog položaja izravno izložene neposrednim prijetnjama i izazovima;</w:t>
            </w:r>
          </w:p>
        </w:tc>
      </w:tr>
    </w:tbl>
    <w:p w14:paraId="2383E8C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686AACF" w14:textId="77777777" w:rsidR="00D24634" w:rsidRPr="00C93B3F" w:rsidRDefault="00D24634" w:rsidP="00D24634">
      <w:r w:rsidRPr="00C93B3F">
        <w:rPr>
          <w:rStyle w:val="HideTWBExt"/>
        </w:rPr>
        <w:t>&lt;/Amend&gt;</w:t>
      </w:r>
    </w:p>
    <w:p w14:paraId="45C254A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432</w:t>
      </w:r>
      <w:r w:rsidRPr="00C93B3F">
        <w:rPr>
          <w:rStyle w:val="HideTWBExt"/>
          <w:b w:val="0"/>
        </w:rPr>
        <w:t>&lt;/NumAm&gt;</w:t>
      </w:r>
    </w:p>
    <w:p w14:paraId="4B364556" w14:textId="77777777" w:rsidR="00D24634" w:rsidRPr="00C93B3F" w:rsidRDefault="00D24634" w:rsidP="00D24634">
      <w:pPr>
        <w:pStyle w:val="NormalBold"/>
      </w:pPr>
      <w:r w:rsidRPr="00C93B3F">
        <w:rPr>
          <w:rStyle w:val="HideTWBExt"/>
          <w:b w:val="0"/>
        </w:rPr>
        <w:t>&lt;RepeatBlock-By&gt;&lt;Members&gt;</w:t>
      </w:r>
      <w:r w:rsidRPr="00C93B3F">
        <w:t>David McAllister</w:t>
      </w:r>
      <w:r w:rsidRPr="00C93B3F">
        <w:rPr>
          <w:rStyle w:val="HideTWBExt"/>
          <w:b w:val="0"/>
        </w:rPr>
        <w:t>&lt;/Members&gt;</w:t>
      </w:r>
    </w:p>
    <w:p w14:paraId="7C0ED6B2" w14:textId="77777777" w:rsidR="00D24634" w:rsidRPr="00C93B3F" w:rsidRDefault="00D24634" w:rsidP="00D24634">
      <w:pPr>
        <w:pStyle w:val="NormalBold"/>
      </w:pPr>
      <w:r w:rsidRPr="00C93B3F">
        <w:rPr>
          <w:rStyle w:val="HideTWBExt"/>
          <w:b w:val="0"/>
        </w:rPr>
        <w:t>&lt;/RepeatBlock-By&gt;</w:t>
      </w:r>
    </w:p>
    <w:p w14:paraId="604F5E6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FE66DDD" w14:textId="77777777" w:rsidR="00D24634" w:rsidRPr="00C93B3F" w:rsidRDefault="00D24634" w:rsidP="00D24634">
      <w:pPr>
        <w:pStyle w:val="NormalBold"/>
      </w:pPr>
      <w:r w:rsidRPr="00C93B3F">
        <w:rPr>
          <w:rStyle w:val="HideTWBExt"/>
          <w:b w:val="0"/>
        </w:rPr>
        <w:t>&lt;Article&gt;</w:t>
      </w:r>
      <w:r w:rsidRPr="00C93B3F">
        <w:t>Stavak 14.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AFC2A2C" w14:textId="77777777" w:rsidTr="00E724AE">
        <w:trPr>
          <w:trHeight w:hRule="exact" w:val="240"/>
          <w:jc w:val="center"/>
        </w:trPr>
        <w:tc>
          <w:tcPr>
            <w:tcW w:w="9752" w:type="dxa"/>
            <w:gridSpan w:val="2"/>
            <w:tcBorders>
              <w:top w:val="nil"/>
              <w:left w:val="nil"/>
              <w:bottom w:val="nil"/>
              <w:right w:val="nil"/>
            </w:tcBorders>
          </w:tcPr>
          <w:p w14:paraId="26119133" w14:textId="77777777" w:rsidR="00D24634" w:rsidRPr="00C93B3F" w:rsidRDefault="00D24634" w:rsidP="00E724AE"/>
        </w:tc>
      </w:tr>
      <w:tr w:rsidR="00C93B3F" w:rsidRPr="00C93B3F" w14:paraId="00B08132" w14:textId="77777777" w:rsidTr="00E724AE">
        <w:trPr>
          <w:trHeight w:val="240"/>
          <w:jc w:val="center"/>
        </w:trPr>
        <w:tc>
          <w:tcPr>
            <w:tcW w:w="4876" w:type="dxa"/>
            <w:tcBorders>
              <w:top w:val="nil"/>
              <w:left w:val="nil"/>
              <w:bottom w:val="nil"/>
              <w:right w:val="nil"/>
            </w:tcBorders>
          </w:tcPr>
          <w:p w14:paraId="06EA88E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E92616D" w14:textId="77777777" w:rsidR="00D24634" w:rsidRPr="00C93B3F" w:rsidRDefault="00D24634" w:rsidP="00E724AE">
            <w:pPr>
              <w:pStyle w:val="AmColumnHeading"/>
            </w:pPr>
            <w:r w:rsidRPr="00C93B3F">
              <w:t>Izmjena</w:t>
            </w:r>
          </w:p>
        </w:tc>
      </w:tr>
      <w:tr w:rsidR="00C93B3F" w:rsidRPr="00C93B3F" w14:paraId="6039AD74" w14:textId="77777777" w:rsidTr="00E724AE">
        <w:trPr>
          <w:jc w:val="center"/>
        </w:trPr>
        <w:tc>
          <w:tcPr>
            <w:tcW w:w="4876" w:type="dxa"/>
            <w:tcBorders>
              <w:top w:val="nil"/>
              <w:left w:val="nil"/>
              <w:bottom w:val="nil"/>
              <w:right w:val="nil"/>
            </w:tcBorders>
          </w:tcPr>
          <w:p w14:paraId="0E59128A" w14:textId="77777777" w:rsidR="00D24634" w:rsidRPr="00C93B3F" w:rsidRDefault="00D24634" w:rsidP="00E724AE">
            <w:pPr>
              <w:pStyle w:val="Normal6a"/>
            </w:pPr>
            <w:r w:rsidRPr="00C93B3F">
              <w:t>14.</w:t>
            </w:r>
            <w:r w:rsidRPr="00C93B3F">
              <w:tab/>
              <w:t>ponavlja svoj poziv na jačanje sposobnosti EU-a za vojno planiranje i provođenje te na postizanje pune operativne sposobnosti, među ostalim osiguravanjem odgovarajućih prostora, osoblja, poboljšanog zapovijedanja i nadzora te učinkovitih komunikacijskih i informacijskih sustava za sve misije i operacije ZSOP-a; ponovno ističe svoju punu podršku cilju da kapacitet za brzo raspoređivanje 2025. postigne potpunu operativnu sposobnost, s najmanje 5000 vojnika dostupnih za zadaće spašavanja i evakuacije, operacije početnog djelovanja i stabilizacije ili privremeno pojačanje misija;</w:t>
            </w:r>
          </w:p>
        </w:tc>
        <w:tc>
          <w:tcPr>
            <w:tcW w:w="4876" w:type="dxa"/>
            <w:tcBorders>
              <w:top w:val="nil"/>
              <w:left w:val="nil"/>
              <w:bottom w:val="nil"/>
              <w:right w:val="nil"/>
            </w:tcBorders>
          </w:tcPr>
          <w:p w14:paraId="0A28F488" w14:textId="77777777" w:rsidR="00D24634" w:rsidRPr="00C93B3F" w:rsidRDefault="00D24634" w:rsidP="00E724AE">
            <w:pPr>
              <w:pStyle w:val="Normal6a"/>
            </w:pPr>
            <w:r w:rsidRPr="00C93B3F">
              <w:t>14.</w:t>
            </w:r>
            <w:r w:rsidRPr="00C93B3F">
              <w:tab/>
              <w:t xml:space="preserve">ponavlja svoj poziv na jačanje sposobnosti EU-a za vojno planiranje i provođenje te na postizanje pune operativne sposobnosti, među ostalim osiguravanjem odgovarajućih prostora, osoblja, poboljšanog zapovijedanja i nadzora te učinkovitih komunikacijskih i informacijskih sustava za sve misije i operacije ZSOP-a; ponovno ističe svoju punu podršku cilju da kapacitet za brzo raspoređivanje 2025. postigne potpunu operativnu sposobnost, s najmanje 5000 vojnika dostupnih za zadaće spašavanja i evakuacije, operacije početnog djelovanja i stabilizacije ili privremeno pojačanje misija; </w:t>
            </w:r>
            <w:r w:rsidRPr="00C93B3F">
              <w:rPr>
                <w:b/>
                <w:i/>
              </w:rPr>
              <w:t>posebno ističe potrebu za daljnjom suradnjom s NATO-om na uspostavi kapaciteta za brzo raspoređivanje; </w:t>
            </w:r>
          </w:p>
        </w:tc>
      </w:tr>
    </w:tbl>
    <w:p w14:paraId="1FC02B7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A517BF5" w14:textId="77777777" w:rsidR="00D24634" w:rsidRPr="00C93B3F" w:rsidRDefault="00D24634" w:rsidP="00D24634">
      <w:r w:rsidRPr="00C93B3F">
        <w:rPr>
          <w:rStyle w:val="HideTWBExt"/>
        </w:rPr>
        <w:t>&lt;/Amend&gt;</w:t>
      </w:r>
    </w:p>
    <w:p w14:paraId="79AA150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433</w:t>
      </w:r>
      <w:r w:rsidRPr="00C93B3F">
        <w:rPr>
          <w:rStyle w:val="HideTWBExt"/>
          <w:b w:val="0"/>
        </w:rPr>
        <w:t>&lt;/NumAm&gt;</w:t>
      </w:r>
    </w:p>
    <w:p w14:paraId="0CF4B48A" w14:textId="77777777" w:rsidR="00D24634" w:rsidRPr="00C93B3F" w:rsidRDefault="00D24634" w:rsidP="00D24634">
      <w:pPr>
        <w:pStyle w:val="NormalBold"/>
      </w:pPr>
      <w:r w:rsidRPr="00C93B3F">
        <w:rPr>
          <w:rStyle w:val="HideTWBExt"/>
          <w:b w:val="0"/>
        </w:rPr>
        <w:t>&lt;RepeatBlock-By&gt;&lt;Members&gt;</w:t>
      </w:r>
      <w:r w:rsidRPr="00C93B3F">
        <w:t>Rasa Juknevičienė</w:t>
      </w:r>
      <w:r w:rsidRPr="00C93B3F">
        <w:rPr>
          <w:rStyle w:val="HideTWBExt"/>
          <w:b w:val="0"/>
        </w:rPr>
        <w:t>&lt;/Members&gt;</w:t>
      </w:r>
    </w:p>
    <w:p w14:paraId="22BEB846" w14:textId="77777777" w:rsidR="00D24634" w:rsidRPr="00C93B3F" w:rsidRDefault="00D24634" w:rsidP="00D24634">
      <w:pPr>
        <w:pStyle w:val="NormalBold"/>
      </w:pPr>
      <w:r w:rsidRPr="00C93B3F">
        <w:rPr>
          <w:rStyle w:val="HideTWBExt"/>
          <w:b w:val="0"/>
        </w:rPr>
        <w:t>&lt;/RepeatBlock-By&gt;</w:t>
      </w:r>
    </w:p>
    <w:p w14:paraId="09B01A5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3F03FD2" w14:textId="77777777" w:rsidR="00D24634" w:rsidRPr="00C93B3F" w:rsidRDefault="00D24634" w:rsidP="00D24634">
      <w:pPr>
        <w:pStyle w:val="NormalBold"/>
      </w:pPr>
      <w:r w:rsidRPr="00C93B3F">
        <w:rPr>
          <w:rStyle w:val="HideTWBExt"/>
          <w:b w:val="0"/>
        </w:rPr>
        <w:t>&lt;Article&gt;</w:t>
      </w:r>
      <w:r w:rsidRPr="00C93B3F">
        <w:t>Stavak 14.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53FA760" w14:textId="77777777" w:rsidTr="00E724AE">
        <w:trPr>
          <w:trHeight w:hRule="exact" w:val="240"/>
          <w:jc w:val="center"/>
        </w:trPr>
        <w:tc>
          <w:tcPr>
            <w:tcW w:w="9752" w:type="dxa"/>
            <w:gridSpan w:val="2"/>
            <w:tcBorders>
              <w:top w:val="nil"/>
              <w:left w:val="nil"/>
              <w:bottom w:val="nil"/>
              <w:right w:val="nil"/>
            </w:tcBorders>
          </w:tcPr>
          <w:p w14:paraId="72CD338D" w14:textId="77777777" w:rsidR="00D24634" w:rsidRPr="00C93B3F" w:rsidRDefault="00D24634" w:rsidP="00E724AE"/>
        </w:tc>
      </w:tr>
      <w:tr w:rsidR="00C93B3F" w:rsidRPr="00C93B3F" w14:paraId="19F1B4C9" w14:textId="77777777" w:rsidTr="00E724AE">
        <w:trPr>
          <w:trHeight w:val="240"/>
          <w:jc w:val="center"/>
        </w:trPr>
        <w:tc>
          <w:tcPr>
            <w:tcW w:w="4876" w:type="dxa"/>
            <w:tcBorders>
              <w:top w:val="nil"/>
              <w:left w:val="nil"/>
              <w:bottom w:val="nil"/>
              <w:right w:val="nil"/>
            </w:tcBorders>
          </w:tcPr>
          <w:p w14:paraId="3604F12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6A458DB" w14:textId="77777777" w:rsidR="00D24634" w:rsidRPr="00C93B3F" w:rsidRDefault="00D24634" w:rsidP="00E724AE">
            <w:pPr>
              <w:pStyle w:val="AmColumnHeading"/>
            </w:pPr>
            <w:r w:rsidRPr="00C93B3F">
              <w:t>Izmjena</w:t>
            </w:r>
          </w:p>
        </w:tc>
      </w:tr>
      <w:tr w:rsidR="00C93B3F" w:rsidRPr="00C93B3F" w14:paraId="000E3587" w14:textId="77777777" w:rsidTr="00E724AE">
        <w:trPr>
          <w:jc w:val="center"/>
        </w:trPr>
        <w:tc>
          <w:tcPr>
            <w:tcW w:w="4876" w:type="dxa"/>
            <w:tcBorders>
              <w:top w:val="nil"/>
              <w:left w:val="nil"/>
              <w:bottom w:val="nil"/>
              <w:right w:val="nil"/>
            </w:tcBorders>
          </w:tcPr>
          <w:p w14:paraId="68B133CC" w14:textId="77777777" w:rsidR="00D24634" w:rsidRPr="00C93B3F" w:rsidRDefault="00D24634" w:rsidP="00E724AE">
            <w:pPr>
              <w:pStyle w:val="Normal6a"/>
            </w:pPr>
            <w:r w:rsidRPr="00C93B3F">
              <w:t>14.</w:t>
            </w:r>
            <w:r w:rsidRPr="00C93B3F">
              <w:tab/>
              <w:t>ponavlja svoj poziv na jačanje sposobnosti EU-a za vojno planiranje i provođenje te na postizanje pune operativne sposobnosti, među ostalim osiguravanjem odgovarajućih prostora, osoblja, poboljšanog zapovijedanja i nadzora te učinkovitih komunikacijskih i informacijskih sustava za sve misije i operacije ZSOP-a; ponovno ističe svoju punu podršku cilju da kapacitet za brzo raspoređivanje 2025. postigne potpunu operativnu sposobnost, s najmanje 5000 vojnika dostupnih za zadaće spašavanja i evakuacije, operacije početnog djelovanja i stabilizacije ili privremeno pojačanje misija;</w:t>
            </w:r>
          </w:p>
        </w:tc>
        <w:tc>
          <w:tcPr>
            <w:tcW w:w="4876" w:type="dxa"/>
            <w:tcBorders>
              <w:top w:val="nil"/>
              <w:left w:val="nil"/>
              <w:bottom w:val="nil"/>
              <w:right w:val="nil"/>
            </w:tcBorders>
          </w:tcPr>
          <w:p w14:paraId="711CFC76" w14:textId="77777777" w:rsidR="00D24634" w:rsidRPr="00C93B3F" w:rsidRDefault="00D24634" w:rsidP="00E724AE">
            <w:pPr>
              <w:pStyle w:val="Normal6a"/>
            </w:pPr>
            <w:r w:rsidRPr="00C93B3F">
              <w:t>14.</w:t>
            </w:r>
            <w:r w:rsidRPr="00C93B3F">
              <w:tab/>
              <w:t xml:space="preserve">ponavlja svoj poziv na jačanje sposobnosti EU-a za vojno planiranje i provođenje te na postizanje pune operativne sposobnosti, među ostalim osiguravanjem odgovarajućih prostora, osoblja, poboljšanog zapovijedanja i nadzora te učinkovitih komunikacijskih i informacijskih sustava za sve misije i operacije ZSOP-a; ponovno ističe svoju punu podršku cilju da kapacitet za brzo raspoređivanje 2025. postigne potpunu operativnu sposobnost, s najmanje 5000 vojnika dostupnih za zadaće spašavanja i evakuacije, operacije početnog djelovanja i stabilizacije ili privremeno pojačanje misija; </w:t>
            </w:r>
            <w:r w:rsidRPr="00C93B3F">
              <w:rPr>
                <w:b/>
                <w:i/>
              </w:rPr>
              <w:t>ističe da je hitno potrebno ubrzati tekuće aktivnosti za poboljšanje vojne mobilnosti naših oružanih snaga;</w:t>
            </w:r>
          </w:p>
        </w:tc>
      </w:tr>
    </w:tbl>
    <w:p w14:paraId="3C283CD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EB37BF8" w14:textId="77777777" w:rsidR="00D24634" w:rsidRPr="00C93B3F" w:rsidRDefault="00D24634" w:rsidP="00D24634">
      <w:r w:rsidRPr="00C93B3F">
        <w:rPr>
          <w:rStyle w:val="HideTWBExt"/>
        </w:rPr>
        <w:t>&lt;/Amend&gt;</w:t>
      </w:r>
    </w:p>
    <w:p w14:paraId="429F3C5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434</w:t>
      </w:r>
      <w:r w:rsidRPr="00C93B3F">
        <w:rPr>
          <w:rStyle w:val="HideTWBExt"/>
          <w:b w:val="0"/>
        </w:rPr>
        <w:t>&lt;/NumAm&gt;</w:t>
      </w:r>
    </w:p>
    <w:p w14:paraId="71DB083B"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7AD7C0D5" w14:textId="77777777" w:rsidR="00D24634" w:rsidRPr="00C93B3F" w:rsidRDefault="00D24634" w:rsidP="00D24634">
      <w:pPr>
        <w:pStyle w:val="NormalBold"/>
      </w:pPr>
      <w:r w:rsidRPr="00C93B3F">
        <w:rPr>
          <w:rStyle w:val="HideTWBExt"/>
          <w:b w:val="0"/>
        </w:rPr>
        <w:t>&lt;/RepeatBlock-By&gt;</w:t>
      </w:r>
    </w:p>
    <w:p w14:paraId="420D9FE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FBBD90E" w14:textId="77777777" w:rsidR="00D24634" w:rsidRPr="00C93B3F" w:rsidRDefault="00D24634" w:rsidP="00D24634">
      <w:pPr>
        <w:pStyle w:val="NormalBold"/>
      </w:pPr>
      <w:r w:rsidRPr="00C93B3F">
        <w:rPr>
          <w:rStyle w:val="HideTWBExt"/>
          <w:b w:val="0"/>
        </w:rPr>
        <w:t>&lt;Article&gt;</w:t>
      </w:r>
      <w:r w:rsidRPr="00C93B3F">
        <w:t>Stavak 14.a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21287C6" w14:textId="77777777" w:rsidTr="00E724AE">
        <w:trPr>
          <w:trHeight w:hRule="exact" w:val="240"/>
          <w:jc w:val="center"/>
        </w:trPr>
        <w:tc>
          <w:tcPr>
            <w:tcW w:w="9752" w:type="dxa"/>
            <w:gridSpan w:val="2"/>
            <w:tcBorders>
              <w:top w:val="nil"/>
              <w:left w:val="nil"/>
              <w:bottom w:val="nil"/>
              <w:right w:val="nil"/>
            </w:tcBorders>
          </w:tcPr>
          <w:p w14:paraId="04829ECB" w14:textId="77777777" w:rsidR="00D24634" w:rsidRPr="00C93B3F" w:rsidRDefault="00D24634" w:rsidP="00E724AE"/>
        </w:tc>
      </w:tr>
      <w:tr w:rsidR="00C93B3F" w:rsidRPr="00C93B3F" w14:paraId="62BC049B" w14:textId="77777777" w:rsidTr="00E724AE">
        <w:trPr>
          <w:trHeight w:val="240"/>
          <w:jc w:val="center"/>
        </w:trPr>
        <w:tc>
          <w:tcPr>
            <w:tcW w:w="4876" w:type="dxa"/>
            <w:tcBorders>
              <w:top w:val="nil"/>
              <w:left w:val="nil"/>
              <w:bottom w:val="nil"/>
              <w:right w:val="nil"/>
            </w:tcBorders>
          </w:tcPr>
          <w:p w14:paraId="3BEF68F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A9B4BE8" w14:textId="77777777" w:rsidR="00D24634" w:rsidRPr="00C93B3F" w:rsidRDefault="00D24634" w:rsidP="00E724AE">
            <w:pPr>
              <w:pStyle w:val="AmColumnHeading"/>
            </w:pPr>
            <w:r w:rsidRPr="00C93B3F">
              <w:t>Izmjena</w:t>
            </w:r>
          </w:p>
        </w:tc>
      </w:tr>
      <w:tr w:rsidR="00C93B3F" w:rsidRPr="00C93B3F" w14:paraId="073EE011" w14:textId="77777777" w:rsidTr="00E724AE">
        <w:trPr>
          <w:jc w:val="center"/>
        </w:trPr>
        <w:tc>
          <w:tcPr>
            <w:tcW w:w="4876" w:type="dxa"/>
            <w:tcBorders>
              <w:top w:val="nil"/>
              <w:left w:val="nil"/>
              <w:bottom w:val="nil"/>
              <w:right w:val="nil"/>
            </w:tcBorders>
          </w:tcPr>
          <w:p w14:paraId="62099BC7" w14:textId="77777777" w:rsidR="00D24634" w:rsidRPr="00C93B3F" w:rsidRDefault="00D24634" w:rsidP="00E724AE">
            <w:pPr>
              <w:pStyle w:val="Normal6a"/>
            </w:pPr>
          </w:p>
        </w:tc>
        <w:tc>
          <w:tcPr>
            <w:tcW w:w="4876" w:type="dxa"/>
            <w:tcBorders>
              <w:top w:val="nil"/>
              <w:left w:val="nil"/>
              <w:bottom w:val="nil"/>
              <w:right w:val="nil"/>
            </w:tcBorders>
          </w:tcPr>
          <w:p w14:paraId="25AA0998" w14:textId="77777777" w:rsidR="00D24634" w:rsidRPr="00C93B3F" w:rsidRDefault="00D24634" w:rsidP="00E724AE">
            <w:pPr>
              <w:pStyle w:val="Normal6a"/>
            </w:pPr>
            <w:r w:rsidRPr="00C93B3F">
              <w:rPr>
                <w:b/>
                <w:i/>
              </w:rPr>
              <w:t>14 a.</w:t>
            </w:r>
            <w:r w:rsidRPr="00C93B3F">
              <w:tab/>
            </w:r>
            <w:r w:rsidRPr="00C93B3F">
              <w:rPr>
                <w:b/>
                <w:i/>
              </w:rPr>
              <w:t>smatra da je kapacitet za brzo raspoređivanje ključan element u postizanju razine ambicije EU-a, koji bi trebao činiti jezgru vojnih snaga EU-a postupnom raspodjelom dodatnih postrojbi i snaga u cilju uspostave Europskih vojnih snaga u skladu s glavnim ciljem iz Helsinkija iz 1999. te da bi takve Europske snage trebale biti uključene u 2. razinu novog modela snaga NATO-a s obzirom na jedinstvene europske snage; izražava zabrinutost zbog toga što bi rotacijska i dobrovoljna dodjela snaga od strane država članica EU-a, kao što je slučaj s borbenim skupinama EU-a, mogla dovesti do situacije u kojoj kapacitet za brzo raspoređivanje nema dovoljno osoblja i ne može se brzo rasporediti; ponavlja da bi kapacitet za brzo raspoređivanje trebao pružiti dodanu vrijednost u usporedbi s borbenim skupinama EU-a te bi stoga trebao biti uspostavljen kao pripravne snage koje će biti stalno stacionirane i zajednički se osposobljavati; ističe da bi pripravni kapacitet za brzo raspoređivanje i buduće Europske vojne snage mogli pridonijeti i razvoju zajedničke europske strateške kulture; ponavlja svoj poziv Vijeću i Komisiji da temeljito procijene tu mogućnost, posebno uzimajući u obzir mogućnosti financiranja iz članka 41. UEU-a ili izmjenom financijske uredbe kako bi se kapacitet za brzo raspoređivanje uključio kao institucija EU-a; poziva države članice da se obvežu na znatno pravodobno smanjenje kritičnih nedostataka u pogledu strateških pospješitelja, posebno onih povezanih s kapacitetom za brzo raspoređivanje, kao što su strateški zračni mostovi, sredstva za komunikaciju u svemiru, medicinska oprema, sposobnosti za kibernetičku obranu te obavještajni podaci i izviđanje;</w:t>
            </w:r>
          </w:p>
        </w:tc>
      </w:tr>
    </w:tbl>
    <w:p w14:paraId="1226A97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0402A65" w14:textId="77777777" w:rsidR="00D24634" w:rsidRPr="00C93B3F" w:rsidRDefault="00D24634" w:rsidP="00D24634">
      <w:r w:rsidRPr="00C93B3F">
        <w:rPr>
          <w:rStyle w:val="HideTWBExt"/>
        </w:rPr>
        <w:t>&lt;/Amend&gt;</w:t>
      </w:r>
    </w:p>
    <w:p w14:paraId="3BCE970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435</w:t>
      </w:r>
      <w:r w:rsidRPr="00C93B3F">
        <w:rPr>
          <w:rStyle w:val="HideTWBExt"/>
          <w:b w:val="0"/>
        </w:rPr>
        <w:t>&lt;/NumAm&gt;</w:t>
      </w:r>
    </w:p>
    <w:p w14:paraId="7F8544F4"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36B33B2E" w14:textId="77777777" w:rsidR="00D24634" w:rsidRPr="00C93B3F" w:rsidRDefault="00D24634" w:rsidP="00D24634">
      <w:pPr>
        <w:pStyle w:val="NormalBold"/>
      </w:pPr>
      <w:r w:rsidRPr="00C93B3F">
        <w:rPr>
          <w:rStyle w:val="HideTWBExt"/>
          <w:b w:val="0"/>
        </w:rPr>
        <w:t>&lt;/RepeatBlock-By&gt;</w:t>
      </w:r>
    </w:p>
    <w:p w14:paraId="14F214F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61B7651" w14:textId="77777777" w:rsidR="00D24634" w:rsidRPr="00C93B3F" w:rsidRDefault="00D24634" w:rsidP="00D24634">
      <w:pPr>
        <w:pStyle w:val="NormalBold"/>
      </w:pPr>
      <w:r w:rsidRPr="00C93B3F">
        <w:rPr>
          <w:rStyle w:val="HideTWBExt"/>
          <w:b w:val="0"/>
        </w:rPr>
        <w:t>&lt;Article&gt;</w:t>
      </w:r>
      <w:r w:rsidRPr="00C93B3F">
        <w:t>Stavak 14.e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FEE84D8" w14:textId="77777777" w:rsidTr="00E724AE">
        <w:trPr>
          <w:trHeight w:hRule="exact" w:val="240"/>
          <w:jc w:val="center"/>
        </w:trPr>
        <w:tc>
          <w:tcPr>
            <w:tcW w:w="9752" w:type="dxa"/>
            <w:gridSpan w:val="2"/>
            <w:tcBorders>
              <w:top w:val="nil"/>
              <w:left w:val="nil"/>
              <w:bottom w:val="nil"/>
              <w:right w:val="nil"/>
            </w:tcBorders>
          </w:tcPr>
          <w:p w14:paraId="0696BD72" w14:textId="77777777" w:rsidR="00D24634" w:rsidRPr="00C93B3F" w:rsidRDefault="00D24634" w:rsidP="00E724AE"/>
        </w:tc>
      </w:tr>
      <w:tr w:rsidR="00C93B3F" w:rsidRPr="00C93B3F" w14:paraId="5026D85A" w14:textId="77777777" w:rsidTr="00E724AE">
        <w:trPr>
          <w:trHeight w:val="240"/>
          <w:jc w:val="center"/>
        </w:trPr>
        <w:tc>
          <w:tcPr>
            <w:tcW w:w="4876" w:type="dxa"/>
            <w:tcBorders>
              <w:top w:val="nil"/>
              <w:left w:val="nil"/>
              <w:bottom w:val="nil"/>
              <w:right w:val="nil"/>
            </w:tcBorders>
          </w:tcPr>
          <w:p w14:paraId="5C6B48C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AD3F33B" w14:textId="77777777" w:rsidR="00D24634" w:rsidRPr="00C93B3F" w:rsidRDefault="00D24634" w:rsidP="00E724AE">
            <w:pPr>
              <w:pStyle w:val="AmColumnHeading"/>
            </w:pPr>
            <w:r w:rsidRPr="00C93B3F">
              <w:t>Izmjena</w:t>
            </w:r>
          </w:p>
        </w:tc>
      </w:tr>
      <w:tr w:rsidR="00C93B3F" w:rsidRPr="00C93B3F" w14:paraId="459B4EAA" w14:textId="77777777" w:rsidTr="00E724AE">
        <w:trPr>
          <w:jc w:val="center"/>
        </w:trPr>
        <w:tc>
          <w:tcPr>
            <w:tcW w:w="4876" w:type="dxa"/>
            <w:tcBorders>
              <w:top w:val="nil"/>
              <w:left w:val="nil"/>
              <w:bottom w:val="nil"/>
              <w:right w:val="nil"/>
            </w:tcBorders>
          </w:tcPr>
          <w:p w14:paraId="7D46DE31" w14:textId="77777777" w:rsidR="00D24634" w:rsidRPr="00C93B3F" w:rsidRDefault="00D24634" w:rsidP="00E724AE">
            <w:pPr>
              <w:pStyle w:val="Normal6a"/>
            </w:pPr>
          </w:p>
        </w:tc>
        <w:tc>
          <w:tcPr>
            <w:tcW w:w="4876" w:type="dxa"/>
            <w:tcBorders>
              <w:top w:val="nil"/>
              <w:left w:val="nil"/>
              <w:bottom w:val="nil"/>
              <w:right w:val="nil"/>
            </w:tcBorders>
          </w:tcPr>
          <w:p w14:paraId="22C6F46A" w14:textId="77777777" w:rsidR="00D24634" w:rsidRPr="00C93B3F" w:rsidRDefault="00D24634" w:rsidP="00E724AE">
            <w:pPr>
              <w:pStyle w:val="Normal6a"/>
            </w:pPr>
            <w:r w:rsidRPr="00C93B3F">
              <w:rPr>
                <w:b/>
                <w:i/>
              </w:rPr>
              <w:t>14 e.</w:t>
            </w:r>
            <w:r w:rsidRPr="00C93B3F">
              <w:tab/>
            </w:r>
            <w:r w:rsidRPr="00C93B3F">
              <w:rPr>
                <w:b/>
                <w:i/>
              </w:rPr>
              <w:t>poziva Komisiju, ESVD, CPCC i EUMC da se bolje prilagode izgradnji međuagencijskih radnih skupina s vježbanjem i osposobljavanjem koje se koristi za razvoj najbolje prakse međuagencijske suradnje i snažnih međufunkcionalnih osobnih odnosa ključnih za učinkovita civilno-vojna partnerstva na mjestima kao što su zemlje Istočnog partnerstva;</w:t>
            </w:r>
          </w:p>
        </w:tc>
      </w:tr>
    </w:tbl>
    <w:p w14:paraId="7225A68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972498F" w14:textId="77777777" w:rsidR="00D24634" w:rsidRPr="00C93B3F" w:rsidRDefault="00D24634" w:rsidP="00D24634">
      <w:r w:rsidRPr="00C93B3F">
        <w:rPr>
          <w:rStyle w:val="HideTWBExt"/>
        </w:rPr>
        <w:t>&lt;/Amend&gt;</w:t>
      </w:r>
    </w:p>
    <w:p w14:paraId="3751F5D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436</w:t>
      </w:r>
      <w:r w:rsidRPr="00C93B3F">
        <w:rPr>
          <w:rStyle w:val="HideTWBExt"/>
          <w:b w:val="0"/>
        </w:rPr>
        <w:t>&lt;/NumAm&gt;</w:t>
      </w:r>
    </w:p>
    <w:p w14:paraId="5E50A8C5"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576776D7" w14:textId="77777777" w:rsidR="00D24634" w:rsidRPr="00C93B3F" w:rsidRDefault="00D24634" w:rsidP="00D24634">
      <w:pPr>
        <w:pStyle w:val="NormalBold"/>
      </w:pPr>
      <w:r w:rsidRPr="00C93B3F">
        <w:rPr>
          <w:rStyle w:val="HideTWBExt"/>
          <w:b w:val="0"/>
        </w:rPr>
        <w:t>&lt;/RepeatBlock-By&gt;</w:t>
      </w:r>
    </w:p>
    <w:p w14:paraId="3746F7D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89DBB02" w14:textId="77777777" w:rsidR="00D24634" w:rsidRPr="00C93B3F" w:rsidRDefault="00D24634" w:rsidP="00D24634">
      <w:pPr>
        <w:pStyle w:val="NormalBold"/>
      </w:pPr>
      <w:r w:rsidRPr="00C93B3F">
        <w:rPr>
          <w:rStyle w:val="HideTWBExt"/>
          <w:b w:val="0"/>
        </w:rPr>
        <w:t>&lt;Article&gt;</w:t>
      </w:r>
      <w:r w:rsidRPr="00C93B3F">
        <w:t>Stavak 14.a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CC7E09E" w14:textId="77777777" w:rsidTr="00E724AE">
        <w:trPr>
          <w:trHeight w:hRule="exact" w:val="240"/>
          <w:jc w:val="center"/>
        </w:trPr>
        <w:tc>
          <w:tcPr>
            <w:tcW w:w="9752" w:type="dxa"/>
            <w:gridSpan w:val="2"/>
            <w:tcBorders>
              <w:top w:val="nil"/>
              <w:left w:val="nil"/>
              <w:bottom w:val="nil"/>
              <w:right w:val="nil"/>
            </w:tcBorders>
          </w:tcPr>
          <w:p w14:paraId="161C0A67" w14:textId="77777777" w:rsidR="00D24634" w:rsidRPr="00C93B3F" w:rsidRDefault="00D24634" w:rsidP="00E724AE"/>
        </w:tc>
      </w:tr>
      <w:tr w:rsidR="00C93B3F" w:rsidRPr="00C93B3F" w14:paraId="30F1E719" w14:textId="77777777" w:rsidTr="00E724AE">
        <w:trPr>
          <w:trHeight w:val="240"/>
          <w:jc w:val="center"/>
        </w:trPr>
        <w:tc>
          <w:tcPr>
            <w:tcW w:w="4876" w:type="dxa"/>
            <w:tcBorders>
              <w:top w:val="nil"/>
              <w:left w:val="nil"/>
              <w:bottom w:val="nil"/>
              <w:right w:val="nil"/>
            </w:tcBorders>
          </w:tcPr>
          <w:p w14:paraId="2B00E70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CAB4138" w14:textId="77777777" w:rsidR="00D24634" w:rsidRPr="00C93B3F" w:rsidRDefault="00D24634" w:rsidP="00E724AE">
            <w:pPr>
              <w:pStyle w:val="AmColumnHeading"/>
            </w:pPr>
            <w:r w:rsidRPr="00C93B3F">
              <w:t>Izmjena</w:t>
            </w:r>
          </w:p>
        </w:tc>
      </w:tr>
      <w:tr w:rsidR="00C93B3F" w:rsidRPr="00C93B3F" w14:paraId="26460BC3" w14:textId="77777777" w:rsidTr="00E724AE">
        <w:trPr>
          <w:jc w:val="center"/>
        </w:trPr>
        <w:tc>
          <w:tcPr>
            <w:tcW w:w="4876" w:type="dxa"/>
            <w:tcBorders>
              <w:top w:val="nil"/>
              <w:left w:val="nil"/>
              <w:bottom w:val="nil"/>
              <w:right w:val="nil"/>
            </w:tcBorders>
          </w:tcPr>
          <w:p w14:paraId="4B3B772F" w14:textId="77777777" w:rsidR="00D24634" w:rsidRPr="00C93B3F" w:rsidRDefault="00D24634" w:rsidP="00E724AE">
            <w:pPr>
              <w:pStyle w:val="Normal6a"/>
            </w:pPr>
          </w:p>
        </w:tc>
        <w:tc>
          <w:tcPr>
            <w:tcW w:w="4876" w:type="dxa"/>
            <w:tcBorders>
              <w:top w:val="nil"/>
              <w:left w:val="nil"/>
              <w:bottom w:val="nil"/>
              <w:right w:val="nil"/>
            </w:tcBorders>
          </w:tcPr>
          <w:p w14:paraId="43581C64" w14:textId="77777777" w:rsidR="00D24634" w:rsidRPr="00C93B3F" w:rsidRDefault="00D24634" w:rsidP="00E724AE">
            <w:pPr>
              <w:pStyle w:val="Normal6a"/>
            </w:pPr>
            <w:r w:rsidRPr="00C93B3F">
              <w:rPr>
                <w:b/>
                <w:i/>
              </w:rPr>
              <w:t>14 a.</w:t>
            </w:r>
            <w:r w:rsidRPr="00C93B3F">
              <w:tab/>
            </w:r>
            <w:r w:rsidRPr="00C93B3F">
              <w:rPr>
                <w:b/>
                <w:i/>
              </w:rPr>
              <w:t>poziva službu za civilno planiranje i provođenje (CPCC), Vojni odbor EU-a (EUMC) i Vojni stožer EU-a da razviju model za stvaranje i razmjenu koncepata kampanje/misije najboljih praksi koji se u najranijoj mogućoj fazi dijele s partnerima koji su ključni za uspjeh kampanje;</w:t>
            </w:r>
          </w:p>
        </w:tc>
      </w:tr>
    </w:tbl>
    <w:p w14:paraId="683DECB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AAFF1A4" w14:textId="77777777" w:rsidR="00D24634" w:rsidRPr="00C93B3F" w:rsidRDefault="00D24634" w:rsidP="00D24634">
      <w:r w:rsidRPr="00C93B3F">
        <w:rPr>
          <w:rStyle w:val="HideTWBExt"/>
        </w:rPr>
        <w:t>&lt;/Amend&gt;</w:t>
      </w:r>
    </w:p>
    <w:p w14:paraId="1EC12DA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437</w:t>
      </w:r>
      <w:r w:rsidRPr="00C93B3F">
        <w:rPr>
          <w:rStyle w:val="HideTWBExt"/>
          <w:b w:val="0"/>
        </w:rPr>
        <w:t>&lt;/NumAm&gt;</w:t>
      </w:r>
    </w:p>
    <w:p w14:paraId="74024EE3" w14:textId="77777777" w:rsidR="00D24634" w:rsidRPr="00C93B3F" w:rsidRDefault="00D24634" w:rsidP="00D24634">
      <w:pPr>
        <w:pStyle w:val="NormalBold"/>
      </w:pPr>
      <w:r w:rsidRPr="00C93B3F">
        <w:rPr>
          <w:rStyle w:val="HideTWBExt"/>
          <w:b w:val="0"/>
        </w:rPr>
        <w:t>&lt;RepeatBlock-By&gt;&lt;Members&gt;</w:t>
      </w:r>
      <w:r w:rsidRPr="00C93B3F">
        <w:t>Reinis Pozņaks, Alexandr Vondra</w:t>
      </w:r>
      <w:r w:rsidRPr="00C93B3F">
        <w:rPr>
          <w:rStyle w:val="HideTWBExt"/>
          <w:b w:val="0"/>
        </w:rPr>
        <w:t>&lt;/Members&gt;</w:t>
      </w:r>
    </w:p>
    <w:p w14:paraId="17996323" w14:textId="77777777" w:rsidR="00D24634" w:rsidRPr="00C93B3F" w:rsidRDefault="00D24634" w:rsidP="00D24634">
      <w:pPr>
        <w:pStyle w:val="NormalBold"/>
      </w:pPr>
      <w:r w:rsidRPr="00C93B3F">
        <w:rPr>
          <w:rStyle w:val="HideTWBExt"/>
          <w:b w:val="0"/>
        </w:rPr>
        <w:t>&lt;/RepeatBlock-By&gt;</w:t>
      </w:r>
    </w:p>
    <w:p w14:paraId="727CF52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ED6B9C8" w14:textId="77777777" w:rsidR="00D24634" w:rsidRPr="00C93B3F" w:rsidRDefault="00D24634" w:rsidP="00D24634">
      <w:pPr>
        <w:pStyle w:val="NormalBold"/>
      </w:pPr>
      <w:r w:rsidRPr="00C93B3F">
        <w:rPr>
          <w:rStyle w:val="HideTWBExt"/>
          <w:b w:val="0"/>
        </w:rPr>
        <w:t>&lt;Article&gt;</w:t>
      </w:r>
      <w:r w:rsidRPr="00C93B3F">
        <w:t>Stavak 14.c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7E6F1BE" w14:textId="77777777" w:rsidTr="00E724AE">
        <w:trPr>
          <w:trHeight w:hRule="exact" w:val="240"/>
          <w:jc w:val="center"/>
        </w:trPr>
        <w:tc>
          <w:tcPr>
            <w:tcW w:w="9752" w:type="dxa"/>
            <w:gridSpan w:val="2"/>
            <w:tcBorders>
              <w:top w:val="nil"/>
              <w:left w:val="nil"/>
              <w:bottom w:val="nil"/>
              <w:right w:val="nil"/>
            </w:tcBorders>
          </w:tcPr>
          <w:p w14:paraId="4EA20000" w14:textId="77777777" w:rsidR="00D24634" w:rsidRPr="00C93B3F" w:rsidRDefault="00D24634" w:rsidP="00E724AE"/>
        </w:tc>
      </w:tr>
      <w:tr w:rsidR="00C93B3F" w:rsidRPr="00C93B3F" w14:paraId="042C657C" w14:textId="77777777" w:rsidTr="00E724AE">
        <w:trPr>
          <w:trHeight w:val="240"/>
          <w:jc w:val="center"/>
        </w:trPr>
        <w:tc>
          <w:tcPr>
            <w:tcW w:w="4876" w:type="dxa"/>
            <w:tcBorders>
              <w:top w:val="nil"/>
              <w:left w:val="nil"/>
              <w:bottom w:val="nil"/>
              <w:right w:val="nil"/>
            </w:tcBorders>
          </w:tcPr>
          <w:p w14:paraId="31D4D58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D1044CE" w14:textId="77777777" w:rsidR="00D24634" w:rsidRPr="00C93B3F" w:rsidRDefault="00D24634" w:rsidP="00E724AE">
            <w:pPr>
              <w:pStyle w:val="AmColumnHeading"/>
            </w:pPr>
            <w:r w:rsidRPr="00C93B3F">
              <w:t>Izmjena</w:t>
            </w:r>
          </w:p>
        </w:tc>
      </w:tr>
      <w:tr w:rsidR="00C93B3F" w:rsidRPr="00C93B3F" w14:paraId="11EB6F84" w14:textId="77777777" w:rsidTr="00E724AE">
        <w:trPr>
          <w:jc w:val="center"/>
        </w:trPr>
        <w:tc>
          <w:tcPr>
            <w:tcW w:w="4876" w:type="dxa"/>
            <w:tcBorders>
              <w:top w:val="nil"/>
              <w:left w:val="nil"/>
              <w:bottom w:val="nil"/>
              <w:right w:val="nil"/>
            </w:tcBorders>
          </w:tcPr>
          <w:p w14:paraId="363E06F0" w14:textId="77777777" w:rsidR="00D24634" w:rsidRPr="00C93B3F" w:rsidRDefault="00D24634" w:rsidP="00E724AE">
            <w:pPr>
              <w:pStyle w:val="Normal6a"/>
            </w:pPr>
          </w:p>
        </w:tc>
        <w:tc>
          <w:tcPr>
            <w:tcW w:w="4876" w:type="dxa"/>
            <w:tcBorders>
              <w:top w:val="nil"/>
              <w:left w:val="nil"/>
              <w:bottom w:val="nil"/>
              <w:right w:val="nil"/>
            </w:tcBorders>
          </w:tcPr>
          <w:p w14:paraId="049CE435" w14:textId="77777777" w:rsidR="00D24634" w:rsidRPr="00C93B3F" w:rsidRDefault="00D24634" w:rsidP="00E724AE">
            <w:pPr>
              <w:pStyle w:val="Normal6a"/>
            </w:pPr>
            <w:r w:rsidRPr="00C93B3F">
              <w:rPr>
                <w:b/>
                <w:i/>
              </w:rPr>
              <w:t>14 c.</w:t>
            </w:r>
            <w:r w:rsidRPr="00C93B3F">
              <w:tab/>
            </w:r>
            <w:r w:rsidRPr="00C93B3F">
              <w:rPr>
                <w:b/>
                <w:i/>
              </w:rPr>
              <w:t>poziva stožere misija ESVD-a, MPCC-a, CPCC-a i ZSOP-a da promiču novu kulturu razumijevanja između civilnih i vojnih partnera koja se temelji na poboljšanim institucionalnim odnosima i zajedničkoj svijesti i procjeni u nastojanju da se razvije sveobuhvatan okvir i kultura planiranja;</w:t>
            </w:r>
          </w:p>
        </w:tc>
      </w:tr>
    </w:tbl>
    <w:p w14:paraId="1021DF8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E888625" w14:textId="77777777" w:rsidR="00D24634" w:rsidRPr="00C93B3F" w:rsidRDefault="00D24634" w:rsidP="00D24634">
      <w:r w:rsidRPr="00C93B3F">
        <w:rPr>
          <w:rStyle w:val="HideTWBExt"/>
        </w:rPr>
        <w:t>&lt;/Amend&gt;</w:t>
      </w:r>
    </w:p>
    <w:p w14:paraId="54C4AA2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438</w:t>
      </w:r>
      <w:r w:rsidRPr="00C93B3F">
        <w:rPr>
          <w:rStyle w:val="HideTWBExt"/>
          <w:b w:val="0"/>
        </w:rPr>
        <w:t>&lt;/NumAm&gt;</w:t>
      </w:r>
    </w:p>
    <w:p w14:paraId="17C1BE85"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7EB6A7F0" w14:textId="77777777" w:rsidR="00D24634" w:rsidRPr="00C93B3F" w:rsidRDefault="00D24634" w:rsidP="00D24634">
      <w:pPr>
        <w:pStyle w:val="NormalBold"/>
      </w:pPr>
      <w:r w:rsidRPr="00C93B3F">
        <w:rPr>
          <w:rStyle w:val="HideTWBExt"/>
          <w:b w:val="0"/>
        </w:rPr>
        <w:t>&lt;/RepeatBlock-By&gt;</w:t>
      </w:r>
    </w:p>
    <w:p w14:paraId="4055A82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120FE0B" w14:textId="77777777" w:rsidR="00D24634" w:rsidRPr="00C93B3F" w:rsidRDefault="00D24634" w:rsidP="00D24634">
      <w:pPr>
        <w:pStyle w:val="NormalBold"/>
      </w:pPr>
      <w:r w:rsidRPr="00C93B3F">
        <w:rPr>
          <w:rStyle w:val="HideTWBExt"/>
          <w:b w:val="0"/>
        </w:rPr>
        <w:t>&lt;Article&gt;</w:t>
      </w:r>
      <w:r w:rsidRPr="00C93B3F">
        <w:t>Stavak 14.b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517A72C" w14:textId="77777777" w:rsidTr="00E724AE">
        <w:trPr>
          <w:trHeight w:hRule="exact" w:val="240"/>
          <w:jc w:val="center"/>
        </w:trPr>
        <w:tc>
          <w:tcPr>
            <w:tcW w:w="9752" w:type="dxa"/>
            <w:gridSpan w:val="2"/>
            <w:tcBorders>
              <w:top w:val="nil"/>
              <w:left w:val="nil"/>
              <w:bottom w:val="nil"/>
              <w:right w:val="nil"/>
            </w:tcBorders>
          </w:tcPr>
          <w:p w14:paraId="59BEBAF8" w14:textId="77777777" w:rsidR="00D24634" w:rsidRPr="00C93B3F" w:rsidRDefault="00D24634" w:rsidP="00E724AE"/>
        </w:tc>
      </w:tr>
      <w:tr w:rsidR="00C93B3F" w:rsidRPr="00C93B3F" w14:paraId="1B52EFFB" w14:textId="77777777" w:rsidTr="00E724AE">
        <w:trPr>
          <w:trHeight w:val="240"/>
          <w:jc w:val="center"/>
        </w:trPr>
        <w:tc>
          <w:tcPr>
            <w:tcW w:w="4876" w:type="dxa"/>
            <w:tcBorders>
              <w:top w:val="nil"/>
              <w:left w:val="nil"/>
              <w:bottom w:val="nil"/>
              <w:right w:val="nil"/>
            </w:tcBorders>
          </w:tcPr>
          <w:p w14:paraId="7774E5C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A9EDB61" w14:textId="77777777" w:rsidR="00D24634" w:rsidRPr="00C93B3F" w:rsidRDefault="00D24634" w:rsidP="00E724AE">
            <w:pPr>
              <w:pStyle w:val="AmColumnHeading"/>
            </w:pPr>
            <w:r w:rsidRPr="00C93B3F">
              <w:t>Izmjena</w:t>
            </w:r>
          </w:p>
        </w:tc>
      </w:tr>
      <w:tr w:rsidR="00C93B3F" w:rsidRPr="00C93B3F" w14:paraId="460ED050" w14:textId="77777777" w:rsidTr="00E724AE">
        <w:trPr>
          <w:jc w:val="center"/>
        </w:trPr>
        <w:tc>
          <w:tcPr>
            <w:tcW w:w="4876" w:type="dxa"/>
            <w:tcBorders>
              <w:top w:val="nil"/>
              <w:left w:val="nil"/>
              <w:bottom w:val="nil"/>
              <w:right w:val="nil"/>
            </w:tcBorders>
          </w:tcPr>
          <w:p w14:paraId="57CD3E8F" w14:textId="77777777" w:rsidR="00D24634" w:rsidRPr="00C93B3F" w:rsidRDefault="00D24634" w:rsidP="00E724AE">
            <w:pPr>
              <w:pStyle w:val="Normal6a"/>
            </w:pPr>
          </w:p>
        </w:tc>
        <w:tc>
          <w:tcPr>
            <w:tcW w:w="4876" w:type="dxa"/>
            <w:tcBorders>
              <w:top w:val="nil"/>
              <w:left w:val="nil"/>
              <w:bottom w:val="nil"/>
              <w:right w:val="nil"/>
            </w:tcBorders>
          </w:tcPr>
          <w:p w14:paraId="77E5CDA3" w14:textId="77777777" w:rsidR="00D24634" w:rsidRPr="00C93B3F" w:rsidRDefault="00D24634" w:rsidP="00E724AE">
            <w:pPr>
              <w:pStyle w:val="Normal6a"/>
            </w:pPr>
            <w:r w:rsidRPr="00C93B3F">
              <w:rPr>
                <w:b/>
                <w:i/>
              </w:rPr>
              <w:t>14 b.</w:t>
            </w:r>
            <w:r w:rsidRPr="00C93B3F">
              <w:tab/>
            </w:r>
            <w:r w:rsidRPr="00C93B3F">
              <w:rPr>
                <w:b/>
                <w:i/>
              </w:rPr>
              <w:t>potiče države članice koje su članice i EU-a i NATO-a te koje predvode različite inicijative NATO-a za izgradnju kapaciteta u zemljama Istočnog partnerstva da se pobrinu za koordinaciju aktivnosti u pogledu osposobljavanja i prijenosa najboljih praksi s MPCC-om i CPCC-om EU-a;</w:t>
            </w:r>
          </w:p>
        </w:tc>
      </w:tr>
    </w:tbl>
    <w:p w14:paraId="415A6EB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5557024" w14:textId="77777777" w:rsidR="00D24634" w:rsidRPr="00C93B3F" w:rsidRDefault="00D24634" w:rsidP="00D24634">
      <w:r w:rsidRPr="00C93B3F">
        <w:rPr>
          <w:rStyle w:val="HideTWBExt"/>
        </w:rPr>
        <w:t>&lt;/Amend&gt;</w:t>
      </w:r>
    </w:p>
    <w:p w14:paraId="038C1AA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439</w:t>
      </w:r>
      <w:r w:rsidRPr="00C93B3F">
        <w:rPr>
          <w:rStyle w:val="HideTWBExt"/>
          <w:b w:val="0"/>
        </w:rPr>
        <w:t>&lt;/NumAm&gt;</w:t>
      </w:r>
    </w:p>
    <w:p w14:paraId="30E6D8E6" w14:textId="77777777" w:rsidR="00D24634" w:rsidRPr="00C93B3F" w:rsidRDefault="00D24634" w:rsidP="00D24634">
      <w:pPr>
        <w:pStyle w:val="NormalBold"/>
      </w:pPr>
      <w:r w:rsidRPr="00C93B3F">
        <w:rPr>
          <w:rStyle w:val="HideTWBExt"/>
          <w:b w:val="0"/>
        </w:rPr>
        <w:t>&lt;RepeatBlock-By&gt;&lt;Members&gt;</w:t>
      </w:r>
      <w:r w:rsidRPr="00C93B3F">
        <w:t>Reinis Pozņaks, Alexandr Vondra</w:t>
      </w:r>
      <w:r w:rsidRPr="00C93B3F">
        <w:rPr>
          <w:rStyle w:val="HideTWBExt"/>
          <w:b w:val="0"/>
        </w:rPr>
        <w:t>&lt;/Members&gt;</w:t>
      </w:r>
    </w:p>
    <w:p w14:paraId="231BC8CC" w14:textId="77777777" w:rsidR="00D24634" w:rsidRPr="00C93B3F" w:rsidRDefault="00D24634" w:rsidP="00D24634">
      <w:pPr>
        <w:pStyle w:val="NormalBold"/>
      </w:pPr>
      <w:r w:rsidRPr="00C93B3F">
        <w:rPr>
          <w:rStyle w:val="HideTWBExt"/>
          <w:b w:val="0"/>
        </w:rPr>
        <w:t>&lt;/RepeatBlock-By&gt;</w:t>
      </w:r>
    </w:p>
    <w:p w14:paraId="7BF2FA6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37CEF0D" w14:textId="77777777" w:rsidR="00D24634" w:rsidRPr="00C93B3F" w:rsidRDefault="00D24634" w:rsidP="00D24634">
      <w:pPr>
        <w:pStyle w:val="NormalBold"/>
      </w:pPr>
      <w:r w:rsidRPr="00C93B3F">
        <w:rPr>
          <w:rStyle w:val="HideTWBExt"/>
          <w:b w:val="0"/>
        </w:rPr>
        <w:t>&lt;Article&gt;</w:t>
      </w:r>
      <w:r w:rsidRPr="00C93B3F">
        <w:t>Stavak 14.d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A278214" w14:textId="77777777" w:rsidTr="00E724AE">
        <w:trPr>
          <w:trHeight w:hRule="exact" w:val="240"/>
          <w:jc w:val="center"/>
        </w:trPr>
        <w:tc>
          <w:tcPr>
            <w:tcW w:w="9752" w:type="dxa"/>
            <w:gridSpan w:val="2"/>
            <w:tcBorders>
              <w:top w:val="nil"/>
              <w:left w:val="nil"/>
              <w:bottom w:val="nil"/>
              <w:right w:val="nil"/>
            </w:tcBorders>
          </w:tcPr>
          <w:p w14:paraId="5AEB9106" w14:textId="77777777" w:rsidR="00D24634" w:rsidRPr="00C93B3F" w:rsidRDefault="00D24634" w:rsidP="00E724AE"/>
        </w:tc>
      </w:tr>
      <w:tr w:rsidR="00C93B3F" w:rsidRPr="00C93B3F" w14:paraId="5C014DD3" w14:textId="77777777" w:rsidTr="00E724AE">
        <w:trPr>
          <w:trHeight w:val="240"/>
          <w:jc w:val="center"/>
        </w:trPr>
        <w:tc>
          <w:tcPr>
            <w:tcW w:w="4876" w:type="dxa"/>
            <w:tcBorders>
              <w:top w:val="nil"/>
              <w:left w:val="nil"/>
              <w:bottom w:val="nil"/>
              <w:right w:val="nil"/>
            </w:tcBorders>
          </w:tcPr>
          <w:p w14:paraId="78B5E62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54B1213" w14:textId="77777777" w:rsidR="00D24634" w:rsidRPr="00C93B3F" w:rsidRDefault="00D24634" w:rsidP="00E724AE">
            <w:pPr>
              <w:pStyle w:val="AmColumnHeading"/>
            </w:pPr>
            <w:r w:rsidRPr="00C93B3F">
              <w:t>Izmjena</w:t>
            </w:r>
          </w:p>
        </w:tc>
      </w:tr>
      <w:tr w:rsidR="00C93B3F" w:rsidRPr="00C93B3F" w14:paraId="707FB36E" w14:textId="77777777" w:rsidTr="00E724AE">
        <w:trPr>
          <w:jc w:val="center"/>
        </w:trPr>
        <w:tc>
          <w:tcPr>
            <w:tcW w:w="4876" w:type="dxa"/>
            <w:tcBorders>
              <w:top w:val="nil"/>
              <w:left w:val="nil"/>
              <w:bottom w:val="nil"/>
              <w:right w:val="nil"/>
            </w:tcBorders>
          </w:tcPr>
          <w:p w14:paraId="39137949" w14:textId="77777777" w:rsidR="00D24634" w:rsidRPr="00C93B3F" w:rsidRDefault="00D24634" w:rsidP="00E724AE">
            <w:pPr>
              <w:pStyle w:val="Normal6a"/>
            </w:pPr>
          </w:p>
        </w:tc>
        <w:tc>
          <w:tcPr>
            <w:tcW w:w="4876" w:type="dxa"/>
            <w:tcBorders>
              <w:top w:val="nil"/>
              <w:left w:val="nil"/>
              <w:bottom w:val="nil"/>
              <w:right w:val="nil"/>
            </w:tcBorders>
          </w:tcPr>
          <w:p w14:paraId="3B20B2FF" w14:textId="77777777" w:rsidR="00D24634" w:rsidRPr="00C93B3F" w:rsidRDefault="00D24634" w:rsidP="00E724AE">
            <w:pPr>
              <w:pStyle w:val="Normal6a"/>
            </w:pPr>
            <w:r w:rsidRPr="00C93B3F">
              <w:rPr>
                <w:b/>
                <w:i/>
              </w:rPr>
              <w:t>14 d.</w:t>
            </w:r>
            <w:r w:rsidRPr="00C93B3F">
              <w:tab/>
            </w:r>
            <w:r w:rsidRPr="00C93B3F">
              <w:rPr>
                <w:b/>
                <w:i/>
              </w:rPr>
              <w:t>naglašava da će služba EU-a za civilno planiranje i provođenje (CPCC) morati razmotriti kako zaštititi raspoređene snage od višestrukih hibridnih prijetnji ili provoditi napredne operacije uz daleko višu razinu rizika nego što je to danas;</w:t>
            </w:r>
          </w:p>
        </w:tc>
      </w:tr>
    </w:tbl>
    <w:p w14:paraId="6E13782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BF526F0" w14:textId="77777777" w:rsidR="00D24634" w:rsidRPr="00C93B3F" w:rsidRDefault="00D24634" w:rsidP="00D24634">
      <w:r w:rsidRPr="00C93B3F">
        <w:rPr>
          <w:rStyle w:val="HideTWBExt"/>
        </w:rPr>
        <w:t>&lt;/Amend&gt;</w:t>
      </w:r>
    </w:p>
    <w:p w14:paraId="49A408D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440</w:t>
      </w:r>
      <w:r w:rsidRPr="00C93B3F">
        <w:rPr>
          <w:rStyle w:val="HideTWBExt"/>
          <w:b w:val="0"/>
        </w:rPr>
        <w:t>&lt;/NumAm&gt;</w:t>
      </w:r>
    </w:p>
    <w:p w14:paraId="34F37FAA" w14:textId="77777777" w:rsidR="00D24634" w:rsidRPr="00C93B3F" w:rsidRDefault="00D24634" w:rsidP="00D24634">
      <w:pPr>
        <w:pStyle w:val="NormalBold"/>
      </w:pPr>
      <w:r w:rsidRPr="00C93B3F">
        <w:rPr>
          <w:rStyle w:val="HideTWBExt"/>
          <w:b w:val="0"/>
        </w:rPr>
        <w:t>&lt;RepeatBlock-By&gt;&lt;Members&gt;</w:t>
      </w:r>
      <w:r w:rsidRPr="00C93B3F">
        <w:t>Nacho Sánchez Amor, Tobias Cremer</w:t>
      </w:r>
      <w:r w:rsidRPr="00C93B3F">
        <w:rPr>
          <w:rStyle w:val="HideTWBExt"/>
          <w:b w:val="0"/>
        </w:rPr>
        <w:t>&lt;/Members&gt;</w:t>
      </w:r>
    </w:p>
    <w:p w14:paraId="7C755DA4" w14:textId="77777777" w:rsidR="00D24634" w:rsidRPr="00C93B3F" w:rsidRDefault="00D24634" w:rsidP="00D24634">
      <w:pPr>
        <w:pStyle w:val="NormalBold"/>
      </w:pPr>
      <w:r w:rsidRPr="00C93B3F">
        <w:rPr>
          <w:rStyle w:val="HideTWBExt"/>
          <w:b w:val="0"/>
        </w:rPr>
        <w:t>&lt;/RepeatBlock-By&gt;</w:t>
      </w:r>
    </w:p>
    <w:p w14:paraId="3D96685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E2CE27C" w14:textId="77777777" w:rsidR="00D24634" w:rsidRPr="00C93B3F" w:rsidRDefault="00D24634" w:rsidP="00D24634">
      <w:pPr>
        <w:pStyle w:val="NormalBold"/>
      </w:pPr>
      <w:r w:rsidRPr="00C93B3F">
        <w:rPr>
          <w:rStyle w:val="HideTWBExt"/>
          <w:b w:val="0"/>
        </w:rPr>
        <w:t>&lt;Article&gt;</w:t>
      </w:r>
      <w:r w:rsidRPr="00C93B3F">
        <w:t>Stavak 14.a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59FF4A0" w14:textId="77777777" w:rsidTr="00E724AE">
        <w:trPr>
          <w:trHeight w:hRule="exact" w:val="240"/>
          <w:jc w:val="center"/>
        </w:trPr>
        <w:tc>
          <w:tcPr>
            <w:tcW w:w="9752" w:type="dxa"/>
            <w:gridSpan w:val="2"/>
            <w:tcBorders>
              <w:top w:val="nil"/>
              <w:left w:val="nil"/>
              <w:bottom w:val="nil"/>
              <w:right w:val="nil"/>
            </w:tcBorders>
          </w:tcPr>
          <w:p w14:paraId="2AF9A0F1" w14:textId="77777777" w:rsidR="00D24634" w:rsidRPr="00C93B3F" w:rsidRDefault="00D24634" w:rsidP="00E724AE"/>
        </w:tc>
      </w:tr>
      <w:tr w:rsidR="00C93B3F" w:rsidRPr="00C93B3F" w14:paraId="41AE7278" w14:textId="77777777" w:rsidTr="00E724AE">
        <w:trPr>
          <w:trHeight w:val="240"/>
          <w:jc w:val="center"/>
        </w:trPr>
        <w:tc>
          <w:tcPr>
            <w:tcW w:w="4876" w:type="dxa"/>
            <w:tcBorders>
              <w:top w:val="nil"/>
              <w:left w:val="nil"/>
              <w:bottom w:val="nil"/>
              <w:right w:val="nil"/>
            </w:tcBorders>
          </w:tcPr>
          <w:p w14:paraId="2478650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9C7D11F" w14:textId="77777777" w:rsidR="00D24634" w:rsidRPr="00C93B3F" w:rsidRDefault="00D24634" w:rsidP="00E724AE">
            <w:pPr>
              <w:pStyle w:val="AmColumnHeading"/>
            </w:pPr>
            <w:r w:rsidRPr="00C93B3F">
              <w:t>Izmjena</w:t>
            </w:r>
          </w:p>
        </w:tc>
      </w:tr>
      <w:tr w:rsidR="00C93B3F" w:rsidRPr="00C93B3F" w14:paraId="4CCE4958" w14:textId="77777777" w:rsidTr="00E724AE">
        <w:trPr>
          <w:jc w:val="center"/>
        </w:trPr>
        <w:tc>
          <w:tcPr>
            <w:tcW w:w="4876" w:type="dxa"/>
            <w:tcBorders>
              <w:top w:val="nil"/>
              <w:left w:val="nil"/>
              <w:bottom w:val="nil"/>
              <w:right w:val="nil"/>
            </w:tcBorders>
          </w:tcPr>
          <w:p w14:paraId="5C6A481F" w14:textId="77777777" w:rsidR="00D24634" w:rsidRPr="00C93B3F" w:rsidRDefault="00D24634" w:rsidP="00E724AE">
            <w:pPr>
              <w:pStyle w:val="Normal6a"/>
            </w:pPr>
          </w:p>
        </w:tc>
        <w:tc>
          <w:tcPr>
            <w:tcW w:w="4876" w:type="dxa"/>
            <w:tcBorders>
              <w:top w:val="nil"/>
              <w:left w:val="nil"/>
              <w:bottom w:val="nil"/>
              <w:right w:val="nil"/>
            </w:tcBorders>
          </w:tcPr>
          <w:p w14:paraId="745DC7FE" w14:textId="77777777" w:rsidR="00D24634" w:rsidRPr="00C93B3F" w:rsidRDefault="00D24634" w:rsidP="00E724AE">
            <w:pPr>
              <w:pStyle w:val="Normal6a"/>
            </w:pPr>
            <w:r w:rsidRPr="00C93B3F">
              <w:rPr>
                <w:b/>
                <w:i/>
              </w:rPr>
              <w:t>14 a.</w:t>
            </w:r>
            <w:r w:rsidRPr="00C93B3F">
              <w:tab/>
            </w:r>
            <w:r w:rsidRPr="00C93B3F">
              <w:rPr>
                <w:b/>
                <w:i/>
              </w:rPr>
              <w:t>naglašava da bi EU trebao raspolagati potrebnim informacijama iz prve ruke o globalnim pitanjima koja se javljaju izvan njegovih granica u kontekstu sve većih geopolitičkih izazova i kriza u cijelom svijetu; u tom smislu poziva na jačanje EU INTCEN-a, Centra za odgovor na krizne situacije ESVD-a i SatCena povećanjem njihova osoblja i financijskih resursa, kao i kapaciteta;</w:t>
            </w:r>
          </w:p>
        </w:tc>
      </w:tr>
    </w:tbl>
    <w:p w14:paraId="20E0885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0DC37FE" w14:textId="77777777" w:rsidR="00D24634" w:rsidRPr="00C93B3F" w:rsidRDefault="00D24634" w:rsidP="00D24634">
      <w:r w:rsidRPr="00C93B3F">
        <w:rPr>
          <w:rStyle w:val="HideTWBExt"/>
        </w:rPr>
        <w:t>&lt;/Amend&gt;</w:t>
      </w:r>
    </w:p>
    <w:p w14:paraId="16369DC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441</w:t>
      </w:r>
      <w:r w:rsidRPr="00C93B3F">
        <w:rPr>
          <w:rStyle w:val="HideTWBExt"/>
          <w:b w:val="0"/>
        </w:rPr>
        <w:t>&lt;/NumAm&gt;</w:t>
      </w:r>
    </w:p>
    <w:p w14:paraId="484F147C"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1CD1C04D" w14:textId="77777777" w:rsidR="00D24634" w:rsidRPr="00C93B3F" w:rsidRDefault="00D24634" w:rsidP="00D24634">
      <w:pPr>
        <w:pStyle w:val="NormalBold"/>
      </w:pPr>
      <w:r w:rsidRPr="00C93B3F">
        <w:rPr>
          <w:rStyle w:val="HideTWBExt"/>
          <w:b w:val="0"/>
        </w:rPr>
        <w:t>&lt;/RepeatBlock-By&gt;</w:t>
      </w:r>
    </w:p>
    <w:p w14:paraId="35CB08F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924A288" w14:textId="77777777" w:rsidR="00D24634" w:rsidRPr="00C93B3F" w:rsidRDefault="00D24634" w:rsidP="00D24634">
      <w:pPr>
        <w:pStyle w:val="NormalBold"/>
      </w:pPr>
      <w:r w:rsidRPr="00C93B3F">
        <w:rPr>
          <w:rStyle w:val="HideTWBExt"/>
          <w:b w:val="0"/>
        </w:rPr>
        <w:t>&lt;Article&gt;</w:t>
      </w:r>
      <w:r w:rsidRPr="00C93B3F">
        <w:t>Stavak 15.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ED74613" w14:textId="77777777" w:rsidTr="00E724AE">
        <w:trPr>
          <w:trHeight w:hRule="exact" w:val="240"/>
          <w:jc w:val="center"/>
        </w:trPr>
        <w:tc>
          <w:tcPr>
            <w:tcW w:w="9752" w:type="dxa"/>
            <w:gridSpan w:val="2"/>
            <w:tcBorders>
              <w:top w:val="nil"/>
              <w:left w:val="nil"/>
              <w:bottom w:val="nil"/>
              <w:right w:val="nil"/>
            </w:tcBorders>
          </w:tcPr>
          <w:p w14:paraId="1D7C2655" w14:textId="77777777" w:rsidR="00D24634" w:rsidRPr="00C93B3F" w:rsidRDefault="00D24634" w:rsidP="00E724AE"/>
        </w:tc>
      </w:tr>
      <w:tr w:rsidR="00C93B3F" w:rsidRPr="00C93B3F" w14:paraId="35CDD043" w14:textId="77777777" w:rsidTr="00E724AE">
        <w:trPr>
          <w:trHeight w:val="240"/>
          <w:jc w:val="center"/>
        </w:trPr>
        <w:tc>
          <w:tcPr>
            <w:tcW w:w="4876" w:type="dxa"/>
            <w:tcBorders>
              <w:top w:val="nil"/>
              <w:left w:val="nil"/>
              <w:bottom w:val="nil"/>
              <w:right w:val="nil"/>
            </w:tcBorders>
          </w:tcPr>
          <w:p w14:paraId="63A80D6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1174C10" w14:textId="77777777" w:rsidR="00D24634" w:rsidRPr="00C93B3F" w:rsidRDefault="00D24634" w:rsidP="00E724AE">
            <w:pPr>
              <w:pStyle w:val="AmColumnHeading"/>
            </w:pPr>
            <w:r w:rsidRPr="00C93B3F">
              <w:t>Izmjena</w:t>
            </w:r>
          </w:p>
        </w:tc>
      </w:tr>
      <w:tr w:rsidR="00C93B3F" w:rsidRPr="00C93B3F" w14:paraId="20225F0B" w14:textId="77777777" w:rsidTr="00E724AE">
        <w:trPr>
          <w:jc w:val="center"/>
        </w:trPr>
        <w:tc>
          <w:tcPr>
            <w:tcW w:w="4876" w:type="dxa"/>
            <w:tcBorders>
              <w:top w:val="nil"/>
              <w:left w:val="nil"/>
              <w:bottom w:val="nil"/>
              <w:right w:val="nil"/>
            </w:tcBorders>
          </w:tcPr>
          <w:p w14:paraId="33BB7B00" w14:textId="77777777" w:rsidR="00D24634" w:rsidRPr="00C93B3F" w:rsidRDefault="00D24634" w:rsidP="00E724AE">
            <w:pPr>
              <w:pStyle w:val="Normal6a"/>
            </w:pPr>
            <w:r w:rsidRPr="00C93B3F">
              <w:t>15.</w:t>
            </w:r>
            <w:r w:rsidRPr="00C93B3F">
              <w:tab/>
            </w:r>
            <w:r w:rsidRPr="00C93B3F">
              <w:rPr>
                <w:b/>
                <w:i/>
              </w:rPr>
              <w:t>pozdravlja povećanje</w:t>
            </w:r>
            <w:r w:rsidRPr="00C93B3F">
              <w:t xml:space="preserve"> proračuna i ulaganja država članica u obranu, kao i </w:t>
            </w:r>
            <w:r w:rsidRPr="00C93B3F">
              <w:rPr>
                <w:b/>
                <w:i/>
              </w:rPr>
              <w:t>povećanje, iako skromno,</w:t>
            </w:r>
            <w:r w:rsidRPr="00C93B3F">
              <w:t xml:space="preserve"> proračuna EU-a za ZSOP 2024.;</w:t>
            </w:r>
            <w:r w:rsidRPr="00C93B3F">
              <w:rPr>
                <w:b/>
                <w:i/>
              </w:rPr>
              <w:t xml:space="preserve"> poziva države članice koje još nisu dosegnule minimalni prag od 2 % svojeg BDP-a namijenjenog rashodima za</w:t>
            </w:r>
            <w:r w:rsidRPr="00C93B3F">
              <w:t xml:space="preserve"> obranu </w:t>
            </w:r>
            <w:r w:rsidRPr="00C93B3F">
              <w:rPr>
                <w:b/>
                <w:i/>
              </w:rPr>
              <w:t>da se odlučno obvežu na postupno povećanje svojih vojnih proračuna</w:t>
            </w:r>
            <w:r w:rsidRPr="00C93B3F">
              <w:t>;</w:t>
            </w:r>
            <w:r w:rsidRPr="00C93B3F">
              <w:rPr>
                <w:b/>
                <w:i/>
              </w:rPr>
              <w:t xml:space="preserve"> preporučuje da države članice, na temelju kontinuirane analize potreba u pogledu sposobnosti, dodatno povećaju taj prag, posebno za zajedničku nabavu obrambenih sposobnosti;</w:t>
            </w:r>
          </w:p>
        </w:tc>
        <w:tc>
          <w:tcPr>
            <w:tcW w:w="4876" w:type="dxa"/>
            <w:tcBorders>
              <w:top w:val="nil"/>
              <w:left w:val="nil"/>
              <w:bottom w:val="nil"/>
              <w:right w:val="nil"/>
            </w:tcBorders>
          </w:tcPr>
          <w:p w14:paraId="3A6A6E9D" w14:textId="77777777" w:rsidR="00D24634" w:rsidRPr="00C93B3F" w:rsidRDefault="00D24634" w:rsidP="00E724AE">
            <w:pPr>
              <w:pStyle w:val="Normal6a"/>
            </w:pPr>
            <w:r w:rsidRPr="00C93B3F">
              <w:t>15.</w:t>
            </w:r>
            <w:r w:rsidRPr="00C93B3F">
              <w:tab/>
            </w:r>
            <w:r w:rsidRPr="00C93B3F">
              <w:rPr>
                <w:b/>
                <w:i/>
              </w:rPr>
              <w:t>duboko je zabrinut zbog povećanja</w:t>
            </w:r>
            <w:r w:rsidRPr="00C93B3F">
              <w:t xml:space="preserve"> proračuna i ulaganja država članica u obranu, kao i </w:t>
            </w:r>
            <w:r w:rsidRPr="00C93B3F">
              <w:rPr>
                <w:b/>
                <w:i/>
              </w:rPr>
              <w:t>povećanja</w:t>
            </w:r>
            <w:r w:rsidRPr="00C93B3F">
              <w:t xml:space="preserve"> proračuna EU-a za ZSOP 2024.</w:t>
            </w:r>
            <w:r w:rsidRPr="00C93B3F">
              <w:rPr>
                <w:b/>
                <w:i/>
              </w:rPr>
              <w:t>, posebno u kontekstu u kojem su ulaganja u javne usluge, javnu infrastrukturu i zaštitu klime hitno potrebna</w:t>
            </w:r>
            <w:r w:rsidRPr="00C93B3F">
              <w:t>;</w:t>
            </w:r>
            <w:r w:rsidRPr="00C93B3F">
              <w:rPr>
                <w:b/>
                <w:i/>
              </w:rPr>
              <w:t xml:space="preserve"> duboko je zabrinut zbog toga što će kontinuirano preusmjeravanje sredstava iz javnih dobara u</w:t>
            </w:r>
            <w:r w:rsidRPr="00C93B3F">
              <w:t xml:space="preserve"> obranu </w:t>
            </w:r>
            <w:r w:rsidRPr="00C93B3F">
              <w:rPr>
                <w:b/>
                <w:i/>
              </w:rPr>
              <w:t>produbiti postojeće podjele u europskim društvima s opasnim posljedicama</w:t>
            </w:r>
            <w:r w:rsidRPr="00C93B3F">
              <w:t>;</w:t>
            </w:r>
          </w:p>
        </w:tc>
      </w:tr>
    </w:tbl>
    <w:p w14:paraId="61A4F2F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00938D6" w14:textId="77777777" w:rsidR="00D24634" w:rsidRPr="00C93B3F" w:rsidRDefault="00D24634" w:rsidP="00D24634">
      <w:r w:rsidRPr="00C93B3F">
        <w:rPr>
          <w:rStyle w:val="HideTWBExt"/>
        </w:rPr>
        <w:t>&lt;/Amend&gt;</w:t>
      </w:r>
    </w:p>
    <w:p w14:paraId="40F0D72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442</w:t>
      </w:r>
      <w:r w:rsidRPr="00C93B3F">
        <w:rPr>
          <w:rStyle w:val="HideTWBExt"/>
          <w:b w:val="0"/>
        </w:rPr>
        <w:t>&lt;/NumAm&gt;</w:t>
      </w:r>
    </w:p>
    <w:p w14:paraId="727B869A"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07E7B710" w14:textId="77777777" w:rsidR="00D24634" w:rsidRPr="00C93B3F" w:rsidRDefault="00D24634" w:rsidP="00D24634">
      <w:pPr>
        <w:pStyle w:val="NormalBold"/>
      </w:pPr>
      <w:r w:rsidRPr="00C93B3F">
        <w:rPr>
          <w:rStyle w:val="HideTWBExt"/>
          <w:b w:val="0"/>
        </w:rPr>
        <w:t>&lt;/RepeatBlock-By&gt;</w:t>
      </w:r>
    </w:p>
    <w:p w14:paraId="5F6690B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CC9B2C2" w14:textId="77777777" w:rsidR="00D24634" w:rsidRPr="00C93B3F" w:rsidRDefault="00D24634" w:rsidP="00D24634">
      <w:pPr>
        <w:pStyle w:val="NormalBold"/>
      </w:pPr>
      <w:r w:rsidRPr="00C93B3F">
        <w:rPr>
          <w:rStyle w:val="HideTWBExt"/>
          <w:b w:val="0"/>
        </w:rPr>
        <w:t>&lt;Article&gt;</w:t>
      </w:r>
      <w:r w:rsidRPr="00C93B3F">
        <w:t>Stavak 15.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9B6E763" w14:textId="77777777" w:rsidTr="00E724AE">
        <w:trPr>
          <w:trHeight w:hRule="exact" w:val="240"/>
          <w:jc w:val="center"/>
        </w:trPr>
        <w:tc>
          <w:tcPr>
            <w:tcW w:w="9752" w:type="dxa"/>
            <w:gridSpan w:val="2"/>
            <w:tcBorders>
              <w:top w:val="nil"/>
              <w:left w:val="nil"/>
              <w:bottom w:val="nil"/>
              <w:right w:val="nil"/>
            </w:tcBorders>
          </w:tcPr>
          <w:p w14:paraId="60DBC239" w14:textId="77777777" w:rsidR="00D24634" w:rsidRPr="00C93B3F" w:rsidRDefault="00D24634" w:rsidP="00E724AE"/>
        </w:tc>
      </w:tr>
      <w:tr w:rsidR="00C93B3F" w:rsidRPr="00C93B3F" w14:paraId="472DEC43" w14:textId="77777777" w:rsidTr="00E724AE">
        <w:trPr>
          <w:trHeight w:val="240"/>
          <w:jc w:val="center"/>
        </w:trPr>
        <w:tc>
          <w:tcPr>
            <w:tcW w:w="4876" w:type="dxa"/>
            <w:tcBorders>
              <w:top w:val="nil"/>
              <w:left w:val="nil"/>
              <w:bottom w:val="nil"/>
              <w:right w:val="nil"/>
            </w:tcBorders>
          </w:tcPr>
          <w:p w14:paraId="28D7A34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39F73E4" w14:textId="77777777" w:rsidR="00D24634" w:rsidRPr="00C93B3F" w:rsidRDefault="00D24634" w:rsidP="00E724AE">
            <w:pPr>
              <w:pStyle w:val="AmColumnHeading"/>
            </w:pPr>
            <w:r w:rsidRPr="00C93B3F">
              <w:t>Izmjena</w:t>
            </w:r>
          </w:p>
        </w:tc>
      </w:tr>
      <w:tr w:rsidR="00C93B3F" w:rsidRPr="00C93B3F" w14:paraId="5A59E9EC" w14:textId="77777777" w:rsidTr="00E724AE">
        <w:trPr>
          <w:jc w:val="center"/>
        </w:trPr>
        <w:tc>
          <w:tcPr>
            <w:tcW w:w="4876" w:type="dxa"/>
            <w:tcBorders>
              <w:top w:val="nil"/>
              <w:left w:val="nil"/>
              <w:bottom w:val="nil"/>
              <w:right w:val="nil"/>
            </w:tcBorders>
          </w:tcPr>
          <w:p w14:paraId="47CD98B0" w14:textId="77777777" w:rsidR="00D24634" w:rsidRPr="00C93B3F" w:rsidRDefault="00D24634" w:rsidP="00E724AE">
            <w:pPr>
              <w:pStyle w:val="Normal6a"/>
            </w:pPr>
            <w:r w:rsidRPr="00C93B3F">
              <w:t>15.</w:t>
            </w:r>
            <w:r w:rsidRPr="00C93B3F">
              <w:tab/>
              <w:t>pozdravlja povećanje proračuna i ulaganja država članica u obranu, kao i povećanje, iako skromno, proračuna EU-a za ZSOP 2024.; poziva države članice koje još nisu dosegnule minimalni prag od 2 % svojeg BDP-a namijenjenog rashodima za obranu da se odlučno obvežu na postupno povećanje svojih vojnih proračuna; preporučuje da države članice, na temelju kontinuirane analize potreba u pogledu sposobnosti, dodatno povećaju taj prag, posebno za zajedničku nabavu obrambenih sposobnosti;</w:t>
            </w:r>
          </w:p>
        </w:tc>
        <w:tc>
          <w:tcPr>
            <w:tcW w:w="4876" w:type="dxa"/>
            <w:tcBorders>
              <w:top w:val="nil"/>
              <w:left w:val="nil"/>
              <w:bottom w:val="nil"/>
              <w:right w:val="nil"/>
            </w:tcBorders>
          </w:tcPr>
          <w:p w14:paraId="35676351" w14:textId="77777777" w:rsidR="00D24634" w:rsidRPr="00C93B3F" w:rsidRDefault="00D24634" w:rsidP="00E724AE">
            <w:pPr>
              <w:pStyle w:val="Normal6a"/>
            </w:pPr>
            <w:r w:rsidRPr="00C93B3F">
              <w:t>15.</w:t>
            </w:r>
            <w:r w:rsidRPr="00C93B3F">
              <w:tab/>
              <w:t xml:space="preserve">pozdravlja povećanje proračuna i ulaganja </w:t>
            </w:r>
            <w:r w:rsidRPr="00C93B3F">
              <w:rPr>
                <w:b/>
                <w:i/>
              </w:rPr>
              <w:t>većine</w:t>
            </w:r>
            <w:r w:rsidRPr="00C93B3F">
              <w:t xml:space="preserve"> država članica u obranu</w:t>
            </w:r>
            <w:r w:rsidRPr="00C93B3F">
              <w:rPr>
                <w:b/>
                <w:i/>
              </w:rPr>
              <w:t>, pri čemu je vodeći primjer Poljska, koja je, kao najveći potrošač NATO-a u području obrane, u tu svrhu namijenila 4 % svojeg BDP-a</w:t>
            </w:r>
            <w:r w:rsidRPr="00C93B3F">
              <w:t xml:space="preserve">, kao i povećanje, iako skromno, proračuna EU-a za ZSOP 2024.; poziva države članice koje još nisu dosegnule </w:t>
            </w:r>
            <w:r w:rsidRPr="00C93B3F">
              <w:rPr>
                <w:b/>
                <w:i/>
              </w:rPr>
              <w:t>NATO-ov</w:t>
            </w:r>
            <w:r w:rsidRPr="00C93B3F">
              <w:t xml:space="preserve"> minimalni prag od 2 % svojeg BDP-a namijenjenog rashodima za obranu da se odlučno obvežu na postupno povećanje svojih vojnih proračuna</w:t>
            </w:r>
            <w:r w:rsidRPr="00C93B3F">
              <w:rPr>
                <w:b/>
                <w:i/>
              </w:rPr>
              <w:t>, prevladavanje godina zanemarivanja i osiguravanje ravnopravnije raspodjele tereta</w:t>
            </w:r>
            <w:r w:rsidRPr="00C93B3F">
              <w:t>; preporučuje da države članice, na temelju kontinuirane analize potreba u pogledu sposobnosti, dodatno povećaju taj prag, posebno za zajedničku nabavu obrambenih sposobnosti;</w:t>
            </w:r>
          </w:p>
        </w:tc>
      </w:tr>
    </w:tbl>
    <w:p w14:paraId="466FF83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092755A" w14:textId="77777777" w:rsidR="00D24634" w:rsidRPr="00C93B3F" w:rsidRDefault="00D24634" w:rsidP="00D24634">
      <w:r w:rsidRPr="00C93B3F">
        <w:rPr>
          <w:rStyle w:val="HideTWBExt"/>
        </w:rPr>
        <w:t>&lt;/Amend&gt;</w:t>
      </w:r>
    </w:p>
    <w:p w14:paraId="1DDF9D0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443</w:t>
      </w:r>
      <w:r w:rsidRPr="00C93B3F">
        <w:rPr>
          <w:rStyle w:val="HideTWBExt"/>
          <w:b w:val="0"/>
        </w:rPr>
        <w:t>&lt;/NumAm&gt;</w:t>
      </w:r>
    </w:p>
    <w:p w14:paraId="2698A8D5"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4991B431"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75BA9A35" w14:textId="77777777" w:rsidR="00D24634" w:rsidRPr="00C93B3F" w:rsidRDefault="00D24634" w:rsidP="00D24634">
      <w:pPr>
        <w:pStyle w:val="NormalBold"/>
      </w:pPr>
      <w:r w:rsidRPr="00C93B3F">
        <w:rPr>
          <w:rStyle w:val="HideTWBExt"/>
          <w:b w:val="0"/>
        </w:rPr>
        <w:t>&lt;/RepeatBlock-By&gt;</w:t>
      </w:r>
    </w:p>
    <w:p w14:paraId="12BADE5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5F15A0C" w14:textId="77777777" w:rsidR="00D24634" w:rsidRPr="00C93B3F" w:rsidRDefault="00D24634" w:rsidP="00D24634">
      <w:pPr>
        <w:pStyle w:val="NormalBold"/>
      </w:pPr>
      <w:r w:rsidRPr="00C93B3F">
        <w:rPr>
          <w:rStyle w:val="HideTWBExt"/>
          <w:b w:val="0"/>
        </w:rPr>
        <w:t>&lt;Article&gt;</w:t>
      </w:r>
      <w:r w:rsidRPr="00C93B3F">
        <w:t>Stavak 15.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8F730FD" w14:textId="77777777" w:rsidTr="00E724AE">
        <w:trPr>
          <w:trHeight w:hRule="exact" w:val="240"/>
          <w:jc w:val="center"/>
        </w:trPr>
        <w:tc>
          <w:tcPr>
            <w:tcW w:w="9752" w:type="dxa"/>
            <w:gridSpan w:val="2"/>
            <w:tcBorders>
              <w:top w:val="nil"/>
              <w:left w:val="nil"/>
              <w:bottom w:val="nil"/>
              <w:right w:val="nil"/>
            </w:tcBorders>
          </w:tcPr>
          <w:p w14:paraId="3718440B" w14:textId="77777777" w:rsidR="00D24634" w:rsidRPr="00C93B3F" w:rsidRDefault="00D24634" w:rsidP="00E724AE"/>
        </w:tc>
      </w:tr>
      <w:tr w:rsidR="00C93B3F" w:rsidRPr="00C93B3F" w14:paraId="578E8726" w14:textId="77777777" w:rsidTr="00E724AE">
        <w:trPr>
          <w:trHeight w:val="240"/>
          <w:jc w:val="center"/>
        </w:trPr>
        <w:tc>
          <w:tcPr>
            <w:tcW w:w="4876" w:type="dxa"/>
            <w:tcBorders>
              <w:top w:val="nil"/>
              <w:left w:val="nil"/>
              <w:bottom w:val="nil"/>
              <w:right w:val="nil"/>
            </w:tcBorders>
          </w:tcPr>
          <w:p w14:paraId="7E1F2F5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D67860E" w14:textId="77777777" w:rsidR="00D24634" w:rsidRPr="00C93B3F" w:rsidRDefault="00D24634" w:rsidP="00E724AE">
            <w:pPr>
              <w:pStyle w:val="AmColumnHeading"/>
            </w:pPr>
            <w:r w:rsidRPr="00C93B3F">
              <w:t>Izmjena</w:t>
            </w:r>
          </w:p>
        </w:tc>
      </w:tr>
      <w:tr w:rsidR="00C93B3F" w:rsidRPr="00C93B3F" w14:paraId="4A7AC27A" w14:textId="77777777" w:rsidTr="00E724AE">
        <w:trPr>
          <w:jc w:val="center"/>
        </w:trPr>
        <w:tc>
          <w:tcPr>
            <w:tcW w:w="4876" w:type="dxa"/>
            <w:tcBorders>
              <w:top w:val="nil"/>
              <w:left w:val="nil"/>
              <w:bottom w:val="nil"/>
              <w:right w:val="nil"/>
            </w:tcBorders>
          </w:tcPr>
          <w:p w14:paraId="11E3A243" w14:textId="77777777" w:rsidR="00D24634" w:rsidRPr="00C93B3F" w:rsidRDefault="00D24634" w:rsidP="00E724AE">
            <w:pPr>
              <w:pStyle w:val="Normal6a"/>
            </w:pPr>
            <w:r w:rsidRPr="00C93B3F">
              <w:t>15.</w:t>
            </w:r>
            <w:r w:rsidRPr="00C93B3F">
              <w:tab/>
              <w:t>pozdravlja povećanje proračuna i ulaganja država članica u obranu, kao i povećanje, iako skromno, proračuna EU-a za ZSOP 2024.; poziva države članice koje još nisu dosegnule minimalni prag od 2 % svojeg BDP-a namijenjenog rashodima za obranu da se odlučno obvežu na postupno povećanje svojih vojnih proračuna; preporučuje da države članice, na temelju kontinuirane analize potreba u pogledu sposobnosti, dodatno povećaju taj prag, posebno za zajedničku nabavu obrambenih sposobnosti;</w:t>
            </w:r>
          </w:p>
        </w:tc>
        <w:tc>
          <w:tcPr>
            <w:tcW w:w="4876" w:type="dxa"/>
            <w:tcBorders>
              <w:top w:val="nil"/>
              <w:left w:val="nil"/>
              <w:bottom w:val="nil"/>
              <w:right w:val="nil"/>
            </w:tcBorders>
          </w:tcPr>
          <w:p w14:paraId="64D49591" w14:textId="77777777" w:rsidR="00D24634" w:rsidRPr="00C93B3F" w:rsidRDefault="00D24634" w:rsidP="00E724AE">
            <w:pPr>
              <w:pStyle w:val="Normal6a"/>
            </w:pPr>
            <w:r w:rsidRPr="00C93B3F">
              <w:t>15.</w:t>
            </w:r>
            <w:r w:rsidRPr="00C93B3F">
              <w:tab/>
              <w:t xml:space="preserve">pozdravlja povećanje proračuna i ulaganja država članica u obranu, kao i povećanje, iako skromno, proračuna EU-a za ZSOP 2024.; poziva države članice koje još nisu dosegnule minimalni prag od 2 % svojeg BDP-a namijenjenog rashodima za obranu da se odlučno obvežu na postupno povećanje svojih vojnih proračuna </w:t>
            </w:r>
            <w:r w:rsidRPr="00C93B3F">
              <w:rPr>
                <w:b/>
                <w:i/>
              </w:rPr>
              <w:t>i da zajamče da se dijelovi tih proračuna izdvajaju za projekte suradnje na razini EU-a</w:t>
            </w:r>
            <w:r w:rsidRPr="00C93B3F">
              <w:t xml:space="preserve">; preporučuje da države članice, na temelju kontinuirane analize potreba u pogledu sposobnosti, dodatno povećaju taj prag, posebno za zajedničku nabavu obrambenih sposobnosti </w:t>
            </w:r>
            <w:r w:rsidRPr="00C93B3F">
              <w:rPr>
                <w:b/>
                <w:i/>
              </w:rPr>
              <w:t>te u tom pogledu u potpunosti podupire odgovarajuće ciljeve u okviru EDIS-a</w:t>
            </w:r>
            <w:r w:rsidRPr="00C93B3F">
              <w:t>;</w:t>
            </w:r>
          </w:p>
        </w:tc>
      </w:tr>
    </w:tbl>
    <w:p w14:paraId="6283A44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F411499" w14:textId="77777777" w:rsidR="00D24634" w:rsidRPr="00C93B3F" w:rsidRDefault="00D24634" w:rsidP="00D24634">
      <w:r w:rsidRPr="00C93B3F">
        <w:rPr>
          <w:rStyle w:val="HideTWBExt"/>
        </w:rPr>
        <w:t>&lt;/Amend&gt;</w:t>
      </w:r>
    </w:p>
    <w:p w14:paraId="09C3B2A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444</w:t>
      </w:r>
      <w:r w:rsidRPr="00C93B3F">
        <w:rPr>
          <w:rStyle w:val="HideTWBExt"/>
          <w:b w:val="0"/>
        </w:rPr>
        <w:t>&lt;/NumAm&gt;</w:t>
      </w:r>
    </w:p>
    <w:p w14:paraId="33A9F222"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19BADC0B" w14:textId="77777777" w:rsidR="00D24634" w:rsidRPr="00C93B3F" w:rsidRDefault="00D24634" w:rsidP="00D24634">
      <w:pPr>
        <w:pStyle w:val="NormalBold"/>
      </w:pPr>
      <w:r w:rsidRPr="00C93B3F">
        <w:rPr>
          <w:rStyle w:val="HideTWBExt"/>
          <w:b w:val="0"/>
        </w:rPr>
        <w:t>&lt;/RepeatBlock-By&gt;</w:t>
      </w:r>
    </w:p>
    <w:p w14:paraId="309855B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F1DC890" w14:textId="77777777" w:rsidR="00D24634" w:rsidRPr="00C93B3F" w:rsidRDefault="00D24634" w:rsidP="00D24634">
      <w:pPr>
        <w:pStyle w:val="NormalBold"/>
      </w:pPr>
      <w:r w:rsidRPr="00C93B3F">
        <w:rPr>
          <w:rStyle w:val="HideTWBExt"/>
          <w:b w:val="0"/>
        </w:rPr>
        <w:t>&lt;Article&gt;</w:t>
      </w:r>
      <w:r w:rsidRPr="00C93B3F">
        <w:t>Stavak 15.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9D81AF6" w14:textId="77777777" w:rsidTr="00E724AE">
        <w:trPr>
          <w:trHeight w:hRule="exact" w:val="240"/>
          <w:jc w:val="center"/>
        </w:trPr>
        <w:tc>
          <w:tcPr>
            <w:tcW w:w="9752" w:type="dxa"/>
            <w:gridSpan w:val="2"/>
            <w:tcBorders>
              <w:top w:val="nil"/>
              <w:left w:val="nil"/>
              <w:bottom w:val="nil"/>
              <w:right w:val="nil"/>
            </w:tcBorders>
          </w:tcPr>
          <w:p w14:paraId="14A43028" w14:textId="77777777" w:rsidR="00D24634" w:rsidRPr="00C93B3F" w:rsidRDefault="00D24634" w:rsidP="00E724AE"/>
        </w:tc>
      </w:tr>
      <w:tr w:rsidR="00C93B3F" w:rsidRPr="00C93B3F" w14:paraId="7B9802A7" w14:textId="77777777" w:rsidTr="00E724AE">
        <w:trPr>
          <w:trHeight w:val="240"/>
          <w:jc w:val="center"/>
        </w:trPr>
        <w:tc>
          <w:tcPr>
            <w:tcW w:w="4876" w:type="dxa"/>
            <w:tcBorders>
              <w:top w:val="nil"/>
              <w:left w:val="nil"/>
              <w:bottom w:val="nil"/>
              <w:right w:val="nil"/>
            </w:tcBorders>
          </w:tcPr>
          <w:p w14:paraId="728F448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D45D8B8" w14:textId="77777777" w:rsidR="00D24634" w:rsidRPr="00C93B3F" w:rsidRDefault="00D24634" w:rsidP="00E724AE">
            <w:pPr>
              <w:pStyle w:val="AmColumnHeading"/>
            </w:pPr>
            <w:r w:rsidRPr="00C93B3F">
              <w:t>Izmjena</w:t>
            </w:r>
          </w:p>
        </w:tc>
      </w:tr>
      <w:tr w:rsidR="00C93B3F" w:rsidRPr="00C93B3F" w14:paraId="309105E3" w14:textId="77777777" w:rsidTr="00E724AE">
        <w:trPr>
          <w:jc w:val="center"/>
        </w:trPr>
        <w:tc>
          <w:tcPr>
            <w:tcW w:w="4876" w:type="dxa"/>
            <w:tcBorders>
              <w:top w:val="nil"/>
              <w:left w:val="nil"/>
              <w:bottom w:val="nil"/>
              <w:right w:val="nil"/>
            </w:tcBorders>
          </w:tcPr>
          <w:p w14:paraId="11AAAB98" w14:textId="77777777" w:rsidR="00D24634" w:rsidRPr="00C93B3F" w:rsidRDefault="00D24634" w:rsidP="00E724AE">
            <w:pPr>
              <w:pStyle w:val="Normal6a"/>
            </w:pPr>
            <w:r w:rsidRPr="00C93B3F">
              <w:t>15.</w:t>
            </w:r>
            <w:r w:rsidRPr="00C93B3F">
              <w:tab/>
              <w:t xml:space="preserve">pozdravlja povećanje proračuna i ulaganja država članica u obranu, kao i povećanje, iako skromno, proračuna EU-a za ZSOP 2024.; poziva države članice koje još nisu dosegnule minimalni prag od 2 % svojeg BDP-a namijenjenog rashodima za obranu da se odlučno obvežu na postupno povećanje svojih vojnih proračuna; preporučuje da </w:t>
            </w:r>
            <w:r w:rsidRPr="00C93B3F">
              <w:rPr>
                <w:b/>
                <w:i/>
              </w:rPr>
              <w:t>države članice</w:t>
            </w:r>
            <w:r w:rsidRPr="00C93B3F">
              <w:t>,</w:t>
            </w:r>
            <w:r w:rsidRPr="00C93B3F">
              <w:rPr>
                <w:b/>
                <w:i/>
              </w:rPr>
              <w:t xml:space="preserve"> na temelju kontinuirane analize potreba u pogledu</w:t>
            </w:r>
            <w:r w:rsidRPr="00C93B3F">
              <w:t xml:space="preserve"> sposobnosti, dodatno povećaju </w:t>
            </w:r>
            <w:r w:rsidRPr="00C93B3F">
              <w:rPr>
                <w:b/>
                <w:i/>
              </w:rPr>
              <w:t>taj prag</w:t>
            </w:r>
            <w:r w:rsidRPr="00C93B3F">
              <w:t xml:space="preserve">, posebno za </w:t>
            </w:r>
            <w:r w:rsidRPr="00C93B3F">
              <w:rPr>
                <w:b/>
                <w:i/>
              </w:rPr>
              <w:t>zajedničku nabavu obrambenih</w:t>
            </w:r>
            <w:r w:rsidRPr="00C93B3F">
              <w:t xml:space="preserve"> sposobnosti;</w:t>
            </w:r>
          </w:p>
        </w:tc>
        <w:tc>
          <w:tcPr>
            <w:tcW w:w="4876" w:type="dxa"/>
            <w:tcBorders>
              <w:top w:val="nil"/>
              <w:left w:val="nil"/>
              <w:bottom w:val="nil"/>
              <w:right w:val="nil"/>
            </w:tcBorders>
          </w:tcPr>
          <w:p w14:paraId="5B85A17C" w14:textId="77777777" w:rsidR="00D24634" w:rsidRPr="00C93B3F" w:rsidRDefault="00D24634" w:rsidP="00E724AE">
            <w:pPr>
              <w:pStyle w:val="Normal6a"/>
            </w:pPr>
            <w:r w:rsidRPr="00C93B3F">
              <w:t>15.</w:t>
            </w:r>
            <w:r w:rsidRPr="00C93B3F">
              <w:tab/>
              <w:t xml:space="preserve">pozdravlja povećanje proračuna i ulaganja država članica u obranu, kao i povećanje, iako skromno, proračuna EU-a za ZSOP 2024.; poziva države članice koje još nisu dosegnule minimalni prag od 2 % svojeg BDP-a namijenjenog rashodima za obranu da se odlučno obvežu na postupno povećanje svojih vojnih proračuna; preporučuje da, </w:t>
            </w:r>
            <w:r w:rsidRPr="00C93B3F">
              <w:rPr>
                <w:b/>
                <w:i/>
              </w:rPr>
              <w:t>s obzirom na ozbiljnu prijetnju s kojom se EU i njegove države članice suočavaju, procjenu potrebnih ulaganja u obranu u iznosu od 500 milijardi EUR do 2035. te znatne i trajne nedostatke</w:t>
            </w:r>
            <w:r w:rsidRPr="00C93B3F">
              <w:t xml:space="preserve"> sposobnosti, </w:t>
            </w:r>
            <w:r w:rsidRPr="00C93B3F">
              <w:rPr>
                <w:b/>
                <w:i/>
              </w:rPr>
              <w:t>države članice</w:t>
            </w:r>
            <w:r w:rsidRPr="00C93B3F">
              <w:t xml:space="preserve"> dodatno povećaju </w:t>
            </w:r>
            <w:r w:rsidRPr="00C93B3F">
              <w:rPr>
                <w:b/>
                <w:i/>
              </w:rPr>
              <w:t>ulaganja u obranu iznad praga od 2 % BDP-a</w:t>
            </w:r>
            <w:r w:rsidRPr="00C93B3F">
              <w:t xml:space="preserve">, posebno za </w:t>
            </w:r>
            <w:r w:rsidRPr="00C93B3F">
              <w:rPr>
                <w:b/>
                <w:i/>
              </w:rPr>
              <w:t>zajedničke aktivnosti usmjerene na uklanjanje nedostataka</w:t>
            </w:r>
            <w:r w:rsidRPr="00C93B3F">
              <w:t xml:space="preserve"> sposobnosti;</w:t>
            </w:r>
          </w:p>
        </w:tc>
      </w:tr>
    </w:tbl>
    <w:p w14:paraId="469BA84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C92E12A" w14:textId="77777777" w:rsidR="00D24634" w:rsidRPr="00C93B3F" w:rsidRDefault="00D24634" w:rsidP="00D24634">
      <w:r w:rsidRPr="00C93B3F">
        <w:rPr>
          <w:rStyle w:val="HideTWBExt"/>
        </w:rPr>
        <w:t>&lt;/Amend&gt;</w:t>
      </w:r>
    </w:p>
    <w:p w14:paraId="1922C31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445</w:t>
      </w:r>
      <w:r w:rsidRPr="00C93B3F">
        <w:rPr>
          <w:rStyle w:val="HideTWBExt"/>
          <w:b w:val="0"/>
        </w:rPr>
        <w:t>&lt;/NumAm&gt;</w:t>
      </w:r>
    </w:p>
    <w:p w14:paraId="65A345BC"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43B72B37" w14:textId="77777777" w:rsidR="00D24634" w:rsidRPr="00C93B3F" w:rsidRDefault="00D24634" w:rsidP="00D24634">
      <w:pPr>
        <w:pStyle w:val="NormalBold"/>
      </w:pPr>
      <w:r w:rsidRPr="00C93B3F">
        <w:rPr>
          <w:rStyle w:val="HideTWBExt"/>
          <w:b w:val="0"/>
        </w:rPr>
        <w:t>&lt;/RepeatBlock-By&gt;</w:t>
      </w:r>
    </w:p>
    <w:p w14:paraId="6501C8B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07E690E" w14:textId="77777777" w:rsidR="00D24634" w:rsidRPr="00C93B3F" w:rsidRDefault="00D24634" w:rsidP="00D24634">
      <w:pPr>
        <w:pStyle w:val="NormalBold"/>
      </w:pPr>
      <w:r w:rsidRPr="00C93B3F">
        <w:rPr>
          <w:rStyle w:val="HideTWBExt"/>
          <w:b w:val="0"/>
        </w:rPr>
        <w:t>&lt;Article&gt;</w:t>
      </w:r>
      <w:r w:rsidRPr="00C93B3F">
        <w:t>Stavak 15.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15EBE2A" w14:textId="77777777" w:rsidTr="00E724AE">
        <w:trPr>
          <w:trHeight w:hRule="exact" w:val="240"/>
          <w:jc w:val="center"/>
        </w:trPr>
        <w:tc>
          <w:tcPr>
            <w:tcW w:w="9752" w:type="dxa"/>
            <w:gridSpan w:val="2"/>
            <w:tcBorders>
              <w:top w:val="nil"/>
              <w:left w:val="nil"/>
              <w:bottom w:val="nil"/>
              <w:right w:val="nil"/>
            </w:tcBorders>
          </w:tcPr>
          <w:p w14:paraId="5C90FDA0" w14:textId="77777777" w:rsidR="00D24634" w:rsidRPr="00C93B3F" w:rsidRDefault="00D24634" w:rsidP="00E724AE"/>
        </w:tc>
      </w:tr>
      <w:tr w:rsidR="00C93B3F" w:rsidRPr="00C93B3F" w14:paraId="2901E7AC" w14:textId="77777777" w:rsidTr="00E724AE">
        <w:trPr>
          <w:trHeight w:val="240"/>
          <w:jc w:val="center"/>
        </w:trPr>
        <w:tc>
          <w:tcPr>
            <w:tcW w:w="4876" w:type="dxa"/>
            <w:tcBorders>
              <w:top w:val="nil"/>
              <w:left w:val="nil"/>
              <w:bottom w:val="nil"/>
              <w:right w:val="nil"/>
            </w:tcBorders>
          </w:tcPr>
          <w:p w14:paraId="6AB21F5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E68E40F" w14:textId="77777777" w:rsidR="00D24634" w:rsidRPr="00C93B3F" w:rsidRDefault="00D24634" w:rsidP="00E724AE">
            <w:pPr>
              <w:pStyle w:val="AmColumnHeading"/>
            </w:pPr>
            <w:r w:rsidRPr="00C93B3F">
              <w:t>Izmjena</w:t>
            </w:r>
          </w:p>
        </w:tc>
      </w:tr>
      <w:tr w:rsidR="00C93B3F" w:rsidRPr="00C93B3F" w14:paraId="393B2ED7" w14:textId="77777777" w:rsidTr="00E724AE">
        <w:trPr>
          <w:jc w:val="center"/>
        </w:trPr>
        <w:tc>
          <w:tcPr>
            <w:tcW w:w="4876" w:type="dxa"/>
            <w:tcBorders>
              <w:top w:val="nil"/>
              <w:left w:val="nil"/>
              <w:bottom w:val="nil"/>
              <w:right w:val="nil"/>
            </w:tcBorders>
          </w:tcPr>
          <w:p w14:paraId="49216B41" w14:textId="77777777" w:rsidR="00D24634" w:rsidRPr="00C93B3F" w:rsidRDefault="00D24634" w:rsidP="00E724AE">
            <w:pPr>
              <w:pStyle w:val="Normal6a"/>
            </w:pPr>
            <w:r w:rsidRPr="00C93B3F">
              <w:t>15.</w:t>
            </w:r>
            <w:r w:rsidRPr="00C93B3F">
              <w:tab/>
              <w:t>pozdravlja povećanje proračuna i ulaganja država članica u obranu, kao i povećanje</w:t>
            </w:r>
            <w:r w:rsidRPr="00C93B3F">
              <w:rPr>
                <w:b/>
                <w:i/>
              </w:rPr>
              <w:t>, iako skromno,</w:t>
            </w:r>
            <w:r w:rsidRPr="00C93B3F">
              <w:t xml:space="preserve"> proračuna EU-a za ZSOP 2024.; poziva države članice koje još nisu dosegnule minimalni prag od 2 % svojeg BDP-a namijenjenog rashodima za obranu da se odlučno obvežu na postupno povećanje svojih vojnih proračuna; preporučuje da države članice, na temelju kontinuirane analize potreba u pogledu sposobnosti, dodatno povećaju taj prag, posebno za zajedničku nabavu obrambenih sposobnosti;</w:t>
            </w:r>
          </w:p>
        </w:tc>
        <w:tc>
          <w:tcPr>
            <w:tcW w:w="4876" w:type="dxa"/>
            <w:tcBorders>
              <w:top w:val="nil"/>
              <w:left w:val="nil"/>
              <w:bottom w:val="nil"/>
              <w:right w:val="nil"/>
            </w:tcBorders>
          </w:tcPr>
          <w:p w14:paraId="221C782E" w14:textId="77777777" w:rsidR="00D24634" w:rsidRPr="00C93B3F" w:rsidRDefault="00D24634" w:rsidP="00E724AE">
            <w:pPr>
              <w:pStyle w:val="Normal6a"/>
            </w:pPr>
            <w:r w:rsidRPr="00C93B3F">
              <w:t>15.</w:t>
            </w:r>
            <w:r w:rsidRPr="00C93B3F">
              <w:tab/>
              <w:t>pozdravlja povećanje proračuna i ulaganja država članica u obranu, kao i povećanje proračuna EU-a za ZSOP 2024.; poziva države članice koje još nisu dosegnule minimalni prag od 2 % svojeg BDP-a namijenjenog rashodima za obranu da se odlučno obvežu na postupno povećanje svojih vojnih proračuna; preporučuje da države članice, na temelju kontinuirane analize potreba u pogledu sposobnosti, dodatno povećaju taj prag, posebno za zajedničku nabavu obrambenih sposobnosti;</w:t>
            </w:r>
          </w:p>
        </w:tc>
      </w:tr>
    </w:tbl>
    <w:p w14:paraId="2E80B57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ABD6088" w14:textId="77777777" w:rsidR="00D24634" w:rsidRPr="00C93B3F" w:rsidRDefault="00D24634" w:rsidP="00D24634">
      <w:r w:rsidRPr="00C93B3F">
        <w:rPr>
          <w:rStyle w:val="HideTWBExt"/>
        </w:rPr>
        <w:t>&lt;/Amend&gt;</w:t>
      </w:r>
    </w:p>
    <w:p w14:paraId="040F1C7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446</w:t>
      </w:r>
      <w:r w:rsidRPr="00C93B3F">
        <w:rPr>
          <w:rStyle w:val="HideTWBExt"/>
          <w:b w:val="0"/>
        </w:rPr>
        <w:t>&lt;/NumAm&gt;</w:t>
      </w:r>
    </w:p>
    <w:p w14:paraId="52C2F88F"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1CC67A2A" w14:textId="77777777" w:rsidR="00D24634" w:rsidRPr="00C93B3F" w:rsidRDefault="00D24634" w:rsidP="00D24634">
      <w:pPr>
        <w:pStyle w:val="NormalBold"/>
      </w:pPr>
      <w:r w:rsidRPr="00C93B3F">
        <w:rPr>
          <w:rStyle w:val="HideTWBExt"/>
          <w:b w:val="0"/>
        </w:rPr>
        <w:t>&lt;/RepeatBlock-By&gt;</w:t>
      </w:r>
    </w:p>
    <w:p w14:paraId="05496C8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CD57DFD" w14:textId="77777777" w:rsidR="00D24634" w:rsidRPr="00C93B3F" w:rsidRDefault="00D24634" w:rsidP="00D24634">
      <w:pPr>
        <w:pStyle w:val="NormalBold"/>
      </w:pPr>
      <w:r w:rsidRPr="00C93B3F">
        <w:rPr>
          <w:rStyle w:val="HideTWBExt"/>
          <w:b w:val="0"/>
        </w:rPr>
        <w:t>&lt;Article&gt;</w:t>
      </w:r>
      <w:r w:rsidRPr="00C93B3F">
        <w:t>Stavak 15.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A3AEA7F" w14:textId="77777777" w:rsidTr="00E724AE">
        <w:trPr>
          <w:trHeight w:hRule="exact" w:val="240"/>
          <w:jc w:val="center"/>
        </w:trPr>
        <w:tc>
          <w:tcPr>
            <w:tcW w:w="9752" w:type="dxa"/>
            <w:gridSpan w:val="2"/>
            <w:tcBorders>
              <w:top w:val="nil"/>
              <w:left w:val="nil"/>
              <w:bottom w:val="nil"/>
              <w:right w:val="nil"/>
            </w:tcBorders>
          </w:tcPr>
          <w:p w14:paraId="554F31EB" w14:textId="77777777" w:rsidR="00D24634" w:rsidRPr="00C93B3F" w:rsidRDefault="00D24634" w:rsidP="00E724AE"/>
        </w:tc>
      </w:tr>
      <w:tr w:rsidR="00C93B3F" w:rsidRPr="00C93B3F" w14:paraId="625323E8" w14:textId="77777777" w:rsidTr="00E724AE">
        <w:trPr>
          <w:trHeight w:val="240"/>
          <w:jc w:val="center"/>
        </w:trPr>
        <w:tc>
          <w:tcPr>
            <w:tcW w:w="4876" w:type="dxa"/>
            <w:tcBorders>
              <w:top w:val="nil"/>
              <w:left w:val="nil"/>
              <w:bottom w:val="nil"/>
              <w:right w:val="nil"/>
            </w:tcBorders>
          </w:tcPr>
          <w:p w14:paraId="2142FA1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180B958" w14:textId="77777777" w:rsidR="00D24634" w:rsidRPr="00C93B3F" w:rsidRDefault="00D24634" w:rsidP="00E724AE">
            <w:pPr>
              <w:pStyle w:val="AmColumnHeading"/>
            </w:pPr>
            <w:r w:rsidRPr="00C93B3F">
              <w:t>Izmjena</w:t>
            </w:r>
          </w:p>
        </w:tc>
      </w:tr>
      <w:tr w:rsidR="00C93B3F" w:rsidRPr="00C93B3F" w14:paraId="2377B4DA" w14:textId="77777777" w:rsidTr="00E724AE">
        <w:trPr>
          <w:jc w:val="center"/>
        </w:trPr>
        <w:tc>
          <w:tcPr>
            <w:tcW w:w="4876" w:type="dxa"/>
            <w:tcBorders>
              <w:top w:val="nil"/>
              <w:left w:val="nil"/>
              <w:bottom w:val="nil"/>
              <w:right w:val="nil"/>
            </w:tcBorders>
          </w:tcPr>
          <w:p w14:paraId="2A956B4D" w14:textId="77777777" w:rsidR="00D24634" w:rsidRPr="00C93B3F" w:rsidRDefault="00D24634" w:rsidP="00E724AE">
            <w:pPr>
              <w:pStyle w:val="Normal6a"/>
            </w:pPr>
            <w:r w:rsidRPr="00C93B3F">
              <w:t>15.</w:t>
            </w:r>
            <w:r w:rsidRPr="00C93B3F">
              <w:tab/>
              <w:t xml:space="preserve">pozdravlja povećanje proračuna i ulaganja država članica u obranu, kao i povećanje, iako skromno, proračuna EU-a za ZSOP 2024.; poziva države članice koje još nisu dosegnule minimalni prag od 2 % svojeg BDP-a namijenjenog rashodima za obranu da se odlučno obvežu na </w:t>
            </w:r>
            <w:r w:rsidRPr="00C93B3F">
              <w:rPr>
                <w:b/>
                <w:i/>
              </w:rPr>
              <w:t>postupno povećanje svojih</w:t>
            </w:r>
            <w:r w:rsidRPr="00C93B3F">
              <w:t xml:space="preserve"> vojnih </w:t>
            </w:r>
            <w:r w:rsidRPr="00C93B3F">
              <w:rPr>
                <w:b/>
                <w:i/>
              </w:rPr>
              <w:t>proračuna</w:t>
            </w:r>
            <w:r w:rsidRPr="00C93B3F">
              <w:t>; preporučuje da države članice, na temelju kontinuirane analize potreba u pogledu sposobnosti, dodatno povećaju taj prag, posebno za zajedničku nabavu obrambenih sposobnosti;</w:t>
            </w:r>
          </w:p>
        </w:tc>
        <w:tc>
          <w:tcPr>
            <w:tcW w:w="4876" w:type="dxa"/>
            <w:tcBorders>
              <w:top w:val="nil"/>
              <w:left w:val="nil"/>
              <w:bottom w:val="nil"/>
              <w:right w:val="nil"/>
            </w:tcBorders>
          </w:tcPr>
          <w:p w14:paraId="414231A7" w14:textId="77777777" w:rsidR="00D24634" w:rsidRPr="00C93B3F" w:rsidRDefault="00D24634" w:rsidP="00E724AE">
            <w:pPr>
              <w:pStyle w:val="Normal6a"/>
            </w:pPr>
            <w:r w:rsidRPr="00C93B3F">
              <w:t>15.</w:t>
            </w:r>
            <w:r w:rsidRPr="00C93B3F">
              <w:tab/>
              <w:t xml:space="preserve">pozdravlja povećanje proračuna i ulaganja država članica u obranu, kao i povećanje, iako skromno, proračuna EU-a za ZSOP 2024.; poziva države članice koje još nisu dosegnule minimalni prag od 2 % svojeg BDP-a namijenjenog rashodima za obranu da se odlučno obvežu na </w:t>
            </w:r>
            <w:r w:rsidRPr="00C93B3F">
              <w:rPr>
                <w:b/>
                <w:i/>
              </w:rPr>
              <w:t>povećane i održive razine</w:t>
            </w:r>
            <w:r w:rsidRPr="00C93B3F">
              <w:t xml:space="preserve"> vojnih </w:t>
            </w:r>
            <w:r w:rsidRPr="00C93B3F">
              <w:rPr>
                <w:b/>
                <w:i/>
              </w:rPr>
              <w:t>rashoda</w:t>
            </w:r>
            <w:r w:rsidRPr="00C93B3F">
              <w:t>; preporučuje da države članice, na temelju kontinuirane analize potreba u pogledu sposobnosti, dodatno povećaju taj prag, posebno za zajedničku nabavu obrambenih sposobnosti;</w:t>
            </w:r>
          </w:p>
        </w:tc>
      </w:tr>
    </w:tbl>
    <w:p w14:paraId="4261D93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ED74B3B" w14:textId="77777777" w:rsidR="00D24634" w:rsidRPr="00C93B3F" w:rsidRDefault="00D24634" w:rsidP="00D24634">
      <w:r w:rsidRPr="00C93B3F">
        <w:rPr>
          <w:rStyle w:val="HideTWBExt"/>
        </w:rPr>
        <w:t>&lt;/Amend&gt;</w:t>
      </w:r>
    </w:p>
    <w:p w14:paraId="7191188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447</w:t>
      </w:r>
      <w:r w:rsidRPr="00C93B3F">
        <w:rPr>
          <w:rStyle w:val="HideTWBExt"/>
          <w:b w:val="0"/>
        </w:rPr>
        <w:t>&lt;/NumAm&gt;</w:t>
      </w:r>
    </w:p>
    <w:p w14:paraId="6667B741" w14:textId="77777777" w:rsidR="00D24634" w:rsidRPr="00C93B3F" w:rsidRDefault="00D24634" w:rsidP="00D24634">
      <w:pPr>
        <w:pStyle w:val="NormalBold"/>
      </w:pPr>
      <w:r w:rsidRPr="00C93B3F">
        <w:rPr>
          <w:rStyle w:val="HideTWBExt"/>
          <w:b w:val="0"/>
        </w:rPr>
        <w:t>&lt;RepeatBlock-By&gt;&lt;Members&gt;</w:t>
      </w:r>
      <w:r w:rsidRPr="00C93B3F">
        <w:t>Sebastiaan Stöteler</w:t>
      </w:r>
      <w:r w:rsidRPr="00C93B3F">
        <w:rPr>
          <w:rStyle w:val="HideTWBExt"/>
          <w:b w:val="0"/>
        </w:rPr>
        <w:t>&lt;/Members&gt;</w:t>
      </w:r>
    </w:p>
    <w:p w14:paraId="33EE3751" w14:textId="77777777" w:rsidR="00D24634" w:rsidRPr="00C93B3F" w:rsidRDefault="00D24634" w:rsidP="00D24634">
      <w:pPr>
        <w:pStyle w:val="NormalBold"/>
      </w:pPr>
      <w:r w:rsidRPr="00C93B3F">
        <w:rPr>
          <w:rStyle w:val="HideTWBExt"/>
          <w:b w:val="0"/>
        </w:rPr>
        <w:t>&lt;/RepeatBlock-By&gt;</w:t>
      </w:r>
    </w:p>
    <w:p w14:paraId="54CCFE2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7403028" w14:textId="77777777" w:rsidR="00D24634" w:rsidRPr="00C93B3F" w:rsidRDefault="00D24634" w:rsidP="00D24634">
      <w:pPr>
        <w:pStyle w:val="NormalBold"/>
      </w:pPr>
      <w:r w:rsidRPr="00C93B3F">
        <w:rPr>
          <w:rStyle w:val="HideTWBExt"/>
          <w:b w:val="0"/>
        </w:rPr>
        <w:t>&lt;Article&gt;</w:t>
      </w:r>
      <w:r w:rsidRPr="00C93B3F">
        <w:t>Stavak 15.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4BBF4F2" w14:textId="77777777" w:rsidTr="00E724AE">
        <w:trPr>
          <w:trHeight w:hRule="exact" w:val="240"/>
          <w:jc w:val="center"/>
        </w:trPr>
        <w:tc>
          <w:tcPr>
            <w:tcW w:w="9752" w:type="dxa"/>
            <w:gridSpan w:val="2"/>
            <w:tcBorders>
              <w:top w:val="nil"/>
              <w:left w:val="nil"/>
              <w:bottom w:val="nil"/>
              <w:right w:val="nil"/>
            </w:tcBorders>
          </w:tcPr>
          <w:p w14:paraId="54845BA0" w14:textId="77777777" w:rsidR="00D24634" w:rsidRPr="00C93B3F" w:rsidRDefault="00D24634" w:rsidP="00E724AE"/>
        </w:tc>
      </w:tr>
      <w:tr w:rsidR="00C93B3F" w:rsidRPr="00C93B3F" w14:paraId="244F92D5" w14:textId="77777777" w:rsidTr="00E724AE">
        <w:trPr>
          <w:trHeight w:val="240"/>
          <w:jc w:val="center"/>
        </w:trPr>
        <w:tc>
          <w:tcPr>
            <w:tcW w:w="4876" w:type="dxa"/>
            <w:tcBorders>
              <w:top w:val="nil"/>
              <w:left w:val="nil"/>
              <w:bottom w:val="nil"/>
              <w:right w:val="nil"/>
            </w:tcBorders>
          </w:tcPr>
          <w:p w14:paraId="69B0D05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F3661B8" w14:textId="77777777" w:rsidR="00D24634" w:rsidRPr="00C93B3F" w:rsidRDefault="00D24634" w:rsidP="00E724AE">
            <w:pPr>
              <w:pStyle w:val="AmColumnHeading"/>
            </w:pPr>
            <w:r w:rsidRPr="00C93B3F">
              <w:t>Izmjena</w:t>
            </w:r>
          </w:p>
        </w:tc>
      </w:tr>
      <w:tr w:rsidR="00C93B3F" w:rsidRPr="00C93B3F" w14:paraId="699DB62C" w14:textId="77777777" w:rsidTr="00E724AE">
        <w:trPr>
          <w:jc w:val="center"/>
        </w:trPr>
        <w:tc>
          <w:tcPr>
            <w:tcW w:w="4876" w:type="dxa"/>
            <w:tcBorders>
              <w:top w:val="nil"/>
              <w:left w:val="nil"/>
              <w:bottom w:val="nil"/>
              <w:right w:val="nil"/>
            </w:tcBorders>
          </w:tcPr>
          <w:p w14:paraId="1BC0B7B1" w14:textId="77777777" w:rsidR="00D24634" w:rsidRPr="00C93B3F" w:rsidRDefault="00D24634" w:rsidP="00E724AE">
            <w:pPr>
              <w:pStyle w:val="Normal6a"/>
            </w:pPr>
            <w:r w:rsidRPr="00C93B3F">
              <w:t>15.</w:t>
            </w:r>
            <w:r w:rsidRPr="00C93B3F">
              <w:tab/>
              <w:t xml:space="preserve">pozdravlja povećanje proračuna i ulaganja država članica u obranu, kao i povećanje, iako skromno, proračuna EU-a za ZSOP 2024.; poziva države članice koje još nisu dosegnule minimalni prag od 2 % svojeg BDP-a namijenjenog rashodima za obranu da se odlučno obvežu na postupno povećanje svojih vojnih proračuna; </w:t>
            </w:r>
            <w:r w:rsidRPr="00C93B3F">
              <w:rPr>
                <w:b/>
                <w:i/>
              </w:rPr>
              <w:t>preporučuje da države članice, na temelju kontinuirane analize potreba u pogledu sposobnosti, dodatno povećaju taj prag, posebno za zajedničku nabavu obrambenih sposobnosti;</w:t>
            </w:r>
          </w:p>
        </w:tc>
        <w:tc>
          <w:tcPr>
            <w:tcW w:w="4876" w:type="dxa"/>
            <w:tcBorders>
              <w:top w:val="nil"/>
              <w:left w:val="nil"/>
              <w:bottom w:val="nil"/>
              <w:right w:val="nil"/>
            </w:tcBorders>
          </w:tcPr>
          <w:p w14:paraId="4B53D1A0" w14:textId="77777777" w:rsidR="00D24634" w:rsidRPr="00C93B3F" w:rsidRDefault="00D24634" w:rsidP="00E724AE">
            <w:pPr>
              <w:pStyle w:val="Normal6a"/>
            </w:pPr>
            <w:r w:rsidRPr="00C93B3F">
              <w:t>15.</w:t>
            </w:r>
            <w:r w:rsidRPr="00C93B3F">
              <w:tab/>
              <w:t>pozdravlja povećanje proračuna i ulaganja država članica u obranu, kao i povećanje, iako skromno, proračuna EU-a za ZSOP 2024.; poziva države članice koje još nisu dosegnule minimalni prag od 2 % svojeg BDP-a namijenjenog rashodima za obranu da se odlučno obvežu na postupno povećanje svojih vojnih proračuna;</w:t>
            </w:r>
          </w:p>
        </w:tc>
      </w:tr>
    </w:tbl>
    <w:p w14:paraId="6262A80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DD4D98C" w14:textId="77777777" w:rsidR="00D24634" w:rsidRPr="00C93B3F" w:rsidRDefault="00D24634" w:rsidP="00D24634">
      <w:r w:rsidRPr="00C93B3F">
        <w:rPr>
          <w:rStyle w:val="HideTWBExt"/>
        </w:rPr>
        <w:t>&lt;/Amend&gt;</w:t>
      </w:r>
    </w:p>
    <w:p w14:paraId="0EDFB1B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448</w:t>
      </w:r>
      <w:r w:rsidRPr="00C93B3F">
        <w:rPr>
          <w:rStyle w:val="HideTWBExt"/>
          <w:b w:val="0"/>
        </w:rPr>
        <w:t>&lt;/NumAm&gt;</w:t>
      </w:r>
    </w:p>
    <w:p w14:paraId="36B1AC59" w14:textId="77777777" w:rsidR="00D24634" w:rsidRPr="00C93B3F" w:rsidRDefault="00D24634" w:rsidP="00D24634">
      <w:pPr>
        <w:pStyle w:val="NormalBold"/>
      </w:pPr>
      <w:r w:rsidRPr="00C93B3F">
        <w:rPr>
          <w:rStyle w:val="HideTWBExt"/>
          <w:b w:val="0"/>
        </w:rPr>
        <w:t>&lt;RepeatBlock-By&gt;&lt;Members&gt;</w:t>
      </w:r>
      <w:r w:rsidRPr="00C93B3F">
        <w:t>Alexander Sell</w:t>
      </w:r>
      <w:r w:rsidRPr="00C93B3F">
        <w:rPr>
          <w:rStyle w:val="HideTWBExt"/>
          <w:b w:val="0"/>
        </w:rPr>
        <w:t>&lt;/Members&gt;</w:t>
      </w:r>
    </w:p>
    <w:p w14:paraId="592D9744" w14:textId="77777777" w:rsidR="00D24634" w:rsidRPr="00C93B3F" w:rsidRDefault="00D24634" w:rsidP="00D24634">
      <w:pPr>
        <w:pStyle w:val="NormalBold"/>
      </w:pPr>
      <w:r w:rsidRPr="00C93B3F">
        <w:rPr>
          <w:rStyle w:val="HideTWBExt"/>
          <w:b w:val="0"/>
        </w:rPr>
        <w:t>&lt;/RepeatBlock-By&gt;</w:t>
      </w:r>
    </w:p>
    <w:p w14:paraId="4510E9B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4E3CFED" w14:textId="77777777" w:rsidR="00D24634" w:rsidRPr="00C93B3F" w:rsidRDefault="00D24634" w:rsidP="00D24634">
      <w:pPr>
        <w:pStyle w:val="NormalBold"/>
      </w:pPr>
      <w:r w:rsidRPr="00C93B3F">
        <w:rPr>
          <w:rStyle w:val="HideTWBExt"/>
          <w:b w:val="0"/>
        </w:rPr>
        <w:t>&lt;Article&gt;</w:t>
      </w:r>
      <w:r w:rsidRPr="00C93B3F">
        <w:t>Stavak 15.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118DAAB" w14:textId="77777777" w:rsidTr="00E724AE">
        <w:trPr>
          <w:trHeight w:hRule="exact" w:val="240"/>
          <w:jc w:val="center"/>
        </w:trPr>
        <w:tc>
          <w:tcPr>
            <w:tcW w:w="9752" w:type="dxa"/>
            <w:gridSpan w:val="2"/>
            <w:tcBorders>
              <w:top w:val="nil"/>
              <w:left w:val="nil"/>
              <w:bottom w:val="nil"/>
              <w:right w:val="nil"/>
            </w:tcBorders>
          </w:tcPr>
          <w:p w14:paraId="22AC8FE4" w14:textId="77777777" w:rsidR="00D24634" w:rsidRPr="00C93B3F" w:rsidRDefault="00D24634" w:rsidP="00E724AE"/>
        </w:tc>
      </w:tr>
      <w:tr w:rsidR="00C93B3F" w:rsidRPr="00C93B3F" w14:paraId="16BB6B79" w14:textId="77777777" w:rsidTr="00E724AE">
        <w:trPr>
          <w:trHeight w:val="240"/>
          <w:jc w:val="center"/>
        </w:trPr>
        <w:tc>
          <w:tcPr>
            <w:tcW w:w="4876" w:type="dxa"/>
            <w:tcBorders>
              <w:top w:val="nil"/>
              <w:left w:val="nil"/>
              <w:bottom w:val="nil"/>
              <w:right w:val="nil"/>
            </w:tcBorders>
          </w:tcPr>
          <w:p w14:paraId="4189BED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C6B2D73" w14:textId="77777777" w:rsidR="00D24634" w:rsidRPr="00C93B3F" w:rsidRDefault="00D24634" w:rsidP="00E724AE">
            <w:pPr>
              <w:pStyle w:val="AmColumnHeading"/>
            </w:pPr>
            <w:r w:rsidRPr="00C93B3F">
              <w:t>Izmjena</w:t>
            </w:r>
          </w:p>
        </w:tc>
      </w:tr>
      <w:tr w:rsidR="00C93B3F" w:rsidRPr="00C93B3F" w14:paraId="3FF6AC2C" w14:textId="77777777" w:rsidTr="00E724AE">
        <w:trPr>
          <w:jc w:val="center"/>
        </w:trPr>
        <w:tc>
          <w:tcPr>
            <w:tcW w:w="4876" w:type="dxa"/>
            <w:tcBorders>
              <w:top w:val="nil"/>
              <w:left w:val="nil"/>
              <w:bottom w:val="nil"/>
              <w:right w:val="nil"/>
            </w:tcBorders>
          </w:tcPr>
          <w:p w14:paraId="2F16BA81" w14:textId="77777777" w:rsidR="00D24634" w:rsidRPr="00C93B3F" w:rsidRDefault="00D24634" w:rsidP="00E724AE">
            <w:pPr>
              <w:pStyle w:val="Normal6a"/>
            </w:pPr>
            <w:r w:rsidRPr="00C93B3F">
              <w:t>15.</w:t>
            </w:r>
            <w:r w:rsidRPr="00C93B3F">
              <w:tab/>
              <w:t xml:space="preserve">pozdravlja povećanje proračuna i ulaganja država članica u obranu, kao i povećanje, iako skromno, proračuna EU-a za ZSOP 2024.; poziva države članice koje još nisu dosegnule minimalni prag od 2 % svojeg BDP-a namijenjenog rashodima za obranu da se odlučno obvežu na postupno povećanje svojih vojnih proračuna; preporučuje da države članice, na temelju kontinuirane analize potreba u pogledu sposobnosti, </w:t>
            </w:r>
            <w:r w:rsidRPr="00C93B3F">
              <w:rPr>
                <w:b/>
                <w:i/>
              </w:rPr>
              <w:t>dodatno povećaju taj prag, posebno za zajedničku nabavu obrambenih sposobnosti</w:t>
            </w:r>
            <w:r w:rsidRPr="00C93B3F">
              <w:t>;</w:t>
            </w:r>
          </w:p>
        </w:tc>
        <w:tc>
          <w:tcPr>
            <w:tcW w:w="4876" w:type="dxa"/>
            <w:tcBorders>
              <w:top w:val="nil"/>
              <w:left w:val="nil"/>
              <w:bottom w:val="nil"/>
              <w:right w:val="nil"/>
            </w:tcBorders>
          </w:tcPr>
          <w:p w14:paraId="15FDAD86" w14:textId="77777777" w:rsidR="00D24634" w:rsidRPr="00C93B3F" w:rsidRDefault="00D24634" w:rsidP="00E724AE">
            <w:pPr>
              <w:pStyle w:val="Normal6a"/>
            </w:pPr>
            <w:r w:rsidRPr="00C93B3F">
              <w:t>15.</w:t>
            </w:r>
            <w:r w:rsidRPr="00C93B3F">
              <w:tab/>
              <w:t xml:space="preserve">pozdravlja povećanje proračuna i ulaganja država članica u obranu, kao i povećanje, iako skromno, proračuna EU-a za ZSOP 2024.; poziva države članice koje još nisu dosegnule minimalni prag od 2 % svojeg BDP-a namijenjenog rashodima za obranu da se odlučno obvežu na postupno povećanje svojih vojnih proračuna; preporučuje da države članice, na temelju kontinuirane analize potreba u pogledu sposobnosti, </w:t>
            </w:r>
            <w:r w:rsidRPr="00C93B3F">
              <w:rPr>
                <w:b/>
                <w:i/>
              </w:rPr>
              <w:t>daju prednost proračunskoj učinkovitosti u sigurnosnim politikama, osiguravajući pritom da su rashodi usmjereni na obrambene mjere isključivo unutar granica EU-a i izbjegavajući sudjelovanje u sukobima izvan EU-a</w:t>
            </w:r>
            <w:r w:rsidRPr="00C93B3F">
              <w:t>;</w:t>
            </w:r>
          </w:p>
        </w:tc>
      </w:tr>
    </w:tbl>
    <w:p w14:paraId="7537DA3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ABA6B34" w14:textId="77777777" w:rsidR="00D24634" w:rsidRPr="00C93B3F" w:rsidRDefault="00D24634" w:rsidP="00D24634">
      <w:r w:rsidRPr="00C93B3F">
        <w:rPr>
          <w:rStyle w:val="HideTWBExt"/>
        </w:rPr>
        <w:t>&lt;/Amend&gt;</w:t>
      </w:r>
    </w:p>
    <w:p w14:paraId="17A9B34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449</w:t>
      </w:r>
      <w:r w:rsidRPr="00C93B3F">
        <w:rPr>
          <w:rStyle w:val="HideTWBExt"/>
          <w:b w:val="0"/>
        </w:rPr>
        <w:t>&lt;/NumAm&gt;</w:t>
      </w:r>
    </w:p>
    <w:p w14:paraId="644FBFF9" w14:textId="77777777" w:rsidR="00D24634" w:rsidRPr="00C93B3F" w:rsidRDefault="00D24634" w:rsidP="00D24634">
      <w:pPr>
        <w:pStyle w:val="NormalBold"/>
      </w:pPr>
      <w:r w:rsidRPr="00C93B3F">
        <w:rPr>
          <w:rStyle w:val="HideTWBExt"/>
          <w:b w:val="0"/>
        </w:rPr>
        <w:t>&lt;RepeatBlock-By&gt;&lt;Members&gt;</w:t>
      </w:r>
      <w:r w:rsidRPr="00C93B3F">
        <w:t>Rasa Juknevičienė</w:t>
      </w:r>
      <w:r w:rsidRPr="00C93B3F">
        <w:rPr>
          <w:rStyle w:val="HideTWBExt"/>
          <w:b w:val="0"/>
        </w:rPr>
        <w:t>&lt;/Members&gt;</w:t>
      </w:r>
    </w:p>
    <w:p w14:paraId="6284A618" w14:textId="77777777" w:rsidR="00D24634" w:rsidRPr="00C93B3F" w:rsidRDefault="00D24634" w:rsidP="00D24634">
      <w:pPr>
        <w:pStyle w:val="NormalBold"/>
      </w:pPr>
      <w:r w:rsidRPr="00C93B3F">
        <w:rPr>
          <w:rStyle w:val="HideTWBExt"/>
          <w:b w:val="0"/>
        </w:rPr>
        <w:t>&lt;/RepeatBlock-By&gt;</w:t>
      </w:r>
    </w:p>
    <w:p w14:paraId="15E4E37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8F7835C" w14:textId="77777777" w:rsidR="00D24634" w:rsidRPr="00C93B3F" w:rsidRDefault="00D24634" w:rsidP="00D24634">
      <w:pPr>
        <w:pStyle w:val="NormalBold"/>
      </w:pPr>
      <w:r w:rsidRPr="00C93B3F">
        <w:rPr>
          <w:rStyle w:val="HideTWBExt"/>
          <w:b w:val="0"/>
        </w:rPr>
        <w:t>&lt;Article&gt;</w:t>
      </w:r>
      <w:r w:rsidRPr="00C93B3F">
        <w:t>Stavak 15.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4DBB4E1" w14:textId="77777777" w:rsidTr="00E724AE">
        <w:trPr>
          <w:trHeight w:hRule="exact" w:val="240"/>
          <w:jc w:val="center"/>
        </w:trPr>
        <w:tc>
          <w:tcPr>
            <w:tcW w:w="9752" w:type="dxa"/>
            <w:gridSpan w:val="2"/>
            <w:tcBorders>
              <w:top w:val="nil"/>
              <w:left w:val="nil"/>
              <w:bottom w:val="nil"/>
              <w:right w:val="nil"/>
            </w:tcBorders>
          </w:tcPr>
          <w:p w14:paraId="1A771134" w14:textId="77777777" w:rsidR="00D24634" w:rsidRPr="00C93B3F" w:rsidRDefault="00D24634" w:rsidP="00E724AE"/>
        </w:tc>
      </w:tr>
      <w:tr w:rsidR="00C93B3F" w:rsidRPr="00C93B3F" w14:paraId="35AECE30" w14:textId="77777777" w:rsidTr="00E724AE">
        <w:trPr>
          <w:trHeight w:val="240"/>
          <w:jc w:val="center"/>
        </w:trPr>
        <w:tc>
          <w:tcPr>
            <w:tcW w:w="4876" w:type="dxa"/>
            <w:tcBorders>
              <w:top w:val="nil"/>
              <w:left w:val="nil"/>
              <w:bottom w:val="nil"/>
              <w:right w:val="nil"/>
            </w:tcBorders>
          </w:tcPr>
          <w:p w14:paraId="5BB7166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9E307CC" w14:textId="77777777" w:rsidR="00D24634" w:rsidRPr="00C93B3F" w:rsidRDefault="00D24634" w:rsidP="00E724AE">
            <w:pPr>
              <w:pStyle w:val="AmColumnHeading"/>
            </w:pPr>
            <w:r w:rsidRPr="00C93B3F">
              <w:t>Izmjena</w:t>
            </w:r>
          </w:p>
        </w:tc>
      </w:tr>
      <w:tr w:rsidR="00C93B3F" w:rsidRPr="00C93B3F" w14:paraId="7FA4780A" w14:textId="77777777" w:rsidTr="00E724AE">
        <w:trPr>
          <w:jc w:val="center"/>
        </w:trPr>
        <w:tc>
          <w:tcPr>
            <w:tcW w:w="4876" w:type="dxa"/>
            <w:tcBorders>
              <w:top w:val="nil"/>
              <w:left w:val="nil"/>
              <w:bottom w:val="nil"/>
              <w:right w:val="nil"/>
            </w:tcBorders>
          </w:tcPr>
          <w:p w14:paraId="0E28E04E" w14:textId="77777777" w:rsidR="00D24634" w:rsidRPr="00C93B3F" w:rsidRDefault="00D24634" w:rsidP="00E724AE">
            <w:pPr>
              <w:pStyle w:val="Normal6a"/>
            </w:pPr>
            <w:r w:rsidRPr="00C93B3F">
              <w:t>15.</w:t>
            </w:r>
            <w:r w:rsidRPr="00C93B3F">
              <w:tab/>
              <w:t>pozdravlja povećanje proračuna i ulaganja država članica u obranu, kao i povećanje, iako skromno, proračuna EU-a za ZSOP 2024.; poziva države članice koje još nisu dosegnule minimalni prag od 2 % svojeg BDP-a namijenjenog rashodima za obranu da se odlučno obvežu na postupno povećanje svojih vojnih proračuna; preporučuje da države članice, na temelju kontinuirane analize potreba u pogledu sposobnosti, dodatno povećaju taj prag, posebno za zajedničku nabavu obrambenih sposobnosti;</w:t>
            </w:r>
          </w:p>
        </w:tc>
        <w:tc>
          <w:tcPr>
            <w:tcW w:w="4876" w:type="dxa"/>
            <w:tcBorders>
              <w:top w:val="nil"/>
              <w:left w:val="nil"/>
              <w:bottom w:val="nil"/>
              <w:right w:val="nil"/>
            </w:tcBorders>
          </w:tcPr>
          <w:p w14:paraId="5131D425" w14:textId="77777777" w:rsidR="00D24634" w:rsidRPr="00C93B3F" w:rsidRDefault="00D24634" w:rsidP="00E724AE">
            <w:pPr>
              <w:pStyle w:val="Normal6a"/>
            </w:pPr>
            <w:r w:rsidRPr="00C93B3F">
              <w:t>15.</w:t>
            </w:r>
            <w:r w:rsidRPr="00C93B3F">
              <w:tab/>
              <w:t>pozdravlja povećanje proračuna i ulaganja država članica u obranu, kao i povećanje, iako skromno, proračuna EU-a za ZSOP 2024.</w:t>
            </w:r>
            <w:r w:rsidRPr="00C93B3F">
              <w:rPr>
                <w:b/>
                <w:i/>
              </w:rPr>
              <w:t>; naglašava važnost predanosti povećanju potrošnje za obranu</w:t>
            </w:r>
            <w:r w:rsidRPr="00C93B3F">
              <w:t xml:space="preserve">; poziva države članice koje još nisu dosegnule minimalni prag od 2 % svojeg BDP-a namijenjenog rashodima za obranu da se odlučno obvežu na postupno povećanje svojih vojnih proračuna; preporučuje da države članice, na temelju kontinuirane analize potreba u pogledu sposobnosti, dodatno povećaju taj prag, posebno za </w:t>
            </w:r>
            <w:r w:rsidRPr="00C93B3F">
              <w:rPr>
                <w:b/>
                <w:i/>
              </w:rPr>
              <w:t>trajna ulaganja u obrambenu industriju i</w:t>
            </w:r>
            <w:r w:rsidRPr="00C93B3F">
              <w:t xml:space="preserve"> zajedničku nabavu obrambenih sposobnosti;</w:t>
            </w:r>
          </w:p>
        </w:tc>
      </w:tr>
    </w:tbl>
    <w:p w14:paraId="639E075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08CDAF1" w14:textId="77777777" w:rsidR="00D24634" w:rsidRPr="00C93B3F" w:rsidRDefault="00D24634" w:rsidP="00D24634">
      <w:r w:rsidRPr="00C93B3F">
        <w:rPr>
          <w:rStyle w:val="HideTWBExt"/>
        </w:rPr>
        <w:t>&lt;/Amend&gt;</w:t>
      </w:r>
    </w:p>
    <w:p w14:paraId="341C2D2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450</w:t>
      </w:r>
      <w:r w:rsidRPr="00C93B3F">
        <w:rPr>
          <w:rStyle w:val="HideTWBExt"/>
          <w:b w:val="0"/>
        </w:rPr>
        <w:t>&lt;/NumAm&gt;</w:t>
      </w:r>
    </w:p>
    <w:p w14:paraId="37FC58AE" w14:textId="77777777" w:rsidR="00D24634" w:rsidRPr="00C93B3F" w:rsidRDefault="00D24634" w:rsidP="00D24634">
      <w:pPr>
        <w:pStyle w:val="NormalBold"/>
      </w:pPr>
      <w:r w:rsidRPr="00C93B3F">
        <w:rPr>
          <w:rStyle w:val="HideTWBExt"/>
          <w:b w:val="0"/>
        </w:rPr>
        <w:t>&lt;RepeatBlock-By&gt;&lt;Members&gt;</w:t>
      </w:r>
      <w:r w:rsidRPr="00C93B3F">
        <w:t>Wouter Beke</w:t>
      </w:r>
      <w:r w:rsidRPr="00C93B3F">
        <w:rPr>
          <w:rStyle w:val="HideTWBExt"/>
          <w:b w:val="0"/>
        </w:rPr>
        <w:t>&lt;/Members&gt;</w:t>
      </w:r>
    </w:p>
    <w:p w14:paraId="66E2D131" w14:textId="77777777" w:rsidR="00D24634" w:rsidRPr="00C93B3F" w:rsidRDefault="00D24634" w:rsidP="00D24634">
      <w:pPr>
        <w:pStyle w:val="NormalBold"/>
      </w:pPr>
      <w:r w:rsidRPr="00C93B3F">
        <w:rPr>
          <w:rStyle w:val="HideTWBExt"/>
          <w:b w:val="0"/>
        </w:rPr>
        <w:t>&lt;/RepeatBlock-By&gt;</w:t>
      </w:r>
    </w:p>
    <w:p w14:paraId="268037A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FE4600F" w14:textId="77777777" w:rsidR="00D24634" w:rsidRPr="00C93B3F" w:rsidRDefault="00D24634" w:rsidP="00D24634">
      <w:pPr>
        <w:pStyle w:val="NormalBold"/>
      </w:pPr>
      <w:r w:rsidRPr="00C93B3F">
        <w:rPr>
          <w:rStyle w:val="HideTWBExt"/>
          <w:b w:val="0"/>
        </w:rPr>
        <w:t>&lt;Article&gt;</w:t>
      </w:r>
      <w:r w:rsidRPr="00C93B3F">
        <w:t>Stavak 15.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D5A9886" w14:textId="77777777" w:rsidTr="00E724AE">
        <w:trPr>
          <w:trHeight w:hRule="exact" w:val="240"/>
          <w:jc w:val="center"/>
        </w:trPr>
        <w:tc>
          <w:tcPr>
            <w:tcW w:w="9752" w:type="dxa"/>
            <w:gridSpan w:val="2"/>
            <w:tcBorders>
              <w:top w:val="nil"/>
              <w:left w:val="nil"/>
              <w:bottom w:val="nil"/>
              <w:right w:val="nil"/>
            </w:tcBorders>
          </w:tcPr>
          <w:p w14:paraId="1745D720" w14:textId="77777777" w:rsidR="00D24634" w:rsidRPr="00C93B3F" w:rsidRDefault="00D24634" w:rsidP="00E724AE"/>
        </w:tc>
      </w:tr>
      <w:tr w:rsidR="00C93B3F" w:rsidRPr="00C93B3F" w14:paraId="3784D9B9" w14:textId="77777777" w:rsidTr="00E724AE">
        <w:trPr>
          <w:trHeight w:val="240"/>
          <w:jc w:val="center"/>
        </w:trPr>
        <w:tc>
          <w:tcPr>
            <w:tcW w:w="4876" w:type="dxa"/>
            <w:tcBorders>
              <w:top w:val="nil"/>
              <w:left w:val="nil"/>
              <w:bottom w:val="nil"/>
              <w:right w:val="nil"/>
            </w:tcBorders>
          </w:tcPr>
          <w:p w14:paraId="479A4BD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55C0DAA" w14:textId="77777777" w:rsidR="00D24634" w:rsidRPr="00C93B3F" w:rsidRDefault="00D24634" w:rsidP="00E724AE">
            <w:pPr>
              <w:pStyle w:val="AmColumnHeading"/>
            </w:pPr>
            <w:r w:rsidRPr="00C93B3F">
              <w:t>Izmjena</w:t>
            </w:r>
          </w:p>
        </w:tc>
      </w:tr>
      <w:tr w:rsidR="00C93B3F" w:rsidRPr="00C93B3F" w14:paraId="2C504910" w14:textId="77777777" w:rsidTr="00E724AE">
        <w:trPr>
          <w:jc w:val="center"/>
        </w:trPr>
        <w:tc>
          <w:tcPr>
            <w:tcW w:w="4876" w:type="dxa"/>
            <w:tcBorders>
              <w:top w:val="nil"/>
              <w:left w:val="nil"/>
              <w:bottom w:val="nil"/>
              <w:right w:val="nil"/>
            </w:tcBorders>
          </w:tcPr>
          <w:p w14:paraId="7EA15310" w14:textId="77777777" w:rsidR="00D24634" w:rsidRPr="00C93B3F" w:rsidRDefault="00D24634" w:rsidP="00E724AE">
            <w:pPr>
              <w:pStyle w:val="Normal6a"/>
            </w:pPr>
            <w:r w:rsidRPr="00C93B3F">
              <w:t>15.</w:t>
            </w:r>
            <w:r w:rsidRPr="00C93B3F">
              <w:tab/>
              <w:t>pozdravlja povećanje proračuna i ulaganja država članica u obranu, kao i povećanje, iako skromno, proračuna EU-a za ZSOP 2024.; poziva države članice koje još nisu dosegnule minimalni prag od 2 % svojeg BDP-a namijenjenog rashodima za obranu da se odlučno obvežu na postupno povećanje svojih vojnih proračuna; preporučuje da države članice, na temelju kontinuirane analize potreba u pogledu sposobnosti, dodatno povećaju taj prag, posebno za zajedničku nabavu obrambenih sposobnosti;</w:t>
            </w:r>
          </w:p>
        </w:tc>
        <w:tc>
          <w:tcPr>
            <w:tcW w:w="4876" w:type="dxa"/>
            <w:tcBorders>
              <w:top w:val="nil"/>
              <w:left w:val="nil"/>
              <w:bottom w:val="nil"/>
              <w:right w:val="nil"/>
            </w:tcBorders>
          </w:tcPr>
          <w:p w14:paraId="0DFC8A3F" w14:textId="77777777" w:rsidR="00D24634" w:rsidRPr="00C93B3F" w:rsidRDefault="00D24634" w:rsidP="00E724AE">
            <w:pPr>
              <w:pStyle w:val="Normal6a"/>
            </w:pPr>
            <w:r w:rsidRPr="00C93B3F">
              <w:t>15.</w:t>
            </w:r>
            <w:r w:rsidRPr="00C93B3F">
              <w:tab/>
              <w:t xml:space="preserve">pozdravlja povećanje proračuna i ulaganja država članica u obranu, kao i povećanje, iako skromno, proračuna EU-a za ZSOP 2024.; poziva države članice koje još nisu dosegnule minimalni prag od 2 % svojeg BDP-a namijenjenog rashodima za obranu da se odlučno obvežu na postupno povećanje svojih vojnih proračuna; preporučuje da države članice, na temelju kontinuirane analize potreba u pogledu sposobnosti, dodatno povećaju taj prag, posebno za zajedničku nabavu obrambenih sposobnosti; </w:t>
            </w:r>
            <w:r w:rsidRPr="00C93B3F">
              <w:rPr>
                <w:b/>
                <w:i/>
              </w:rPr>
              <w:t>nadalje naglašava da bi javnu potrošnju trebalo nadopuniti povećanim privatnim financiranjem; poziva države članice i Komisiju da potiču Europsku investicijsku banku (EIB) i nacionalne banke da ublaže svoje politike i omoguće obrambenom sektoru nužan pristup zajmovima; naglašava da bi zajmovi EIB-a trebali djelovati kao katalizator za privatna ulaganja u europsku obrambenu industriju;</w:t>
            </w:r>
          </w:p>
        </w:tc>
      </w:tr>
    </w:tbl>
    <w:p w14:paraId="1F0FAAC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71858F5" w14:textId="77777777" w:rsidR="00D24634" w:rsidRPr="00C93B3F" w:rsidRDefault="00D24634" w:rsidP="00D24634">
      <w:r w:rsidRPr="00C93B3F">
        <w:rPr>
          <w:rStyle w:val="HideTWBExt"/>
        </w:rPr>
        <w:t>&lt;/Amend&gt;</w:t>
      </w:r>
    </w:p>
    <w:p w14:paraId="79DEED9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451</w:t>
      </w:r>
      <w:r w:rsidRPr="00C93B3F">
        <w:rPr>
          <w:rStyle w:val="HideTWBExt"/>
          <w:b w:val="0"/>
        </w:rPr>
        <w:t>&lt;/NumAm&gt;</w:t>
      </w:r>
    </w:p>
    <w:p w14:paraId="784E9CDD" w14:textId="77777777" w:rsidR="00D24634" w:rsidRPr="00C93B3F" w:rsidRDefault="00D24634" w:rsidP="00D24634">
      <w:pPr>
        <w:pStyle w:val="NormalBold"/>
      </w:pPr>
      <w:r w:rsidRPr="00C93B3F">
        <w:rPr>
          <w:rStyle w:val="HideTWBExt"/>
          <w:b w:val="0"/>
        </w:rPr>
        <w:t>&lt;RepeatBlock-By&gt;&lt;Members&gt;</w:t>
      </w:r>
      <w:r w:rsidRPr="00C93B3F">
        <w:t>Riho Terras</w:t>
      </w:r>
      <w:r w:rsidRPr="00C93B3F">
        <w:rPr>
          <w:rStyle w:val="HideTWBExt"/>
          <w:b w:val="0"/>
        </w:rPr>
        <w:t>&lt;/Members&gt;</w:t>
      </w:r>
    </w:p>
    <w:p w14:paraId="7AE4BBCC" w14:textId="77777777" w:rsidR="00D24634" w:rsidRPr="00C93B3F" w:rsidRDefault="00D24634" w:rsidP="00D24634">
      <w:pPr>
        <w:pStyle w:val="NormalBold"/>
      </w:pPr>
      <w:r w:rsidRPr="00C93B3F">
        <w:rPr>
          <w:rStyle w:val="HideTWBExt"/>
          <w:b w:val="0"/>
        </w:rPr>
        <w:t>&lt;/RepeatBlock-By&gt;</w:t>
      </w:r>
    </w:p>
    <w:p w14:paraId="3405888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3529F65" w14:textId="77777777" w:rsidR="00D24634" w:rsidRPr="00C93B3F" w:rsidRDefault="00D24634" w:rsidP="00D24634">
      <w:pPr>
        <w:pStyle w:val="NormalBold"/>
      </w:pPr>
      <w:r w:rsidRPr="00C93B3F">
        <w:rPr>
          <w:rStyle w:val="HideTWBExt"/>
          <w:b w:val="0"/>
        </w:rPr>
        <w:t>&lt;Article&gt;</w:t>
      </w:r>
      <w:r w:rsidRPr="00C93B3F">
        <w:t>Stavak 15.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723BF85" w14:textId="77777777" w:rsidTr="00E724AE">
        <w:trPr>
          <w:trHeight w:hRule="exact" w:val="240"/>
          <w:jc w:val="center"/>
        </w:trPr>
        <w:tc>
          <w:tcPr>
            <w:tcW w:w="9752" w:type="dxa"/>
            <w:gridSpan w:val="2"/>
            <w:tcBorders>
              <w:top w:val="nil"/>
              <w:left w:val="nil"/>
              <w:bottom w:val="nil"/>
              <w:right w:val="nil"/>
            </w:tcBorders>
          </w:tcPr>
          <w:p w14:paraId="23B9BA10" w14:textId="77777777" w:rsidR="00D24634" w:rsidRPr="00C93B3F" w:rsidRDefault="00D24634" w:rsidP="00E724AE"/>
        </w:tc>
      </w:tr>
      <w:tr w:rsidR="00C93B3F" w:rsidRPr="00C93B3F" w14:paraId="182BFACC" w14:textId="77777777" w:rsidTr="00E724AE">
        <w:trPr>
          <w:trHeight w:val="240"/>
          <w:jc w:val="center"/>
        </w:trPr>
        <w:tc>
          <w:tcPr>
            <w:tcW w:w="4876" w:type="dxa"/>
            <w:tcBorders>
              <w:top w:val="nil"/>
              <w:left w:val="nil"/>
              <w:bottom w:val="nil"/>
              <w:right w:val="nil"/>
            </w:tcBorders>
          </w:tcPr>
          <w:p w14:paraId="217724A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2C55A74" w14:textId="77777777" w:rsidR="00D24634" w:rsidRPr="00C93B3F" w:rsidRDefault="00D24634" w:rsidP="00E724AE">
            <w:pPr>
              <w:pStyle w:val="AmColumnHeading"/>
            </w:pPr>
            <w:r w:rsidRPr="00C93B3F">
              <w:t>Izmjena</w:t>
            </w:r>
          </w:p>
        </w:tc>
      </w:tr>
      <w:tr w:rsidR="00C93B3F" w:rsidRPr="00C93B3F" w14:paraId="1B5C5FF6" w14:textId="77777777" w:rsidTr="00E724AE">
        <w:trPr>
          <w:jc w:val="center"/>
        </w:trPr>
        <w:tc>
          <w:tcPr>
            <w:tcW w:w="4876" w:type="dxa"/>
            <w:tcBorders>
              <w:top w:val="nil"/>
              <w:left w:val="nil"/>
              <w:bottom w:val="nil"/>
              <w:right w:val="nil"/>
            </w:tcBorders>
          </w:tcPr>
          <w:p w14:paraId="6A4111E3" w14:textId="77777777" w:rsidR="00D24634" w:rsidRPr="00C93B3F" w:rsidRDefault="00D24634" w:rsidP="00E724AE">
            <w:pPr>
              <w:pStyle w:val="Normal6a"/>
            </w:pPr>
            <w:r w:rsidRPr="00C93B3F">
              <w:t>15.</w:t>
            </w:r>
            <w:r w:rsidRPr="00C93B3F">
              <w:tab/>
              <w:t>pozdravlja povećanje proračuna i ulaganja država članica u obranu, kao i povećanje, iako skromno, proračuna EU-a za ZSOP 2024.; poziva države članice koje još nisu dosegnule minimalni prag od 2 % svojeg BDP-a namijenjenog rashodima za obranu da se odlučno obvežu na postupno povećanje svojih vojnih proračuna; preporučuje da države članice, na temelju kontinuirane analize potreba u pogledu sposobnosti, dodatno povećaju taj prag, posebno za zajedničku nabavu obrambenih sposobnosti;</w:t>
            </w:r>
          </w:p>
        </w:tc>
        <w:tc>
          <w:tcPr>
            <w:tcW w:w="4876" w:type="dxa"/>
            <w:tcBorders>
              <w:top w:val="nil"/>
              <w:left w:val="nil"/>
              <w:bottom w:val="nil"/>
              <w:right w:val="nil"/>
            </w:tcBorders>
          </w:tcPr>
          <w:p w14:paraId="5D5830FE" w14:textId="77777777" w:rsidR="00D24634" w:rsidRPr="00C93B3F" w:rsidRDefault="00D24634" w:rsidP="00E724AE">
            <w:pPr>
              <w:pStyle w:val="Normal6a"/>
            </w:pPr>
            <w:r w:rsidRPr="00C93B3F">
              <w:t>15.</w:t>
            </w:r>
            <w:r w:rsidRPr="00C93B3F">
              <w:tab/>
              <w:t xml:space="preserve">pozdravlja povećanje proračuna i ulaganja država članica u obranu, kao i povećanje, iako skromno, proračuna EU-a za ZSOP 2024.; poziva države članice koje još nisu dosegnule minimalni prag od 2 % svojeg BDP-a namijenjenog rashodima za obranu da se odlučno obvežu na postupno povećanje svojih vojnih proračuna; preporučuje da države članice, na temelju kontinuirane analize potreba u pogledu sposobnosti, dodatno povećaju taj prag, posebno za zajedničku nabavu obrambenih sposobnosti; </w:t>
            </w:r>
            <w:r w:rsidRPr="00C93B3F">
              <w:rPr>
                <w:b/>
                <w:i/>
              </w:rPr>
              <w:t>poziva Europsku komisiju da predstavi zakonodavni prijedlog koji sadržava obvezujuću obvezu za države članice da dosegnu minimalni prag od 2 % svojeg BDP-a namijenjenog rashodima za obranu;</w:t>
            </w:r>
          </w:p>
        </w:tc>
      </w:tr>
    </w:tbl>
    <w:p w14:paraId="41DA121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5F5FA1D" w14:textId="77777777" w:rsidR="00D24634" w:rsidRPr="00C93B3F" w:rsidRDefault="00D24634" w:rsidP="00D24634">
      <w:r w:rsidRPr="00C93B3F">
        <w:rPr>
          <w:rStyle w:val="HideTWBExt"/>
        </w:rPr>
        <w:t>&lt;/Amend&gt;</w:t>
      </w:r>
    </w:p>
    <w:p w14:paraId="7C4AC49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452</w:t>
      </w:r>
      <w:r w:rsidRPr="00C93B3F">
        <w:rPr>
          <w:rStyle w:val="HideTWBExt"/>
          <w:b w:val="0"/>
        </w:rPr>
        <w:t>&lt;/NumAm&gt;</w:t>
      </w:r>
    </w:p>
    <w:p w14:paraId="5B64542E" w14:textId="77777777" w:rsidR="00D24634" w:rsidRPr="00C93B3F" w:rsidRDefault="00D24634" w:rsidP="00D24634">
      <w:pPr>
        <w:pStyle w:val="NormalBold"/>
      </w:pPr>
      <w:r w:rsidRPr="00C93B3F">
        <w:rPr>
          <w:rStyle w:val="HideTWBExt"/>
          <w:b w:val="0"/>
        </w:rPr>
        <w:t>&lt;RepeatBlock-By&gt;&lt;Members&gt;</w:t>
      </w:r>
      <w:r w:rsidRPr="00C93B3F">
        <w:t>Tobias Cremer, Sven Mikser</w:t>
      </w:r>
      <w:r w:rsidRPr="00C93B3F">
        <w:rPr>
          <w:rStyle w:val="HideTWBExt"/>
          <w:b w:val="0"/>
        </w:rPr>
        <w:t>&lt;/Members&gt;</w:t>
      </w:r>
    </w:p>
    <w:p w14:paraId="32FE50A3" w14:textId="77777777" w:rsidR="00D24634" w:rsidRPr="00C93B3F" w:rsidRDefault="00D24634" w:rsidP="00D24634">
      <w:pPr>
        <w:pStyle w:val="NormalBold"/>
      </w:pPr>
      <w:r w:rsidRPr="00C93B3F">
        <w:rPr>
          <w:rStyle w:val="HideTWBExt"/>
          <w:b w:val="0"/>
        </w:rPr>
        <w:t>&lt;/RepeatBlock-By&gt;</w:t>
      </w:r>
    </w:p>
    <w:p w14:paraId="6168549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A81AA06" w14:textId="77777777" w:rsidR="00D24634" w:rsidRPr="00C93B3F" w:rsidRDefault="00D24634" w:rsidP="00D24634">
      <w:pPr>
        <w:pStyle w:val="NormalBold"/>
      </w:pPr>
      <w:r w:rsidRPr="00C93B3F">
        <w:rPr>
          <w:rStyle w:val="HideTWBExt"/>
          <w:b w:val="0"/>
        </w:rPr>
        <w:t>&lt;Article&gt;</w:t>
      </w:r>
      <w:r w:rsidRPr="00C93B3F">
        <w:t>Stavak 15.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CED882F" w14:textId="77777777" w:rsidTr="00E724AE">
        <w:trPr>
          <w:trHeight w:hRule="exact" w:val="240"/>
          <w:jc w:val="center"/>
        </w:trPr>
        <w:tc>
          <w:tcPr>
            <w:tcW w:w="9752" w:type="dxa"/>
            <w:gridSpan w:val="2"/>
            <w:tcBorders>
              <w:top w:val="nil"/>
              <w:left w:val="nil"/>
              <w:bottom w:val="nil"/>
              <w:right w:val="nil"/>
            </w:tcBorders>
          </w:tcPr>
          <w:p w14:paraId="5B649679" w14:textId="77777777" w:rsidR="00D24634" w:rsidRPr="00C93B3F" w:rsidRDefault="00D24634" w:rsidP="00E724AE"/>
        </w:tc>
      </w:tr>
      <w:tr w:rsidR="00C93B3F" w:rsidRPr="00C93B3F" w14:paraId="7A582396" w14:textId="77777777" w:rsidTr="00E724AE">
        <w:trPr>
          <w:trHeight w:val="240"/>
          <w:jc w:val="center"/>
        </w:trPr>
        <w:tc>
          <w:tcPr>
            <w:tcW w:w="4876" w:type="dxa"/>
            <w:tcBorders>
              <w:top w:val="nil"/>
              <w:left w:val="nil"/>
              <w:bottom w:val="nil"/>
              <w:right w:val="nil"/>
            </w:tcBorders>
          </w:tcPr>
          <w:p w14:paraId="7F8E3FF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F38350E" w14:textId="77777777" w:rsidR="00D24634" w:rsidRPr="00C93B3F" w:rsidRDefault="00D24634" w:rsidP="00E724AE">
            <w:pPr>
              <w:pStyle w:val="AmColumnHeading"/>
            </w:pPr>
            <w:r w:rsidRPr="00C93B3F">
              <w:t>Izmjena</w:t>
            </w:r>
          </w:p>
        </w:tc>
      </w:tr>
      <w:tr w:rsidR="00C93B3F" w:rsidRPr="00C93B3F" w14:paraId="3BD21B07" w14:textId="77777777" w:rsidTr="00E724AE">
        <w:trPr>
          <w:jc w:val="center"/>
        </w:trPr>
        <w:tc>
          <w:tcPr>
            <w:tcW w:w="4876" w:type="dxa"/>
            <w:tcBorders>
              <w:top w:val="nil"/>
              <w:left w:val="nil"/>
              <w:bottom w:val="nil"/>
              <w:right w:val="nil"/>
            </w:tcBorders>
          </w:tcPr>
          <w:p w14:paraId="225A38F7" w14:textId="77777777" w:rsidR="00D24634" w:rsidRPr="00C93B3F" w:rsidRDefault="00D24634" w:rsidP="00E724AE">
            <w:pPr>
              <w:pStyle w:val="Normal6a"/>
            </w:pPr>
            <w:r w:rsidRPr="00C93B3F">
              <w:t>15.</w:t>
            </w:r>
            <w:r w:rsidRPr="00C93B3F">
              <w:tab/>
              <w:t>pozdravlja povećanje proračuna i ulaganja država članica u obranu, kao i povećanje, iako skromno, proračuna EU-a za ZSOP 2024.; poziva države članice koje još nisu dosegnule minimalni prag od 2 % svojeg BDP-a namijenjenog rashodima za obranu da se odlučno obvežu na postupno povećanje svojih vojnih proračuna; preporučuje da države članice, na temelju kontinuirane analize potreba u pogledu sposobnosti, dodatno povećaju taj prag, posebno za zajedničku nabavu obrambenih sposobnosti;</w:t>
            </w:r>
          </w:p>
        </w:tc>
        <w:tc>
          <w:tcPr>
            <w:tcW w:w="4876" w:type="dxa"/>
            <w:tcBorders>
              <w:top w:val="nil"/>
              <w:left w:val="nil"/>
              <w:bottom w:val="nil"/>
              <w:right w:val="nil"/>
            </w:tcBorders>
          </w:tcPr>
          <w:p w14:paraId="7A481ECA" w14:textId="77777777" w:rsidR="00D24634" w:rsidRPr="00C93B3F" w:rsidRDefault="00D24634" w:rsidP="00E724AE">
            <w:pPr>
              <w:pStyle w:val="Normal6a"/>
            </w:pPr>
            <w:r w:rsidRPr="00C93B3F">
              <w:t>15.</w:t>
            </w:r>
            <w:r w:rsidRPr="00C93B3F">
              <w:tab/>
              <w:t xml:space="preserve">pozdravlja povećanje proračuna i ulaganja država članica u obranu, kao i povećanje, iako skromno, proračuna EU-a za ZSOP 2024.; poziva države članice </w:t>
            </w:r>
            <w:r w:rsidRPr="00C93B3F">
              <w:rPr>
                <w:b/>
                <w:i/>
              </w:rPr>
              <w:t>EU-a i NATO-a</w:t>
            </w:r>
            <w:r w:rsidRPr="00C93B3F">
              <w:t xml:space="preserve"> koje još nisu dosegnule minimalni prag od 2 % svojeg BDP-a namijenjenog rashodima za obranu da se odlučno obvežu na postupno povećanje svojih vojnih proračuna; preporučuje da države članice </w:t>
            </w:r>
            <w:r w:rsidRPr="00C93B3F">
              <w:rPr>
                <w:b/>
                <w:i/>
              </w:rPr>
              <w:t>EU-a i NATO-a</w:t>
            </w:r>
            <w:r w:rsidRPr="00C93B3F">
              <w:t xml:space="preserve">, na temelju kontinuirane analize potreba u pogledu sposobnosti, </w:t>
            </w:r>
            <w:r w:rsidRPr="00C93B3F">
              <w:rPr>
                <w:b/>
                <w:i/>
              </w:rPr>
              <w:t>prema potrebi</w:t>
            </w:r>
            <w:r w:rsidRPr="00C93B3F">
              <w:t xml:space="preserve"> dodatno povećaju taj prag, posebno za zajedničku nabavu obrambenih sposobnosti;</w:t>
            </w:r>
          </w:p>
        </w:tc>
      </w:tr>
    </w:tbl>
    <w:p w14:paraId="0663A7E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82CD98E" w14:textId="77777777" w:rsidR="00D24634" w:rsidRPr="00C93B3F" w:rsidRDefault="00D24634" w:rsidP="00D24634">
      <w:r w:rsidRPr="00C93B3F">
        <w:rPr>
          <w:rStyle w:val="HideTWBExt"/>
        </w:rPr>
        <w:t>&lt;/Amend&gt;</w:t>
      </w:r>
    </w:p>
    <w:p w14:paraId="6FB47C6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453</w:t>
      </w:r>
      <w:r w:rsidRPr="00C93B3F">
        <w:rPr>
          <w:rStyle w:val="HideTWBExt"/>
          <w:b w:val="0"/>
        </w:rPr>
        <w:t>&lt;/NumAm&gt;</w:t>
      </w:r>
    </w:p>
    <w:p w14:paraId="7A156656"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2203F93D" w14:textId="77777777" w:rsidR="00D24634" w:rsidRPr="00C93B3F" w:rsidRDefault="00D24634" w:rsidP="00D24634">
      <w:pPr>
        <w:pStyle w:val="NormalBold"/>
      </w:pPr>
      <w:r w:rsidRPr="00C93B3F">
        <w:rPr>
          <w:rStyle w:val="HideTWBExt"/>
          <w:b w:val="0"/>
        </w:rPr>
        <w:t>&lt;/RepeatBlock-By&gt;</w:t>
      </w:r>
    </w:p>
    <w:p w14:paraId="0D7D66B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EDA2DE2" w14:textId="77777777" w:rsidR="00D24634" w:rsidRPr="00C93B3F" w:rsidRDefault="00D24634" w:rsidP="00D24634">
      <w:pPr>
        <w:pStyle w:val="NormalBold"/>
      </w:pPr>
      <w:r w:rsidRPr="00C93B3F">
        <w:rPr>
          <w:rStyle w:val="HideTWBExt"/>
          <w:b w:val="0"/>
        </w:rPr>
        <w:t>&lt;Article&gt;</w:t>
      </w:r>
      <w:r w:rsidRPr="00C93B3F">
        <w:t>Stavak 15.a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7951959" w14:textId="77777777" w:rsidTr="00E724AE">
        <w:trPr>
          <w:trHeight w:hRule="exact" w:val="240"/>
          <w:jc w:val="center"/>
        </w:trPr>
        <w:tc>
          <w:tcPr>
            <w:tcW w:w="9752" w:type="dxa"/>
            <w:gridSpan w:val="2"/>
            <w:tcBorders>
              <w:top w:val="nil"/>
              <w:left w:val="nil"/>
              <w:bottom w:val="nil"/>
              <w:right w:val="nil"/>
            </w:tcBorders>
          </w:tcPr>
          <w:p w14:paraId="331F01CE" w14:textId="77777777" w:rsidR="00D24634" w:rsidRPr="00C93B3F" w:rsidRDefault="00D24634" w:rsidP="00E724AE"/>
        </w:tc>
      </w:tr>
      <w:tr w:rsidR="00C93B3F" w:rsidRPr="00C93B3F" w14:paraId="503829EA" w14:textId="77777777" w:rsidTr="00E724AE">
        <w:trPr>
          <w:trHeight w:val="240"/>
          <w:jc w:val="center"/>
        </w:trPr>
        <w:tc>
          <w:tcPr>
            <w:tcW w:w="4876" w:type="dxa"/>
            <w:tcBorders>
              <w:top w:val="nil"/>
              <w:left w:val="nil"/>
              <w:bottom w:val="nil"/>
              <w:right w:val="nil"/>
            </w:tcBorders>
          </w:tcPr>
          <w:p w14:paraId="3DFA392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3708F59" w14:textId="77777777" w:rsidR="00D24634" w:rsidRPr="00C93B3F" w:rsidRDefault="00D24634" w:rsidP="00E724AE">
            <w:pPr>
              <w:pStyle w:val="AmColumnHeading"/>
            </w:pPr>
            <w:r w:rsidRPr="00C93B3F">
              <w:t>Izmjena</w:t>
            </w:r>
          </w:p>
        </w:tc>
      </w:tr>
      <w:tr w:rsidR="00C93B3F" w:rsidRPr="00C93B3F" w14:paraId="78D87DB5" w14:textId="77777777" w:rsidTr="00E724AE">
        <w:trPr>
          <w:jc w:val="center"/>
        </w:trPr>
        <w:tc>
          <w:tcPr>
            <w:tcW w:w="4876" w:type="dxa"/>
            <w:tcBorders>
              <w:top w:val="nil"/>
              <w:left w:val="nil"/>
              <w:bottom w:val="nil"/>
              <w:right w:val="nil"/>
            </w:tcBorders>
          </w:tcPr>
          <w:p w14:paraId="15ACD505" w14:textId="77777777" w:rsidR="00D24634" w:rsidRPr="00C93B3F" w:rsidRDefault="00D24634" w:rsidP="00E724AE">
            <w:pPr>
              <w:pStyle w:val="Normal6a"/>
            </w:pPr>
          </w:p>
        </w:tc>
        <w:tc>
          <w:tcPr>
            <w:tcW w:w="4876" w:type="dxa"/>
            <w:tcBorders>
              <w:top w:val="nil"/>
              <w:left w:val="nil"/>
              <w:bottom w:val="nil"/>
              <w:right w:val="nil"/>
            </w:tcBorders>
          </w:tcPr>
          <w:p w14:paraId="2274E095" w14:textId="77777777" w:rsidR="00D24634" w:rsidRPr="00C93B3F" w:rsidRDefault="00D24634" w:rsidP="00E724AE">
            <w:pPr>
              <w:pStyle w:val="Normal6a"/>
            </w:pPr>
            <w:r w:rsidRPr="00C93B3F">
              <w:rPr>
                <w:b/>
                <w:i/>
              </w:rPr>
              <w:t>15 a.</w:t>
            </w:r>
            <w:r w:rsidRPr="00C93B3F">
              <w:tab/>
            </w:r>
            <w:r w:rsidRPr="00C93B3F">
              <w:rPr>
                <w:b/>
                <w:i/>
              </w:rPr>
              <w:t>potvrđuje da se očekuje da će oko 23 od 32 članice NATO-a, uključujući 16 članica EU-a i NATO-a, ostvariti ciljanu potrošnju NATO-a do kraja 2024.; ističe da to predstavlja šesterostruko povećanje od 2014., kad je cilj postavljen; nada se da će države članice EU-a i NATO-a koje još nisu ostvarile tu ciljnu vrijednost povećati svoje proračune za obranu u skladu sa smjernicama NATO-a;</w:t>
            </w:r>
          </w:p>
        </w:tc>
      </w:tr>
    </w:tbl>
    <w:p w14:paraId="245B70D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3045A64" w14:textId="77777777" w:rsidR="00D24634" w:rsidRPr="00C93B3F" w:rsidRDefault="00D24634" w:rsidP="00D24634">
      <w:r w:rsidRPr="00C93B3F">
        <w:rPr>
          <w:rStyle w:val="HideTWBExt"/>
        </w:rPr>
        <w:t>&lt;/Amend&gt;</w:t>
      </w:r>
    </w:p>
    <w:p w14:paraId="1824B3F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454</w:t>
      </w:r>
      <w:r w:rsidRPr="00C93B3F">
        <w:rPr>
          <w:rStyle w:val="HideTWBExt"/>
          <w:b w:val="0"/>
        </w:rPr>
        <w:t>&lt;/NumAm&gt;</w:t>
      </w:r>
    </w:p>
    <w:p w14:paraId="5318CC71" w14:textId="77777777" w:rsidR="00D24634" w:rsidRPr="00C93B3F" w:rsidRDefault="00D24634" w:rsidP="00D24634">
      <w:pPr>
        <w:pStyle w:val="NormalBold"/>
      </w:pPr>
      <w:r w:rsidRPr="00C93B3F">
        <w:rPr>
          <w:rStyle w:val="HideTWBExt"/>
          <w:b w:val="0"/>
        </w:rPr>
        <w:t>&lt;RepeatBlock-By&gt;&lt;Members&gt;</w:t>
      </w:r>
      <w:r w:rsidRPr="00C93B3F">
        <w:t>Reinis Pozņaks, Michał Dworczyk, Alexandr Vondra</w:t>
      </w:r>
      <w:r w:rsidRPr="00C93B3F">
        <w:rPr>
          <w:rStyle w:val="HideTWBExt"/>
          <w:b w:val="0"/>
        </w:rPr>
        <w:t>&lt;/Members&gt;</w:t>
      </w:r>
    </w:p>
    <w:p w14:paraId="7967F05A" w14:textId="77777777" w:rsidR="00D24634" w:rsidRPr="00C93B3F" w:rsidRDefault="00D24634" w:rsidP="00D24634">
      <w:pPr>
        <w:pStyle w:val="NormalBold"/>
      </w:pPr>
      <w:r w:rsidRPr="00C93B3F">
        <w:rPr>
          <w:rStyle w:val="HideTWBExt"/>
          <w:b w:val="0"/>
        </w:rPr>
        <w:t>&lt;/RepeatBlock-By&gt;</w:t>
      </w:r>
    </w:p>
    <w:p w14:paraId="237C9CB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E94E13B" w14:textId="77777777" w:rsidR="00D24634" w:rsidRPr="00C93B3F" w:rsidRDefault="00D24634" w:rsidP="00D24634">
      <w:pPr>
        <w:pStyle w:val="NormalBold"/>
      </w:pPr>
      <w:r w:rsidRPr="00C93B3F">
        <w:rPr>
          <w:rStyle w:val="HideTWBExt"/>
          <w:b w:val="0"/>
        </w:rPr>
        <w:t>&lt;Article&gt;</w:t>
      </w:r>
      <w:r w:rsidRPr="00C93B3F">
        <w:t>Stavak 15.a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E250A55" w14:textId="77777777" w:rsidTr="00E724AE">
        <w:trPr>
          <w:trHeight w:hRule="exact" w:val="240"/>
          <w:jc w:val="center"/>
        </w:trPr>
        <w:tc>
          <w:tcPr>
            <w:tcW w:w="9752" w:type="dxa"/>
            <w:gridSpan w:val="2"/>
            <w:tcBorders>
              <w:top w:val="nil"/>
              <w:left w:val="nil"/>
              <w:bottom w:val="nil"/>
              <w:right w:val="nil"/>
            </w:tcBorders>
          </w:tcPr>
          <w:p w14:paraId="3091A2F3" w14:textId="77777777" w:rsidR="00D24634" w:rsidRPr="00C93B3F" w:rsidRDefault="00D24634" w:rsidP="00E724AE"/>
        </w:tc>
      </w:tr>
      <w:tr w:rsidR="00C93B3F" w:rsidRPr="00C93B3F" w14:paraId="00758CA9" w14:textId="77777777" w:rsidTr="00E724AE">
        <w:trPr>
          <w:trHeight w:val="240"/>
          <w:jc w:val="center"/>
        </w:trPr>
        <w:tc>
          <w:tcPr>
            <w:tcW w:w="4876" w:type="dxa"/>
            <w:tcBorders>
              <w:top w:val="nil"/>
              <w:left w:val="nil"/>
              <w:bottom w:val="nil"/>
              <w:right w:val="nil"/>
            </w:tcBorders>
          </w:tcPr>
          <w:p w14:paraId="4E0A58B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DFA254A" w14:textId="77777777" w:rsidR="00D24634" w:rsidRPr="00C93B3F" w:rsidRDefault="00D24634" w:rsidP="00E724AE">
            <w:pPr>
              <w:pStyle w:val="AmColumnHeading"/>
            </w:pPr>
            <w:r w:rsidRPr="00C93B3F">
              <w:t>Izmjena</w:t>
            </w:r>
          </w:p>
        </w:tc>
      </w:tr>
      <w:tr w:rsidR="00C93B3F" w:rsidRPr="00C93B3F" w14:paraId="261B3BDD" w14:textId="77777777" w:rsidTr="00E724AE">
        <w:trPr>
          <w:jc w:val="center"/>
        </w:trPr>
        <w:tc>
          <w:tcPr>
            <w:tcW w:w="4876" w:type="dxa"/>
            <w:tcBorders>
              <w:top w:val="nil"/>
              <w:left w:val="nil"/>
              <w:bottom w:val="nil"/>
              <w:right w:val="nil"/>
            </w:tcBorders>
          </w:tcPr>
          <w:p w14:paraId="38A1DDC7" w14:textId="77777777" w:rsidR="00D24634" w:rsidRPr="00C93B3F" w:rsidRDefault="00D24634" w:rsidP="00E724AE">
            <w:pPr>
              <w:pStyle w:val="Normal6a"/>
            </w:pPr>
          </w:p>
        </w:tc>
        <w:tc>
          <w:tcPr>
            <w:tcW w:w="4876" w:type="dxa"/>
            <w:tcBorders>
              <w:top w:val="nil"/>
              <w:left w:val="nil"/>
              <w:bottom w:val="nil"/>
              <w:right w:val="nil"/>
            </w:tcBorders>
          </w:tcPr>
          <w:p w14:paraId="34C5DF7B" w14:textId="77777777" w:rsidR="00D24634" w:rsidRPr="00C93B3F" w:rsidRDefault="00D24634" w:rsidP="00E724AE">
            <w:pPr>
              <w:pStyle w:val="Normal6a"/>
            </w:pPr>
            <w:r w:rsidRPr="00C93B3F">
              <w:rPr>
                <w:b/>
                <w:i/>
              </w:rPr>
              <w:t>15 a.</w:t>
            </w:r>
            <w:r w:rsidRPr="00C93B3F">
              <w:tab/>
            </w:r>
            <w:r w:rsidRPr="00C93B3F">
              <w:rPr>
                <w:b/>
                <w:i/>
              </w:rPr>
              <w:t>naglašava da predloženi proračun od 1,5 milijardi EUR za Program za europsku obrambenu industriju (EDIP) nije dovoljan za znatan doprinos pripravnosti obrambene industrije i integraciji obrambene industrijske baze Ukrajine u EDTIB;</w:t>
            </w:r>
          </w:p>
        </w:tc>
      </w:tr>
    </w:tbl>
    <w:p w14:paraId="7DD4606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78253EF" w14:textId="77777777" w:rsidR="00D24634" w:rsidRPr="00C93B3F" w:rsidRDefault="00D24634" w:rsidP="00D24634">
      <w:r w:rsidRPr="00C93B3F">
        <w:rPr>
          <w:rStyle w:val="HideTWBExt"/>
        </w:rPr>
        <w:t>&lt;/Amend&gt;</w:t>
      </w:r>
    </w:p>
    <w:p w14:paraId="614FCE7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455</w:t>
      </w:r>
      <w:r w:rsidRPr="00C93B3F">
        <w:rPr>
          <w:rStyle w:val="HideTWBExt"/>
          <w:b w:val="0"/>
        </w:rPr>
        <w:t>&lt;/NumAm&gt;</w:t>
      </w:r>
    </w:p>
    <w:p w14:paraId="4DAF7800"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5F9B859E" w14:textId="77777777" w:rsidR="00D24634" w:rsidRPr="00C93B3F" w:rsidRDefault="00D24634" w:rsidP="00D24634">
      <w:pPr>
        <w:pStyle w:val="NormalBold"/>
      </w:pPr>
      <w:r w:rsidRPr="00C93B3F">
        <w:rPr>
          <w:rStyle w:val="HideTWBExt"/>
          <w:b w:val="0"/>
        </w:rPr>
        <w:t>&lt;/RepeatBlock-By&gt;</w:t>
      </w:r>
    </w:p>
    <w:p w14:paraId="6C61F4A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4F2DCD2" w14:textId="77777777" w:rsidR="00D24634" w:rsidRPr="00C93B3F" w:rsidRDefault="00D24634" w:rsidP="00D24634">
      <w:pPr>
        <w:pStyle w:val="NormalBold"/>
      </w:pPr>
      <w:r w:rsidRPr="00C93B3F">
        <w:rPr>
          <w:rStyle w:val="HideTWBExt"/>
          <w:b w:val="0"/>
        </w:rPr>
        <w:t>&lt;Article&gt;</w:t>
      </w:r>
      <w:r w:rsidRPr="00C93B3F">
        <w:t>Stavak 16.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D4AB982" w14:textId="77777777" w:rsidTr="00E724AE">
        <w:trPr>
          <w:trHeight w:hRule="exact" w:val="240"/>
          <w:jc w:val="center"/>
        </w:trPr>
        <w:tc>
          <w:tcPr>
            <w:tcW w:w="9752" w:type="dxa"/>
            <w:gridSpan w:val="2"/>
            <w:tcBorders>
              <w:top w:val="nil"/>
              <w:left w:val="nil"/>
              <w:bottom w:val="nil"/>
              <w:right w:val="nil"/>
            </w:tcBorders>
          </w:tcPr>
          <w:p w14:paraId="740E2267" w14:textId="77777777" w:rsidR="00D24634" w:rsidRPr="00C93B3F" w:rsidRDefault="00D24634" w:rsidP="00E724AE"/>
        </w:tc>
      </w:tr>
      <w:tr w:rsidR="00C93B3F" w:rsidRPr="00C93B3F" w14:paraId="731D081C" w14:textId="77777777" w:rsidTr="00E724AE">
        <w:trPr>
          <w:trHeight w:val="240"/>
          <w:jc w:val="center"/>
        </w:trPr>
        <w:tc>
          <w:tcPr>
            <w:tcW w:w="4876" w:type="dxa"/>
            <w:tcBorders>
              <w:top w:val="nil"/>
              <w:left w:val="nil"/>
              <w:bottom w:val="nil"/>
              <w:right w:val="nil"/>
            </w:tcBorders>
          </w:tcPr>
          <w:p w14:paraId="16BBA63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7E54F39" w14:textId="77777777" w:rsidR="00D24634" w:rsidRPr="00C93B3F" w:rsidRDefault="00D24634" w:rsidP="00E724AE">
            <w:pPr>
              <w:pStyle w:val="AmColumnHeading"/>
            </w:pPr>
            <w:r w:rsidRPr="00C93B3F">
              <w:t>Izmjena</w:t>
            </w:r>
          </w:p>
        </w:tc>
      </w:tr>
      <w:tr w:rsidR="00C93B3F" w:rsidRPr="00C93B3F" w14:paraId="211F8791" w14:textId="77777777" w:rsidTr="00E724AE">
        <w:trPr>
          <w:jc w:val="center"/>
        </w:trPr>
        <w:tc>
          <w:tcPr>
            <w:tcW w:w="4876" w:type="dxa"/>
            <w:tcBorders>
              <w:top w:val="nil"/>
              <w:left w:val="nil"/>
              <w:bottom w:val="nil"/>
              <w:right w:val="nil"/>
            </w:tcBorders>
          </w:tcPr>
          <w:p w14:paraId="3BCD022C" w14:textId="77777777" w:rsidR="00D24634" w:rsidRPr="00C93B3F" w:rsidRDefault="00D24634" w:rsidP="00E724AE">
            <w:pPr>
              <w:pStyle w:val="Normal6a"/>
            </w:pPr>
            <w:r w:rsidRPr="00C93B3F">
              <w:rPr>
                <w:b/>
                <w:i/>
              </w:rPr>
              <w:t>16.</w:t>
            </w:r>
            <w:r w:rsidRPr="00C93B3F">
              <w:tab/>
            </w:r>
            <w:r w:rsidRPr="00C93B3F">
              <w:rPr>
                <w:b/>
                <w:i/>
              </w:rPr>
              <w:t>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 nadalje poziva države članice da izmijene postupak financiranja Europskog instrumenta mirovne pomoći kako bi se osigurala odgovarajuća i održiva potpora partnerima i saveznicima, uz istodobno usklađivanje s misijama i operacijama ZSOP-a;</w:t>
            </w:r>
          </w:p>
        </w:tc>
        <w:tc>
          <w:tcPr>
            <w:tcW w:w="4876" w:type="dxa"/>
            <w:tcBorders>
              <w:top w:val="nil"/>
              <w:left w:val="nil"/>
              <w:bottom w:val="nil"/>
              <w:right w:val="nil"/>
            </w:tcBorders>
          </w:tcPr>
          <w:p w14:paraId="42D93052" w14:textId="77777777" w:rsidR="00D24634" w:rsidRPr="00C93B3F" w:rsidRDefault="00D24634" w:rsidP="00E724AE">
            <w:pPr>
              <w:pStyle w:val="Normal6a"/>
            </w:pPr>
            <w:r w:rsidRPr="00C93B3F">
              <w:rPr>
                <w:b/>
                <w:i/>
              </w:rPr>
              <w:t>Briše se.</w:t>
            </w:r>
          </w:p>
        </w:tc>
      </w:tr>
    </w:tbl>
    <w:p w14:paraId="51A08DF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773BAE4" w14:textId="77777777" w:rsidR="00D24634" w:rsidRPr="00C93B3F" w:rsidRDefault="00D24634" w:rsidP="00D24634">
      <w:r w:rsidRPr="00C93B3F">
        <w:rPr>
          <w:rStyle w:val="HideTWBExt"/>
        </w:rPr>
        <w:t>&lt;/Amend&gt;</w:t>
      </w:r>
    </w:p>
    <w:p w14:paraId="14C672E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456</w:t>
      </w:r>
      <w:r w:rsidRPr="00C93B3F">
        <w:rPr>
          <w:rStyle w:val="HideTWBExt"/>
          <w:b w:val="0"/>
        </w:rPr>
        <w:t>&lt;/NumAm&gt;</w:t>
      </w:r>
    </w:p>
    <w:p w14:paraId="1C31CE19"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Ilhan Kyuchyuk, Nathalie Loiseau, Petras Auštrevičius</w:t>
      </w:r>
      <w:r w:rsidRPr="00C93B3F">
        <w:rPr>
          <w:rStyle w:val="HideTWBExt"/>
          <w:b w:val="0"/>
        </w:rPr>
        <w:t>&lt;/Members&gt;</w:t>
      </w:r>
    </w:p>
    <w:p w14:paraId="3DBC5CF0" w14:textId="77777777" w:rsidR="00D24634" w:rsidRPr="00C93B3F" w:rsidRDefault="00D24634" w:rsidP="00D24634">
      <w:pPr>
        <w:pStyle w:val="NormalBold"/>
      </w:pPr>
      <w:r w:rsidRPr="00C93B3F">
        <w:rPr>
          <w:rStyle w:val="HideTWBExt"/>
          <w:b w:val="0"/>
        </w:rPr>
        <w:t>&lt;/RepeatBlock-By&gt;</w:t>
      </w:r>
    </w:p>
    <w:p w14:paraId="7E46447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8BC9A69" w14:textId="77777777" w:rsidR="00D24634" w:rsidRPr="00C93B3F" w:rsidRDefault="00D24634" w:rsidP="00D24634">
      <w:pPr>
        <w:pStyle w:val="NormalBold"/>
      </w:pPr>
      <w:r w:rsidRPr="00C93B3F">
        <w:rPr>
          <w:rStyle w:val="HideTWBExt"/>
          <w:b w:val="0"/>
        </w:rPr>
        <w:t>&lt;Article&gt;</w:t>
      </w:r>
      <w:r w:rsidRPr="00C93B3F">
        <w:t>Stavak 16.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484C8AF" w14:textId="77777777" w:rsidTr="00E724AE">
        <w:trPr>
          <w:trHeight w:hRule="exact" w:val="240"/>
          <w:jc w:val="center"/>
        </w:trPr>
        <w:tc>
          <w:tcPr>
            <w:tcW w:w="9752" w:type="dxa"/>
            <w:gridSpan w:val="2"/>
            <w:tcBorders>
              <w:top w:val="nil"/>
              <w:left w:val="nil"/>
              <w:bottom w:val="nil"/>
              <w:right w:val="nil"/>
            </w:tcBorders>
          </w:tcPr>
          <w:p w14:paraId="267C959F" w14:textId="77777777" w:rsidR="00D24634" w:rsidRPr="00C93B3F" w:rsidRDefault="00D24634" w:rsidP="00E724AE"/>
        </w:tc>
      </w:tr>
      <w:tr w:rsidR="00C93B3F" w:rsidRPr="00C93B3F" w14:paraId="7A8ED496" w14:textId="77777777" w:rsidTr="00E724AE">
        <w:trPr>
          <w:trHeight w:val="240"/>
          <w:jc w:val="center"/>
        </w:trPr>
        <w:tc>
          <w:tcPr>
            <w:tcW w:w="4876" w:type="dxa"/>
            <w:tcBorders>
              <w:top w:val="nil"/>
              <w:left w:val="nil"/>
              <w:bottom w:val="nil"/>
              <w:right w:val="nil"/>
            </w:tcBorders>
          </w:tcPr>
          <w:p w14:paraId="4513A5D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DCDC86E" w14:textId="77777777" w:rsidR="00D24634" w:rsidRPr="00C93B3F" w:rsidRDefault="00D24634" w:rsidP="00E724AE">
            <w:pPr>
              <w:pStyle w:val="AmColumnHeading"/>
            </w:pPr>
            <w:r w:rsidRPr="00C93B3F">
              <w:t>Izmjena</w:t>
            </w:r>
          </w:p>
        </w:tc>
      </w:tr>
      <w:tr w:rsidR="00C93B3F" w:rsidRPr="00C93B3F" w14:paraId="27430916" w14:textId="77777777" w:rsidTr="00E724AE">
        <w:trPr>
          <w:jc w:val="center"/>
        </w:trPr>
        <w:tc>
          <w:tcPr>
            <w:tcW w:w="4876" w:type="dxa"/>
            <w:tcBorders>
              <w:top w:val="nil"/>
              <w:left w:val="nil"/>
              <w:bottom w:val="nil"/>
              <w:right w:val="nil"/>
            </w:tcBorders>
          </w:tcPr>
          <w:p w14:paraId="547E7A46" w14:textId="77777777" w:rsidR="00D24634" w:rsidRPr="00C93B3F" w:rsidRDefault="00D24634" w:rsidP="00E724AE">
            <w:pPr>
              <w:pStyle w:val="Normal6a"/>
            </w:pPr>
            <w:r w:rsidRPr="00C93B3F">
              <w:t>16.</w:t>
            </w:r>
            <w:r w:rsidRPr="00C93B3F">
              <w:tab/>
              <w:t xml:space="preserve">poziva Komisiju i države članice da </w:t>
            </w:r>
            <w:r w:rsidRPr="00C93B3F">
              <w:rPr>
                <w:b/>
                <w:i/>
              </w:rPr>
              <w:t>pokrenu otvorenu raspravu na temelju preporuka iznesenih</w:t>
            </w:r>
            <w:r w:rsidRPr="00C93B3F">
              <w:t xml:space="preserve"> u izvješću g. Draghija o budućnosti europske konkurentnosti</w:t>
            </w:r>
            <w:r w:rsidRPr="00C93B3F">
              <w:rPr>
                <w:b/>
                <w:i/>
              </w:rPr>
              <w:t>, uključujući</w:t>
            </w:r>
            <w:r w:rsidRPr="00C93B3F">
              <w:t xml:space="preserve"> povećanje sredstava dodijeljenih za sigurnost i obranu u sljedećem višegodišnjem financijskom okviru i </w:t>
            </w:r>
            <w:r w:rsidRPr="00C93B3F">
              <w:rPr>
                <w:b/>
                <w:i/>
              </w:rPr>
              <w:t>istraživanje svih</w:t>
            </w:r>
            <w:r w:rsidRPr="00C93B3F">
              <w:t xml:space="preserve"> mogućnosti financiranja u tu svrhu; nadalje poziva države članice da izmijene postupak financiranja Europskog instrumenta mirovne pomoći kako bi se osigurala odgovarajuća i održiva potpora partnerima i saveznicima, uz istodobno usklađivanje s misijama i operacijama ZSOP-a;</w:t>
            </w:r>
          </w:p>
        </w:tc>
        <w:tc>
          <w:tcPr>
            <w:tcW w:w="4876" w:type="dxa"/>
            <w:tcBorders>
              <w:top w:val="nil"/>
              <w:left w:val="nil"/>
              <w:bottom w:val="nil"/>
              <w:right w:val="nil"/>
            </w:tcBorders>
          </w:tcPr>
          <w:p w14:paraId="1325ABF8" w14:textId="77777777" w:rsidR="00D24634" w:rsidRPr="00C93B3F" w:rsidRDefault="00D24634" w:rsidP="00E724AE">
            <w:pPr>
              <w:pStyle w:val="Normal6a"/>
            </w:pPr>
            <w:r w:rsidRPr="00C93B3F">
              <w:t>16.</w:t>
            </w:r>
            <w:r w:rsidRPr="00C93B3F">
              <w:tab/>
              <w:t xml:space="preserve">poziva Komisiju i države članice da </w:t>
            </w:r>
            <w:r w:rsidRPr="00C93B3F">
              <w:rPr>
                <w:b/>
                <w:i/>
              </w:rPr>
              <w:t>počnu provoditi preporuke iznesene</w:t>
            </w:r>
            <w:r w:rsidRPr="00C93B3F">
              <w:t xml:space="preserve"> u izvješću g. Draghija o budućnosti europske konkurentnosti </w:t>
            </w:r>
            <w:r w:rsidRPr="00C93B3F">
              <w:rPr>
                <w:b/>
                <w:i/>
              </w:rPr>
              <w:t>koje se odnose na</w:t>
            </w:r>
            <w:r w:rsidRPr="00C93B3F">
              <w:t xml:space="preserve"> povećanje sredstava dodijeljenih za sigurnost i obranu u sljedećem višegodišnjem financijskom okviru i </w:t>
            </w:r>
            <w:r w:rsidRPr="00C93B3F">
              <w:rPr>
                <w:b/>
                <w:i/>
              </w:rPr>
              <w:t>da istraže sve</w:t>
            </w:r>
            <w:r w:rsidRPr="00C93B3F">
              <w:t xml:space="preserve"> mogućnosti financiranja u tu svrhu; nadalje poziva države članice da izmijene postupak financiranja Europskog instrumenta mirovne pomoći kako bi se osigurala odgovarajuća i održiva potpora partnerima i saveznicima, uz istodobno usklađivanje s misijama i operacijama ZSOP-a;</w:t>
            </w:r>
          </w:p>
        </w:tc>
      </w:tr>
    </w:tbl>
    <w:p w14:paraId="51C0491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8C1B93F" w14:textId="77777777" w:rsidR="00D24634" w:rsidRPr="00C93B3F" w:rsidRDefault="00D24634" w:rsidP="00D24634">
      <w:r w:rsidRPr="00C93B3F">
        <w:rPr>
          <w:rStyle w:val="HideTWBExt"/>
        </w:rPr>
        <w:t>&lt;/Amend&gt;</w:t>
      </w:r>
    </w:p>
    <w:p w14:paraId="6FF1135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457</w:t>
      </w:r>
      <w:r w:rsidRPr="00C93B3F">
        <w:rPr>
          <w:rStyle w:val="HideTWBExt"/>
          <w:b w:val="0"/>
        </w:rPr>
        <w:t>&lt;/NumAm&gt;</w:t>
      </w:r>
    </w:p>
    <w:p w14:paraId="0E81055F"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06B7C9AF" w14:textId="77777777" w:rsidR="00D24634" w:rsidRPr="00C93B3F" w:rsidRDefault="00D24634" w:rsidP="00D24634">
      <w:pPr>
        <w:pStyle w:val="NormalBold"/>
      </w:pPr>
      <w:r w:rsidRPr="00C93B3F">
        <w:rPr>
          <w:rStyle w:val="HideTWBExt"/>
          <w:b w:val="0"/>
        </w:rPr>
        <w:t>&lt;/RepeatBlock-By&gt;</w:t>
      </w:r>
    </w:p>
    <w:p w14:paraId="53C0EC9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B40D7D6" w14:textId="77777777" w:rsidR="00D24634" w:rsidRPr="00C93B3F" w:rsidRDefault="00D24634" w:rsidP="00D24634">
      <w:pPr>
        <w:pStyle w:val="NormalBold"/>
      </w:pPr>
      <w:r w:rsidRPr="00C93B3F">
        <w:rPr>
          <w:rStyle w:val="HideTWBExt"/>
          <w:b w:val="0"/>
        </w:rPr>
        <w:t>&lt;Article&gt;</w:t>
      </w:r>
      <w:r w:rsidRPr="00C93B3F">
        <w:t>Stavak 16.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003F0D" w14:textId="77777777" w:rsidTr="00E724AE">
        <w:trPr>
          <w:trHeight w:hRule="exact" w:val="240"/>
          <w:jc w:val="center"/>
        </w:trPr>
        <w:tc>
          <w:tcPr>
            <w:tcW w:w="9752" w:type="dxa"/>
            <w:gridSpan w:val="2"/>
            <w:tcBorders>
              <w:top w:val="nil"/>
              <w:left w:val="nil"/>
              <w:bottom w:val="nil"/>
              <w:right w:val="nil"/>
            </w:tcBorders>
          </w:tcPr>
          <w:p w14:paraId="71A5000F" w14:textId="77777777" w:rsidR="00D24634" w:rsidRPr="00C93B3F" w:rsidRDefault="00D24634" w:rsidP="00E724AE"/>
        </w:tc>
      </w:tr>
      <w:tr w:rsidR="00C93B3F" w:rsidRPr="00C93B3F" w14:paraId="1071DA22" w14:textId="77777777" w:rsidTr="00E724AE">
        <w:trPr>
          <w:trHeight w:val="240"/>
          <w:jc w:val="center"/>
        </w:trPr>
        <w:tc>
          <w:tcPr>
            <w:tcW w:w="4876" w:type="dxa"/>
            <w:tcBorders>
              <w:top w:val="nil"/>
              <w:left w:val="nil"/>
              <w:bottom w:val="nil"/>
              <w:right w:val="nil"/>
            </w:tcBorders>
          </w:tcPr>
          <w:p w14:paraId="3E7FBC7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56D62BE" w14:textId="77777777" w:rsidR="00D24634" w:rsidRPr="00C93B3F" w:rsidRDefault="00D24634" w:rsidP="00E724AE">
            <w:pPr>
              <w:pStyle w:val="AmColumnHeading"/>
            </w:pPr>
            <w:r w:rsidRPr="00C93B3F">
              <w:t>Izmjena</w:t>
            </w:r>
          </w:p>
        </w:tc>
      </w:tr>
      <w:tr w:rsidR="00C93B3F" w:rsidRPr="00C93B3F" w14:paraId="0714314E" w14:textId="77777777" w:rsidTr="00E724AE">
        <w:trPr>
          <w:jc w:val="center"/>
        </w:trPr>
        <w:tc>
          <w:tcPr>
            <w:tcW w:w="4876" w:type="dxa"/>
            <w:tcBorders>
              <w:top w:val="nil"/>
              <w:left w:val="nil"/>
              <w:bottom w:val="nil"/>
              <w:right w:val="nil"/>
            </w:tcBorders>
          </w:tcPr>
          <w:p w14:paraId="7ACA0C49" w14:textId="77777777" w:rsidR="00D24634" w:rsidRPr="00C93B3F" w:rsidRDefault="00D24634" w:rsidP="00E724AE">
            <w:pPr>
              <w:pStyle w:val="Normal6a"/>
            </w:pPr>
            <w:r w:rsidRPr="00C93B3F">
              <w:t>16.</w:t>
            </w:r>
            <w:r w:rsidRPr="00C93B3F">
              <w:tab/>
              <w:t xml:space="preserve">poziva Komisiju i države članice da pokrenu otvorenu raspravu na temelju preporuka iznesenih u izvješću g. Draghija o budućnosti europske konkurentnosti, </w:t>
            </w:r>
            <w:r w:rsidRPr="00C93B3F">
              <w:rPr>
                <w:b/>
                <w:i/>
              </w:rPr>
              <w:t>uključujući</w:t>
            </w:r>
            <w:r w:rsidRPr="00C93B3F">
              <w:t xml:space="preserve"> povećanje sredstava dodijeljenih za sigurnost i obranu u sljedećem višegodišnjem financijskom okviru </w:t>
            </w:r>
            <w:r w:rsidRPr="00C93B3F">
              <w:rPr>
                <w:b/>
                <w:i/>
              </w:rPr>
              <w:t>i</w:t>
            </w:r>
            <w:r w:rsidRPr="00C93B3F">
              <w:t xml:space="preserve"> istraživanje svih mogućnosti financiranja </w:t>
            </w:r>
            <w:r w:rsidRPr="00C93B3F">
              <w:rPr>
                <w:b/>
                <w:i/>
              </w:rPr>
              <w:t>u tu svrhu</w:t>
            </w:r>
            <w:r w:rsidRPr="00C93B3F">
              <w:t>; nadalje poziva države članice da izmijene postupak financiranja Europskog instrumenta mirovne pomoći kako bi se osigurala odgovarajuća i održiva potpora partnerima i saveznicima, uz istodobno usklađivanje s misijama i operacijama ZSOP-a;</w:t>
            </w:r>
          </w:p>
        </w:tc>
        <w:tc>
          <w:tcPr>
            <w:tcW w:w="4876" w:type="dxa"/>
            <w:tcBorders>
              <w:top w:val="nil"/>
              <w:left w:val="nil"/>
              <w:bottom w:val="nil"/>
              <w:right w:val="nil"/>
            </w:tcBorders>
          </w:tcPr>
          <w:p w14:paraId="344646BB" w14:textId="77777777" w:rsidR="00D24634" w:rsidRPr="00C93B3F" w:rsidRDefault="00D24634" w:rsidP="00E724AE">
            <w:pPr>
              <w:pStyle w:val="Normal6a"/>
            </w:pPr>
            <w:r w:rsidRPr="00C93B3F">
              <w:t>16.</w:t>
            </w:r>
            <w:r w:rsidRPr="00C93B3F">
              <w:tab/>
              <w:t xml:space="preserve">poziva Komisiju i države članice da pokrenu otvorenu raspravu na temelju preporuka iznesenih u izvješću g. Draghija o budućnosti europske konkurentnosti, </w:t>
            </w:r>
            <w:r w:rsidRPr="00C93B3F">
              <w:rPr>
                <w:b/>
                <w:i/>
              </w:rPr>
              <w:t>koje samo naglašava sve veći tehnološki jaz između SAD-a i europskih saveznika, koji se ne može riješiti isključivo djelovanjem pod vodstvom Bruxellesa, kao što je</w:t>
            </w:r>
            <w:r w:rsidRPr="00C93B3F">
              <w:t xml:space="preserve"> povećanje sredstava dodijeljenih za sigurnost i obranu u sljedećem višegodišnjem financijskom okviru </w:t>
            </w:r>
            <w:r w:rsidRPr="00C93B3F">
              <w:rPr>
                <w:b/>
                <w:i/>
              </w:rPr>
              <w:t>ili</w:t>
            </w:r>
            <w:r w:rsidRPr="00C93B3F">
              <w:t xml:space="preserve"> istraživanje svih mogućnosti financiranja</w:t>
            </w:r>
            <w:r w:rsidRPr="00C93B3F">
              <w:rPr>
                <w:b/>
                <w:i/>
              </w:rPr>
              <w:t>, već zahtijeva istinsku predanost država članica ulaganju u svoju sigurnost, čime pridonose našem zajedničkom djelovanju</w:t>
            </w:r>
            <w:r w:rsidRPr="00C93B3F">
              <w:t xml:space="preserve">; nadalje poziva države članice da izmijene postupak financiranja Europskog instrumenta mirovne pomoći kako bi se osigurala odgovarajuća i održiva potpora partnerima i saveznicima </w:t>
            </w:r>
            <w:r w:rsidRPr="00C93B3F">
              <w:rPr>
                <w:b/>
                <w:i/>
              </w:rPr>
              <w:t>istomišljenicima</w:t>
            </w:r>
            <w:r w:rsidRPr="00C93B3F">
              <w:t>, uz istodobno usklađivanje s misijama i operacijama ZSOP-a;</w:t>
            </w:r>
          </w:p>
        </w:tc>
      </w:tr>
    </w:tbl>
    <w:p w14:paraId="2CB427B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6659CE3" w14:textId="77777777" w:rsidR="00D24634" w:rsidRPr="00C93B3F" w:rsidRDefault="00D24634" w:rsidP="00D24634">
      <w:r w:rsidRPr="00C93B3F">
        <w:rPr>
          <w:rStyle w:val="HideTWBExt"/>
        </w:rPr>
        <w:t>&lt;/Amend&gt;</w:t>
      </w:r>
    </w:p>
    <w:p w14:paraId="115D20B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458</w:t>
      </w:r>
      <w:r w:rsidRPr="00C93B3F">
        <w:rPr>
          <w:rStyle w:val="HideTWBExt"/>
          <w:b w:val="0"/>
        </w:rPr>
        <w:t>&lt;/NumAm&gt;</w:t>
      </w:r>
    </w:p>
    <w:p w14:paraId="3CBD16CC"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3D2075CA"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21538C85" w14:textId="77777777" w:rsidR="00D24634" w:rsidRPr="00C93B3F" w:rsidRDefault="00D24634" w:rsidP="00D24634">
      <w:pPr>
        <w:pStyle w:val="NormalBold"/>
      </w:pPr>
      <w:r w:rsidRPr="00C93B3F">
        <w:rPr>
          <w:rStyle w:val="HideTWBExt"/>
          <w:b w:val="0"/>
        </w:rPr>
        <w:t>&lt;/RepeatBlock-By&gt;</w:t>
      </w:r>
    </w:p>
    <w:p w14:paraId="1D427E6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AF7A563" w14:textId="77777777" w:rsidR="00D24634" w:rsidRPr="00C93B3F" w:rsidRDefault="00D24634" w:rsidP="00D24634">
      <w:pPr>
        <w:pStyle w:val="NormalBold"/>
      </w:pPr>
      <w:r w:rsidRPr="00C93B3F">
        <w:rPr>
          <w:rStyle w:val="HideTWBExt"/>
          <w:b w:val="0"/>
        </w:rPr>
        <w:t>&lt;Article&gt;</w:t>
      </w:r>
      <w:r w:rsidRPr="00C93B3F">
        <w:t>Stavak 16.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773CA30" w14:textId="77777777" w:rsidTr="00E724AE">
        <w:trPr>
          <w:trHeight w:hRule="exact" w:val="240"/>
          <w:jc w:val="center"/>
        </w:trPr>
        <w:tc>
          <w:tcPr>
            <w:tcW w:w="9752" w:type="dxa"/>
            <w:gridSpan w:val="2"/>
            <w:tcBorders>
              <w:top w:val="nil"/>
              <w:left w:val="nil"/>
              <w:bottom w:val="nil"/>
              <w:right w:val="nil"/>
            </w:tcBorders>
          </w:tcPr>
          <w:p w14:paraId="29907F63" w14:textId="77777777" w:rsidR="00D24634" w:rsidRPr="00C93B3F" w:rsidRDefault="00D24634" w:rsidP="00E724AE"/>
        </w:tc>
      </w:tr>
      <w:tr w:rsidR="00C93B3F" w:rsidRPr="00C93B3F" w14:paraId="04A3424F" w14:textId="77777777" w:rsidTr="00E724AE">
        <w:trPr>
          <w:trHeight w:val="240"/>
          <w:jc w:val="center"/>
        </w:trPr>
        <w:tc>
          <w:tcPr>
            <w:tcW w:w="4876" w:type="dxa"/>
            <w:tcBorders>
              <w:top w:val="nil"/>
              <w:left w:val="nil"/>
              <w:bottom w:val="nil"/>
              <w:right w:val="nil"/>
            </w:tcBorders>
          </w:tcPr>
          <w:p w14:paraId="2020696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6779531" w14:textId="77777777" w:rsidR="00D24634" w:rsidRPr="00C93B3F" w:rsidRDefault="00D24634" w:rsidP="00E724AE">
            <w:pPr>
              <w:pStyle w:val="AmColumnHeading"/>
            </w:pPr>
            <w:r w:rsidRPr="00C93B3F">
              <w:t>Izmjena</w:t>
            </w:r>
          </w:p>
        </w:tc>
      </w:tr>
      <w:tr w:rsidR="00C93B3F" w:rsidRPr="00C93B3F" w14:paraId="041DAC9B" w14:textId="77777777" w:rsidTr="00E724AE">
        <w:trPr>
          <w:jc w:val="center"/>
        </w:trPr>
        <w:tc>
          <w:tcPr>
            <w:tcW w:w="4876" w:type="dxa"/>
            <w:tcBorders>
              <w:top w:val="nil"/>
              <w:left w:val="nil"/>
              <w:bottom w:val="nil"/>
              <w:right w:val="nil"/>
            </w:tcBorders>
          </w:tcPr>
          <w:p w14:paraId="06338B72" w14:textId="77777777" w:rsidR="00D24634" w:rsidRPr="00C93B3F" w:rsidRDefault="00D24634" w:rsidP="00E724AE">
            <w:pPr>
              <w:pStyle w:val="Normal6a"/>
            </w:pPr>
            <w:r w:rsidRPr="00C93B3F">
              <w:t>16.</w:t>
            </w:r>
            <w:r w:rsidRPr="00C93B3F">
              <w:tab/>
              <w:t>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 nadalje poziva države članice da izmijene postupak financiranja Europskog instrumenta mirovne pomoći kako bi se osigurala odgovarajuća i održiva potpora partnerima i saveznicima, uz istodobno usklađivanje s misijama i operacijama ZSOP-a;</w:t>
            </w:r>
          </w:p>
        </w:tc>
        <w:tc>
          <w:tcPr>
            <w:tcW w:w="4876" w:type="dxa"/>
            <w:tcBorders>
              <w:top w:val="nil"/>
              <w:left w:val="nil"/>
              <w:bottom w:val="nil"/>
              <w:right w:val="nil"/>
            </w:tcBorders>
          </w:tcPr>
          <w:p w14:paraId="0279577B" w14:textId="77777777" w:rsidR="00D24634" w:rsidRPr="00C93B3F" w:rsidRDefault="00D24634" w:rsidP="00E724AE">
            <w:pPr>
              <w:pStyle w:val="Normal6a"/>
            </w:pPr>
            <w:r w:rsidRPr="00C93B3F">
              <w:t>16.</w:t>
            </w:r>
            <w:r w:rsidRPr="00C93B3F">
              <w:tab/>
              <w:t xml:space="preserve">poziva Komisiju i države članice da pokrenu otvorenu raspravu na temelju preporuka iznesenih u izvješću g. Draghija o budućnosti europske konkurentnosti, uključujući povećanje sredstava dodijeljenih za sigurnost i obranu u sljedećem višegodišnjem financijskom okviru </w:t>
            </w:r>
            <w:r w:rsidRPr="00C93B3F">
              <w:rPr>
                <w:b/>
                <w:i/>
              </w:rPr>
              <w:t>i oko njega</w:t>
            </w:r>
            <w:r w:rsidRPr="00C93B3F">
              <w:t xml:space="preserve"> i istraživanje svih mogućnosti financiranja u tu svrhu</w:t>
            </w:r>
            <w:r w:rsidRPr="00C93B3F">
              <w:rPr>
                <w:b/>
                <w:i/>
              </w:rPr>
              <w:t>, kao što su udruživanje dijelova nacionalnih proračuna za obranu na razini EU-a kako bi se stvorile sinergije i ekonomije razmjera te opcije kao što su euroobveznice; u tom pogledu naglašava da je potrebno raspraviti o tome bi li uspostava drugog izvanproračunskog instrumenta (osim postojećeg Europskog instrumenta mirovne pomoći) koji udružuje dijelove nacionalnih proračuna za obranu mogla bolje pridonijeti zajedničkom razvoju vojnih sposobnosti i obuhvatiti njihov cijeli životni ciklus</w:t>
            </w:r>
            <w:r w:rsidRPr="00C93B3F">
              <w:t xml:space="preserve">; nadalje poziva države članice </w:t>
            </w:r>
            <w:r w:rsidRPr="00C93B3F">
              <w:rPr>
                <w:b/>
                <w:i/>
              </w:rPr>
              <w:t>EU-a</w:t>
            </w:r>
            <w:r w:rsidRPr="00C93B3F">
              <w:t xml:space="preserve"> da izmijene postupak financiranja Europskog instrumenta mirovne pomoći kako bi se osigurala odgovarajuća</w:t>
            </w:r>
            <w:r w:rsidRPr="00C93B3F">
              <w:rPr>
                <w:b/>
                <w:i/>
              </w:rPr>
              <w:t>, veća</w:t>
            </w:r>
            <w:r w:rsidRPr="00C93B3F">
              <w:t xml:space="preserve"> i održiva potpora partnerima i saveznicima, uz istodobno usklađivanje s misijama i operacijama ZSOP-a;</w:t>
            </w:r>
          </w:p>
        </w:tc>
      </w:tr>
    </w:tbl>
    <w:p w14:paraId="01735C2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1A30439" w14:textId="77777777" w:rsidR="00D24634" w:rsidRPr="00C93B3F" w:rsidRDefault="00D24634" w:rsidP="00D24634">
      <w:r w:rsidRPr="00C93B3F">
        <w:rPr>
          <w:rStyle w:val="HideTWBExt"/>
        </w:rPr>
        <w:t>&lt;/Amend&gt;</w:t>
      </w:r>
    </w:p>
    <w:p w14:paraId="4BD6116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459</w:t>
      </w:r>
      <w:r w:rsidRPr="00C93B3F">
        <w:rPr>
          <w:rStyle w:val="HideTWBExt"/>
          <w:b w:val="0"/>
        </w:rPr>
        <w:t>&lt;/NumAm&gt;</w:t>
      </w:r>
    </w:p>
    <w:p w14:paraId="6E6715C7" w14:textId="77777777" w:rsidR="00D24634" w:rsidRPr="00C93B3F" w:rsidRDefault="00D24634" w:rsidP="00D24634">
      <w:pPr>
        <w:pStyle w:val="NormalBold"/>
      </w:pPr>
      <w:r w:rsidRPr="00C93B3F">
        <w:rPr>
          <w:rStyle w:val="HideTWBExt"/>
          <w:b w:val="0"/>
        </w:rPr>
        <w:t>&lt;RepeatBlock-By&gt;&lt;Members&gt;</w:t>
      </w:r>
      <w:r w:rsidRPr="00C93B3F">
        <w:t>Sebastiaan Stöteler</w:t>
      </w:r>
      <w:r w:rsidRPr="00C93B3F">
        <w:rPr>
          <w:rStyle w:val="HideTWBExt"/>
          <w:b w:val="0"/>
        </w:rPr>
        <w:t>&lt;/Members&gt;</w:t>
      </w:r>
    </w:p>
    <w:p w14:paraId="03BB6051" w14:textId="77777777" w:rsidR="00D24634" w:rsidRPr="00C93B3F" w:rsidRDefault="00D24634" w:rsidP="00D24634">
      <w:pPr>
        <w:pStyle w:val="NormalBold"/>
      </w:pPr>
      <w:r w:rsidRPr="00C93B3F">
        <w:rPr>
          <w:rStyle w:val="HideTWBExt"/>
          <w:b w:val="0"/>
        </w:rPr>
        <w:t>&lt;/RepeatBlock-By&gt;</w:t>
      </w:r>
    </w:p>
    <w:p w14:paraId="466AC1F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8A0FA74" w14:textId="77777777" w:rsidR="00D24634" w:rsidRPr="00C93B3F" w:rsidRDefault="00D24634" w:rsidP="00D24634">
      <w:pPr>
        <w:pStyle w:val="NormalBold"/>
      </w:pPr>
      <w:r w:rsidRPr="00C93B3F">
        <w:rPr>
          <w:rStyle w:val="HideTWBExt"/>
          <w:b w:val="0"/>
        </w:rPr>
        <w:t>&lt;Article&gt;</w:t>
      </w:r>
      <w:r w:rsidRPr="00C93B3F">
        <w:t>Stavak 16.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1AAA420" w14:textId="77777777" w:rsidTr="00E724AE">
        <w:trPr>
          <w:trHeight w:hRule="exact" w:val="240"/>
          <w:jc w:val="center"/>
        </w:trPr>
        <w:tc>
          <w:tcPr>
            <w:tcW w:w="9752" w:type="dxa"/>
            <w:gridSpan w:val="2"/>
            <w:tcBorders>
              <w:top w:val="nil"/>
              <w:left w:val="nil"/>
              <w:bottom w:val="nil"/>
              <w:right w:val="nil"/>
            </w:tcBorders>
          </w:tcPr>
          <w:p w14:paraId="22B4EB11" w14:textId="77777777" w:rsidR="00D24634" w:rsidRPr="00C93B3F" w:rsidRDefault="00D24634" w:rsidP="00E724AE"/>
        </w:tc>
      </w:tr>
      <w:tr w:rsidR="00C93B3F" w:rsidRPr="00C93B3F" w14:paraId="02DCABAB" w14:textId="77777777" w:rsidTr="00E724AE">
        <w:trPr>
          <w:trHeight w:val="240"/>
          <w:jc w:val="center"/>
        </w:trPr>
        <w:tc>
          <w:tcPr>
            <w:tcW w:w="4876" w:type="dxa"/>
            <w:tcBorders>
              <w:top w:val="nil"/>
              <w:left w:val="nil"/>
              <w:bottom w:val="nil"/>
              <w:right w:val="nil"/>
            </w:tcBorders>
          </w:tcPr>
          <w:p w14:paraId="5A6714E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F999B04" w14:textId="77777777" w:rsidR="00D24634" w:rsidRPr="00C93B3F" w:rsidRDefault="00D24634" w:rsidP="00E724AE">
            <w:pPr>
              <w:pStyle w:val="AmColumnHeading"/>
            </w:pPr>
            <w:r w:rsidRPr="00C93B3F">
              <w:t>Izmjena</w:t>
            </w:r>
          </w:p>
        </w:tc>
      </w:tr>
      <w:tr w:rsidR="00C93B3F" w:rsidRPr="00C93B3F" w14:paraId="201218D6" w14:textId="77777777" w:rsidTr="00E724AE">
        <w:trPr>
          <w:jc w:val="center"/>
        </w:trPr>
        <w:tc>
          <w:tcPr>
            <w:tcW w:w="4876" w:type="dxa"/>
            <w:tcBorders>
              <w:top w:val="nil"/>
              <w:left w:val="nil"/>
              <w:bottom w:val="nil"/>
              <w:right w:val="nil"/>
            </w:tcBorders>
          </w:tcPr>
          <w:p w14:paraId="66B26FF9" w14:textId="77777777" w:rsidR="00D24634" w:rsidRPr="00C93B3F" w:rsidRDefault="00D24634" w:rsidP="00E724AE">
            <w:pPr>
              <w:pStyle w:val="Normal6a"/>
            </w:pPr>
            <w:r w:rsidRPr="00C93B3F">
              <w:t>16.</w:t>
            </w:r>
            <w:r w:rsidRPr="00C93B3F">
              <w:tab/>
              <w:t>poziva Komisiju i države članice da pokrenu otvorenu raspravu na temelju preporuka iznesenih u izvješću g. Draghija o budućnosti europske konkurentnosti</w:t>
            </w:r>
            <w:r w:rsidRPr="00C93B3F">
              <w:rPr>
                <w:b/>
                <w:i/>
              </w:rPr>
              <w:t>, uključujući povećanje sredstava dodijeljenih za sigurnost i obranu u sljedećem višegodišnjem financijskom okviru i istraživanje svih mogućnosti financiranja u tu svrhu;</w:t>
            </w:r>
            <w:r w:rsidRPr="00C93B3F">
              <w:t xml:space="preserve"> nadalje poziva države članice da izmijene postupak financiranja Europskog instrumenta mirovne pomoći kako bi se osigurala odgovarajuća i održiva potpora partnerima i saveznicima, uz istodobno usklađivanje s misijama i operacijama ZSOP-a;</w:t>
            </w:r>
          </w:p>
        </w:tc>
        <w:tc>
          <w:tcPr>
            <w:tcW w:w="4876" w:type="dxa"/>
            <w:tcBorders>
              <w:top w:val="nil"/>
              <w:left w:val="nil"/>
              <w:bottom w:val="nil"/>
              <w:right w:val="nil"/>
            </w:tcBorders>
          </w:tcPr>
          <w:p w14:paraId="667E8DC8" w14:textId="77777777" w:rsidR="00D24634" w:rsidRPr="00C93B3F" w:rsidRDefault="00D24634" w:rsidP="00E724AE">
            <w:pPr>
              <w:pStyle w:val="Normal6a"/>
            </w:pPr>
            <w:r w:rsidRPr="00C93B3F">
              <w:t>16.</w:t>
            </w:r>
            <w:r w:rsidRPr="00C93B3F">
              <w:tab/>
              <w:t xml:space="preserve">poziva Komisiju i države članice da pokrenu otvorenu raspravu na temelju preporuka iznesenih u izvješću g. Draghija o budućnosti europske konkurentnosti </w:t>
            </w:r>
            <w:r w:rsidRPr="00C93B3F">
              <w:rPr>
                <w:b/>
                <w:i/>
              </w:rPr>
              <w:t>te</w:t>
            </w:r>
            <w:r w:rsidRPr="00C93B3F">
              <w:t xml:space="preserve"> nadalje poziva države članice da izmijene postupak financiranja Europskog instrumenta mirovne pomoći kako bi se osigurala odgovarajuća i održiva potpora partnerima i saveznicima, uz istodobno usklađivanje s misijama i operacijama ZSOP-a;</w:t>
            </w:r>
          </w:p>
        </w:tc>
      </w:tr>
    </w:tbl>
    <w:p w14:paraId="714F81C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232F721" w14:textId="77777777" w:rsidR="00D24634" w:rsidRPr="00C93B3F" w:rsidRDefault="00D24634" w:rsidP="00D24634">
      <w:r w:rsidRPr="00C93B3F">
        <w:rPr>
          <w:rStyle w:val="HideTWBExt"/>
        </w:rPr>
        <w:t>&lt;/Amend&gt;</w:t>
      </w:r>
    </w:p>
    <w:p w14:paraId="353347E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460</w:t>
      </w:r>
      <w:r w:rsidRPr="00C93B3F">
        <w:rPr>
          <w:rStyle w:val="HideTWBExt"/>
          <w:b w:val="0"/>
        </w:rPr>
        <w:t>&lt;/NumAm&gt;</w:t>
      </w:r>
    </w:p>
    <w:p w14:paraId="0B5A6B39"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26D01850" w14:textId="77777777" w:rsidR="00D24634" w:rsidRPr="00C93B3F" w:rsidRDefault="00D24634" w:rsidP="00D24634">
      <w:pPr>
        <w:pStyle w:val="NormalBold"/>
      </w:pPr>
      <w:r w:rsidRPr="00C93B3F">
        <w:rPr>
          <w:rStyle w:val="HideTWBExt"/>
          <w:b w:val="0"/>
        </w:rPr>
        <w:t>&lt;/RepeatBlock-By&gt;</w:t>
      </w:r>
    </w:p>
    <w:p w14:paraId="18418E2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5F746E3" w14:textId="77777777" w:rsidR="00D24634" w:rsidRPr="00C93B3F" w:rsidRDefault="00D24634" w:rsidP="00D24634">
      <w:pPr>
        <w:pStyle w:val="NormalBold"/>
      </w:pPr>
      <w:r w:rsidRPr="00C93B3F">
        <w:rPr>
          <w:rStyle w:val="HideTWBExt"/>
          <w:b w:val="0"/>
        </w:rPr>
        <w:t>&lt;Article&gt;</w:t>
      </w:r>
      <w:r w:rsidRPr="00C93B3F">
        <w:t>Stavak 16.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2835C17" w14:textId="77777777" w:rsidTr="00E724AE">
        <w:trPr>
          <w:trHeight w:hRule="exact" w:val="240"/>
          <w:jc w:val="center"/>
        </w:trPr>
        <w:tc>
          <w:tcPr>
            <w:tcW w:w="9752" w:type="dxa"/>
            <w:gridSpan w:val="2"/>
            <w:tcBorders>
              <w:top w:val="nil"/>
              <w:left w:val="nil"/>
              <w:bottom w:val="nil"/>
              <w:right w:val="nil"/>
            </w:tcBorders>
          </w:tcPr>
          <w:p w14:paraId="1A672857" w14:textId="77777777" w:rsidR="00D24634" w:rsidRPr="00C93B3F" w:rsidRDefault="00D24634" w:rsidP="00E724AE"/>
        </w:tc>
      </w:tr>
      <w:tr w:rsidR="00C93B3F" w:rsidRPr="00C93B3F" w14:paraId="51894241" w14:textId="77777777" w:rsidTr="00E724AE">
        <w:trPr>
          <w:trHeight w:val="240"/>
          <w:jc w:val="center"/>
        </w:trPr>
        <w:tc>
          <w:tcPr>
            <w:tcW w:w="4876" w:type="dxa"/>
            <w:tcBorders>
              <w:top w:val="nil"/>
              <w:left w:val="nil"/>
              <w:bottom w:val="nil"/>
              <w:right w:val="nil"/>
            </w:tcBorders>
          </w:tcPr>
          <w:p w14:paraId="0470809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B0247CC" w14:textId="77777777" w:rsidR="00D24634" w:rsidRPr="00C93B3F" w:rsidRDefault="00D24634" w:rsidP="00E724AE">
            <w:pPr>
              <w:pStyle w:val="AmColumnHeading"/>
            </w:pPr>
            <w:r w:rsidRPr="00C93B3F">
              <w:t>Izmjena</w:t>
            </w:r>
          </w:p>
        </w:tc>
      </w:tr>
      <w:tr w:rsidR="00C93B3F" w:rsidRPr="00C93B3F" w14:paraId="23DE5703" w14:textId="77777777" w:rsidTr="00E724AE">
        <w:trPr>
          <w:jc w:val="center"/>
        </w:trPr>
        <w:tc>
          <w:tcPr>
            <w:tcW w:w="4876" w:type="dxa"/>
            <w:tcBorders>
              <w:top w:val="nil"/>
              <w:left w:val="nil"/>
              <w:bottom w:val="nil"/>
              <w:right w:val="nil"/>
            </w:tcBorders>
          </w:tcPr>
          <w:p w14:paraId="19BF8A90" w14:textId="77777777" w:rsidR="00D24634" w:rsidRPr="00C93B3F" w:rsidRDefault="00D24634" w:rsidP="00E724AE">
            <w:pPr>
              <w:pStyle w:val="Normal6a"/>
            </w:pPr>
            <w:r w:rsidRPr="00C93B3F">
              <w:t>16.</w:t>
            </w:r>
            <w:r w:rsidRPr="00C93B3F">
              <w:tab/>
              <w:t xml:space="preserve">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 </w:t>
            </w:r>
            <w:r w:rsidRPr="00C93B3F">
              <w:rPr>
                <w:b/>
                <w:i/>
              </w:rPr>
              <w:t>nadalje poziva države članice da izmijene postupak financiranja Europskog instrumenta mirovne pomoći kako bi se osigurala odgovarajuća i održiva potpora partnerima i saveznicima, uz istodobno usklađivanje s misijama i operacijama ZSOP-a;</w:t>
            </w:r>
          </w:p>
        </w:tc>
        <w:tc>
          <w:tcPr>
            <w:tcW w:w="4876" w:type="dxa"/>
            <w:tcBorders>
              <w:top w:val="nil"/>
              <w:left w:val="nil"/>
              <w:bottom w:val="nil"/>
              <w:right w:val="nil"/>
            </w:tcBorders>
          </w:tcPr>
          <w:p w14:paraId="64336CB5" w14:textId="77777777" w:rsidR="00D24634" w:rsidRPr="00C93B3F" w:rsidRDefault="00D24634" w:rsidP="00E724AE">
            <w:pPr>
              <w:pStyle w:val="Normal6a"/>
            </w:pPr>
            <w:r w:rsidRPr="00C93B3F">
              <w:t>16.</w:t>
            </w:r>
            <w:r w:rsidRPr="00C93B3F">
              <w:tab/>
              <w:t>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w:t>
            </w:r>
          </w:p>
        </w:tc>
      </w:tr>
    </w:tbl>
    <w:p w14:paraId="23BCE03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1FF25475" w14:textId="77777777" w:rsidR="00D24634" w:rsidRPr="00C93B3F" w:rsidRDefault="00D24634" w:rsidP="00D24634">
      <w:r w:rsidRPr="00C93B3F">
        <w:rPr>
          <w:rStyle w:val="HideTWBExt"/>
        </w:rPr>
        <w:t>&lt;/Amend&gt;</w:t>
      </w:r>
    </w:p>
    <w:p w14:paraId="0BE5576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461</w:t>
      </w:r>
      <w:r w:rsidRPr="00C93B3F">
        <w:rPr>
          <w:rStyle w:val="HideTWBExt"/>
          <w:b w:val="0"/>
        </w:rPr>
        <w:t>&lt;/NumAm&gt;</w:t>
      </w:r>
    </w:p>
    <w:p w14:paraId="7855FF33" w14:textId="77777777" w:rsidR="00D24634" w:rsidRPr="00C93B3F" w:rsidRDefault="00D24634" w:rsidP="00D24634">
      <w:pPr>
        <w:pStyle w:val="NormalBold"/>
      </w:pPr>
      <w:r w:rsidRPr="00C93B3F">
        <w:rPr>
          <w:rStyle w:val="HideTWBExt"/>
          <w:b w:val="0"/>
        </w:rPr>
        <w:t>&lt;RepeatBlock-By&gt;&lt;Members&gt;</w:t>
      </w:r>
      <w:r w:rsidRPr="00C93B3F">
        <w:t>Vangelis Meimarakis</w:t>
      </w:r>
      <w:r w:rsidRPr="00C93B3F">
        <w:rPr>
          <w:rStyle w:val="HideTWBExt"/>
          <w:b w:val="0"/>
        </w:rPr>
        <w:t>&lt;/Members&gt;</w:t>
      </w:r>
    </w:p>
    <w:p w14:paraId="162C4361" w14:textId="77777777" w:rsidR="00D24634" w:rsidRPr="00C93B3F" w:rsidRDefault="00D24634" w:rsidP="00D24634">
      <w:pPr>
        <w:pStyle w:val="NormalBold"/>
      </w:pPr>
      <w:r w:rsidRPr="00C93B3F">
        <w:rPr>
          <w:rStyle w:val="HideTWBExt"/>
          <w:b w:val="0"/>
        </w:rPr>
        <w:t>&lt;/RepeatBlock-By&gt;</w:t>
      </w:r>
    </w:p>
    <w:p w14:paraId="3B218E2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157EEBA" w14:textId="77777777" w:rsidR="00D24634" w:rsidRPr="00C93B3F" w:rsidRDefault="00D24634" w:rsidP="00D24634">
      <w:pPr>
        <w:pStyle w:val="NormalBold"/>
      </w:pPr>
      <w:r w:rsidRPr="00C93B3F">
        <w:rPr>
          <w:rStyle w:val="HideTWBExt"/>
          <w:b w:val="0"/>
        </w:rPr>
        <w:t>&lt;Article&gt;</w:t>
      </w:r>
      <w:r w:rsidRPr="00C93B3F">
        <w:t>Stavak 16.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901E72C" w14:textId="77777777" w:rsidTr="00E724AE">
        <w:trPr>
          <w:trHeight w:hRule="exact" w:val="240"/>
          <w:jc w:val="center"/>
        </w:trPr>
        <w:tc>
          <w:tcPr>
            <w:tcW w:w="9752" w:type="dxa"/>
            <w:gridSpan w:val="2"/>
            <w:tcBorders>
              <w:top w:val="nil"/>
              <w:left w:val="nil"/>
              <w:bottom w:val="nil"/>
              <w:right w:val="nil"/>
            </w:tcBorders>
          </w:tcPr>
          <w:p w14:paraId="756E06A5" w14:textId="77777777" w:rsidR="00D24634" w:rsidRPr="00C93B3F" w:rsidRDefault="00D24634" w:rsidP="00E724AE"/>
        </w:tc>
      </w:tr>
      <w:tr w:rsidR="00C93B3F" w:rsidRPr="00C93B3F" w14:paraId="14BF6D9F" w14:textId="77777777" w:rsidTr="00E724AE">
        <w:trPr>
          <w:trHeight w:val="240"/>
          <w:jc w:val="center"/>
        </w:trPr>
        <w:tc>
          <w:tcPr>
            <w:tcW w:w="4876" w:type="dxa"/>
            <w:tcBorders>
              <w:top w:val="nil"/>
              <w:left w:val="nil"/>
              <w:bottom w:val="nil"/>
              <w:right w:val="nil"/>
            </w:tcBorders>
          </w:tcPr>
          <w:p w14:paraId="790E46F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3C48217" w14:textId="77777777" w:rsidR="00D24634" w:rsidRPr="00C93B3F" w:rsidRDefault="00D24634" w:rsidP="00E724AE">
            <w:pPr>
              <w:pStyle w:val="AmColumnHeading"/>
            </w:pPr>
            <w:r w:rsidRPr="00C93B3F">
              <w:t>Izmjena</w:t>
            </w:r>
          </w:p>
        </w:tc>
      </w:tr>
      <w:tr w:rsidR="00C93B3F" w:rsidRPr="00C93B3F" w14:paraId="18312812" w14:textId="77777777" w:rsidTr="00E724AE">
        <w:trPr>
          <w:jc w:val="center"/>
        </w:trPr>
        <w:tc>
          <w:tcPr>
            <w:tcW w:w="4876" w:type="dxa"/>
            <w:tcBorders>
              <w:top w:val="nil"/>
              <w:left w:val="nil"/>
              <w:bottom w:val="nil"/>
              <w:right w:val="nil"/>
            </w:tcBorders>
          </w:tcPr>
          <w:p w14:paraId="0EDD2842" w14:textId="77777777" w:rsidR="00D24634" w:rsidRPr="00C93B3F" w:rsidRDefault="00D24634" w:rsidP="00E724AE">
            <w:pPr>
              <w:pStyle w:val="Normal6a"/>
            </w:pPr>
            <w:r w:rsidRPr="00C93B3F">
              <w:t>16.</w:t>
            </w:r>
            <w:r w:rsidRPr="00C93B3F">
              <w:tab/>
              <w:t xml:space="preserve">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 </w:t>
            </w:r>
            <w:r w:rsidRPr="00C93B3F">
              <w:rPr>
                <w:b/>
                <w:i/>
              </w:rPr>
              <w:t>nadalje poziva države članice da izmijene postupak financiranja Europskog instrumenta mirovne pomoći kako bi se osigurala odgovarajuća i održiva potpora partnerima i saveznicima, uz istodobno usklađivanje s misijama i operacijama ZSOP-a;</w:t>
            </w:r>
          </w:p>
        </w:tc>
        <w:tc>
          <w:tcPr>
            <w:tcW w:w="4876" w:type="dxa"/>
            <w:tcBorders>
              <w:top w:val="nil"/>
              <w:left w:val="nil"/>
              <w:bottom w:val="nil"/>
              <w:right w:val="nil"/>
            </w:tcBorders>
          </w:tcPr>
          <w:p w14:paraId="555E27FE" w14:textId="77777777" w:rsidR="00D24634" w:rsidRPr="00C93B3F" w:rsidRDefault="00D24634" w:rsidP="00E724AE">
            <w:pPr>
              <w:pStyle w:val="Normal6a"/>
            </w:pPr>
            <w:r w:rsidRPr="00C93B3F">
              <w:t>16.</w:t>
            </w:r>
            <w:r w:rsidRPr="00C93B3F">
              <w:tab/>
              <w:t>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w:t>
            </w:r>
          </w:p>
        </w:tc>
      </w:tr>
    </w:tbl>
    <w:p w14:paraId="30DB0A7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E2E2FFB" w14:textId="77777777" w:rsidR="00D24634" w:rsidRPr="00C93B3F" w:rsidRDefault="00D24634" w:rsidP="00D24634">
      <w:r w:rsidRPr="00C93B3F">
        <w:rPr>
          <w:rStyle w:val="HideTWBExt"/>
        </w:rPr>
        <w:t>&lt;/Amend&gt;</w:t>
      </w:r>
    </w:p>
    <w:p w14:paraId="7CC1FC2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462</w:t>
      </w:r>
      <w:r w:rsidRPr="00C93B3F">
        <w:rPr>
          <w:rStyle w:val="HideTWBExt"/>
          <w:b w:val="0"/>
        </w:rPr>
        <w:t>&lt;/NumAm&gt;</w:t>
      </w:r>
    </w:p>
    <w:p w14:paraId="38F4387E"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0C281437" w14:textId="77777777" w:rsidR="00D24634" w:rsidRPr="00C93B3F" w:rsidRDefault="00D24634" w:rsidP="00D24634">
      <w:pPr>
        <w:pStyle w:val="NormalBold"/>
      </w:pPr>
      <w:r w:rsidRPr="00C93B3F">
        <w:rPr>
          <w:rStyle w:val="HideTWBExt"/>
          <w:b w:val="0"/>
        </w:rPr>
        <w:t>&lt;/RepeatBlock-By&gt;</w:t>
      </w:r>
    </w:p>
    <w:p w14:paraId="789C3EA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D1D2B45" w14:textId="77777777" w:rsidR="00D24634" w:rsidRPr="00C93B3F" w:rsidRDefault="00D24634" w:rsidP="00D24634">
      <w:pPr>
        <w:pStyle w:val="NormalBold"/>
      </w:pPr>
      <w:r w:rsidRPr="00C93B3F">
        <w:rPr>
          <w:rStyle w:val="HideTWBExt"/>
          <w:b w:val="0"/>
        </w:rPr>
        <w:t>&lt;Article&gt;</w:t>
      </w:r>
      <w:r w:rsidRPr="00C93B3F">
        <w:t>Stavak 16.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C1A17B2" w14:textId="77777777" w:rsidTr="00E724AE">
        <w:trPr>
          <w:trHeight w:hRule="exact" w:val="240"/>
          <w:jc w:val="center"/>
        </w:trPr>
        <w:tc>
          <w:tcPr>
            <w:tcW w:w="9752" w:type="dxa"/>
            <w:gridSpan w:val="2"/>
            <w:tcBorders>
              <w:top w:val="nil"/>
              <w:left w:val="nil"/>
              <w:bottom w:val="nil"/>
              <w:right w:val="nil"/>
            </w:tcBorders>
          </w:tcPr>
          <w:p w14:paraId="0311C75E" w14:textId="77777777" w:rsidR="00D24634" w:rsidRPr="00C93B3F" w:rsidRDefault="00D24634" w:rsidP="00E724AE"/>
        </w:tc>
      </w:tr>
      <w:tr w:rsidR="00C93B3F" w:rsidRPr="00C93B3F" w14:paraId="0D57F36A" w14:textId="77777777" w:rsidTr="00E724AE">
        <w:trPr>
          <w:trHeight w:val="240"/>
          <w:jc w:val="center"/>
        </w:trPr>
        <w:tc>
          <w:tcPr>
            <w:tcW w:w="4876" w:type="dxa"/>
            <w:tcBorders>
              <w:top w:val="nil"/>
              <w:left w:val="nil"/>
              <w:bottom w:val="nil"/>
              <w:right w:val="nil"/>
            </w:tcBorders>
          </w:tcPr>
          <w:p w14:paraId="700BEA7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42FEB06" w14:textId="77777777" w:rsidR="00D24634" w:rsidRPr="00C93B3F" w:rsidRDefault="00D24634" w:rsidP="00E724AE">
            <w:pPr>
              <w:pStyle w:val="AmColumnHeading"/>
            </w:pPr>
            <w:r w:rsidRPr="00C93B3F">
              <w:t>Izmjena</w:t>
            </w:r>
          </w:p>
        </w:tc>
      </w:tr>
      <w:tr w:rsidR="00C93B3F" w:rsidRPr="00C93B3F" w14:paraId="3EC268B1" w14:textId="77777777" w:rsidTr="00E724AE">
        <w:trPr>
          <w:jc w:val="center"/>
        </w:trPr>
        <w:tc>
          <w:tcPr>
            <w:tcW w:w="4876" w:type="dxa"/>
            <w:tcBorders>
              <w:top w:val="nil"/>
              <w:left w:val="nil"/>
              <w:bottom w:val="nil"/>
              <w:right w:val="nil"/>
            </w:tcBorders>
          </w:tcPr>
          <w:p w14:paraId="0221DFC3" w14:textId="77777777" w:rsidR="00D24634" w:rsidRPr="00C93B3F" w:rsidRDefault="00D24634" w:rsidP="00E724AE">
            <w:pPr>
              <w:pStyle w:val="Normal6a"/>
            </w:pPr>
            <w:r w:rsidRPr="00C93B3F">
              <w:t>16.</w:t>
            </w:r>
            <w:r w:rsidRPr="00C93B3F">
              <w:tab/>
              <w:t>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w:t>
            </w:r>
            <w:r w:rsidRPr="00C93B3F">
              <w:rPr>
                <w:b/>
                <w:i/>
              </w:rPr>
              <w:t>; nadalje poziva države članice da izmijene postupak financiranja Europskog instrumenta mirovne pomoći kako bi se osigurala odgovarajuća i održiva potpora partnerima i saveznicima, uz istodobno usklađivanje s misijama i operacijama ZSOP-a</w:t>
            </w:r>
            <w:r w:rsidRPr="00C93B3F">
              <w:t>;</w:t>
            </w:r>
          </w:p>
        </w:tc>
        <w:tc>
          <w:tcPr>
            <w:tcW w:w="4876" w:type="dxa"/>
            <w:tcBorders>
              <w:top w:val="nil"/>
              <w:left w:val="nil"/>
              <w:bottom w:val="nil"/>
              <w:right w:val="nil"/>
            </w:tcBorders>
          </w:tcPr>
          <w:p w14:paraId="6891DC6E" w14:textId="77777777" w:rsidR="00D24634" w:rsidRPr="00C93B3F" w:rsidRDefault="00D24634" w:rsidP="00E724AE">
            <w:pPr>
              <w:pStyle w:val="Normal6a"/>
            </w:pPr>
            <w:r w:rsidRPr="00C93B3F">
              <w:t>16.</w:t>
            </w:r>
            <w:r w:rsidRPr="00C93B3F">
              <w:tab/>
              <w:t>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w:t>
            </w:r>
            <w:r w:rsidRPr="00C93B3F">
              <w:rPr>
                <w:b/>
                <w:i/>
              </w:rPr>
              <w:t>, uključujući traženje od Europske investicijske banke da uloži u projekte u području obrane i dvojne namjene</w:t>
            </w:r>
            <w:r w:rsidRPr="00C93B3F">
              <w:t>;</w:t>
            </w:r>
          </w:p>
        </w:tc>
      </w:tr>
    </w:tbl>
    <w:p w14:paraId="43371B0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414B562" w14:textId="77777777" w:rsidR="00D24634" w:rsidRPr="00C93B3F" w:rsidRDefault="00D24634" w:rsidP="00D24634">
      <w:r w:rsidRPr="00C93B3F">
        <w:rPr>
          <w:rStyle w:val="HideTWBExt"/>
        </w:rPr>
        <w:t>&lt;/Amend&gt;</w:t>
      </w:r>
    </w:p>
    <w:p w14:paraId="5DA6142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463</w:t>
      </w:r>
      <w:r w:rsidRPr="00C93B3F">
        <w:rPr>
          <w:rStyle w:val="HideTWBExt"/>
          <w:b w:val="0"/>
        </w:rPr>
        <w:t>&lt;/NumAm&gt;</w:t>
      </w:r>
    </w:p>
    <w:p w14:paraId="475F11C6"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2539C654" w14:textId="77777777" w:rsidR="00D24634" w:rsidRPr="00C93B3F" w:rsidRDefault="00D24634" w:rsidP="00D24634">
      <w:pPr>
        <w:pStyle w:val="NormalBold"/>
      </w:pPr>
      <w:r w:rsidRPr="00C93B3F">
        <w:rPr>
          <w:rStyle w:val="HideTWBExt"/>
          <w:b w:val="0"/>
        </w:rPr>
        <w:t>&lt;/RepeatBlock-By&gt;</w:t>
      </w:r>
    </w:p>
    <w:p w14:paraId="347A3F7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0E25003" w14:textId="77777777" w:rsidR="00D24634" w:rsidRPr="00C93B3F" w:rsidRDefault="00D24634" w:rsidP="00D24634">
      <w:pPr>
        <w:pStyle w:val="NormalBold"/>
      </w:pPr>
      <w:r w:rsidRPr="00C93B3F">
        <w:rPr>
          <w:rStyle w:val="HideTWBExt"/>
          <w:b w:val="0"/>
        </w:rPr>
        <w:t>&lt;Article&gt;</w:t>
      </w:r>
      <w:r w:rsidRPr="00C93B3F">
        <w:t>Stavak 16.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07817D7" w14:textId="77777777" w:rsidTr="00E724AE">
        <w:trPr>
          <w:trHeight w:hRule="exact" w:val="240"/>
          <w:jc w:val="center"/>
        </w:trPr>
        <w:tc>
          <w:tcPr>
            <w:tcW w:w="9752" w:type="dxa"/>
            <w:gridSpan w:val="2"/>
            <w:tcBorders>
              <w:top w:val="nil"/>
              <w:left w:val="nil"/>
              <w:bottom w:val="nil"/>
              <w:right w:val="nil"/>
            </w:tcBorders>
          </w:tcPr>
          <w:p w14:paraId="1524665F" w14:textId="77777777" w:rsidR="00D24634" w:rsidRPr="00C93B3F" w:rsidRDefault="00D24634" w:rsidP="00E724AE"/>
        </w:tc>
      </w:tr>
      <w:tr w:rsidR="00C93B3F" w:rsidRPr="00C93B3F" w14:paraId="2C51EF7F" w14:textId="77777777" w:rsidTr="00E724AE">
        <w:trPr>
          <w:trHeight w:val="240"/>
          <w:jc w:val="center"/>
        </w:trPr>
        <w:tc>
          <w:tcPr>
            <w:tcW w:w="4876" w:type="dxa"/>
            <w:tcBorders>
              <w:top w:val="nil"/>
              <w:left w:val="nil"/>
              <w:bottom w:val="nil"/>
              <w:right w:val="nil"/>
            </w:tcBorders>
          </w:tcPr>
          <w:p w14:paraId="0A3757F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83675CD" w14:textId="77777777" w:rsidR="00D24634" w:rsidRPr="00C93B3F" w:rsidRDefault="00D24634" w:rsidP="00E724AE">
            <w:pPr>
              <w:pStyle w:val="AmColumnHeading"/>
            </w:pPr>
            <w:r w:rsidRPr="00C93B3F">
              <w:t>Izmjena</w:t>
            </w:r>
          </w:p>
        </w:tc>
      </w:tr>
      <w:tr w:rsidR="00C93B3F" w:rsidRPr="00C93B3F" w14:paraId="55505B3D" w14:textId="77777777" w:rsidTr="00E724AE">
        <w:trPr>
          <w:jc w:val="center"/>
        </w:trPr>
        <w:tc>
          <w:tcPr>
            <w:tcW w:w="4876" w:type="dxa"/>
            <w:tcBorders>
              <w:top w:val="nil"/>
              <w:left w:val="nil"/>
              <w:bottom w:val="nil"/>
              <w:right w:val="nil"/>
            </w:tcBorders>
          </w:tcPr>
          <w:p w14:paraId="5E5DB38D" w14:textId="77777777" w:rsidR="00D24634" w:rsidRPr="00C93B3F" w:rsidRDefault="00D24634" w:rsidP="00E724AE">
            <w:pPr>
              <w:pStyle w:val="Normal6a"/>
            </w:pPr>
            <w:r w:rsidRPr="00C93B3F">
              <w:t>16.</w:t>
            </w:r>
            <w:r w:rsidRPr="00C93B3F">
              <w:tab/>
              <w:t>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 nadalje poziva države članice da izmijene postupak financiranja Europskog instrumenta mirovne pomoći kako bi se osigurala odgovarajuća i održiva potpora partnerima i saveznicima, uz istodobno usklađivanje s misijama i operacijama ZSOP-a;</w:t>
            </w:r>
          </w:p>
        </w:tc>
        <w:tc>
          <w:tcPr>
            <w:tcW w:w="4876" w:type="dxa"/>
            <w:tcBorders>
              <w:top w:val="nil"/>
              <w:left w:val="nil"/>
              <w:bottom w:val="nil"/>
              <w:right w:val="nil"/>
            </w:tcBorders>
          </w:tcPr>
          <w:p w14:paraId="4BBE0EF3" w14:textId="77777777" w:rsidR="00D24634" w:rsidRPr="00C93B3F" w:rsidRDefault="00D24634" w:rsidP="00E724AE">
            <w:pPr>
              <w:pStyle w:val="Normal6a"/>
            </w:pPr>
            <w:r w:rsidRPr="00C93B3F">
              <w:t>16.</w:t>
            </w:r>
            <w:r w:rsidRPr="00C93B3F">
              <w:tab/>
              <w:t xml:space="preserve">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 </w:t>
            </w:r>
            <w:r w:rsidRPr="00C93B3F">
              <w:rPr>
                <w:b/>
                <w:i/>
              </w:rPr>
              <w:t>podsjeća da bi se smjerovi financiranja trebali temeljiti na cjelovitom pristupu otpornosti na razini cijelog društva i da bi ih stoga europski građani trebali u velikoj mjeri podupirati te da bi ta potpora trebala biti dugoročno održiva; naglašava da se stoga financijski teret mora pravedno podijeliti, posebno među profitabilnim poduzećima koja već imaju koristi od sudjelovanja javnosti ili državnih potpora; u tom kontekstu poziva Komisiju da razmotri moguće fiskalne opcije koje omogućuju pravedniju raspodjelu financijskog opterećenja i ograničavaju poremećaje tržišnog natjecanja u europskoj obrambenoj tehnološkoj i industrijskoj bazi prouzročene državnim potporama i natječajnim postupcima koji narušavaju tržište; podsjeća da povećanje financiranja obrane ne smije dovesti do proračunskih rezova za važna socijalna i kohezijska ulaganja, ulaganja u socijalnu skrb i infrastrukturna ulaganja koja će EU usmjeriti na put prema prosperitetnoj budućnosti; poziva države članice da predlože ponovnu procjenu opsega i definicije zajedničkih troškova kako bi se povećala solidarnost i potaknulo sudjelovanje u vojnim misijama i operacijama, kao i troškova povezanih s vježbama u skladu sa Strateškim kompasom;</w:t>
            </w:r>
            <w:r w:rsidRPr="00C93B3F">
              <w:t xml:space="preserve"> nadalje poziva države članice da izmijene postupak financiranja Europskog instrumenta mirovne pomoći kako bi se osigurala odgovarajuća i održiva potpora partnerima i saveznicima, uz istodobno usklađivanje s misijama i operacijama ZSOP-a;</w:t>
            </w:r>
          </w:p>
        </w:tc>
      </w:tr>
    </w:tbl>
    <w:p w14:paraId="06C920A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CF5A8C9" w14:textId="77777777" w:rsidR="00D24634" w:rsidRPr="00C93B3F" w:rsidRDefault="00D24634" w:rsidP="00D24634">
      <w:r w:rsidRPr="00C93B3F">
        <w:rPr>
          <w:rStyle w:val="HideTWBExt"/>
        </w:rPr>
        <w:t>&lt;/Amend&gt;</w:t>
      </w:r>
    </w:p>
    <w:p w14:paraId="61FF447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464</w:t>
      </w:r>
      <w:r w:rsidRPr="00C93B3F">
        <w:rPr>
          <w:rStyle w:val="HideTWBExt"/>
          <w:b w:val="0"/>
        </w:rPr>
        <w:t>&lt;/NumAm&gt;</w:t>
      </w:r>
    </w:p>
    <w:p w14:paraId="18F26000" w14:textId="77777777" w:rsidR="00D24634" w:rsidRPr="00C93B3F" w:rsidRDefault="00D24634" w:rsidP="00D24634">
      <w:pPr>
        <w:pStyle w:val="NormalBold"/>
      </w:pPr>
      <w:r w:rsidRPr="00C93B3F">
        <w:rPr>
          <w:rStyle w:val="HideTWBExt"/>
          <w:b w:val="0"/>
        </w:rPr>
        <w:t>&lt;RepeatBlock-By&gt;&lt;Members&gt;</w:t>
      </w:r>
      <w:r w:rsidRPr="00C93B3F">
        <w:t>Wouter Beke</w:t>
      </w:r>
      <w:r w:rsidRPr="00C93B3F">
        <w:rPr>
          <w:rStyle w:val="HideTWBExt"/>
          <w:b w:val="0"/>
        </w:rPr>
        <w:t>&lt;/Members&gt;</w:t>
      </w:r>
    </w:p>
    <w:p w14:paraId="2559A084" w14:textId="77777777" w:rsidR="00D24634" w:rsidRPr="00C93B3F" w:rsidRDefault="00D24634" w:rsidP="00D24634">
      <w:pPr>
        <w:pStyle w:val="NormalBold"/>
      </w:pPr>
      <w:r w:rsidRPr="00C93B3F">
        <w:rPr>
          <w:rStyle w:val="HideTWBExt"/>
          <w:b w:val="0"/>
        </w:rPr>
        <w:t>&lt;/RepeatBlock-By&gt;</w:t>
      </w:r>
    </w:p>
    <w:p w14:paraId="7A6FAA7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8EC62A4" w14:textId="77777777" w:rsidR="00D24634" w:rsidRPr="00C93B3F" w:rsidRDefault="00D24634" w:rsidP="00D24634">
      <w:pPr>
        <w:pStyle w:val="NormalBold"/>
      </w:pPr>
      <w:r w:rsidRPr="00C93B3F">
        <w:rPr>
          <w:rStyle w:val="HideTWBExt"/>
          <w:b w:val="0"/>
        </w:rPr>
        <w:t>&lt;Article&gt;</w:t>
      </w:r>
      <w:r w:rsidRPr="00C93B3F">
        <w:t>Stavak 16.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6610D60" w14:textId="77777777" w:rsidTr="00E724AE">
        <w:trPr>
          <w:trHeight w:hRule="exact" w:val="240"/>
          <w:jc w:val="center"/>
        </w:trPr>
        <w:tc>
          <w:tcPr>
            <w:tcW w:w="9752" w:type="dxa"/>
            <w:gridSpan w:val="2"/>
            <w:tcBorders>
              <w:top w:val="nil"/>
              <w:left w:val="nil"/>
              <w:bottom w:val="nil"/>
              <w:right w:val="nil"/>
            </w:tcBorders>
          </w:tcPr>
          <w:p w14:paraId="0F90F058" w14:textId="77777777" w:rsidR="00D24634" w:rsidRPr="00C93B3F" w:rsidRDefault="00D24634" w:rsidP="00E724AE"/>
        </w:tc>
      </w:tr>
      <w:tr w:rsidR="00C93B3F" w:rsidRPr="00C93B3F" w14:paraId="61144C67" w14:textId="77777777" w:rsidTr="00E724AE">
        <w:trPr>
          <w:trHeight w:val="240"/>
          <w:jc w:val="center"/>
        </w:trPr>
        <w:tc>
          <w:tcPr>
            <w:tcW w:w="4876" w:type="dxa"/>
            <w:tcBorders>
              <w:top w:val="nil"/>
              <w:left w:val="nil"/>
              <w:bottom w:val="nil"/>
              <w:right w:val="nil"/>
            </w:tcBorders>
          </w:tcPr>
          <w:p w14:paraId="144AF89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B2E7A3E" w14:textId="77777777" w:rsidR="00D24634" w:rsidRPr="00C93B3F" w:rsidRDefault="00D24634" w:rsidP="00E724AE">
            <w:pPr>
              <w:pStyle w:val="AmColumnHeading"/>
            </w:pPr>
            <w:r w:rsidRPr="00C93B3F">
              <w:t>Izmjena</w:t>
            </w:r>
          </w:p>
        </w:tc>
      </w:tr>
      <w:tr w:rsidR="00C93B3F" w:rsidRPr="00C93B3F" w14:paraId="6BC3C1DD" w14:textId="77777777" w:rsidTr="00E724AE">
        <w:trPr>
          <w:jc w:val="center"/>
        </w:trPr>
        <w:tc>
          <w:tcPr>
            <w:tcW w:w="4876" w:type="dxa"/>
            <w:tcBorders>
              <w:top w:val="nil"/>
              <w:left w:val="nil"/>
              <w:bottom w:val="nil"/>
              <w:right w:val="nil"/>
            </w:tcBorders>
          </w:tcPr>
          <w:p w14:paraId="62C3E7E1" w14:textId="77777777" w:rsidR="00D24634" w:rsidRPr="00C93B3F" w:rsidRDefault="00D24634" w:rsidP="00E724AE">
            <w:pPr>
              <w:pStyle w:val="Normal6a"/>
            </w:pPr>
            <w:r w:rsidRPr="00C93B3F">
              <w:t>16.</w:t>
            </w:r>
            <w:r w:rsidRPr="00C93B3F">
              <w:tab/>
              <w:t>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 nadalje poziva države članice da izmijene postupak financiranja Europskog instrumenta mirovne pomoći kako bi se osigurala odgovarajuća i održiva potpora partnerima i saveznicima, uz istodobno usklađivanje s misijama i operacijama ZSOP-a;</w:t>
            </w:r>
          </w:p>
        </w:tc>
        <w:tc>
          <w:tcPr>
            <w:tcW w:w="4876" w:type="dxa"/>
            <w:tcBorders>
              <w:top w:val="nil"/>
              <w:left w:val="nil"/>
              <w:bottom w:val="nil"/>
              <w:right w:val="nil"/>
            </w:tcBorders>
          </w:tcPr>
          <w:p w14:paraId="10A38220" w14:textId="77777777" w:rsidR="00D24634" w:rsidRPr="00C93B3F" w:rsidRDefault="00D24634" w:rsidP="00E724AE">
            <w:pPr>
              <w:pStyle w:val="Normal6a"/>
            </w:pPr>
            <w:r w:rsidRPr="00C93B3F">
              <w:t>16.</w:t>
            </w:r>
            <w:r w:rsidRPr="00C93B3F">
              <w:tab/>
              <w:t xml:space="preserve">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 </w:t>
            </w:r>
            <w:r w:rsidRPr="00C93B3F">
              <w:rPr>
                <w:b/>
                <w:i/>
              </w:rPr>
              <w:t>nadalje naglašava važnost prilagođenog pravnog okvira s obzirom na potrebe unaprjeđenja vojnih sposobnosti i sposobnosti naoružanja te razvoja, proizvodnje i provedbe tih sposobnosti na unutarnjem tržištu;</w:t>
            </w:r>
            <w:r w:rsidRPr="00C93B3F">
              <w:t xml:space="preserve"> nadalje poziva države članice da izmijene postupak financiranja Europskog instrumenta mirovne pomoći kako bi se osigurala odgovarajuća i održiva potpora partnerima i saveznicima, uz istodobno usklađivanje s misijama i operacijama ZSOP-a;</w:t>
            </w:r>
          </w:p>
        </w:tc>
      </w:tr>
    </w:tbl>
    <w:p w14:paraId="4FF13CF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4BD7991" w14:textId="77777777" w:rsidR="00D24634" w:rsidRPr="00C93B3F" w:rsidRDefault="00D24634" w:rsidP="00D24634">
      <w:r w:rsidRPr="00C93B3F">
        <w:rPr>
          <w:rStyle w:val="HideTWBExt"/>
        </w:rPr>
        <w:t>&lt;/Amend&gt;</w:t>
      </w:r>
    </w:p>
    <w:p w14:paraId="33B96BB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465</w:t>
      </w:r>
      <w:r w:rsidRPr="00C93B3F">
        <w:rPr>
          <w:rStyle w:val="HideTWBExt"/>
          <w:b w:val="0"/>
        </w:rPr>
        <w:t>&lt;/NumAm&gt;</w:t>
      </w:r>
    </w:p>
    <w:p w14:paraId="6B65EA33"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3FD69280" w14:textId="77777777" w:rsidR="00D24634" w:rsidRPr="00C93B3F" w:rsidRDefault="00D24634" w:rsidP="00D24634">
      <w:pPr>
        <w:pStyle w:val="NormalBold"/>
      </w:pPr>
      <w:r w:rsidRPr="00C93B3F">
        <w:rPr>
          <w:rStyle w:val="HideTWBExt"/>
          <w:b w:val="0"/>
        </w:rPr>
        <w:t>&lt;/RepeatBlock-By&gt;</w:t>
      </w:r>
    </w:p>
    <w:p w14:paraId="25BF089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CB9B617" w14:textId="77777777" w:rsidR="00D24634" w:rsidRPr="00C93B3F" w:rsidRDefault="00D24634" w:rsidP="00D24634">
      <w:pPr>
        <w:pStyle w:val="NormalBold"/>
      </w:pPr>
      <w:r w:rsidRPr="00C93B3F">
        <w:rPr>
          <w:rStyle w:val="HideTWBExt"/>
          <w:b w:val="0"/>
        </w:rPr>
        <w:t>&lt;Article&gt;</w:t>
      </w:r>
      <w:r w:rsidRPr="00C93B3F">
        <w:t>Paragraph 16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E30D4F0" w14:textId="77777777" w:rsidTr="00E724AE">
        <w:trPr>
          <w:trHeight w:hRule="exact" w:val="240"/>
          <w:jc w:val="center"/>
        </w:trPr>
        <w:tc>
          <w:tcPr>
            <w:tcW w:w="9752" w:type="dxa"/>
            <w:gridSpan w:val="2"/>
            <w:tcBorders>
              <w:top w:val="nil"/>
              <w:left w:val="nil"/>
              <w:bottom w:val="nil"/>
              <w:right w:val="nil"/>
            </w:tcBorders>
          </w:tcPr>
          <w:p w14:paraId="6B8B6865" w14:textId="77777777" w:rsidR="00D24634" w:rsidRPr="00C93B3F" w:rsidRDefault="00D24634" w:rsidP="00E724AE"/>
        </w:tc>
      </w:tr>
      <w:tr w:rsidR="00C93B3F" w:rsidRPr="00C93B3F" w14:paraId="5198C271" w14:textId="77777777" w:rsidTr="00E724AE">
        <w:trPr>
          <w:trHeight w:val="240"/>
          <w:jc w:val="center"/>
        </w:trPr>
        <w:tc>
          <w:tcPr>
            <w:tcW w:w="4876" w:type="dxa"/>
            <w:tcBorders>
              <w:top w:val="nil"/>
              <w:left w:val="nil"/>
              <w:bottom w:val="nil"/>
              <w:right w:val="nil"/>
            </w:tcBorders>
          </w:tcPr>
          <w:p w14:paraId="1265EAE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AF19973" w14:textId="77777777" w:rsidR="00D24634" w:rsidRPr="00C93B3F" w:rsidRDefault="00D24634" w:rsidP="00E724AE">
            <w:pPr>
              <w:pStyle w:val="AmColumnHeading"/>
            </w:pPr>
            <w:r w:rsidRPr="00C93B3F">
              <w:t>Izmjena</w:t>
            </w:r>
          </w:p>
        </w:tc>
      </w:tr>
      <w:tr w:rsidR="00C93B3F" w:rsidRPr="00C93B3F" w14:paraId="42C00B0E" w14:textId="77777777" w:rsidTr="00E724AE">
        <w:trPr>
          <w:jc w:val="center"/>
        </w:trPr>
        <w:tc>
          <w:tcPr>
            <w:tcW w:w="4876" w:type="dxa"/>
            <w:tcBorders>
              <w:top w:val="nil"/>
              <w:left w:val="nil"/>
              <w:bottom w:val="nil"/>
              <w:right w:val="nil"/>
            </w:tcBorders>
          </w:tcPr>
          <w:p w14:paraId="6C685804" w14:textId="77777777" w:rsidR="00D24634" w:rsidRPr="00C93B3F" w:rsidRDefault="00D24634" w:rsidP="00E724AE">
            <w:pPr>
              <w:pStyle w:val="Normal6a"/>
            </w:pPr>
            <w:r w:rsidRPr="00C93B3F">
              <w:t>16.</w:t>
            </w:r>
            <w:r w:rsidRPr="00C93B3F">
              <w:tab/>
              <w:t>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 nadalje poziva države članice da izmijene postupak financiranja Europskog instrumenta mirovne pomoći kako bi se osigurala odgovarajuća i održiva potpora partnerima i saveznicima, uz istodobno usklađivanje s misijama i operacijama ZSOP-a;</w:t>
            </w:r>
          </w:p>
        </w:tc>
        <w:tc>
          <w:tcPr>
            <w:tcW w:w="4876" w:type="dxa"/>
            <w:tcBorders>
              <w:top w:val="nil"/>
              <w:left w:val="nil"/>
              <w:bottom w:val="nil"/>
              <w:right w:val="nil"/>
            </w:tcBorders>
          </w:tcPr>
          <w:p w14:paraId="7A059207" w14:textId="77777777" w:rsidR="00D24634" w:rsidRPr="00C93B3F" w:rsidRDefault="00D24634" w:rsidP="00E724AE">
            <w:pPr>
              <w:pStyle w:val="Normal6a"/>
            </w:pPr>
            <w:r w:rsidRPr="00C93B3F">
              <w:t>16.</w:t>
            </w:r>
            <w:r w:rsidRPr="00C93B3F">
              <w:tab/>
              <w:t>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w:t>
            </w:r>
            <w:r w:rsidRPr="00C93B3F">
              <w:rPr>
                <w:b/>
                <w:i/>
              </w:rPr>
              <w:t>, osim za dogovore o zajedničkom dugu</w:t>
            </w:r>
            <w:r w:rsidRPr="00C93B3F">
              <w:t>; nadalje poziva države članice da izmijene postupak financiranja Europskog instrumenta mirovne pomoći kako bi se osigurala odgovarajuća i održiva potpora partnerima i saveznicima, uz istodobno usklađivanje s misijama i operacijama ZSOP-a;</w:t>
            </w:r>
          </w:p>
        </w:tc>
      </w:tr>
    </w:tbl>
    <w:p w14:paraId="5C75034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100CC4C5" w14:textId="77777777" w:rsidR="00D24634" w:rsidRPr="00C93B3F" w:rsidRDefault="00D24634" w:rsidP="00D24634">
      <w:r w:rsidRPr="00C93B3F">
        <w:rPr>
          <w:rStyle w:val="HideTWBExt"/>
        </w:rPr>
        <w:t>&lt;/Amend&gt;</w:t>
      </w:r>
    </w:p>
    <w:p w14:paraId="0E0DDE7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466</w:t>
      </w:r>
      <w:r w:rsidRPr="00C93B3F">
        <w:rPr>
          <w:rStyle w:val="HideTWBExt"/>
          <w:b w:val="0"/>
        </w:rPr>
        <w:t>&lt;/NumAm&gt;</w:t>
      </w:r>
    </w:p>
    <w:p w14:paraId="451D4032" w14:textId="77777777" w:rsidR="00D24634" w:rsidRPr="00C93B3F" w:rsidRDefault="00D24634" w:rsidP="00D24634">
      <w:pPr>
        <w:pStyle w:val="NormalBold"/>
      </w:pPr>
      <w:r w:rsidRPr="00C93B3F">
        <w:rPr>
          <w:rStyle w:val="HideTWBExt"/>
          <w:b w:val="0"/>
        </w:rPr>
        <w:t>&lt;RepeatBlock-By&gt;&lt;Members&gt;</w:t>
      </w:r>
      <w:r w:rsidRPr="00C93B3F">
        <w:t>Alice Teodorescu Måwe</w:t>
      </w:r>
      <w:r w:rsidRPr="00C93B3F">
        <w:rPr>
          <w:rStyle w:val="HideTWBExt"/>
          <w:b w:val="0"/>
        </w:rPr>
        <w:t>&lt;/Members&gt;</w:t>
      </w:r>
    </w:p>
    <w:p w14:paraId="0E348F64" w14:textId="77777777" w:rsidR="00D24634" w:rsidRPr="00C93B3F" w:rsidRDefault="00D24634" w:rsidP="00D24634">
      <w:pPr>
        <w:pStyle w:val="NormalBold"/>
      </w:pPr>
      <w:r w:rsidRPr="00C93B3F">
        <w:rPr>
          <w:rStyle w:val="HideTWBExt"/>
          <w:b w:val="0"/>
        </w:rPr>
        <w:t>&lt;/RepeatBlock-By&gt;</w:t>
      </w:r>
    </w:p>
    <w:p w14:paraId="116D9EE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576113C" w14:textId="77777777" w:rsidR="00D24634" w:rsidRPr="00C93B3F" w:rsidRDefault="00D24634" w:rsidP="00D24634">
      <w:pPr>
        <w:pStyle w:val="NormalBold"/>
      </w:pPr>
      <w:r w:rsidRPr="00C93B3F">
        <w:rPr>
          <w:rStyle w:val="HideTWBExt"/>
          <w:b w:val="0"/>
        </w:rPr>
        <w:t>&lt;Article&gt;</w:t>
      </w:r>
      <w:r w:rsidRPr="00C93B3F">
        <w:t>Paragraph 16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0CC0F15" w14:textId="77777777" w:rsidTr="00E724AE">
        <w:trPr>
          <w:trHeight w:hRule="exact" w:val="240"/>
          <w:jc w:val="center"/>
        </w:trPr>
        <w:tc>
          <w:tcPr>
            <w:tcW w:w="9752" w:type="dxa"/>
            <w:gridSpan w:val="2"/>
            <w:tcBorders>
              <w:top w:val="nil"/>
              <w:left w:val="nil"/>
              <w:bottom w:val="nil"/>
              <w:right w:val="nil"/>
            </w:tcBorders>
          </w:tcPr>
          <w:p w14:paraId="0D7FF44E" w14:textId="77777777" w:rsidR="00D24634" w:rsidRPr="00C93B3F" w:rsidRDefault="00D24634" w:rsidP="00E724AE"/>
        </w:tc>
      </w:tr>
      <w:tr w:rsidR="00C93B3F" w:rsidRPr="00C93B3F" w14:paraId="309E51D5" w14:textId="77777777" w:rsidTr="00E724AE">
        <w:trPr>
          <w:trHeight w:val="240"/>
          <w:jc w:val="center"/>
        </w:trPr>
        <w:tc>
          <w:tcPr>
            <w:tcW w:w="4876" w:type="dxa"/>
            <w:tcBorders>
              <w:top w:val="nil"/>
              <w:left w:val="nil"/>
              <w:bottom w:val="nil"/>
              <w:right w:val="nil"/>
            </w:tcBorders>
          </w:tcPr>
          <w:p w14:paraId="2F6B5BB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4A95E95" w14:textId="77777777" w:rsidR="00D24634" w:rsidRPr="00C93B3F" w:rsidRDefault="00D24634" w:rsidP="00E724AE">
            <w:pPr>
              <w:pStyle w:val="AmColumnHeading"/>
            </w:pPr>
            <w:r w:rsidRPr="00C93B3F">
              <w:t>Izmjena</w:t>
            </w:r>
          </w:p>
        </w:tc>
      </w:tr>
      <w:tr w:rsidR="00C93B3F" w:rsidRPr="00C93B3F" w14:paraId="696AE69C" w14:textId="77777777" w:rsidTr="00E724AE">
        <w:trPr>
          <w:jc w:val="center"/>
        </w:trPr>
        <w:tc>
          <w:tcPr>
            <w:tcW w:w="4876" w:type="dxa"/>
            <w:tcBorders>
              <w:top w:val="nil"/>
              <w:left w:val="nil"/>
              <w:bottom w:val="nil"/>
              <w:right w:val="nil"/>
            </w:tcBorders>
          </w:tcPr>
          <w:p w14:paraId="44B6367D" w14:textId="77777777" w:rsidR="00D24634" w:rsidRPr="00C93B3F" w:rsidRDefault="00D24634" w:rsidP="00E724AE">
            <w:pPr>
              <w:pStyle w:val="Normal6a"/>
            </w:pPr>
            <w:r w:rsidRPr="00C93B3F">
              <w:t>16.</w:t>
            </w:r>
            <w:r w:rsidRPr="00C93B3F">
              <w:tab/>
              <w:t>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 nadalje poziva države članice da izmijene postupak financiranja Europskog instrumenta mirovne pomoći kako bi se osigurala odgovarajuća i održiva potpora partnerima i saveznicima, uz istodobno usklađivanje s misijama i operacijama ZSOP-a;</w:t>
            </w:r>
          </w:p>
        </w:tc>
        <w:tc>
          <w:tcPr>
            <w:tcW w:w="4876" w:type="dxa"/>
            <w:tcBorders>
              <w:top w:val="nil"/>
              <w:left w:val="nil"/>
              <w:bottom w:val="nil"/>
              <w:right w:val="nil"/>
            </w:tcBorders>
          </w:tcPr>
          <w:p w14:paraId="1D5538A5" w14:textId="77777777" w:rsidR="00D24634" w:rsidRPr="00C93B3F" w:rsidRDefault="00D24634" w:rsidP="00E724AE">
            <w:pPr>
              <w:pStyle w:val="Normal6a"/>
            </w:pPr>
            <w:r w:rsidRPr="00C93B3F">
              <w:t>16.</w:t>
            </w:r>
            <w:r w:rsidRPr="00C93B3F">
              <w:tab/>
              <w:t xml:space="preserve">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w:t>
            </w:r>
            <w:r w:rsidRPr="00C93B3F">
              <w:rPr>
                <w:b/>
                <w:i/>
              </w:rPr>
              <w:t>učinkovitih i djelotvornih</w:t>
            </w:r>
            <w:r w:rsidRPr="00C93B3F">
              <w:t xml:space="preserve"> mogućnosti financiranja u tu svrhu; nadalje poziva države članice da izmijene postupak financiranja Europskog instrumenta mirovne pomoći kako bi se osigurala odgovarajuća i održiva potpora partnerima i saveznicima, uz istodobno usklađivanje s misijama i operacijama ZSOP-a;</w:t>
            </w:r>
          </w:p>
        </w:tc>
      </w:tr>
    </w:tbl>
    <w:p w14:paraId="451DD24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{SV}</w:t>
      </w:r>
      <w:r w:rsidRPr="00C93B3F">
        <w:t>sv</w:t>
      </w:r>
      <w:r w:rsidRPr="00C93B3F">
        <w:rPr>
          <w:rStyle w:val="HideTWBExt"/>
        </w:rPr>
        <w:t>&lt;/Original&gt;</w:t>
      </w:r>
    </w:p>
    <w:p w14:paraId="2417CA74" w14:textId="77777777" w:rsidR="00D24634" w:rsidRPr="00C93B3F" w:rsidRDefault="00D24634" w:rsidP="00D24634">
      <w:r w:rsidRPr="00C93B3F">
        <w:rPr>
          <w:rStyle w:val="HideTWBExt"/>
        </w:rPr>
        <w:t>&lt;/Amend&gt;</w:t>
      </w:r>
    </w:p>
    <w:p w14:paraId="59C22CA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467</w:t>
      </w:r>
      <w:r w:rsidRPr="00C93B3F">
        <w:rPr>
          <w:rStyle w:val="HideTWBExt"/>
          <w:b w:val="0"/>
        </w:rPr>
        <w:t>&lt;/NumAm&gt;</w:t>
      </w:r>
    </w:p>
    <w:p w14:paraId="093909DF" w14:textId="77777777" w:rsidR="00D24634" w:rsidRPr="00C93B3F" w:rsidRDefault="00D24634" w:rsidP="00D24634">
      <w:pPr>
        <w:pStyle w:val="NormalBold"/>
      </w:pPr>
      <w:r w:rsidRPr="00C93B3F">
        <w:rPr>
          <w:rStyle w:val="HideTWBExt"/>
          <w:b w:val="0"/>
        </w:rPr>
        <w:t>&lt;RepeatBlock-By&gt;&lt;Members&gt;</w:t>
      </w:r>
      <w:r w:rsidRPr="00C93B3F">
        <w:t>Rasa Juknevičienė</w:t>
      </w:r>
      <w:r w:rsidRPr="00C93B3F">
        <w:rPr>
          <w:rStyle w:val="HideTWBExt"/>
          <w:b w:val="0"/>
        </w:rPr>
        <w:t>&lt;/Members&gt;</w:t>
      </w:r>
    </w:p>
    <w:p w14:paraId="6C3C70BF" w14:textId="77777777" w:rsidR="00D24634" w:rsidRPr="00C93B3F" w:rsidRDefault="00D24634" w:rsidP="00D24634">
      <w:pPr>
        <w:pStyle w:val="NormalBold"/>
      </w:pPr>
      <w:r w:rsidRPr="00C93B3F">
        <w:rPr>
          <w:rStyle w:val="HideTWBExt"/>
          <w:b w:val="0"/>
        </w:rPr>
        <w:t>&lt;/RepeatBlock-By&gt;</w:t>
      </w:r>
    </w:p>
    <w:p w14:paraId="65BE4D3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0A429BD" w14:textId="77777777" w:rsidR="00D24634" w:rsidRPr="00C93B3F" w:rsidRDefault="00D24634" w:rsidP="00D24634">
      <w:pPr>
        <w:pStyle w:val="NormalBold"/>
      </w:pPr>
      <w:r w:rsidRPr="00C93B3F">
        <w:rPr>
          <w:rStyle w:val="HideTWBExt"/>
          <w:b w:val="0"/>
        </w:rPr>
        <w:t>&lt;Article&gt;</w:t>
      </w:r>
      <w:r w:rsidRPr="00C93B3F">
        <w:t>Stavak 16.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34424F4" w14:textId="77777777" w:rsidTr="00E724AE">
        <w:trPr>
          <w:trHeight w:hRule="exact" w:val="240"/>
          <w:jc w:val="center"/>
        </w:trPr>
        <w:tc>
          <w:tcPr>
            <w:tcW w:w="9752" w:type="dxa"/>
            <w:gridSpan w:val="2"/>
            <w:tcBorders>
              <w:top w:val="nil"/>
              <w:left w:val="nil"/>
              <w:bottom w:val="nil"/>
              <w:right w:val="nil"/>
            </w:tcBorders>
          </w:tcPr>
          <w:p w14:paraId="44E228CD" w14:textId="77777777" w:rsidR="00D24634" w:rsidRPr="00C93B3F" w:rsidRDefault="00D24634" w:rsidP="00E724AE"/>
        </w:tc>
      </w:tr>
      <w:tr w:rsidR="00C93B3F" w:rsidRPr="00C93B3F" w14:paraId="4F54BBF4" w14:textId="77777777" w:rsidTr="00E724AE">
        <w:trPr>
          <w:trHeight w:val="240"/>
          <w:jc w:val="center"/>
        </w:trPr>
        <w:tc>
          <w:tcPr>
            <w:tcW w:w="4876" w:type="dxa"/>
            <w:tcBorders>
              <w:top w:val="nil"/>
              <w:left w:val="nil"/>
              <w:bottom w:val="nil"/>
              <w:right w:val="nil"/>
            </w:tcBorders>
          </w:tcPr>
          <w:p w14:paraId="584A6E5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A790229" w14:textId="77777777" w:rsidR="00D24634" w:rsidRPr="00C93B3F" w:rsidRDefault="00D24634" w:rsidP="00E724AE">
            <w:pPr>
              <w:pStyle w:val="AmColumnHeading"/>
            </w:pPr>
            <w:r w:rsidRPr="00C93B3F">
              <w:t>Izmjena</w:t>
            </w:r>
          </w:p>
        </w:tc>
      </w:tr>
      <w:tr w:rsidR="00C93B3F" w:rsidRPr="00C93B3F" w14:paraId="33ED2FFE" w14:textId="77777777" w:rsidTr="00E724AE">
        <w:trPr>
          <w:jc w:val="center"/>
        </w:trPr>
        <w:tc>
          <w:tcPr>
            <w:tcW w:w="4876" w:type="dxa"/>
            <w:tcBorders>
              <w:top w:val="nil"/>
              <w:left w:val="nil"/>
              <w:bottom w:val="nil"/>
              <w:right w:val="nil"/>
            </w:tcBorders>
          </w:tcPr>
          <w:p w14:paraId="00BB7069" w14:textId="77777777" w:rsidR="00D24634" w:rsidRPr="00C93B3F" w:rsidRDefault="00D24634" w:rsidP="00E724AE">
            <w:pPr>
              <w:pStyle w:val="Normal6a"/>
            </w:pPr>
            <w:r w:rsidRPr="00C93B3F">
              <w:t>16.</w:t>
            </w:r>
            <w:r w:rsidRPr="00C93B3F">
              <w:tab/>
              <w:t>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 nadalje poziva države članice da izmijene postupak financiranja Europskog instrumenta mirovne pomoći kako bi se osigurala odgovarajuća i održiva potpora partnerima i saveznicima, uz istodobno usklađivanje s misijama i operacijama ZSOP-a;</w:t>
            </w:r>
          </w:p>
        </w:tc>
        <w:tc>
          <w:tcPr>
            <w:tcW w:w="4876" w:type="dxa"/>
            <w:tcBorders>
              <w:top w:val="nil"/>
              <w:left w:val="nil"/>
              <w:bottom w:val="nil"/>
              <w:right w:val="nil"/>
            </w:tcBorders>
          </w:tcPr>
          <w:p w14:paraId="31D42DC8" w14:textId="77777777" w:rsidR="00D24634" w:rsidRPr="00C93B3F" w:rsidRDefault="00D24634" w:rsidP="00E724AE">
            <w:pPr>
              <w:pStyle w:val="Normal6a"/>
            </w:pPr>
            <w:r w:rsidRPr="00C93B3F">
              <w:t>16.</w:t>
            </w:r>
            <w:r w:rsidRPr="00C93B3F">
              <w:tab/>
              <w:t>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 nadalje poziva države članice da izmijene postupak financiranja Europskog instrumenta mirovne pomoći kako bi se osigurala odgovarajuća i održiva potpora partnerima</w:t>
            </w:r>
            <w:r w:rsidRPr="00C93B3F">
              <w:rPr>
                <w:b/>
                <w:i/>
              </w:rPr>
              <w:t>, posebno za obrambene potrebe Ukrajine,</w:t>
            </w:r>
            <w:r w:rsidRPr="00C93B3F">
              <w:t xml:space="preserve"> i saveznicima, uz istodobno usklađivanje s misijama i operacijama ZSOP-a;</w:t>
            </w:r>
          </w:p>
        </w:tc>
      </w:tr>
    </w:tbl>
    <w:p w14:paraId="2D56FC8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D23842C" w14:textId="77777777" w:rsidR="00D24634" w:rsidRPr="00C93B3F" w:rsidRDefault="00D24634" w:rsidP="00D24634">
      <w:r w:rsidRPr="00C93B3F">
        <w:rPr>
          <w:rStyle w:val="HideTWBExt"/>
        </w:rPr>
        <w:t>&lt;/Amend&gt;</w:t>
      </w:r>
    </w:p>
    <w:p w14:paraId="5B21D8D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468</w:t>
      </w:r>
      <w:r w:rsidRPr="00C93B3F">
        <w:rPr>
          <w:rStyle w:val="HideTWBExt"/>
          <w:b w:val="0"/>
        </w:rPr>
        <w:t>&lt;/NumAm&gt;</w:t>
      </w:r>
    </w:p>
    <w:p w14:paraId="3C883FD7" w14:textId="77777777" w:rsidR="00D24634" w:rsidRPr="00C93B3F" w:rsidRDefault="00D24634" w:rsidP="00D24634">
      <w:pPr>
        <w:pStyle w:val="NormalBold"/>
      </w:pPr>
      <w:r w:rsidRPr="00C93B3F">
        <w:rPr>
          <w:rStyle w:val="HideTWBExt"/>
          <w:b w:val="0"/>
        </w:rPr>
        <w:t>&lt;RepeatBlock-By&gt;&lt;Members&gt;</w:t>
      </w:r>
      <w:r w:rsidRPr="00C93B3F">
        <w:t>Pekka Toveri</w:t>
      </w:r>
      <w:r w:rsidRPr="00C93B3F">
        <w:rPr>
          <w:rStyle w:val="HideTWBExt"/>
          <w:b w:val="0"/>
        </w:rPr>
        <w:t>&lt;/Members&gt;</w:t>
      </w:r>
    </w:p>
    <w:p w14:paraId="5205FA7D" w14:textId="77777777" w:rsidR="00D24634" w:rsidRPr="00C93B3F" w:rsidRDefault="00D24634" w:rsidP="00D24634">
      <w:pPr>
        <w:pStyle w:val="NormalBold"/>
      </w:pPr>
      <w:r w:rsidRPr="00C93B3F">
        <w:rPr>
          <w:rStyle w:val="HideTWBExt"/>
          <w:b w:val="0"/>
        </w:rPr>
        <w:t>&lt;/RepeatBlock-By&gt;</w:t>
      </w:r>
    </w:p>
    <w:p w14:paraId="4A67700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D4124CA" w14:textId="77777777" w:rsidR="00D24634" w:rsidRPr="00C93B3F" w:rsidRDefault="00D24634" w:rsidP="00D24634">
      <w:pPr>
        <w:pStyle w:val="NormalBold"/>
      </w:pPr>
      <w:r w:rsidRPr="00C93B3F">
        <w:rPr>
          <w:rStyle w:val="HideTWBExt"/>
          <w:b w:val="0"/>
        </w:rPr>
        <w:t>&lt;Article&gt;</w:t>
      </w:r>
      <w:r w:rsidRPr="00C93B3F">
        <w:t>Stavak 16.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E7CE7BA" w14:textId="77777777" w:rsidTr="00E724AE">
        <w:trPr>
          <w:trHeight w:hRule="exact" w:val="240"/>
          <w:jc w:val="center"/>
        </w:trPr>
        <w:tc>
          <w:tcPr>
            <w:tcW w:w="9752" w:type="dxa"/>
            <w:gridSpan w:val="2"/>
            <w:tcBorders>
              <w:top w:val="nil"/>
              <w:left w:val="nil"/>
              <w:bottom w:val="nil"/>
              <w:right w:val="nil"/>
            </w:tcBorders>
          </w:tcPr>
          <w:p w14:paraId="472D4355" w14:textId="77777777" w:rsidR="00D24634" w:rsidRPr="00C93B3F" w:rsidRDefault="00D24634" w:rsidP="00E724AE"/>
        </w:tc>
      </w:tr>
      <w:tr w:rsidR="00C93B3F" w:rsidRPr="00C93B3F" w14:paraId="5F248FF9" w14:textId="77777777" w:rsidTr="00E724AE">
        <w:trPr>
          <w:trHeight w:val="240"/>
          <w:jc w:val="center"/>
        </w:trPr>
        <w:tc>
          <w:tcPr>
            <w:tcW w:w="4876" w:type="dxa"/>
            <w:tcBorders>
              <w:top w:val="nil"/>
              <w:left w:val="nil"/>
              <w:bottom w:val="nil"/>
              <w:right w:val="nil"/>
            </w:tcBorders>
          </w:tcPr>
          <w:p w14:paraId="08D287D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FB2F318" w14:textId="77777777" w:rsidR="00D24634" w:rsidRPr="00C93B3F" w:rsidRDefault="00D24634" w:rsidP="00E724AE">
            <w:pPr>
              <w:pStyle w:val="AmColumnHeading"/>
            </w:pPr>
            <w:r w:rsidRPr="00C93B3F">
              <w:t>Izmjena</w:t>
            </w:r>
          </w:p>
        </w:tc>
      </w:tr>
      <w:tr w:rsidR="00C93B3F" w:rsidRPr="00C93B3F" w14:paraId="6147B2DB" w14:textId="77777777" w:rsidTr="00E724AE">
        <w:trPr>
          <w:jc w:val="center"/>
        </w:trPr>
        <w:tc>
          <w:tcPr>
            <w:tcW w:w="4876" w:type="dxa"/>
            <w:tcBorders>
              <w:top w:val="nil"/>
              <w:left w:val="nil"/>
              <w:bottom w:val="nil"/>
              <w:right w:val="nil"/>
            </w:tcBorders>
          </w:tcPr>
          <w:p w14:paraId="18B41C66" w14:textId="77777777" w:rsidR="00D24634" w:rsidRPr="00C93B3F" w:rsidRDefault="00D24634" w:rsidP="00E724AE">
            <w:pPr>
              <w:pStyle w:val="Normal6a"/>
            </w:pPr>
            <w:r w:rsidRPr="00C93B3F">
              <w:t>16.</w:t>
            </w:r>
            <w:r w:rsidRPr="00C93B3F">
              <w:tab/>
              <w:t xml:space="preserve">poziva Komisiju i države članice da pokrenu otvorenu raspravu na temelju preporuka iznesenih u </w:t>
            </w:r>
            <w:r w:rsidRPr="00C93B3F">
              <w:rPr>
                <w:b/>
                <w:i/>
              </w:rPr>
              <w:t>izvješću</w:t>
            </w:r>
            <w:r w:rsidRPr="00C93B3F">
              <w:t xml:space="preserve"> g. Draghija o budućnosti europske konkurentnosti, uključujući povećanje sredstava dodijeljenih za sigurnost i obranu u sljedećem višegodišnjem financijskom okviru i istraživanje svih mogućnosti financiranja u tu svrhu; nadalje poziva države članice da izmijene postupak financiranja Europskog instrumenta mirovne pomoći kako bi se osigurala odgovarajuća i održiva potpora partnerima i saveznicima, uz istodobno usklađivanje s misijama i operacijama ZSOP-a;</w:t>
            </w:r>
          </w:p>
        </w:tc>
        <w:tc>
          <w:tcPr>
            <w:tcW w:w="4876" w:type="dxa"/>
            <w:tcBorders>
              <w:top w:val="nil"/>
              <w:left w:val="nil"/>
              <w:bottom w:val="nil"/>
              <w:right w:val="nil"/>
            </w:tcBorders>
          </w:tcPr>
          <w:p w14:paraId="50B23FD5" w14:textId="77777777" w:rsidR="00D24634" w:rsidRPr="00C93B3F" w:rsidRDefault="00D24634" w:rsidP="00E724AE">
            <w:pPr>
              <w:pStyle w:val="Normal6a"/>
            </w:pPr>
            <w:r w:rsidRPr="00C93B3F">
              <w:t>16.</w:t>
            </w:r>
            <w:r w:rsidRPr="00C93B3F">
              <w:tab/>
              <w:t xml:space="preserve">poziva Komisiju i države članice da pokrenu otvorenu raspravu na temelju preporuka iznesenih u </w:t>
            </w:r>
            <w:r w:rsidRPr="00C93B3F">
              <w:rPr>
                <w:b/>
                <w:i/>
              </w:rPr>
              <w:t>izvješćima</w:t>
            </w:r>
            <w:r w:rsidRPr="00C93B3F">
              <w:t xml:space="preserve"> g. Draghija </w:t>
            </w:r>
            <w:r w:rsidRPr="00C93B3F">
              <w:rPr>
                <w:b/>
                <w:i/>
              </w:rPr>
              <w:t>i g. Niinistöa</w:t>
            </w:r>
            <w:r w:rsidRPr="00C93B3F">
              <w:t xml:space="preserve"> o budućnosti europske konkurentnosti, uključujući povećanje sredstava dodijeljenih za sigurnost i obranu u sljedećem višegodišnjem financijskom okviru i istraživanje svih mogućnosti financiranja u tu svrhu; nadalje poziva države članice da izmijene postupak financiranja Europskog instrumenta mirovne pomoći kako bi se osigurala odgovarajuća i održiva potpora partnerima i saveznicima, uz istodobno usklađivanje s misijama i operacijama ZSOP-a;</w:t>
            </w:r>
          </w:p>
        </w:tc>
      </w:tr>
    </w:tbl>
    <w:p w14:paraId="16A56BA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31FB551" w14:textId="77777777" w:rsidR="00D24634" w:rsidRPr="00C93B3F" w:rsidRDefault="00D24634" w:rsidP="00D24634">
      <w:r w:rsidRPr="00C93B3F">
        <w:rPr>
          <w:rStyle w:val="HideTWBExt"/>
        </w:rPr>
        <w:t>&lt;/Amend&gt;</w:t>
      </w:r>
    </w:p>
    <w:p w14:paraId="4B6DE38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469</w:t>
      </w:r>
      <w:r w:rsidRPr="00C93B3F">
        <w:rPr>
          <w:rStyle w:val="HideTWBExt"/>
          <w:b w:val="0"/>
        </w:rPr>
        <w:t>&lt;/NumAm&gt;</w:t>
      </w:r>
    </w:p>
    <w:p w14:paraId="51BDD01C" w14:textId="77777777" w:rsidR="00D24634" w:rsidRPr="00C93B3F" w:rsidRDefault="00D24634" w:rsidP="00D24634">
      <w:pPr>
        <w:pStyle w:val="NormalBold"/>
      </w:pPr>
      <w:r w:rsidRPr="00C93B3F">
        <w:rPr>
          <w:rStyle w:val="HideTWBExt"/>
          <w:b w:val="0"/>
        </w:rPr>
        <w:t>&lt;RepeatBlock-By&gt;&lt;Members&gt;</w:t>
      </w:r>
      <w:r w:rsidRPr="00C93B3F">
        <w:t>Jorge Buxadé Villalba, Roberto Vannacci</w:t>
      </w:r>
      <w:r w:rsidRPr="00C93B3F">
        <w:rPr>
          <w:rStyle w:val="HideTWBExt"/>
          <w:b w:val="0"/>
        </w:rPr>
        <w:t>&lt;/Members&gt;</w:t>
      </w:r>
    </w:p>
    <w:p w14:paraId="79E5B2DC" w14:textId="77777777" w:rsidR="00D24634" w:rsidRPr="00C93B3F" w:rsidRDefault="00D24634" w:rsidP="00D24634">
      <w:pPr>
        <w:pStyle w:val="NormalBold"/>
      </w:pPr>
      <w:r w:rsidRPr="00C93B3F">
        <w:rPr>
          <w:rStyle w:val="HideTWBExt"/>
          <w:b w:val="0"/>
        </w:rPr>
        <w:t>&lt;/RepeatBlock-By&gt;</w:t>
      </w:r>
    </w:p>
    <w:p w14:paraId="7C0BA95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66B6AF4" w14:textId="77777777" w:rsidR="00D24634" w:rsidRPr="00C93B3F" w:rsidRDefault="00D24634" w:rsidP="00D24634">
      <w:pPr>
        <w:pStyle w:val="NormalBold"/>
      </w:pPr>
      <w:r w:rsidRPr="00C93B3F">
        <w:rPr>
          <w:rStyle w:val="HideTWBExt"/>
          <w:b w:val="0"/>
        </w:rPr>
        <w:t>&lt;Article&gt;</w:t>
      </w:r>
      <w:r w:rsidRPr="00C93B3F">
        <w:t>Stavak 16.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457C374" w14:textId="77777777" w:rsidTr="00E724AE">
        <w:trPr>
          <w:trHeight w:hRule="exact" w:val="240"/>
          <w:jc w:val="center"/>
        </w:trPr>
        <w:tc>
          <w:tcPr>
            <w:tcW w:w="9752" w:type="dxa"/>
            <w:gridSpan w:val="2"/>
            <w:tcBorders>
              <w:top w:val="nil"/>
              <w:left w:val="nil"/>
              <w:bottom w:val="nil"/>
              <w:right w:val="nil"/>
            </w:tcBorders>
          </w:tcPr>
          <w:p w14:paraId="41F30D73" w14:textId="77777777" w:rsidR="00D24634" w:rsidRPr="00C93B3F" w:rsidRDefault="00D24634" w:rsidP="00E724AE"/>
        </w:tc>
      </w:tr>
      <w:tr w:rsidR="00C93B3F" w:rsidRPr="00C93B3F" w14:paraId="6E1F0679" w14:textId="77777777" w:rsidTr="00E724AE">
        <w:trPr>
          <w:trHeight w:val="240"/>
          <w:jc w:val="center"/>
        </w:trPr>
        <w:tc>
          <w:tcPr>
            <w:tcW w:w="4876" w:type="dxa"/>
            <w:tcBorders>
              <w:top w:val="nil"/>
              <w:left w:val="nil"/>
              <w:bottom w:val="nil"/>
              <w:right w:val="nil"/>
            </w:tcBorders>
          </w:tcPr>
          <w:p w14:paraId="55F2085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136CB38" w14:textId="77777777" w:rsidR="00D24634" w:rsidRPr="00C93B3F" w:rsidRDefault="00D24634" w:rsidP="00E724AE">
            <w:pPr>
              <w:pStyle w:val="AmColumnHeading"/>
            </w:pPr>
            <w:r w:rsidRPr="00C93B3F">
              <w:t>Izmjena</w:t>
            </w:r>
          </w:p>
        </w:tc>
      </w:tr>
      <w:tr w:rsidR="00C93B3F" w:rsidRPr="00C93B3F" w14:paraId="2D4E7E67" w14:textId="77777777" w:rsidTr="00E724AE">
        <w:trPr>
          <w:jc w:val="center"/>
        </w:trPr>
        <w:tc>
          <w:tcPr>
            <w:tcW w:w="4876" w:type="dxa"/>
            <w:tcBorders>
              <w:top w:val="nil"/>
              <w:left w:val="nil"/>
              <w:bottom w:val="nil"/>
              <w:right w:val="nil"/>
            </w:tcBorders>
          </w:tcPr>
          <w:p w14:paraId="374835B6" w14:textId="77777777" w:rsidR="00D24634" w:rsidRPr="00C93B3F" w:rsidRDefault="00D24634" w:rsidP="00E724AE">
            <w:pPr>
              <w:pStyle w:val="Normal6a"/>
            </w:pPr>
            <w:r w:rsidRPr="00C93B3F">
              <w:t>16.</w:t>
            </w:r>
            <w:r w:rsidRPr="00C93B3F">
              <w:tab/>
              <w:t>poziva Komisiju i države članice da pokrenu otvorenu raspravu na temelju preporuka iznesenih u izvješću g. Draghija o budućnosti europske konkurentnosti, uključujući povećanje sredstava dodijeljenih za sigurnost i obranu u sljedećem višegodišnjem financijskom okviru i istraživanje svih mogućnosti financiranja u tu svrhu; nadalje poziva države članice da izmijene postupak financiranja Europskog instrumenta mirovne pomoći kako bi se osigurala odgovarajuća i održiva potpora partnerima i saveznicima, uz istodobno usklađivanje s misijama i operacijama ZSOP-a;</w:t>
            </w:r>
          </w:p>
        </w:tc>
        <w:tc>
          <w:tcPr>
            <w:tcW w:w="4876" w:type="dxa"/>
            <w:tcBorders>
              <w:top w:val="nil"/>
              <w:left w:val="nil"/>
              <w:bottom w:val="nil"/>
              <w:right w:val="nil"/>
            </w:tcBorders>
          </w:tcPr>
          <w:p w14:paraId="6841545E" w14:textId="77777777" w:rsidR="00D24634" w:rsidRPr="00C93B3F" w:rsidRDefault="00D24634" w:rsidP="00E724AE">
            <w:pPr>
              <w:pStyle w:val="Normal6a"/>
            </w:pPr>
            <w:r w:rsidRPr="00C93B3F">
              <w:rPr>
                <w:i/>
                <w:iCs/>
              </w:rPr>
              <w:t>(Ne odnosi se na hrvatsku verziju.)</w:t>
            </w:r>
            <w:r w:rsidRPr="00C93B3F">
              <w:tab/>
              <w:t xml:space="preserve">   </w:t>
            </w:r>
          </w:p>
        </w:tc>
      </w:tr>
    </w:tbl>
    <w:p w14:paraId="3754109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F0DE652" w14:textId="77777777" w:rsidR="00D24634" w:rsidRPr="00C93B3F" w:rsidRDefault="00D24634" w:rsidP="00D24634">
      <w:r w:rsidRPr="00C93B3F">
        <w:rPr>
          <w:rStyle w:val="HideTWBExt"/>
        </w:rPr>
        <w:t>&lt;/Amend&gt;</w:t>
      </w:r>
    </w:p>
    <w:p w14:paraId="4A62E71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470</w:t>
      </w:r>
      <w:r w:rsidRPr="00C93B3F">
        <w:rPr>
          <w:rStyle w:val="HideTWBExt"/>
          <w:b w:val="0"/>
        </w:rPr>
        <w:t>&lt;/NumAm&gt;</w:t>
      </w:r>
    </w:p>
    <w:p w14:paraId="4F494828"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496213B4" w14:textId="77777777" w:rsidR="00D24634" w:rsidRPr="00C93B3F" w:rsidRDefault="00D24634" w:rsidP="00D24634">
      <w:pPr>
        <w:pStyle w:val="NormalBold"/>
      </w:pPr>
      <w:r w:rsidRPr="00C93B3F">
        <w:rPr>
          <w:rStyle w:val="HideTWBExt"/>
          <w:b w:val="0"/>
        </w:rPr>
        <w:t>&lt;/RepeatBlock-By&gt;</w:t>
      </w:r>
    </w:p>
    <w:p w14:paraId="529AACD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2E4B242" w14:textId="77777777" w:rsidR="00D24634" w:rsidRPr="00C93B3F" w:rsidRDefault="00D24634" w:rsidP="00D24634">
      <w:pPr>
        <w:pStyle w:val="NormalBold"/>
      </w:pPr>
      <w:r w:rsidRPr="00C93B3F">
        <w:rPr>
          <w:rStyle w:val="HideTWBExt"/>
          <w:b w:val="0"/>
        </w:rPr>
        <w:t>&lt;Article&gt;</w:t>
      </w:r>
      <w:r w:rsidRPr="00C93B3F">
        <w:t>Stavak 16.a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8F5E275" w14:textId="77777777" w:rsidTr="00E724AE">
        <w:trPr>
          <w:trHeight w:hRule="exact" w:val="240"/>
          <w:jc w:val="center"/>
        </w:trPr>
        <w:tc>
          <w:tcPr>
            <w:tcW w:w="9752" w:type="dxa"/>
            <w:gridSpan w:val="2"/>
            <w:tcBorders>
              <w:top w:val="nil"/>
              <w:left w:val="nil"/>
              <w:bottom w:val="nil"/>
              <w:right w:val="nil"/>
            </w:tcBorders>
          </w:tcPr>
          <w:p w14:paraId="6A9749C4" w14:textId="77777777" w:rsidR="00D24634" w:rsidRPr="00C93B3F" w:rsidRDefault="00D24634" w:rsidP="00E724AE"/>
        </w:tc>
      </w:tr>
      <w:tr w:rsidR="00C93B3F" w:rsidRPr="00C93B3F" w14:paraId="2963CC5C" w14:textId="77777777" w:rsidTr="00E724AE">
        <w:trPr>
          <w:trHeight w:val="240"/>
          <w:jc w:val="center"/>
        </w:trPr>
        <w:tc>
          <w:tcPr>
            <w:tcW w:w="4876" w:type="dxa"/>
            <w:tcBorders>
              <w:top w:val="nil"/>
              <w:left w:val="nil"/>
              <w:bottom w:val="nil"/>
              <w:right w:val="nil"/>
            </w:tcBorders>
          </w:tcPr>
          <w:p w14:paraId="1BFD7ED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6F6E95F" w14:textId="77777777" w:rsidR="00D24634" w:rsidRPr="00C93B3F" w:rsidRDefault="00D24634" w:rsidP="00E724AE">
            <w:pPr>
              <w:pStyle w:val="AmColumnHeading"/>
            </w:pPr>
            <w:r w:rsidRPr="00C93B3F">
              <w:t>Izmjena</w:t>
            </w:r>
          </w:p>
        </w:tc>
      </w:tr>
      <w:tr w:rsidR="00C93B3F" w:rsidRPr="00C93B3F" w14:paraId="1F575263" w14:textId="77777777" w:rsidTr="00E724AE">
        <w:trPr>
          <w:jc w:val="center"/>
        </w:trPr>
        <w:tc>
          <w:tcPr>
            <w:tcW w:w="4876" w:type="dxa"/>
            <w:tcBorders>
              <w:top w:val="nil"/>
              <w:left w:val="nil"/>
              <w:bottom w:val="nil"/>
              <w:right w:val="nil"/>
            </w:tcBorders>
          </w:tcPr>
          <w:p w14:paraId="74A3C002" w14:textId="77777777" w:rsidR="00D24634" w:rsidRPr="00C93B3F" w:rsidRDefault="00D24634" w:rsidP="00E724AE">
            <w:pPr>
              <w:pStyle w:val="Normal6a"/>
            </w:pPr>
          </w:p>
        </w:tc>
        <w:tc>
          <w:tcPr>
            <w:tcW w:w="4876" w:type="dxa"/>
            <w:tcBorders>
              <w:top w:val="nil"/>
              <w:left w:val="nil"/>
              <w:bottom w:val="nil"/>
              <w:right w:val="nil"/>
            </w:tcBorders>
          </w:tcPr>
          <w:p w14:paraId="4909FDB8" w14:textId="77777777" w:rsidR="00D24634" w:rsidRPr="00C93B3F" w:rsidRDefault="00D24634" w:rsidP="00E724AE">
            <w:pPr>
              <w:pStyle w:val="Normal6a"/>
            </w:pPr>
            <w:r w:rsidRPr="00C93B3F">
              <w:rPr>
                <w:b/>
                <w:i/>
              </w:rPr>
              <w:t>16 a.</w:t>
            </w:r>
            <w:r w:rsidRPr="00C93B3F">
              <w:tab/>
            </w:r>
            <w:r w:rsidRPr="00C93B3F">
              <w:rPr>
                <w:b/>
                <w:i/>
              </w:rPr>
              <w:t>naglašava da je višedesetljetno nedostatno političko, financijsko i konceptualno ulaganje u našu obranu dovelo do ozbiljnih nedostataka u vojnim sposobnostima, industrijskim kapacitetima i obrambenoj spremnosti EU-a, država članica i europskih građana; naglašava da će financijska sredstva potrebna za obnovu i proširenje naših obrambenih sposobnosti u idućem desetljeću imati znatan utjecaj na stabilnost i održivost javnih financija te da stoga zahtijevaju suradnju i koordinaciju na razini EU-a u okviru istinske obrambene ekonomske politike;</w:t>
            </w:r>
          </w:p>
        </w:tc>
      </w:tr>
    </w:tbl>
    <w:p w14:paraId="740071E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01FD316" w14:textId="77777777" w:rsidR="00D24634" w:rsidRPr="00C93B3F" w:rsidRDefault="00D24634" w:rsidP="00D24634">
      <w:r w:rsidRPr="00C93B3F">
        <w:rPr>
          <w:rStyle w:val="HideTWBExt"/>
        </w:rPr>
        <w:t>&lt;/Amend&gt;</w:t>
      </w:r>
    </w:p>
    <w:p w14:paraId="70713ED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471</w:t>
      </w:r>
      <w:r w:rsidRPr="00C93B3F">
        <w:rPr>
          <w:rStyle w:val="HideTWBExt"/>
          <w:b w:val="0"/>
        </w:rPr>
        <w:t>&lt;/NumAm&gt;</w:t>
      </w:r>
    </w:p>
    <w:p w14:paraId="4384E2F3"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5C034F21" w14:textId="77777777" w:rsidR="00D24634" w:rsidRPr="00C93B3F" w:rsidRDefault="00D24634" w:rsidP="00D24634">
      <w:pPr>
        <w:pStyle w:val="NormalBold"/>
      </w:pPr>
      <w:r w:rsidRPr="00C93B3F">
        <w:rPr>
          <w:rStyle w:val="HideTWBExt"/>
          <w:b w:val="0"/>
        </w:rPr>
        <w:t>&lt;/RepeatBlock-By&gt;</w:t>
      </w:r>
    </w:p>
    <w:p w14:paraId="05FF907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854DE4C" w14:textId="77777777" w:rsidR="00D24634" w:rsidRPr="00C93B3F" w:rsidRDefault="00D24634" w:rsidP="00D24634">
      <w:pPr>
        <w:pStyle w:val="NormalBold"/>
      </w:pPr>
      <w:r w:rsidRPr="00C93B3F">
        <w:rPr>
          <w:rStyle w:val="HideTWBExt"/>
          <w:b w:val="0"/>
        </w:rPr>
        <w:t>&lt;Article&gt;</w:t>
      </w:r>
      <w:r w:rsidRPr="00C93B3F">
        <w:t>Stavak 16.a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F09F565" w14:textId="77777777" w:rsidTr="00E724AE">
        <w:trPr>
          <w:trHeight w:hRule="exact" w:val="240"/>
          <w:jc w:val="center"/>
        </w:trPr>
        <w:tc>
          <w:tcPr>
            <w:tcW w:w="9752" w:type="dxa"/>
            <w:gridSpan w:val="2"/>
            <w:tcBorders>
              <w:top w:val="nil"/>
              <w:left w:val="nil"/>
              <w:bottom w:val="nil"/>
              <w:right w:val="nil"/>
            </w:tcBorders>
          </w:tcPr>
          <w:p w14:paraId="2AE0D9A2" w14:textId="77777777" w:rsidR="00D24634" w:rsidRPr="00C93B3F" w:rsidRDefault="00D24634" w:rsidP="00E724AE"/>
        </w:tc>
      </w:tr>
      <w:tr w:rsidR="00C93B3F" w:rsidRPr="00C93B3F" w14:paraId="29030F3F" w14:textId="77777777" w:rsidTr="00E724AE">
        <w:trPr>
          <w:trHeight w:val="240"/>
          <w:jc w:val="center"/>
        </w:trPr>
        <w:tc>
          <w:tcPr>
            <w:tcW w:w="4876" w:type="dxa"/>
            <w:tcBorders>
              <w:top w:val="nil"/>
              <w:left w:val="nil"/>
              <w:bottom w:val="nil"/>
              <w:right w:val="nil"/>
            </w:tcBorders>
          </w:tcPr>
          <w:p w14:paraId="0C17D97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9FF7A4A" w14:textId="77777777" w:rsidR="00D24634" w:rsidRPr="00C93B3F" w:rsidRDefault="00D24634" w:rsidP="00E724AE">
            <w:pPr>
              <w:pStyle w:val="AmColumnHeading"/>
            </w:pPr>
            <w:r w:rsidRPr="00C93B3F">
              <w:t>Izmjena</w:t>
            </w:r>
          </w:p>
        </w:tc>
      </w:tr>
      <w:tr w:rsidR="00C93B3F" w:rsidRPr="00C93B3F" w14:paraId="000DD611" w14:textId="77777777" w:rsidTr="00E724AE">
        <w:trPr>
          <w:jc w:val="center"/>
        </w:trPr>
        <w:tc>
          <w:tcPr>
            <w:tcW w:w="4876" w:type="dxa"/>
            <w:tcBorders>
              <w:top w:val="nil"/>
              <w:left w:val="nil"/>
              <w:bottom w:val="nil"/>
              <w:right w:val="nil"/>
            </w:tcBorders>
          </w:tcPr>
          <w:p w14:paraId="756CBDB9" w14:textId="77777777" w:rsidR="00D24634" w:rsidRPr="00C93B3F" w:rsidRDefault="00D24634" w:rsidP="00E724AE">
            <w:pPr>
              <w:pStyle w:val="Normal6a"/>
            </w:pPr>
          </w:p>
        </w:tc>
        <w:tc>
          <w:tcPr>
            <w:tcW w:w="4876" w:type="dxa"/>
            <w:tcBorders>
              <w:top w:val="nil"/>
              <w:left w:val="nil"/>
              <w:bottom w:val="nil"/>
              <w:right w:val="nil"/>
            </w:tcBorders>
          </w:tcPr>
          <w:p w14:paraId="67B75A3D" w14:textId="77777777" w:rsidR="00D24634" w:rsidRPr="00C93B3F" w:rsidRDefault="00D24634" w:rsidP="00E724AE">
            <w:pPr>
              <w:pStyle w:val="Normal6a"/>
            </w:pPr>
            <w:r w:rsidRPr="00C93B3F">
              <w:rPr>
                <w:b/>
                <w:i/>
              </w:rPr>
              <w:t>16 a.</w:t>
            </w:r>
            <w:r w:rsidRPr="00C93B3F">
              <w:tab/>
            </w:r>
            <w:r w:rsidRPr="00C93B3F">
              <w:rPr>
                <w:b/>
                <w:i/>
              </w:rPr>
              <w:t>smatra da aktualni proračun Unije za zaštitu sigurnosti Europljana, u kontekstu geopolitičkih previranja i ruske agresije protiv Ukrajine, nije dorastao izazovima s kojima se treba suočiti u kratkoročnom i dugoročnom razdoblju; stoga poziva da se u sljedećem VFO-u doista osiguraju sredstva za istinsku obrambenu uniju; podržava prijedlog o golemom financijskom i proračunskom ulaganju EU-a u europsku obranu;</w:t>
            </w:r>
          </w:p>
        </w:tc>
      </w:tr>
    </w:tbl>
    <w:p w14:paraId="2DD9FFF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F3DDD56" w14:textId="77777777" w:rsidR="00D24634" w:rsidRPr="00C93B3F" w:rsidRDefault="00D24634" w:rsidP="00D24634">
      <w:r w:rsidRPr="00C93B3F">
        <w:rPr>
          <w:rStyle w:val="HideTWBExt"/>
        </w:rPr>
        <w:t>&lt;/Amend&gt;</w:t>
      </w:r>
    </w:p>
    <w:p w14:paraId="76067CE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472</w:t>
      </w:r>
      <w:r w:rsidRPr="00C93B3F">
        <w:rPr>
          <w:rStyle w:val="HideTWBExt"/>
          <w:b w:val="0"/>
        </w:rPr>
        <w:t>&lt;/NumAm&gt;</w:t>
      </w:r>
    </w:p>
    <w:p w14:paraId="71F262DC" w14:textId="77777777" w:rsidR="00D24634" w:rsidRPr="00C93B3F" w:rsidRDefault="00D24634" w:rsidP="00D24634">
      <w:pPr>
        <w:pStyle w:val="NormalBold"/>
      </w:pPr>
      <w:r w:rsidRPr="00C93B3F">
        <w:rPr>
          <w:rStyle w:val="HideTWBExt"/>
          <w:b w:val="0"/>
        </w:rPr>
        <w:t>&lt;RepeatBlock-By&gt;&lt;Members&gt;</w:t>
      </w:r>
      <w:r w:rsidRPr="00C93B3F">
        <w:t>Hélder Sousa Silva, Wouter Beke, Pekka Toveri, Christophe Gomart</w:t>
      </w:r>
      <w:r w:rsidRPr="00C93B3F">
        <w:rPr>
          <w:rStyle w:val="HideTWBExt"/>
          <w:b w:val="0"/>
        </w:rPr>
        <w:t>&lt;/Members&gt;</w:t>
      </w:r>
    </w:p>
    <w:p w14:paraId="7AC793EB" w14:textId="77777777" w:rsidR="00D24634" w:rsidRPr="00C93B3F" w:rsidRDefault="00D24634" w:rsidP="00D24634">
      <w:pPr>
        <w:pStyle w:val="NormalBold"/>
      </w:pPr>
      <w:r w:rsidRPr="00C93B3F">
        <w:rPr>
          <w:rStyle w:val="HideTWBExt"/>
          <w:b w:val="0"/>
        </w:rPr>
        <w:t>&lt;/RepeatBlock-By&gt;</w:t>
      </w:r>
    </w:p>
    <w:p w14:paraId="5582A44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FE4B553" w14:textId="77777777" w:rsidR="00D24634" w:rsidRPr="00C93B3F" w:rsidRDefault="00D24634" w:rsidP="00D24634">
      <w:pPr>
        <w:pStyle w:val="NormalBold"/>
      </w:pPr>
      <w:r w:rsidRPr="00C93B3F">
        <w:rPr>
          <w:rStyle w:val="HideTWBExt"/>
          <w:b w:val="0"/>
        </w:rPr>
        <w:t>&lt;Article&gt;</w:t>
      </w:r>
      <w:r w:rsidRPr="00C93B3F">
        <w:t>Stavak 16.a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DB465C7" w14:textId="77777777" w:rsidTr="00E724AE">
        <w:trPr>
          <w:trHeight w:hRule="exact" w:val="240"/>
          <w:jc w:val="center"/>
        </w:trPr>
        <w:tc>
          <w:tcPr>
            <w:tcW w:w="9752" w:type="dxa"/>
            <w:gridSpan w:val="2"/>
            <w:tcBorders>
              <w:top w:val="nil"/>
              <w:left w:val="nil"/>
              <w:bottom w:val="nil"/>
              <w:right w:val="nil"/>
            </w:tcBorders>
          </w:tcPr>
          <w:p w14:paraId="540CE4DA" w14:textId="77777777" w:rsidR="00D24634" w:rsidRPr="00C93B3F" w:rsidRDefault="00D24634" w:rsidP="00E724AE"/>
        </w:tc>
      </w:tr>
      <w:tr w:rsidR="00C93B3F" w:rsidRPr="00C93B3F" w14:paraId="7F5A433E" w14:textId="77777777" w:rsidTr="00E724AE">
        <w:trPr>
          <w:trHeight w:val="240"/>
          <w:jc w:val="center"/>
        </w:trPr>
        <w:tc>
          <w:tcPr>
            <w:tcW w:w="4876" w:type="dxa"/>
            <w:tcBorders>
              <w:top w:val="nil"/>
              <w:left w:val="nil"/>
              <w:bottom w:val="nil"/>
              <w:right w:val="nil"/>
            </w:tcBorders>
          </w:tcPr>
          <w:p w14:paraId="5CB129F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3A36B5B" w14:textId="77777777" w:rsidR="00D24634" w:rsidRPr="00C93B3F" w:rsidRDefault="00D24634" w:rsidP="00E724AE">
            <w:pPr>
              <w:pStyle w:val="AmColumnHeading"/>
            </w:pPr>
            <w:r w:rsidRPr="00C93B3F">
              <w:t>Izmjena</w:t>
            </w:r>
          </w:p>
        </w:tc>
      </w:tr>
      <w:tr w:rsidR="00C93B3F" w:rsidRPr="00C93B3F" w14:paraId="343E8441" w14:textId="77777777" w:rsidTr="00E724AE">
        <w:trPr>
          <w:jc w:val="center"/>
        </w:trPr>
        <w:tc>
          <w:tcPr>
            <w:tcW w:w="4876" w:type="dxa"/>
            <w:tcBorders>
              <w:top w:val="nil"/>
              <w:left w:val="nil"/>
              <w:bottom w:val="nil"/>
              <w:right w:val="nil"/>
            </w:tcBorders>
          </w:tcPr>
          <w:p w14:paraId="44D2A2C6" w14:textId="77777777" w:rsidR="00D24634" w:rsidRPr="00C93B3F" w:rsidRDefault="00D24634" w:rsidP="00E724AE">
            <w:pPr>
              <w:pStyle w:val="Normal6a"/>
            </w:pPr>
          </w:p>
        </w:tc>
        <w:tc>
          <w:tcPr>
            <w:tcW w:w="4876" w:type="dxa"/>
            <w:tcBorders>
              <w:top w:val="nil"/>
              <w:left w:val="nil"/>
              <w:bottom w:val="nil"/>
              <w:right w:val="nil"/>
            </w:tcBorders>
          </w:tcPr>
          <w:p w14:paraId="5FBB6C81" w14:textId="77777777" w:rsidR="00D24634" w:rsidRPr="00C93B3F" w:rsidRDefault="00D24634" w:rsidP="00E724AE">
            <w:pPr>
              <w:pStyle w:val="Normal6a"/>
            </w:pPr>
            <w:r w:rsidRPr="00C93B3F">
              <w:rPr>
                <w:b/>
                <w:i/>
              </w:rPr>
              <w:t>16 a.</w:t>
            </w:r>
            <w:r w:rsidRPr="00C93B3F">
              <w:tab/>
            </w:r>
            <w:r w:rsidRPr="00C93B3F">
              <w:rPr>
                <w:b/>
                <w:i/>
              </w:rPr>
              <w:t>predlaže da sljedeći višegodišnji financijski okvir (VFO) uključuje znatno povećanje proračuna za obrambene i sigurnosne programe, s naglaskom na tehnološkim inovacijama i projektima dvojne namjene; naglašava da je ta potpora ključna za jačanje konkurentnosti europske obrambene industrije promicanjem napretka koji pridonosi i sigurnosti i održivom gospodarskom rastu;</w:t>
            </w:r>
          </w:p>
        </w:tc>
      </w:tr>
    </w:tbl>
    <w:p w14:paraId="5D6480F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3B444EA" w14:textId="77777777" w:rsidR="00D24634" w:rsidRPr="00C93B3F" w:rsidRDefault="00D24634" w:rsidP="00D24634">
      <w:r w:rsidRPr="00C93B3F">
        <w:rPr>
          <w:rStyle w:val="HideTWBExt"/>
        </w:rPr>
        <w:t>&lt;/Amend&gt;</w:t>
      </w:r>
    </w:p>
    <w:p w14:paraId="4E7079F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473</w:t>
      </w:r>
      <w:r w:rsidRPr="00C93B3F">
        <w:rPr>
          <w:rStyle w:val="HideTWBExt"/>
          <w:b w:val="0"/>
        </w:rPr>
        <w:t>&lt;/NumAm&gt;</w:t>
      </w:r>
    </w:p>
    <w:p w14:paraId="4C02E785"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2678B268" w14:textId="77777777" w:rsidR="00D24634" w:rsidRPr="00C93B3F" w:rsidRDefault="00D24634" w:rsidP="00D24634">
      <w:pPr>
        <w:pStyle w:val="NormalBold"/>
      </w:pPr>
      <w:r w:rsidRPr="00C93B3F">
        <w:rPr>
          <w:rStyle w:val="HideTWBExt"/>
          <w:b w:val="0"/>
        </w:rPr>
        <w:t>&lt;/RepeatBlock-By&gt;</w:t>
      </w:r>
    </w:p>
    <w:p w14:paraId="7F61187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AF59C60" w14:textId="77777777" w:rsidR="00D24634" w:rsidRPr="00C93B3F" w:rsidRDefault="00D24634" w:rsidP="00D24634">
      <w:pPr>
        <w:pStyle w:val="NormalBold"/>
      </w:pPr>
      <w:r w:rsidRPr="00C93B3F">
        <w:rPr>
          <w:rStyle w:val="HideTWBExt"/>
          <w:b w:val="0"/>
        </w:rPr>
        <w:t>&lt;Article&gt;</w:t>
      </w:r>
      <w:r w:rsidRPr="00C93B3F">
        <w:t>Stavak 16.b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FAE208A" w14:textId="77777777" w:rsidTr="00E724AE">
        <w:trPr>
          <w:trHeight w:hRule="exact" w:val="240"/>
          <w:jc w:val="center"/>
        </w:trPr>
        <w:tc>
          <w:tcPr>
            <w:tcW w:w="9752" w:type="dxa"/>
            <w:gridSpan w:val="2"/>
            <w:tcBorders>
              <w:top w:val="nil"/>
              <w:left w:val="nil"/>
              <w:bottom w:val="nil"/>
              <w:right w:val="nil"/>
            </w:tcBorders>
          </w:tcPr>
          <w:p w14:paraId="4B7CD96E" w14:textId="77777777" w:rsidR="00D24634" w:rsidRPr="00C93B3F" w:rsidRDefault="00D24634" w:rsidP="00E724AE"/>
        </w:tc>
      </w:tr>
      <w:tr w:rsidR="00C93B3F" w:rsidRPr="00C93B3F" w14:paraId="55244DD3" w14:textId="77777777" w:rsidTr="00E724AE">
        <w:trPr>
          <w:trHeight w:val="240"/>
          <w:jc w:val="center"/>
        </w:trPr>
        <w:tc>
          <w:tcPr>
            <w:tcW w:w="4876" w:type="dxa"/>
            <w:tcBorders>
              <w:top w:val="nil"/>
              <w:left w:val="nil"/>
              <w:bottom w:val="nil"/>
              <w:right w:val="nil"/>
            </w:tcBorders>
          </w:tcPr>
          <w:p w14:paraId="2622FDD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771D5D0" w14:textId="77777777" w:rsidR="00D24634" w:rsidRPr="00C93B3F" w:rsidRDefault="00D24634" w:rsidP="00E724AE">
            <w:pPr>
              <w:pStyle w:val="AmColumnHeading"/>
            </w:pPr>
            <w:r w:rsidRPr="00C93B3F">
              <w:t>Izmjena</w:t>
            </w:r>
          </w:p>
        </w:tc>
      </w:tr>
      <w:tr w:rsidR="00C93B3F" w:rsidRPr="00C93B3F" w14:paraId="7101F12D" w14:textId="77777777" w:rsidTr="00E724AE">
        <w:trPr>
          <w:jc w:val="center"/>
        </w:trPr>
        <w:tc>
          <w:tcPr>
            <w:tcW w:w="4876" w:type="dxa"/>
            <w:tcBorders>
              <w:top w:val="nil"/>
              <w:left w:val="nil"/>
              <w:bottom w:val="nil"/>
              <w:right w:val="nil"/>
            </w:tcBorders>
          </w:tcPr>
          <w:p w14:paraId="6CCA7982" w14:textId="77777777" w:rsidR="00D24634" w:rsidRPr="00C93B3F" w:rsidRDefault="00D24634" w:rsidP="00E724AE">
            <w:pPr>
              <w:pStyle w:val="Normal6a"/>
            </w:pPr>
          </w:p>
        </w:tc>
        <w:tc>
          <w:tcPr>
            <w:tcW w:w="4876" w:type="dxa"/>
            <w:tcBorders>
              <w:top w:val="nil"/>
              <w:left w:val="nil"/>
              <w:bottom w:val="nil"/>
              <w:right w:val="nil"/>
            </w:tcBorders>
          </w:tcPr>
          <w:p w14:paraId="2EA4529C" w14:textId="77777777" w:rsidR="00D24634" w:rsidRPr="00C93B3F" w:rsidRDefault="00D24634" w:rsidP="00E724AE">
            <w:pPr>
              <w:pStyle w:val="Normal6a"/>
            </w:pPr>
            <w:r w:rsidRPr="00C93B3F">
              <w:rPr>
                <w:b/>
                <w:i/>
              </w:rPr>
              <w:t>16 b.</w:t>
            </w:r>
            <w:r w:rsidRPr="00C93B3F">
              <w:tab/>
            </w:r>
            <w:r w:rsidRPr="00C93B3F">
              <w:rPr>
                <w:b/>
                <w:i/>
              </w:rPr>
              <w:t>podsjeća na to da se ciljevi Unije u pogledu solidarnosti, kohezije i konvergencije primjenjuju i na obranu; stoga poziva potpredsjednika Komisije / Visokog predstavnika Unije da obranu učini prioritetom u sljedećem VFO-u; uvjeren je da bi za financiranje obrambene unije Komisija trebala biti ovlaštena pozajmiti sredstva na tržištima kapitala u ime Unije kako bi se EU, države članice i građani pripremili za najekstremnije nepredviđene vojne situacije; naglašava da ulaganja u obranu iz proračuna EU-a mogu samo nadopuniti, ali ne i zamijeniti financijske mjere država članica, posebno u pogledu ambicije država članica da u obranu ulože 2 % svojeg BDP-a; preporučuje izuzimanje ulaganja u obranu država članica EU-a koja pružaju dodanu vrijednost ukupnoj obrambenoj spremnosti EU-a od pravila o fiskalnoj stabilnosti;</w:t>
            </w:r>
          </w:p>
        </w:tc>
      </w:tr>
    </w:tbl>
    <w:p w14:paraId="728E48A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78516F0" w14:textId="77777777" w:rsidR="00D24634" w:rsidRPr="00C93B3F" w:rsidRDefault="00D24634" w:rsidP="00D24634">
      <w:r w:rsidRPr="00C93B3F">
        <w:rPr>
          <w:rStyle w:val="HideTWBExt"/>
        </w:rPr>
        <w:t>&lt;/Amend&gt;</w:t>
      </w:r>
    </w:p>
    <w:p w14:paraId="53CC50E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474</w:t>
      </w:r>
      <w:r w:rsidRPr="00C93B3F">
        <w:rPr>
          <w:rStyle w:val="HideTWBExt"/>
          <w:b w:val="0"/>
        </w:rPr>
        <w:t>&lt;/NumAm&gt;</w:t>
      </w:r>
    </w:p>
    <w:p w14:paraId="6048CD70"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63FE36E0"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2A8C0C83" w14:textId="77777777" w:rsidR="00D24634" w:rsidRPr="00C93B3F" w:rsidRDefault="00D24634" w:rsidP="00D24634">
      <w:pPr>
        <w:pStyle w:val="NormalBold"/>
      </w:pPr>
      <w:r w:rsidRPr="00C93B3F">
        <w:rPr>
          <w:rStyle w:val="HideTWBExt"/>
          <w:b w:val="0"/>
        </w:rPr>
        <w:t>&lt;/RepeatBlock-By&gt;</w:t>
      </w:r>
    </w:p>
    <w:p w14:paraId="59C8CEF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7B89740" w14:textId="77777777" w:rsidR="00D24634" w:rsidRPr="00C93B3F" w:rsidRDefault="00D24634" w:rsidP="00D24634">
      <w:pPr>
        <w:pStyle w:val="NormalBold"/>
      </w:pPr>
      <w:r w:rsidRPr="00C93B3F">
        <w:rPr>
          <w:rStyle w:val="HideTWBExt"/>
          <w:b w:val="0"/>
        </w:rPr>
        <w:t>&lt;Article&gt;</w:t>
      </w:r>
      <w:r w:rsidRPr="00C93B3F">
        <w:t>Stavak 16.a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261F9D6" w14:textId="77777777" w:rsidTr="00E724AE">
        <w:trPr>
          <w:trHeight w:hRule="exact" w:val="240"/>
          <w:jc w:val="center"/>
        </w:trPr>
        <w:tc>
          <w:tcPr>
            <w:tcW w:w="9752" w:type="dxa"/>
            <w:gridSpan w:val="2"/>
            <w:tcBorders>
              <w:top w:val="nil"/>
              <w:left w:val="nil"/>
              <w:bottom w:val="nil"/>
              <w:right w:val="nil"/>
            </w:tcBorders>
          </w:tcPr>
          <w:p w14:paraId="4F8F2A98" w14:textId="77777777" w:rsidR="00D24634" w:rsidRPr="00C93B3F" w:rsidRDefault="00D24634" w:rsidP="00E724AE"/>
        </w:tc>
      </w:tr>
      <w:tr w:rsidR="00C93B3F" w:rsidRPr="00C93B3F" w14:paraId="5F76A088" w14:textId="77777777" w:rsidTr="00E724AE">
        <w:trPr>
          <w:trHeight w:val="240"/>
          <w:jc w:val="center"/>
        </w:trPr>
        <w:tc>
          <w:tcPr>
            <w:tcW w:w="4876" w:type="dxa"/>
            <w:tcBorders>
              <w:top w:val="nil"/>
              <w:left w:val="nil"/>
              <w:bottom w:val="nil"/>
              <w:right w:val="nil"/>
            </w:tcBorders>
          </w:tcPr>
          <w:p w14:paraId="43BA60C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020A569" w14:textId="77777777" w:rsidR="00D24634" w:rsidRPr="00C93B3F" w:rsidRDefault="00D24634" w:rsidP="00E724AE">
            <w:pPr>
              <w:pStyle w:val="AmColumnHeading"/>
            </w:pPr>
            <w:r w:rsidRPr="00C93B3F">
              <w:t>Izmjena</w:t>
            </w:r>
          </w:p>
        </w:tc>
      </w:tr>
      <w:tr w:rsidR="00C93B3F" w:rsidRPr="00C93B3F" w14:paraId="434D93AA" w14:textId="77777777" w:rsidTr="00E724AE">
        <w:trPr>
          <w:jc w:val="center"/>
        </w:trPr>
        <w:tc>
          <w:tcPr>
            <w:tcW w:w="4876" w:type="dxa"/>
            <w:tcBorders>
              <w:top w:val="nil"/>
              <w:left w:val="nil"/>
              <w:bottom w:val="nil"/>
              <w:right w:val="nil"/>
            </w:tcBorders>
          </w:tcPr>
          <w:p w14:paraId="64F9771E" w14:textId="77777777" w:rsidR="00D24634" w:rsidRPr="00C93B3F" w:rsidRDefault="00D24634" w:rsidP="00E724AE">
            <w:pPr>
              <w:pStyle w:val="Normal6a"/>
            </w:pPr>
          </w:p>
        </w:tc>
        <w:tc>
          <w:tcPr>
            <w:tcW w:w="4876" w:type="dxa"/>
            <w:tcBorders>
              <w:top w:val="nil"/>
              <w:left w:val="nil"/>
              <w:bottom w:val="nil"/>
              <w:right w:val="nil"/>
            </w:tcBorders>
          </w:tcPr>
          <w:p w14:paraId="515BA173" w14:textId="77777777" w:rsidR="00D24634" w:rsidRPr="00C93B3F" w:rsidRDefault="00D24634" w:rsidP="00E724AE">
            <w:pPr>
              <w:pStyle w:val="Normal6a"/>
            </w:pPr>
            <w:r w:rsidRPr="00C93B3F">
              <w:rPr>
                <w:b/>
                <w:i/>
              </w:rPr>
              <w:t>16 a.</w:t>
            </w:r>
            <w:r w:rsidRPr="00C93B3F">
              <w:tab/>
            </w:r>
            <w:r w:rsidRPr="00C93B3F">
              <w:rPr>
                <w:b/>
                <w:i/>
              </w:rPr>
              <w:t>pozdravlja prijedloge iznesene u kontekstu izvješća Marija Draghija i naglašava potrebu za izradom strategije o konsolidaciji europske obrambene industrijske baze, uključujući kontroverzna pitanja kao što su spajanja i stvaranje regionalnih centara izvrsnosti;</w:t>
            </w:r>
          </w:p>
        </w:tc>
      </w:tr>
    </w:tbl>
    <w:p w14:paraId="1226C74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4B71B65" w14:textId="77777777" w:rsidR="00D24634" w:rsidRPr="00C93B3F" w:rsidRDefault="00D24634" w:rsidP="00D24634">
      <w:r w:rsidRPr="00C93B3F">
        <w:rPr>
          <w:rStyle w:val="HideTWBExt"/>
        </w:rPr>
        <w:t>&lt;/Amend&gt;</w:t>
      </w:r>
    </w:p>
    <w:p w14:paraId="1ADAD6A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475</w:t>
      </w:r>
      <w:r w:rsidRPr="00C93B3F">
        <w:rPr>
          <w:rStyle w:val="HideTWBExt"/>
          <w:b w:val="0"/>
        </w:rPr>
        <w:t>&lt;/NumAm&gt;</w:t>
      </w:r>
    </w:p>
    <w:p w14:paraId="586952FA"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5BA13542" w14:textId="77777777" w:rsidR="00D24634" w:rsidRPr="00C93B3F" w:rsidRDefault="00D24634" w:rsidP="00D24634">
      <w:pPr>
        <w:pStyle w:val="NormalBold"/>
      </w:pPr>
      <w:r w:rsidRPr="00C93B3F">
        <w:rPr>
          <w:rStyle w:val="HideTWBExt"/>
          <w:b w:val="0"/>
        </w:rPr>
        <w:t>&lt;/RepeatBlock-By&gt;</w:t>
      </w:r>
    </w:p>
    <w:p w14:paraId="5285092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4BD17C0" w14:textId="77777777" w:rsidR="00D24634" w:rsidRPr="00C93B3F" w:rsidRDefault="00D24634" w:rsidP="00D24634">
      <w:pPr>
        <w:pStyle w:val="NormalBold"/>
      </w:pPr>
      <w:r w:rsidRPr="00C93B3F">
        <w:rPr>
          <w:rStyle w:val="HideTWBExt"/>
          <w:b w:val="0"/>
        </w:rPr>
        <w:t>&lt;Article&gt;</w:t>
      </w:r>
      <w:r w:rsidRPr="00C93B3F">
        <w:t>Stavak 16.d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33FB9A9" w14:textId="77777777" w:rsidTr="00E724AE">
        <w:trPr>
          <w:trHeight w:hRule="exact" w:val="240"/>
          <w:jc w:val="center"/>
        </w:trPr>
        <w:tc>
          <w:tcPr>
            <w:tcW w:w="9752" w:type="dxa"/>
            <w:gridSpan w:val="2"/>
            <w:tcBorders>
              <w:top w:val="nil"/>
              <w:left w:val="nil"/>
              <w:bottom w:val="nil"/>
              <w:right w:val="nil"/>
            </w:tcBorders>
          </w:tcPr>
          <w:p w14:paraId="754500E1" w14:textId="77777777" w:rsidR="00D24634" w:rsidRPr="00C93B3F" w:rsidRDefault="00D24634" w:rsidP="00E724AE"/>
        </w:tc>
      </w:tr>
      <w:tr w:rsidR="00C93B3F" w:rsidRPr="00C93B3F" w14:paraId="6E2E03B2" w14:textId="77777777" w:rsidTr="00E724AE">
        <w:trPr>
          <w:trHeight w:val="240"/>
          <w:jc w:val="center"/>
        </w:trPr>
        <w:tc>
          <w:tcPr>
            <w:tcW w:w="4876" w:type="dxa"/>
            <w:tcBorders>
              <w:top w:val="nil"/>
              <w:left w:val="nil"/>
              <w:bottom w:val="nil"/>
              <w:right w:val="nil"/>
            </w:tcBorders>
          </w:tcPr>
          <w:p w14:paraId="6EC2876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7D12966" w14:textId="77777777" w:rsidR="00D24634" w:rsidRPr="00C93B3F" w:rsidRDefault="00D24634" w:rsidP="00E724AE">
            <w:pPr>
              <w:pStyle w:val="AmColumnHeading"/>
            </w:pPr>
            <w:r w:rsidRPr="00C93B3F">
              <w:t>Izmjena</w:t>
            </w:r>
          </w:p>
        </w:tc>
      </w:tr>
      <w:tr w:rsidR="00C93B3F" w:rsidRPr="00C93B3F" w14:paraId="78517F88" w14:textId="77777777" w:rsidTr="00E724AE">
        <w:trPr>
          <w:jc w:val="center"/>
        </w:trPr>
        <w:tc>
          <w:tcPr>
            <w:tcW w:w="4876" w:type="dxa"/>
            <w:tcBorders>
              <w:top w:val="nil"/>
              <w:left w:val="nil"/>
              <w:bottom w:val="nil"/>
              <w:right w:val="nil"/>
            </w:tcBorders>
          </w:tcPr>
          <w:p w14:paraId="7650B51A" w14:textId="77777777" w:rsidR="00D24634" w:rsidRPr="00C93B3F" w:rsidRDefault="00D24634" w:rsidP="00E724AE">
            <w:pPr>
              <w:pStyle w:val="Normal6a"/>
            </w:pPr>
          </w:p>
        </w:tc>
        <w:tc>
          <w:tcPr>
            <w:tcW w:w="4876" w:type="dxa"/>
            <w:tcBorders>
              <w:top w:val="nil"/>
              <w:left w:val="nil"/>
              <w:bottom w:val="nil"/>
              <w:right w:val="nil"/>
            </w:tcBorders>
          </w:tcPr>
          <w:p w14:paraId="1140A6F3" w14:textId="77777777" w:rsidR="00D24634" w:rsidRPr="00C93B3F" w:rsidRDefault="00D24634" w:rsidP="00E724AE">
            <w:pPr>
              <w:pStyle w:val="Normal6a"/>
            </w:pPr>
            <w:r w:rsidRPr="00C93B3F">
              <w:rPr>
                <w:b/>
                <w:i/>
              </w:rPr>
              <w:t>16 d.</w:t>
            </w:r>
            <w:r w:rsidRPr="00C93B3F">
              <w:tab/>
            </w:r>
            <w:r w:rsidRPr="00C93B3F">
              <w:rPr>
                <w:b/>
                <w:i/>
              </w:rPr>
              <w:t>pozdravlja daljnje proširenje kriterija prihvatljivosti Europske investicijske banke (EIB) na robu s dvojnom namjenom kao pokušaj signalizacije privatnom sektoru; naglašava da je cilj EIB-a poticati europsku integraciju, promicati razvoj EU-a i podupirati politike EU-a u skladu s člankom 309. UFEU-a; stoga smatra da je proširenje politike kreditiranja na robu s dvojnom namjenom nedostatno s obzirom na to da je obrana temeljni prioritet politike EU-a i potreba za financiranjem EDTIB-a te stoga snažno poziva EIB i, prije svega, njegovo Vijeće guvernera, koje se sastoji od ministara financija država članica EU-a, da prilagode politiku kreditiranja i kriterije prihvatljivosti EIB-a kako vojna oprema koja nadilazi dvojnu namjenu više ne bi bila isključena iz financiranja EIB-a; navodi da moguće zadrške u pogledu daljnjeg proširenja politike kreditiranja i kriterija prihvatljivosti EIB-a na vojnu opremu zbog sumnje da bi povlačenje ulagača moglo ugroziti financijsku stabilnost EIB-a zahtijevaju sveobuhvatno obrazloženje jer ometaju ostvarenje prioriteta politike EU-a u pogledu jačanja obrambene spremnosti Unije i njezinih država članica i imaju velike posljedice za ukupnu političku neovisnost Unije; u skladu s tim poziva EIB da provede i Europskom parlamentu dostavi temeljitu i kvantitativnu procjenu politike svojih ulagača prema ulaganjima u obranu i učinka mogućeg povlačenja tih ulaganja na financijsku stabilnost EIB-a bez da, ako je to primjenjivo, ugrozi sporazume o povjerljivosti sa svojim ulagačima;</w:t>
            </w:r>
          </w:p>
        </w:tc>
      </w:tr>
    </w:tbl>
    <w:p w14:paraId="69967AA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CEBD7B2" w14:textId="77777777" w:rsidR="00D24634" w:rsidRPr="00C93B3F" w:rsidRDefault="00D24634" w:rsidP="00D24634">
      <w:r w:rsidRPr="00C93B3F">
        <w:rPr>
          <w:rStyle w:val="HideTWBExt"/>
        </w:rPr>
        <w:t>&lt;/Amend&gt;</w:t>
      </w:r>
    </w:p>
    <w:p w14:paraId="48F2432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476</w:t>
      </w:r>
      <w:r w:rsidRPr="00C93B3F">
        <w:rPr>
          <w:rStyle w:val="HideTWBExt"/>
          <w:b w:val="0"/>
        </w:rPr>
        <w:t>&lt;/NumAm&gt;</w:t>
      </w:r>
    </w:p>
    <w:p w14:paraId="11072183"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599D591C" w14:textId="77777777" w:rsidR="00D24634" w:rsidRPr="00C93B3F" w:rsidRDefault="00D24634" w:rsidP="00D24634">
      <w:pPr>
        <w:pStyle w:val="NormalBold"/>
      </w:pPr>
      <w:r w:rsidRPr="00C93B3F">
        <w:rPr>
          <w:rStyle w:val="HideTWBExt"/>
          <w:b w:val="0"/>
        </w:rPr>
        <w:t>&lt;/RepeatBlock-By&gt;</w:t>
      </w:r>
    </w:p>
    <w:p w14:paraId="04705BB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57A6AF1" w14:textId="77777777" w:rsidR="00D24634" w:rsidRPr="00C93B3F" w:rsidRDefault="00D24634" w:rsidP="00D24634">
      <w:pPr>
        <w:pStyle w:val="NormalBold"/>
      </w:pPr>
      <w:r w:rsidRPr="00C93B3F">
        <w:rPr>
          <w:rStyle w:val="HideTWBExt"/>
          <w:b w:val="0"/>
        </w:rPr>
        <w:t>&lt;Article&gt;</w:t>
      </w:r>
      <w:r w:rsidRPr="00C93B3F">
        <w:t>Stavak 16.a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7783A43" w14:textId="77777777" w:rsidTr="00E724AE">
        <w:trPr>
          <w:trHeight w:hRule="exact" w:val="240"/>
          <w:jc w:val="center"/>
        </w:trPr>
        <w:tc>
          <w:tcPr>
            <w:tcW w:w="9752" w:type="dxa"/>
            <w:gridSpan w:val="2"/>
            <w:tcBorders>
              <w:top w:val="nil"/>
              <w:left w:val="nil"/>
              <w:bottom w:val="nil"/>
              <w:right w:val="nil"/>
            </w:tcBorders>
          </w:tcPr>
          <w:p w14:paraId="246590FF" w14:textId="77777777" w:rsidR="00D24634" w:rsidRPr="00C93B3F" w:rsidRDefault="00D24634" w:rsidP="00E724AE"/>
        </w:tc>
      </w:tr>
      <w:tr w:rsidR="00C93B3F" w:rsidRPr="00C93B3F" w14:paraId="116CA693" w14:textId="77777777" w:rsidTr="00E724AE">
        <w:trPr>
          <w:trHeight w:val="240"/>
          <w:jc w:val="center"/>
        </w:trPr>
        <w:tc>
          <w:tcPr>
            <w:tcW w:w="4876" w:type="dxa"/>
            <w:tcBorders>
              <w:top w:val="nil"/>
              <w:left w:val="nil"/>
              <w:bottom w:val="nil"/>
              <w:right w:val="nil"/>
            </w:tcBorders>
          </w:tcPr>
          <w:p w14:paraId="0A5FFBF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F516A6D" w14:textId="77777777" w:rsidR="00D24634" w:rsidRPr="00C93B3F" w:rsidRDefault="00D24634" w:rsidP="00E724AE">
            <w:pPr>
              <w:pStyle w:val="AmColumnHeading"/>
            </w:pPr>
            <w:r w:rsidRPr="00C93B3F">
              <w:t>Izmjena</w:t>
            </w:r>
          </w:p>
        </w:tc>
      </w:tr>
      <w:tr w:rsidR="00C93B3F" w:rsidRPr="00C93B3F" w14:paraId="3902C563" w14:textId="77777777" w:rsidTr="00E724AE">
        <w:trPr>
          <w:jc w:val="center"/>
        </w:trPr>
        <w:tc>
          <w:tcPr>
            <w:tcW w:w="4876" w:type="dxa"/>
            <w:tcBorders>
              <w:top w:val="nil"/>
              <w:left w:val="nil"/>
              <w:bottom w:val="nil"/>
              <w:right w:val="nil"/>
            </w:tcBorders>
          </w:tcPr>
          <w:p w14:paraId="103F1A1D" w14:textId="77777777" w:rsidR="00D24634" w:rsidRPr="00C93B3F" w:rsidRDefault="00D24634" w:rsidP="00E724AE">
            <w:pPr>
              <w:pStyle w:val="Normal6a"/>
            </w:pPr>
          </w:p>
        </w:tc>
        <w:tc>
          <w:tcPr>
            <w:tcW w:w="4876" w:type="dxa"/>
            <w:tcBorders>
              <w:top w:val="nil"/>
              <w:left w:val="nil"/>
              <w:bottom w:val="nil"/>
              <w:right w:val="nil"/>
            </w:tcBorders>
          </w:tcPr>
          <w:p w14:paraId="5FD993AA" w14:textId="77777777" w:rsidR="00D24634" w:rsidRPr="00C93B3F" w:rsidRDefault="00D24634" w:rsidP="00E724AE">
            <w:pPr>
              <w:pStyle w:val="Normal6a"/>
            </w:pPr>
            <w:r w:rsidRPr="00C93B3F">
              <w:rPr>
                <w:b/>
                <w:i/>
              </w:rPr>
              <w:t>16 a.</w:t>
            </w:r>
            <w:r w:rsidRPr="00C93B3F">
              <w:tab/>
            </w:r>
            <w:r w:rsidRPr="00C93B3F">
              <w:rPr>
                <w:b/>
                <w:i/>
              </w:rPr>
              <w:t>poziva Europsku investicijsku banku (EIB) da dodatno preispita svoju politiku o ulaganjima u obranu, pozdravlja odluku EIB-a o ažuriranju definicije prihvatljivih projekata dvojne namjene, ali napominje da njegova politika kreditiranja i dalje isključuje financiranje streljiva i oružja, kao i opreme ili infrastrukture koja je namijenjena isključivo vojnoj upotrebi; naglašava da je potrebno učiniti više kako bi se omogućio pristup financiranju i smanjio rizik projekata u području obrane u svim financijskim institucijama;</w:t>
            </w:r>
          </w:p>
        </w:tc>
      </w:tr>
    </w:tbl>
    <w:p w14:paraId="3A5B3EA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97E9442" w14:textId="77777777" w:rsidR="00D24634" w:rsidRPr="00C93B3F" w:rsidRDefault="00D24634" w:rsidP="00D24634">
      <w:r w:rsidRPr="00C93B3F">
        <w:rPr>
          <w:rStyle w:val="HideTWBExt"/>
        </w:rPr>
        <w:t>&lt;/Amend&gt;</w:t>
      </w:r>
    </w:p>
    <w:p w14:paraId="77A97A3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477</w:t>
      </w:r>
      <w:r w:rsidRPr="00C93B3F">
        <w:rPr>
          <w:rStyle w:val="HideTWBExt"/>
          <w:b w:val="0"/>
        </w:rPr>
        <w:t>&lt;/NumAm&gt;</w:t>
      </w:r>
    </w:p>
    <w:p w14:paraId="3BC30958"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444A3BA0" w14:textId="77777777" w:rsidR="00D24634" w:rsidRPr="00C93B3F" w:rsidRDefault="00D24634" w:rsidP="00D24634">
      <w:pPr>
        <w:pStyle w:val="NormalBold"/>
      </w:pPr>
      <w:r w:rsidRPr="00C93B3F">
        <w:rPr>
          <w:rStyle w:val="HideTWBExt"/>
          <w:b w:val="0"/>
        </w:rPr>
        <w:t>&lt;/RepeatBlock-By&gt;</w:t>
      </w:r>
    </w:p>
    <w:p w14:paraId="6EDE4DF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1625C64" w14:textId="77777777" w:rsidR="00D24634" w:rsidRPr="00C93B3F" w:rsidRDefault="00D24634" w:rsidP="00D24634">
      <w:pPr>
        <w:pStyle w:val="NormalBold"/>
      </w:pPr>
      <w:r w:rsidRPr="00C93B3F">
        <w:rPr>
          <w:rStyle w:val="HideTWBExt"/>
          <w:b w:val="0"/>
        </w:rPr>
        <w:t>&lt;Article&gt;</w:t>
      </w:r>
      <w:r w:rsidRPr="00C93B3F">
        <w:t>Stavak 16.a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F3F701A" w14:textId="77777777" w:rsidTr="00E724AE">
        <w:trPr>
          <w:trHeight w:hRule="exact" w:val="240"/>
          <w:jc w:val="center"/>
        </w:trPr>
        <w:tc>
          <w:tcPr>
            <w:tcW w:w="9752" w:type="dxa"/>
            <w:gridSpan w:val="2"/>
            <w:tcBorders>
              <w:top w:val="nil"/>
              <w:left w:val="nil"/>
              <w:bottom w:val="nil"/>
              <w:right w:val="nil"/>
            </w:tcBorders>
          </w:tcPr>
          <w:p w14:paraId="157F49D0" w14:textId="77777777" w:rsidR="00D24634" w:rsidRPr="00C93B3F" w:rsidRDefault="00D24634" w:rsidP="00E724AE"/>
        </w:tc>
      </w:tr>
      <w:tr w:rsidR="00C93B3F" w:rsidRPr="00C93B3F" w14:paraId="67CE7070" w14:textId="77777777" w:rsidTr="00E724AE">
        <w:trPr>
          <w:trHeight w:val="240"/>
          <w:jc w:val="center"/>
        </w:trPr>
        <w:tc>
          <w:tcPr>
            <w:tcW w:w="4876" w:type="dxa"/>
            <w:tcBorders>
              <w:top w:val="nil"/>
              <w:left w:val="nil"/>
              <w:bottom w:val="nil"/>
              <w:right w:val="nil"/>
            </w:tcBorders>
          </w:tcPr>
          <w:p w14:paraId="4FBC707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B341320" w14:textId="77777777" w:rsidR="00D24634" w:rsidRPr="00C93B3F" w:rsidRDefault="00D24634" w:rsidP="00E724AE">
            <w:pPr>
              <w:pStyle w:val="AmColumnHeading"/>
            </w:pPr>
            <w:r w:rsidRPr="00C93B3F">
              <w:t>Izmjena</w:t>
            </w:r>
          </w:p>
        </w:tc>
      </w:tr>
      <w:tr w:rsidR="00C93B3F" w:rsidRPr="00C93B3F" w14:paraId="438AC62A" w14:textId="77777777" w:rsidTr="00E724AE">
        <w:trPr>
          <w:jc w:val="center"/>
        </w:trPr>
        <w:tc>
          <w:tcPr>
            <w:tcW w:w="4876" w:type="dxa"/>
            <w:tcBorders>
              <w:top w:val="nil"/>
              <w:left w:val="nil"/>
              <w:bottom w:val="nil"/>
              <w:right w:val="nil"/>
            </w:tcBorders>
          </w:tcPr>
          <w:p w14:paraId="75BC7344" w14:textId="77777777" w:rsidR="00D24634" w:rsidRPr="00C93B3F" w:rsidRDefault="00D24634" w:rsidP="00E724AE">
            <w:pPr>
              <w:pStyle w:val="Normal6a"/>
            </w:pPr>
          </w:p>
        </w:tc>
        <w:tc>
          <w:tcPr>
            <w:tcW w:w="4876" w:type="dxa"/>
            <w:tcBorders>
              <w:top w:val="nil"/>
              <w:left w:val="nil"/>
              <w:bottom w:val="nil"/>
              <w:right w:val="nil"/>
            </w:tcBorders>
          </w:tcPr>
          <w:p w14:paraId="599EFE33" w14:textId="77777777" w:rsidR="00D24634" w:rsidRPr="00C93B3F" w:rsidRDefault="00D24634" w:rsidP="00E724AE">
            <w:pPr>
              <w:pStyle w:val="Normal6a"/>
            </w:pPr>
            <w:r w:rsidRPr="00C93B3F">
              <w:rPr>
                <w:b/>
                <w:i/>
              </w:rPr>
              <w:t>16 a.</w:t>
            </w:r>
            <w:r w:rsidRPr="00C93B3F">
              <w:tab/>
            </w:r>
            <w:r w:rsidRPr="00C93B3F">
              <w:rPr>
                <w:b/>
                <w:i/>
              </w:rPr>
              <w:t>sa zabrinutošću prima na znanje ograničeni pristup javnom i privatnom financiranju za obrambenu industriju EU-a, što posebno utječe na MSP-ove i poduzeća srednje tržišne kapitalizacije te ometa jačanje i inovacije koje su ključne za stabilan obrambeni ekosustav; nadalje napominje da restriktivne politike Europske investicijske banke negativno utječu na pristup tog sektora financijskim instrumentima; poziva na sveobuhvatnu industrijsku strategiju EU-a usmjerenu na smanjenje fragmentacije europskog tržišta za obranu, kojim dominiraju nacionalni akteri s ograničenom prekograničnom konsolidacijom zbog pitanja suvereniteta država članica;</w:t>
            </w:r>
          </w:p>
        </w:tc>
      </w:tr>
    </w:tbl>
    <w:p w14:paraId="3DE118B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F7E0E0D" w14:textId="77777777" w:rsidR="00D24634" w:rsidRPr="00C93B3F" w:rsidRDefault="00D24634" w:rsidP="00D24634">
      <w:r w:rsidRPr="00C93B3F">
        <w:rPr>
          <w:rStyle w:val="HideTWBExt"/>
        </w:rPr>
        <w:t>&lt;/Amend&gt;</w:t>
      </w:r>
    </w:p>
    <w:p w14:paraId="442EF6E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478</w:t>
      </w:r>
      <w:r w:rsidRPr="00C93B3F">
        <w:rPr>
          <w:rStyle w:val="HideTWBExt"/>
          <w:b w:val="0"/>
        </w:rPr>
        <w:t>&lt;/NumAm&gt;</w:t>
      </w:r>
    </w:p>
    <w:p w14:paraId="58C22107"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2A79FD16" w14:textId="77777777" w:rsidR="00D24634" w:rsidRPr="00C93B3F" w:rsidRDefault="00D24634" w:rsidP="00D24634">
      <w:pPr>
        <w:pStyle w:val="NormalBold"/>
      </w:pPr>
      <w:r w:rsidRPr="00C93B3F">
        <w:rPr>
          <w:rStyle w:val="HideTWBExt"/>
          <w:b w:val="0"/>
        </w:rPr>
        <w:t>&lt;/RepeatBlock-By&gt;</w:t>
      </w:r>
    </w:p>
    <w:p w14:paraId="24EEEBE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CDD4F50" w14:textId="77777777" w:rsidR="00D24634" w:rsidRPr="00C93B3F" w:rsidRDefault="00D24634" w:rsidP="00D24634">
      <w:pPr>
        <w:pStyle w:val="NormalBold"/>
      </w:pPr>
      <w:r w:rsidRPr="00C93B3F">
        <w:rPr>
          <w:rStyle w:val="HideTWBExt"/>
          <w:b w:val="0"/>
        </w:rPr>
        <w:t>&lt;Article&gt;</w:t>
      </w:r>
      <w:r w:rsidRPr="00C93B3F">
        <w:t>Stavak 16.c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713EF5A" w14:textId="77777777" w:rsidTr="00E724AE">
        <w:trPr>
          <w:trHeight w:hRule="exact" w:val="240"/>
          <w:jc w:val="center"/>
        </w:trPr>
        <w:tc>
          <w:tcPr>
            <w:tcW w:w="9752" w:type="dxa"/>
            <w:gridSpan w:val="2"/>
            <w:tcBorders>
              <w:top w:val="nil"/>
              <w:left w:val="nil"/>
              <w:bottom w:val="nil"/>
              <w:right w:val="nil"/>
            </w:tcBorders>
          </w:tcPr>
          <w:p w14:paraId="5138B210" w14:textId="77777777" w:rsidR="00D24634" w:rsidRPr="00C93B3F" w:rsidRDefault="00D24634" w:rsidP="00E724AE"/>
        </w:tc>
      </w:tr>
      <w:tr w:rsidR="00C93B3F" w:rsidRPr="00C93B3F" w14:paraId="6B681345" w14:textId="77777777" w:rsidTr="00E724AE">
        <w:trPr>
          <w:trHeight w:val="240"/>
          <w:jc w:val="center"/>
        </w:trPr>
        <w:tc>
          <w:tcPr>
            <w:tcW w:w="4876" w:type="dxa"/>
            <w:tcBorders>
              <w:top w:val="nil"/>
              <w:left w:val="nil"/>
              <w:bottom w:val="nil"/>
              <w:right w:val="nil"/>
            </w:tcBorders>
          </w:tcPr>
          <w:p w14:paraId="22D1F38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B77BBAF" w14:textId="77777777" w:rsidR="00D24634" w:rsidRPr="00C93B3F" w:rsidRDefault="00D24634" w:rsidP="00E724AE">
            <w:pPr>
              <w:pStyle w:val="AmColumnHeading"/>
            </w:pPr>
            <w:r w:rsidRPr="00C93B3F">
              <w:t>Izmjena</w:t>
            </w:r>
          </w:p>
        </w:tc>
      </w:tr>
      <w:tr w:rsidR="00C93B3F" w:rsidRPr="00C93B3F" w14:paraId="0C8B752B" w14:textId="77777777" w:rsidTr="00E724AE">
        <w:trPr>
          <w:jc w:val="center"/>
        </w:trPr>
        <w:tc>
          <w:tcPr>
            <w:tcW w:w="4876" w:type="dxa"/>
            <w:tcBorders>
              <w:top w:val="nil"/>
              <w:left w:val="nil"/>
              <w:bottom w:val="nil"/>
              <w:right w:val="nil"/>
            </w:tcBorders>
          </w:tcPr>
          <w:p w14:paraId="12B83116" w14:textId="77777777" w:rsidR="00D24634" w:rsidRPr="00C93B3F" w:rsidRDefault="00D24634" w:rsidP="00E724AE">
            <w:pPr>
              <w:pStyle w:val="Normal6a"/>
            </w:pPr>
          </w:p>
        </w:tc>
        <w:tc>
          <w:tcPr>
            <w:tcW w:w="4876" w:type="dxa"/>
            <w:tcBorders>
              <w:top w:val="nil"/>
              <w:left w:val="nil"/>
              <w:bottom w:val="nil"/>
              <w:right w:val="nil"/>
            </w:tcBorders>
          </w:tcPr>
          <w:p w14:paraId="3F3FC593" w14:textId="77777777" w:rsidR="00D24634" w:rsidRPr="00C93B3F" w:rsidRDefault="00D24634" w:rsidP="00E724AE">
            <w:pPr>
              <w:pStyle w:val="Normal6a"/>
            </w:pPr>
            <w:r w:rsidRPr="00C93B3F">
              <w:rPr>
                <w:b/>
                <w:i/>
              </w:rPr>
              <w:t>16 c.</w:t>
            </w:r>
            <w:r w:rsidRPr="00C93B3F">
              <w:tab/>
            </w:r>
            <w:r w:rsidRPr="00C93B3F">
              <w:rPr>
                <w:b/>
                <w:i/>
              </w:rPr>
              <w:t>ističe da jačanje kapaciteta EDTIB-a također zahtijeva pristup privatnom financiranju i financijskim uslugama za poduzeća EDTIB-a; žali zbog toga što privatni financijski izvršitelji diskriminiraju poduzeća EDTIB-a na temelju uskih tumačenja zahtjeva za održivost u kontekstu takozvanih okolišnih, socijalnih i upravljačkih kriterija koji proizlaze iz ciljeva održivog razvoja Ujedinjenih naroda; jasno navodi da ispunjenje ciljeva održivog razvoja prvenstveno zahtijeva sigurnost i otpornost, što se, posebno u uvjetima sve nestabilnijeg geopolitičkog okruženja, može osigurati samo vjerodostojnom obranom koja se temelji na sposobnom i primjereno financiranom EDTIB-u kako bi se odvratili potencijalni agresori; snažno poziva Komisiju da poduzme pravodobne i konkretne mjere, kao što je tumačenje 16. cilja održivog razvoja (Mir, pravda i snažne institucije) u kojem se jasno navodi da obrana ne ometa taj cilj, već ga jača, zatim revizija Uredbe o objavama povezanima s održivosti u sektoru financijskih usluga kojom se osigurava da je tumačenje obrambene industrije kao društveno ili ekološki štetne od strane privatnih aktera isključeno iz teksta te nastavak rada na znaku za okoliš EU-a za financijske proizvode namijenjene malim ulagačima, kako bi ispravila tu situaciju i konkretno uključila EDTIB;</w:t>
            </w:r>
          </w:p>
        </w:tc>
      </w:tr>
    </w:tbl>
    <w:p w14:paraId="5D1AA12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1A5274A" w14:textId="77777777" w:rsidR="00D24634" w:rsidRPr="00C93B3F" w:rsidRDefault="00D24634" w:rsidP="00D24634">
      <w:r w:rsidRPr="00C93B3F">
        <w:rPr>
          <w:rStyle w:val="HideTWBExt"/>
        </w:rPr>
        <w:t>&lt;/Amend&gt;</w:t>
      </w:r>
    </w:p>
    <w:p w14:paraId="142491A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479</w:t>
      </w:r>
      <w:r w:rsidRPr="00C93B3F">
        <w:rPr>
          <w:rStyle w:val="HideTWBExt"/>
          <w:b w:val="0"/>
        </w:rPr>
        <w:t>&lt;/NumAm&gt;</w:t>
      </w:r>
    </w:p>
    <w:p w14:paraId="59F50EFB"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294CA66D" w14:textId="77777777" w:rsidR="00D24634" w:rsidRPr="00C93B3F" w:rsidRDefault="00D24634" w:rsidP="00D24634">
      <w:pPr>
        <w:pStyle w:val="NormalBold"/>
      </w:pPr>
      <w:r w:rsidRPr="00C93B3F">
        <w:rPr>
          <w:rStyle w:val="HideTWBExt"/>
          <w:b w:val="0"/>
        </w:rPr>
        <w:t>&lt;/RepeatBlock-By&gt;</w:t>
      </w:r>
    </w:p>
    <w:p w14:paraId="7C99650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3C4ED86" w14:textId="77777777" w:rsidR="00D24634" w:rsidRPr="00C93B3F" w:rsidRDefault="00D24634" w:rsidP="00D24634">
      <w:pPr>
        <w:pStyle w:val="NormalBold"/>
      </w:pPr>
      <w:r w:rsidRPr="00C93B3F">
        <w:rPr>
          <w:rStyle w:val="HideTWBExt"/>
          <w:b w:val="0"/>
        </w:rPr>
        <w:t>&lt;Article&gt;</w:t>
      </w:r>
      <w:r w:rsidRPr="00C93B3F">
        <w:t>Podnaslov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F4E0CB0" w14:textId="77777777" w:rsidTr="00E724AE">
        <w:trPr>
          <w:trHeight w:hRule="exact" w:val="240"/>
          <w:jc w:val="center"/>
        </w:trPr>
        <w:tc>
          <w:tcPr>
            <w:tcW w:w="9752" w:type="dxa"/>
            <w:gridSpan w:val="2"/>
            <w:tcBorders>
              <w:top w:val="nil"/>
              <w:left w:val="nil"/>
              <w:bottom w:val="nil"/>
              <w:right w:val="nil"/>
            </w:tcBorders>
          </w:tcPr>
          <w:p w14:paraId="54D8E174" w14:textId="77777777" w:rsidR="00D24634" w:rsidRPr="00C93B3F" w:rsidRDefault="00D24634" w:rsidP="00E724AE"/>
        </w:tc>
      </w:tr>
      <w:tr w:rsidR="00C93B3F" w:rsidRPr="00C93B3F" w14:paraId="3B7E95D5" w14:textId="77777777" w:rsidTr="00E724AE">
        <w:trPr>
          <w:trHeight w:val="240"/>
          <w:jc w:val="center"/>
        </w:trPr>
        <w:tc>
          <w:tcPr>
            <w:tcW w:w="4876" w:type="dxa"/>
            <w:tcBorders>
              <w:top w:val="nil"/>
              <w:left w:val="nil"/>
              <w:bottom w:val="nil"/>
              <w:right w:val="nil"/>
            </w:tcBorders>
          </w:tcPr>
          <w:p w14:paraId="104984D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F7A2231" w14:textId="77777777" w:rsidR="00D24634" w:rsidRPr="00C93B3F" w:rsidRDefault="00D24634" w:rsidP="00E724AE">
            <w:pPr>
              <w:pStyle w:val="AmColumnHeading"/>
            </w:pPr>
            <w:r w:rsidRPr="00C93B3F">
              <w:t>Izmjena</w:t>
            </w:r>
          </w:p>
        </w:tc>
      </w:tr>
      <w:tr w:rsidR="00C93B3F" w:rsidRPr="00C93B3F" w14:paraId="53BB1B46" w14:textId="77777777" w:rsidTr="00E724AE">
        <w:trPr>
          <w:jc w:val="center"/>
        </w:trPr>
        <w:tc>
          <w:tcPr>
            <w:tcW w:w="4876" w:type="dxa"/>
            <w:tcBorders>
              <w:top w:val="nil"/>
              <w:left w:val="nil"/>
              <w:bottom w:val="nil"/>
              <w:right w:val="nil"/>
            </w:tcBorders>
          </w:tcPr>
          <w:p w14:paraId="0246D2BE" w14:textId="77777777" w:rsidR="00D24634" w:rsidRPr="00C93B3F" w:rsidRDefault="00D24634" w:rsidP="00E724AE">
            <w:pPr>
              <w:pStyle w:val="Normal6a"/>
            </w:pPr>
            <w:r w:rsidRPr="00C93B3F">
              <w:t xml:space="preserve">Učinkovitiji doprinos svjetskome miru putem </w:t>
            </w:r>
            <w:r w:rsidRPr="00C93B3F">
              <w:rPr>
                <w:b/>
                <w:i/>
              </w:rPr>
              <w:t>zajedničke sigurnosne i obrambene politike</w:t>
            </w:r>
            <w:r w:rsidRPr="00C93B3F">
              <w:t xml:space="preserve"> EU-a i </w:t>
            </w:r>
            <w:r w:rsidRPr="00C93B3F">
              <w:rPr>
                <w:b/>
                <w:i/>
              </w:rPr>
              <w:t>jačanje uloge EU-a kao sigurnosnog aktera</w:t>
            </w:r>
          </w:p>
        </w:tc>
        <w:tc>
          <w:tcPr>
            <w:tcW w:w="4876" w:type="dxa"/>
            <w:tcBorders>
              <w:top w:val="nil"/>
              <w:left w:val="nil"/>
              <w:bottom w:val="nil"/>
              <w:right w:val="nil"/>
            </w:tcBorders>
          </w:tcPr>
          <w:p w14:paraId="720F65A3" w14:textId="77777777" w:rsidR="00D24634" w:rsidRPr="00C93B3F" w:rsidRDefault="00D24634" w:rsidP="00E724AE">
            <w:pPr>
              <w:pStyle w:val="Normal6a"/>
            </w:pPr>
            <w:r w:rsidRPr="00C93B3F">
              <w:t xml:space="preserve">Učinkovitiji doprinos svjetskome miru putem </w:t>
            </w:r>
            <w:r w:rsidRPr="00C93B3F">
              <w:rPr>
                <w:b/>
                <w:i/>
              </w:rPr>
              <w:t>osnažene predanosti</w:t>
            </w:r>
            <w:r w:rsidRPr="00C93B3F">
              <w:t xml:space="preserve"> EU-a </w:t>
            </w:r>
            <w:r w:rsidRPr="00C93B3F">
              <w:rPr>
                <w:b/>
                <w:i/>
              </w:rPr>
              <w:t>diplomaciji</w:t>
            </w:r>
            <w:r w:rsidRPr="00C93B3F">
              <w:t xml:space="preserve"> i </w:t>
            </w:r>
            <w:r w:rsidRPr="00C93B3F">
              <w:rPr>
                <w:b/>
                <w:i/>
              </w:rPr>
              <w:t>sustava UN-a</w:t>
            </w:r>
          </w:p>
        </w:tc>
      </w:tr>
    </w:tbl>
    <w:p w14:paraId="4C121CF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DEE86C6" w14:textId="77777777" w:rsidR="00D24634" w:rsidRPr="00C93B3F" w:rsidRDefault="00D24634" w:rsidP="00D24634">
      <w:r w:rsidRPr="00C93B3F">
        <w:rPr>
          <w:rStyle w:val="HideTWBExt"/>
        </w:rPr>
        <w:t>&lt;/Amend&gt;</w:t>
      </w:r>
    </w:p>
    <w:p w14:paraId="1DFF57D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480</w:t>
      </w:r>
      <w:r w:rsidRPr="00C93B3F">
        <w:rPr>
          <w:rStyle w:val="HideTWBExt"/>
          <w:b w:val="0"/>
        </w:rPr>
        <w:t>&lt;/NumAm&gt;</w:t>
      </w:r>
    </w:p>
    <w:p w14:paraId="67D9FD57"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30D8E6D2" w14:textId="77777777" w:rsidR="00D24634" w:rsidRPr="00C93B3F" w:rsidRDefault="00D24634" w:rsidP="00D24634">
      <w:pPr>
        <w:pStyle w:val="NormalBold"/>
      </w:pPr>
      <w:r w:rsidRPr="00C93B3F">
        <w:rPr>
          <w:rStyle w:val="HideTWBExt"/>
          <w:b w:val="0"/>
        </w:rPr>
        <w:t>&lt;/RepeatBlock-By&gt;</w:t>
      </w:r>
    </w:p>
    <w:p w14:paraId="0C1BD59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2DCD5E6" w14:textId="77777777" w:rsidR="00D24634" w:rsidRPr="00C93B3F" w:rsidRDefault="00D24634" w:rsidP="00D24634">
      <w:pPr>
        <w:pStyle w:val="NormalBold"/>
      </w:pPr>
      <w:r w:rsidRPr="00C93B3F">
        <w:rPr>
          <w:rStyle w:val="HideTWBExt"/>
          <w:b w:val="0"/>
        </w:rPr>
        <w:t>&lt;Article&gt;</w:t>
      </w:r>
      <w:r w:rsidRPr="00C93B3F">
        <w:t>Podnaslov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FFD37A7" w14:textId="77777777" w:rsidTr="00E724AE">
        <w:trPr>
          <w:trHeight w:hRule="exact" w:val="240"/>
          <w:jc w:val="center"/>
        </w:trPr>
        <w:tc>
          <w:tcPr>
            <w:tcW w:w="9752" w:type="dxa"/>
            <w:gridSpan w:val="2"/>
            <w:tcBorders>
              <w:top w:val="nil"/>
              <w:left w:val="nil"/>
              <w:bottom w:val="nil"/>
              <w:right w:val="nil"/>
            </w:tcBorders>
          </w:tcPr>
          <w:p w14:paraId="0D069134" w14:textId="77777777" w:rsidR="00D24634" w:rsidRPr="00C93B3F" w:rsidRDefault="00D24634" w:rsidP="00E724AE"/>
        </w:tc>
      </w:tr>
      <w:tr w:rsidR="00C93B3F" w:rsidRPr="00C93B3F" w14:paraId="735DE5B0" w14:textId="77777777" w:rsidTr="00E724AE">
        <w:trPr>
          <w:trHeight w:val="240"/>
          <w:jc w:val="center"/>
        </w:trPr>
        <w:tc>
          <w:tcPr>
            <w:tcW w:w="4876" w:type="dxa"/>
            <w:tcBorders>
              <w:top w:val="nil"/>
              <w:left w:val="nil"/>
              <w:bottom w:val="nil"/>
              <w:right w:val="nil"/>
            </w:tcBorders>
          </w:tcPr>
          <w:p w14:paraId="404CF19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2DDD5BF" w14:textId="77777777" w:rsidR="00D24634" w:rsidRPr="00C93B3F" w:rsidRDefault="00D24634" w:rsidP="00E724AE">
            <w:pPr>
              <w:pStyle w:val="AmColumnHeading"/>
            </w:pPr>
            <w:r w:rsidRPr="00C93B3F">
              <w:t>Izmjena</w:t>
            </w:r>
          </w:p>
        </w:tc>
      </w:tr>
      <w:tr w:rsidR="00C93B3F" w:rsidRPr="00C93B3F" w14:paraId="77EC9DB3" w14:textId="77777777" w:rsidTr="00E724AE">
        <w:trPr>
          <w:jc w:val="center"/>
        </w:trPr>
        <w:tc>
          <w:tcPr>
            <w:tcW w:w="4876" w:type="dxa"/>
            <w:tcBorders>
              <w:top w:val="nil"/>
              <w:left w:val="nil"/>
              <w:bottom w:val="nil"/>
              <w:right w:val="nil"/>
            </w:tcBorders>
          </w:tcPr>
          <w:p w14:paraId="744180F4" w14:textId="77777777" w:rsidR="00D24634" w:rsidRPr="00C93B3F" w:rsidRDefault="00D24634" w:rsidP="00E724AE">
            <w:pPr>
              <w:pStyle w:val="Normal6a"/>
            </w:pPr>
            <w:r w:rsidRPr="00C93B3F">
              <w:t xml:space="preserve">Učinkovitiji doprinos svjetskome miru putem zajedničke sigurnosne i obrambene politike EU-a i </w:t>
            </w:r>
            <w:r w:rsidRPr="00C93B3F">
              <w:rPr>
                <w:b/>
                <w:i/>
              </w:rPr>
              <w:t>jačanje</w:t>
            </w:r>
            <w:r w:rsidRPr="00C93B3F">
              <w:t xml:space="preserve"> uloge EU-a kao sigurnosnog aktera</w:t>
            </w:r>
          </w:p>
        </w:tc>
        <w:tc>
          <w:tcPr>
            <w:tcW w:w="4876" w:type="dxa"/>
            <w:tcBorders>
              <w:top w:val="nil"/>
              <w:left w:val="nil"/>
              <w:bottom w:val="nil"/>
              <w:right w:val="nil"/>
            </w:tcBorders>
          </w:tcPr>
          <w:p w14:paraId="0FFCFFC3" w14:textId="77777777" w:rsidR="00D24634" w:rsidRPr="00C93B3F" w:rsidRDefault="00D24634" w:rsidP="00E724AE">
            <w:pPr>
              <w:pStyle w:val="Normal6a"/>
            </w:pPr>
            <w:r w:rsidRPr="00C93B3F">
              <w:t xml:space="preserve">Učinkovitiji doprinos svjetskome miru putem zajedničke sigurnosne i obrambene politike EU-a i </w:t>
            </w:r>
            <w:r w:rsidRPr="00C93B3F">
              <w:rPr>
                <w:b/>
                <w:i/>
              </w:rPr>
              <w:t>izgradnja</w:t>
            </w:r>
            <w:r w:rsidRPr="00C93B3F">
              <w:t xml:space="preserve"> uloge EU-a kao sigurnosnog aktera</w:t>
            </w:r>
          </w:p>
        </w:tc>
      </w:tr>
    </w:tbl>
    <w:p w14:paraId="4B6ACF4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B9E4BA1" w14:textId="77777777" w:rsidR="00D24634" w:rsidRPr="00C93B3F" w:rsidRDefault="00D24634" w:rsidP="00D24634">
      <w:r w:rsidRPr="00C93B3F">
        <w:rPr>
          <w:rStyle w:val="HideTWBExt"/>
        </w:rPr>
        <w:t>&lt;/Amend&gt;</w:t>
      </w:r>
    </w:p>
    <w:p w14:paraId="59FE7A2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481</w:t>
      </w:r>
      <w:r w:rsidRPr="00C93B3F">
        <w:rPr>
          <w:rStyle w:val="HideTWBExt"/>
          <w:b w:val="0"/>
        </w:rPr>
        <w:t>&lt;/NumAm&gt;</w:t>
      </w:r>
    </w:p>
    <w:p w14:paraId="12A0282C"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2531CDD8" w14:textId="77777777" w:rsidR="00D24634" w:rsidRPr="00C93B3F" w:rsidRDefault="00D24634" w:rsidP="00D24634">
      <w:pPr>
        <w:pStyle w:val="NormalBold"/>
      </w:pPr>
      <w:r w:rsidRPr="00C93B3F">
        <w:rPr>
          <w:rStyle w:val="HideTWBExt"/>
          <w:b w:val="0"/>
        </w:rPr>
        <w:t>&lt;/RepeatBlock-By&gt;</w:t>
      </w:r>
    </w:p>
    <w:p w14:paraId="02B2913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77AACBA" w14:textId="77777777" w:rsidR="00D24634" w:rsidRPr="00C93B3F" w:rsidRDefault="00D24634" w:rsidP="00D24634">
      <w:pPr>
        <w:pStyle w:val="NormalBold"/>
      </w:pPr>
      <w:r w:rsidRPr="00C93B3F">
        <w:rPr>
          <w:rStyle w:val="HideTWBExt"/>
          <w:b w:val="0"/>
        </w:rPr>
        <w:t>&lt;Article&gt;</w:t>
      </w:r>
      <w:r w:rsidRPr="00C93B3F">
        <w:t>Podnaslov 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2B76A5C" w14:textId="77777777" w:rsidTr="00E724AE">
        <w:trPr>
          <w:trHeight w:hRule="exact" w:val="240"/>
          <w:jc w:val="center"/>
        </w:trPr>
        <w:tc>
          <w:tcPr>
            <w:tcW w:w="9752" w:type="dxa"/>
            <w:gridSpan w:val="2"/>
            <w:tcBorders>
              <w:top w:val="nil"/>
              <w:left w:val="nil"/>
              <w:bottom w:val="nil"/>
              <w:right w:val="nil"/>
            </w:tcBorders>
          </w:tcPr>
          <w:p w14:paraId="58410DB3" w14:textId="77777777" w:rsidR="00D24634" w:rsidRPr="00C93B3F" w:rsidRDefault="00D24634" w:rsidP="00E724AE"/>
        </w:tc>
      </w:tr>
      <w:tr w:rsidR="00C93B3F" w:rsidRPr="00C93B3F" w14:paraId="5F34751A" w14:textId="77777777" w:rsidTr="00E724AE">
        <w:trPr>
          <w:trHeight w:val="240"/>
          <w:jc w:val="center"/>
        </w:trPr>
        <w:tc>
          <w:tcPr>
            <w:tcW w:w="4876" w:type="dxa"/>
            <w:tcBorders>
              <w:top w:val="nil"/>
              <w:left w:val="nil"/>
              <w:bottom w:val="nil"/>
              <w:right w:val="nil"/>
            </w:tcBorders>
          </w:tcPr>
          <w:p w14:paraId="61783F8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D2B3F9E" w14:textId="77777777" w:rsidR="00D24634" w:rsidRPr="00C93B3F" w:rsidRDefault="00D24634" w:rsidP="00E724AE">
            <w:pPr>
              <w:pStyle w:val="AmColumnHeading"/>
            </w:pPr>
            <w:r w:rsidRPr="00C93B3F">
              <w:t>Izmjena</w:t>
            </w:r>
          </w:p>
        </w:tc>
      </w:tr>
      <w:tr w:rsidR="00C93B3F" w:rsidRPr="00C93B3F" w14:paraId="6FB36457" w14:textId="77777777" w:rsidTr="00E724AE">
        <w:trPr>
          <w:jc w:val="center"/>
        </w:trPr>
        <w:tc>
          <w:tcPr>
            <w:tcW w:w="4876" w:type="dxa"/>
            <w:tcBorders>
              <w:top w:val="nil"/>
              <w:left w:val="nil"/>
              <w:bottom w:val="nil"/>
              <w:right w:val="nil"/>
            </w:tcBorders>
          </w:tcPr>
          <w:p w14:paraId="7A7D4514" w14:textId="77777777" w:rsidR="00D24634" w:rsidRPr="00C93B3F" w:rsidRDefault="00D24634" w:rsidP="00E724AE">
            <w:pPr>
              <w:pStyle w:val="Normal6a"/>
            </w:pPr>
            <w:r w:rsidRPr="00C93B3F">
              <w:t>Učinkovitiji doprinos svjetskome miru putem zajedničke sigurnosne i obrambene politike EU-a i jačanje uloge EU-a kao sigurnosnog aktera</w:t>
            </w:r>
          </w:p>
        </w:tc>
        <w:tc>
          <w:tcPr>
            <w:tcW w:w="4876" w:type="dxa"/>
            <w:tcBorders>
              <w:top w:val="nil"/>
              <w:left w:val="nil"/>
              <w:bottom w:val="nil"/>
              <w:right w:val="nil"/>
            </w:tcBorders>
          </w:tcPr>
          <w:p w14:paraId="32CFF9EA" w14:textId="77777777" w:rsidR="00D24634" w:rsidRPr="00C93B3F" w:rsidRDefault="00D24634" w:rsidP="00E724AE">
            <w:pPr>
              <w:pStyle w:val="Normal6a"/>
            </w:pPr>
            <w:r w:rsidRPr="00C93B3F">
              <w:t xml:space="preserve">Učinkovitiji doprinos svjetskome miru putem zajedničke sigurnosne i obrambene politike EU-a i jačanje uloge EU-a kao </w:t>
            </w:r>
            <w:r w:rsidRPr="00C93B3F">
              <w:rPr>
                <w:b/>
                <w:i/>
              </w:rPr>
              <w:t>vjerodostojnog</w:t>
            </w:r>
            <w:r w:rsidRPr="00C93B3F">
              <w:t xml:space="preserve"> sigurnosnog aktera</w:t>
            </w:r>
          </w:p>
        </w:tc>
      </w:tr>
    </w:tbl>
    <w:p w14:paraId="501D51B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FD5D4D8" w14:textId="77777777" w:rsidR="00D24634" w:rsidRPr="00C93B3F" w:rsidRDefault="00D24634" w:rsidP="00D24634">
      <w:r w:rsidRPr="00C93B3F">
        <w:rPr>
          <w:rStyle w:val="HideTWBExt"/>
        </w:rPr>
        <w:t>&lt;/Amend&gt;</w:t>
      </w:r>
    </w:p>
    <w:p w14:paraId="0E963AA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482</w:t>
      </w:r>
      <w:r w:rsidRPr="00C93B3F">
        <w:rPr>
          <w:rStyle w:val="HideTWBExt"/>
          <w:b w:val="0"/>
        </w:rPr>
        <w:t>&lt;/NumAm&gt;</w:t>
      </w:r>
    </w:p>
    <w:p w14:paraId="3455E07B"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5D919C28" w14:textId="77777777" w:rsidR="00D24634" w:rsidRPr="00C93B3F" w:rsidRDefault="00D24634" w:rsidP="00D24634">
      <w:pPr>
        <w:pStyle w:val="NormalBold"/>
      </w:pPr>
      <w:r w:rsidRPr="00C93B3F">
        <w:rPr>
          <w:rStyle w:val="HideTWBExt"/>
          <w:b w:val="0"/>
        </w:rPr>
        <w:t>&lt;/RepeatBlock-By&gt;</w:t>
      </w:r>
    </w:p>
    <w:p w14:paraId="3620A3B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D348C21" w14:textId="77777777" w:rsidR="00D24634" w:rsidRPr="00C93B3F" w:rsidRDefault="00D24634" w:rsidP="00D24634">
      <w:pPr>
        <w:pStyle w:val="NormalBold"/>
      </w:pPr>
      <w:r w:rsidRPr="00C93B3F">
        <w:rPr>
          <w:rStyle w:val="HideTWBExt"/>
          <w:b w:val="0"/>
        </w:rPr>
        <w:t>&lt;Article&gt;</w:t>
      </w:r>
      <w:r w:rsidRPr="00C93B3F">
        <w:t>Podnaslov 10.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D21FE36" w14:textId="77777777" w:rsidTr="00E724AE">
        <w:trPr>
          <w:trHeight w:hRule="exact" w:val="240"/>
          <w:jc w:val="center"/>
        </w:trPr>
        <w:tc>
          <w:tcPr>
            <w:tcW w:w="9752" w:type="dxa"/>
            <w:gridSpan w:val="2"/>
            <w:tcBorders>
              <w:top w:val="nil"/>
              <w:left w:val="nil"/>
              <w:bottom w:val="nil"/>
              <w:right w:val="nil"/>
            </w:tcBorders>
          </w:tcPr>
          <w:p w14:paraId="03F084C4" w14:textId="77777777" w:rsidR="00D24634" w:rsidRPr="00C93B3F" w:rsidRDefault="00D24634" w:rsidP="00E724AE"/>
        </w:tc>
      </w:tr>
      <w:tr w:rsidR="00C93B3F" w:rsidRPr="00C93B3F" w14:paraId="51C9E616" w14:textId="77777777" w:rsidTr="00E724AE">
        <w:trPr>
          <w:trHeight w:val="240"/>
          <w:jc w:val="center"/>
        </w:trPr>
        <w:tc>
          <w:tcPr>
            <w:tcW w:w="4876" w:type="dxa"/>
            <w:tcBorders>
              <w:top w:val="nil"/>
              <w:left w:val="nil"/>
              <w:bottom w:val="nil"/>
              <w:right w:val="nil"/>
            </w:tcBorders>
          </w:tcPr>
          <w:p w14:paraId="5C22417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93783D9" w14:textId="77777777" w:rsidR="00D24634" w:rsidRPr="00C93B3F" w:rsidRDefault="00D24634" w:rsidP="00E724AE">
            <w:pPr>
              <w:pStyle w:val="AmColumnHeading"/>
            </w:pPr>
            <w:r w:rsidRPr="00C93B3F">
              <w:t>Izmjena</w:t>
            </w:r>
          </w:p>
        </w:tc>
      </w:tr>
      <w:tr w:rsidR="00C93B3F" w:rsidRPr="00C93B3F" w14:paraId="15D03DC9" w14:textId="77777777" w:rsidTr="00E724AE">
        <w:trPr>
          <w:jc w:val="center"/>
        </w:trPr>
        <w:tc>
          <w:tcPr>
            <w:tcW w:w="4876" w:type="dxa"/>
            <w:tcBorders>
              <w:top w:val="nil"/>
              <w:left w:val="nil"/>
              <w:bottom w:val="nil"/>
              <w:right w:val="nil"/>
            </w:tcBorders>
          </w:tcPr>
          <w:p w14:paraId="498CB40E" w14:textId="77777777" w:rsidR="00D24634" w:rsidRPr="00C93B3F" w:rsidRDefault="00D24634" w:rsidP="00E724AE">
            <w:pPr>
              <w:pStyle w:val="Normal6a"/>
            </w:pPr>
            <w:r w:rsidRPr="00C93B3F">
              <w:t>Smirivanje napetosti</w:t>
            </w:r>
            <w:r w:rsidRPr="00C93B3F">
              <w:rPr>
                <w:b/>
                <w:i/>
              </w:rPr>
              <w:t>, sprečavanje ratova</w:t>
            </w:r>
            <w:r w:rsidRPr="00C93B3F">
              <w:t xml:space="preserve"> i podupiranje rješavanja sukoba</w:t>
            </w:r>
          </w:p>
        </w:tc>
        <w:tc>
          <w:tcPr>
            <w:tcW w:w="4876" w:type="dxa"/>
            <w:tcBorders>
              <w:top w:val="nil"/>
              <w:left w:val="nil"/>
              <w:bottom w:val="nil"/>
              <w:right w:val="nil"/>
            </w:tcBorders>
          </w:tcPr>
          <w:p w14:paraId="35E463AA" w14:textId="77777777" w:rsidR="00D24634" w:rsidRPr="00C93B3F" w:rsidRDefault="00D24634" w:rsidP="00E724AE">
            <w:pPr>
              <w:pStyle w:val="Normal6a"/>
            </w:pPr>
            <w:r w:rsidRPr="00C93B3F">
              <w:t>Smirivanje napetosti i podupiranje rješavanja sukoba</w:t>
            </w:r>
          </w:p>
        </w:tc>
      </w:tr>
    </w:tbl>
    <w:p w14:paraId="70DF175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99058B3" w14:textId="77777777" w:rsidR="00D24634" w:rsidRPr="00C93B3F" w:rsidRDefault="00D24634" w:rsidP="00D24634">
      <w:r w:rsidRPr="00C93B3F">
        <w:rPr>
          <w:rStyle w:val="HideTWBExt"/>
        </w:rPr>
        <w:t>&lt;/Amend&gt;</w:t>
      </w:r>
    </w:p>
    <w:p w14:paraId="4D5631A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483</w:t>
      </w:r>
      <w:r w:rsidRPr="00C93B3F">
        <w:rPr>
          <w:rStyle w:val="HideTWBExt"/>
          <w:b w:val="0"/>
        </w:rPr>
        <w:t>&lt;/NumAm&gt;</w:t>
      </w:r>
    </w:p>
    <w:p w14:paraId="7EBC55DE"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1A37234E" w14:textId="77777777" w:rsidR="00D24634" w:rsidRPr="00C93B3F" w:rsidRDefault="00D24634" w:rsidP="00D24634">
      <w:pPr>
        <w:pStyle w:val="NormalBold"/>
      </w:pPr>
      <w:r w:rsidRPr="00C93B3F">
        <w:rPr>
          <w:rStyle w:val="HideTWBExt"/>
          <w:b w:val="0"/>
        </w:rPr>
        <w:t>&lt;/RepeatBlock-By&gt;</w:t>
      </w:r>
    </w:p>
    <w:p w14:paraId="5052325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C62069F" w14:textId="77777777" w:rsidR="00D24634" w:rsidRPr="00C93B3F" w:rsidRDefault="00D24634" w:rsidP="00D24634">
      <w:pPr>
        <w:pStyle w:val="NormalBold"/>
      </w:pPr>
      <w:r w:rsidRPr="00C93B3F">
        <w:rPr>
          <w:rStyle w:val="HideTWBExt"/>
          <w:b w:val="0"/>
        </w:rPr>
        <w:t>&lt;Article&gt;</w:t>
      </w:r>
      <w:r w:rsidRPr="00C93B3F">
        <w:t>Stavak 17.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1C4A167" w14:textId="77777777" w:rsidTr="00E724AE">
        <w:trPr>
          <w:trHeight w:hRule="exact" w:val="240"/>
          <w:jc w:val="center"/>
        </w:trPr>
        <w:tc>
          <w:tcPr>
            <w:tcW w:w="9752" w:type="dxa"/>
            <w:gridSpan w:val="2"/>
            <w:tcBorders>
              <w:top w:val="nil"/>
              <w:left w:val="nil"/>
              <w:bottom w:val="nil"/>
              <w:right w:val="nil"/>
            </w:tcBorders>
          </w:tcPr>
          <w:p w14:paraId="57A50BDA" w14:textId="77777777" w:rsidR="00D24634" w:rsidRPr="00C93B3F" w:rsidRDefault="00D24634" w:rsidP="00E724AE"/>
        </w:tc>
      </w:tr>
      <w:tr w:rsidR="00C93B3F" w:rsidRPr="00C93B3F" w14:paraId="62766700" w14:textId="77777777" w:rsidTr="00E724AE">
        <w:trPr>
          <w:trHeight w:val="240"/>
          <w:jc w:val="center"/>
        </w:trPr>
        <w:tc>
          <w:tcPr>
            <w:tcW w:w="4876" w:type="dxa"/>
            <w:tcBorders>
              <w:top w:val="nil"/>
              <w:left w:val="nil"/>
              <w:bottom w:val="nil"/>
              <w:right w:val="nil"/>
            </w:tcBorders>
          </w:tcPr>
          <w:p w14:paraId="1F70EC3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A24023B" w14:textId="77777777" w:rsidR="00D24634" w:rsidRPr="00C93B3F" w:rsidRDefault="00D24634" w:rsidP="00E724AE">
            <w:pPr>
              <w:pStyle w:val="AmColumnHeading"/>
            </w:pPr>
            <w:r w:rsidRPr="00C93B3F">
              <w:t>Izmjena</w:t>
            </w:r>
          </w:p>
        </w:tc>
      </w:tr>
      <w:tr w:rsidR="00C93B3F" w:rsidRPr="00C93B3F" w14:paraId="3D002869" w14:textId="77777777" w:rsidTr="00E724AE">
        <w:trPr>
          <w:jc w:val="center"/>
        </w:trPr>
        <w:tc>
          <w:tcPr>
            <w:tcW w:w="4876" w:type="dxa"/>
            <w:tcBorders>
              <w:top w:val="nil"/>
              <w:left w:val="nil"/>
              <w:bottom w:val="nil"/>
              <w:right w:val="nil"/>
            </w:tcBorders>
          </w:tcPr>
          <w:p w14:paraId="735A5578" w14:textId="77777777" w:rsidR="00D24634" w:rsidRPr="00C93B3F" w:rsidRDefault="00D24634" w:rsidP="00E724AE">
            <w:pPr>
              <w:pStyle w:val="Normal6a"/>
            </w:pPr>
            <w:r w:rsidRPr="00C93B3F">
              <w:rPr>
                <w:b/>
                <w:i/>
              </w:rPr>
              <w:t>17.</w:t>
            </w:r>
            <w:r w:rsidRPr="00C93B3F">
              <w:tab/>
            </w:r>
            <w:r w:rsidRPr="00C93B3F">
              <w:rPr>
                <w:b/>
                <w:i/>
              </w:rPr>
              <w:t>izražava duboku i rastuću zabrinutost zbog potpore Kine Rusiji u njezinu agresivnom ratu protiv Ukrajine, posebno izvozom robe s dvojnom namjenom u Rusiju i stalnim sudjelovanjem poduzeća sa sjedištem u Kini u izbjegavanju i zaobilaženju sankcija; također je duboko zabrinut zbog sve većeg broja neprijateljskih radnji koje Kina provodi protiv Tajvana, uključujući kibernetičke napade, kampanje utjecaja, ulaske kineskih ratnih zrakoplova u tajvansku identifikacijsku zonu protuzračne obrane i kidanje podmorskih kabela;</w:t>
            </w:r>
          </w:p>
        </w:tc>
        <w:tc>
          <w:tcPr>
            <w:tcW w:w="4876" w:type="dxa"/>
            <w:tcBorders>
              <w:top w:val="nil"/>
              <w:left w:val="nil"/>
              <w:bottom w:val="nil"/>
              <w:right w:val="nil"/>
            </w:tcBorders>
          </w:tcPr>
          <w:p w14:paraId="6B8DE111" w14:textId="77777777" w:rsidR="00D24634" w:rsidRPr="00C93B3F" w:rsidRDefault="00D24634" w:rsidP="00E724AE">
            <w:pPr>
              <w:pStyle w:val="Normal6a"/>
            </w:pPr>
            <w:r w:rsidRPr="00C93B3F">
              <w:rPr>
                <w:b/>
                <w:i/>
              </w:rPr>
              <w:t>Briše se.</w:t>
            </w:r>
          </w:p>
        </w:tc>
      </w:tr>
    </w:tbl>
    <w:p w14:paraId="4A1B18E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0C96A704" w14:textId="77777777" w:rsidR="00D24634" w:rsidRPr="00C93B3F" w:rsidRDefault="00D24634" w:rsidP="00D24634">
      <w:r w:rsidRPr="00C93B3F">
        <w:rPr>
          <w:rStyle w:val="HideTWBExt"/>
        </w:rPr>
        <w:t>&lt;/Amend&gt;</w:t>
      </w:r>
    </w:p>
    <w:p w14:paraId="39966F6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484</w:t>
      </w:r>
      <w:r w:rsidRPr="00C93B3F">
        <w:rPr>
          <w:rStyle w:val="HideTWBExt"/>
          <w:b w:val="0"/>
        </w:rPr>
        <w:t>&lt;/NumAm&gt;</w:t>
      </w:r>
    </w:p>
    <w:p w14:paraId="5B3CA552"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409F3200" w14:textId="77777777" w:rsidR="00D24634" w:rsidRPr="00C93B3F" w:rsidRDefault="00D24634" w:rsidP="00D24634">
      <w:pPr>
        <w:pStyle w:val="NormalBold"/>
      </w:pPr>
      <w:r w:rsidRPr="00C93B3F">
        <w:rPr>
          <w:rStyle w:val="HideTWBExt"/>
          <w:b w:val="0"/>
        </w:rPr>
        <w:t>&lt;/RepeatBlock-By&gt;</w:t>
      </w:r>
    </w:p>
    <w:p w14:paraId="364E037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9E7C16C" w14:textId="77777777" w:rsidR="00D24634" w:rsidRPr="00C93B3F" w:rsidRDefault="00D24634" w:rsidP="00D24634">
      <w:pPr>
        <w:pStyle w:val="NormalBold"/>
      </w:pPr>
      <w:r w:rsidRPr="00C93B3F">
        <w:rPr>
          <w:rStyle w:val="HideTWBExt"/>
          <w:b w:val="0"/>
        </w:rPr>
        <w:t>&lt;Article&gt;</w:t>
      </w:r>
      <w:r w:rsidRPr="00C93B3F">
        <w:t>Stavak 17.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66AB5CA" w14:textId="77777777" w:rsidTr="00E724AE">
        <w:trPr>
          <w:trHeight w:hRule="exact" w:val="240"/>
          <w:jc w:val="center"/>
        </w:trPr>
        <w:tc>
          <w:tcPr>
            <w:tcW w:w="9752" w:type="dxa"/>
            <w:gridSpan w:val="2"/>
            <w:tcBorders>
              <w:top w:val="nil"/>
              <w:left w:val="nil"/>
              <w:bottom w:val="nil"/>
              <w:right w:val="nil"/>
            </w:tcBorders>
          </w:tcPr>
          <w:p w14:paraId="7AF43A3A" w14:textId="77777777" w:rsidR="00D24634" w:rsidRPr="00C93B3F" w:rsidRDefault="00D24634" w:rsidP="00E724AE"/>
        </w:tc>
      </w:tr>
      <w:tr w:rsidR="00C93B3F" w:rsidRPr="00C93B3F" w14:paraId="3621C15C" w14:textId="77777777" w:rsidTr="00E724AE">
        <w:trPr>
          <w:trHeight w:val="240"/>
          <w:jc w:val="center"/>
        </w:trPr>
        <w:tc>
          <w:tcPr>
            <w:tcW w:w="4876" w:type="dxa"/>
            <w:tcBorders>
              <w:top w:val="nil"/>
              <w:left w:val="nil"/>
              <w:bottom w:val="nil"/>
              <w:right w:val="nil"/>
            </w:tcBorders>
          </w:tcPr>
          <w:p w14:paraId="46CCBD7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78CF863" w14:textId="77777777" w:rsidR="00D24634" w:rsidRPr="00C93B3F" w:rsidRDefault="00D24634" w:rsidP="00E724AE">
            <w:pPr>
              <w:pStyle w:val="AmColumnHeading"/>
            </w:pPr>
            <w:r w:rsidRPr="00C93B3F">
              <w:t>Izmjena</w:t>
            </w:r>
          </w:p>
        </w:tc>
      </w:tr>
      <w:tr w:rsidR="00C93B3F" w:rsidRPr="00C93B3F" w14:paraId="04162131" w14:textId="77777777" w:rsidTr="00E724AE">
        <w:trPr>
          <w:jc w:val="center"/>
        </w:trPr>
        <w:tc>
          <w:tcPr>
            <w:tcW w:w="4876" w:type="dxa"/>
            <w:tcBorders>
              <w:top w:val="nil"/>
              <w:left w:val="nil"/>
              <w:bottom w:val="nil"/>
              <w:right w:val="nil"/>
            </w:tcBorders>
          </w:tcPr>
          <w:p w14:paraId="4803C6A1" w14:textId="77777777" w:rsidR="00D24634" w:rsidRPr="00C93B3F" w:rsidRDefault="00D24634" w:rsidP="00E724AE">
            <w:pPr>
              <w:pStyle w:val="Normal6a"/>
            </w:pPr>
            <w:r w:rsidRPr="00C93B3F">
              <w:t>17.</w:t>
            </w:r>
            <w:r w:rsidRPr="00C93B3F">
              <w:tab/>
            </w:r>
            <w:r w:rsidRPr="00C93B3F">
              <w:rPr>
                <w:b/>
                <w:i/>
              </w:rPr>
              <w:t>izražava duboku i rastuću zabrinutost zbog potpore Kine Rusiji u njezinu agresivnom ratu protiv Ukrajine, posebno izvozom robe s dvojnom namjenom u Rusiju i stalnim sudjelovanjem poduzeća sa sjedištem u Kini u izbjegavanju i zaobilaženju sankcija; također je duboko zabrinut zbog sve većeg broja neprijateljskih radnji koje Kina provodi protiv Tajvana</w:t>
            </w:r>
            <w:r w:rsidRPr="00C93B3F">
              <w:t xml:space="preserve">, uključujući </w:t>
            </w:r>
            <w:r w:rsidRPr="00C93B3F">
              <w:rPr>
                <w:b/>
                <w:i/>
              </w:rPr>
              <w:t>kibernetičke napade, kampanje utjecaja, ulaske kineskih ratnih zrakoplova u tajvansku identifikacijsku zonu protuzračne obrane</w:t>
            </w:r>
            <w:r w:rsidRPr="00C93B3F">
              <w:t xml:space="preserve"> i </w:t>
            </w:r>
            <w:r w:rsidRPr="00C93B3F">
              <w:rPr>
                <w:b/>
                <w:i/>
              </w:rPr>
              <w:t>kidanje podmorskih kabela</w:t>
            </w:r>
            <w:r w:rsidRPr="00C93B3F">
              <w:t>;</w:t>
            </w:r>
          </w:p>
        </w:tc>
        <w:tc>
          <w:tcPr>
            <w:tcW w:w="4876" w:type="dxa"/>
            <w:tcBorders>
              <w:top w:val="nil"/>
              <w:left w:val="nil"/>
              <w:bottom w:val="nil"/>
              <w:right w:val="nil"/>
            </w:tcBorders>
          </w:tcPr>
          <w:p w14:paraId="53E7F105" w14:textId="77777777" w:rsidR="00D24634" w:rsidRPr="00C93B3F" w:rsidRDefault="00D24634" w:rsidP="00E724AE">
            <w:pPr>
              <w:pStyle w:val="Normal6a"/>
            </w:pPr>
            <w:r w:rsidRPr="00C93B3F">
              <w:t>17.</w:t>
            </w:r>
            <w:r w:rsidRPr="00C93B3F">
              <w:tab/>
            </w:r>
            <w:r w:rsidRPr="00C93B3F">
              <w:rPr>
                <w:b/>
                <w:i/>
              </w:rPr>
              <w:t>poziva na preusmjeravanje sredstava EU-a od militarizma i sekuritizacije prema dugoročnim strategijama za mir i sigurnost</w:t>
            </w:r>
            <w:r w:rsidRPr="00C93B3F">
              <w:t xml:space="preserve">, uključujući </w:t>
            </w:r>
            <w:r w:rsidRPr="00C93B3F">
              <w:rPr>
                <w:b/>
                <w:i/>
              </w:rPr>
              <w:t>velika ulaganja, među ostalim u javne usluge i infrastrukturu, pravednu klimatsku tranziciju te izgradnju mira, diplomaciju i razvoj, kao i rad na rekonfiguraciji globalnog financijskog sustava kako bi se smanjila opterećenost dugom na globalnom jugu i omogućilo zemljama globalnog juga da upravljaju vlastitim prirodnim i drugim resursima na način koji koristi njihovim društvima i gospodarstvima, čime bi se uklonili glavni pokretači sukoba; nadalje poziva EU da hitno radi na razvoju strategije koja će omogućiti EU-u i njegovim državama članicama da pridonesu ublažavanju i smirivanju rastućih napetosti među velikim silama</w:t>
            </w:r>
            <w:r w:rsidRPr="00C93B3F">
              <w:t xml:space="preserve"> i </w:t>
            </w:r>
            <w:r w:rsidRPr="00C93B3F">
              <w:rPr>
                <w:b/>
                <w:i/>
              </w:rPr>
              <w:t>golemih rizika koje one nose za cijeli svijet</w:t>
            </w:r>
            <w:r w:rsidRPr="00C93B3F">
              <w:t>;</w:t>
            </w:r>
          </w:p>
        </w:tc>
      </w:tr>
    </w:tbl>
    <w:p w14:paraId="6003F62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306BCC4" w14:textId="77777777" w:rsidR="00D24634" w:rsidRPr="00C93B3F" w:rsidRDefault="00D24634" w:rsidP="00D24634">
      <w:r w:rsidRPr="00C93B3F">
        <w:rPr>
          <w:rStyle w:val="HideTWBExt"/>
        </w:rPr>
        <w:t>&lt;/Amend&gt;</w:t>
      </w:r>
    </w:p>
    <w:p w14:paraId="234BC5E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485</w:t>
      </w:r>
      <w:r w:rsidRPr="00C93B3F">
        <w:rPr>
          <w:rStyle w:val="HideTWBExt"/>
          <w:b w:val="0"/>
        </w:rPr>
        <w:t>&lt;/NumAm&gt;</w:t>
      </w:r>
    </w:p>
    <w:p w14:paraId="2CF5062A"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4EFA56C5" w14:textId="77777777" w:rsidR="00D24634" w:rsidRPr="00C93B3F" w:rsidRDefault="00D24634" w:rsidP="00D24634">
      <w:pPr>
        <w:pStyle w:val="NormalBold"/>
      </w:pPr>
      <w:r w:rsidRPr="00C93B3F">
        <w:rPr>
          <w:rStyle w:val="HideTWBExt"/>
          <w:b w:val="0"/>
        </w:rPr>
        <w:t>&lt;/RepeatBlock-By&gt;</w:t>
      </w:r>
    </w:p>
    <w:p w14:paraId="74DF916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FDA8525" w14:textId="77777777" w:rsidR="00D24634" w:rsidRPr="00C93B3F" w:rsidRDefault="00D24634" w:rsidP="00D24634">
      <w:pPr>
        <w:pStyle w:val="NormalBold"/>
      </w:pPr>
      <w:r w:rsidRPr="00C93B3F">
        <w:rPr>
          <w:rStyle w:val="HideTWBExt"/>
          <w:b w:val="0"/>
        </w:rPr>
        <w:t>&lt;Article&gt;</w:t>
      </w:r>
      <w:r w:rsidRPr="00C93B3F">
        <w:t>Paragraph 17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E902DEE" w14:textId="77777777" w:rsidTr="00E724AE">
        <w:trPr>
          <w:trHeight w:hRule="exact" w:val="240"/>
          <w:jc w:val="center"/>
        </w:trPr>
        <w:tc>
          <w:tcPr>
            <w:tcW w:w="9752" w:type="dxa"/>
            <w:gridSpan w:val="2"/>
            <w:tcBorders>
              <w:top w:val="nil"/>
              <w:left w:val="nil"/>
              <w:bottom w:val="nil"/>
              <w:right w:val="nil"/>
            </w:tcBorders>
          </w:tcPr>
          <w:p w14:paraId="3D32BD2D" w14:textId="77777777" w:rsidR="00D24634" w:rsidRPr="00C93B3F" w:rsidRDefault="00D24634" w:rsidP="00E724AE"/>
        </w:tc>
      </w:tr>
      <w:tr w:rsidR="00C93B3F" w:rsidRPr="00C93B3F" w14:paraId="0CDF7D6E" w14:textId="77777777" w:rsidTr="00E724AE">
        <w:trPr>
          <w:trHeight w:val="240"/>
          <w:jc w:val="center"/>
        </w:trPr>
        <w:tc>
          <w:tcPr>
            <w:tcW w:w="4876" w:type="dxa"/>
            <w:tcBorders>
              <w:top w:val="nil"/>
              <w:left w:val="nil"/>
              <w:bottom w:val="nil"/>
              <w:right w:val="nil"/>
            </w:tcBorders>
          </w:tcPr>
          <w:p w14:paraId="5C3EE15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357DDA8" w14:textId="77777777" w:rsidR="00D24634" w:rsidRPr="00C93B3F" w:rsidRDefault="00D24634" w:rsidP="00E724AE">
            <w:pPr>
              <w:pStyle w:val="AmColumnHeading"/>
            </w:pPr>
            <w:r w:rsidRPr="00C93B3F">
              <w:t>Izmjena</w:t>
            </w:r>
          </w:p>
        </w:tc>
      </w:tr>
      <w:tr w:rsidR="00C93B3F" w:rsidRPr="00C93B3F" w14:paraId="1941E848" w14:textId="77777777" w:rsidTr="00E724AE">
        <w:trPr>
          <w:jc w:val="center"/>
        </w:trPr>
        <w:tc>
          <w:tcPr>
            <w:tcW w:w="4876" w:type="dxa"/>
            <w:tcBorders>
              <w:top w:val="nil"/>
              <w:left w:val="nil"/>
              <w:bottom w:val="nil"/>
              <w:right w:val="nil"/>
            </w:tcBorders>
          </w:tcPr>
          <w:p w14:paraId="74DBA120" w14:textId="77777777" w:rsidR="00D24634" w:rsidRPr="00C93B3F" w:rsidRDefault="00D24634" w:rsidP="00E724AE">
            <w:pPr>
              <w:pStyle w:val="Normal6a"/>
            </w:pPr>
            <w:r w:rsidRPr="00C93B3F">
              <w:t>17.</w:t>
            </w:r>
            <w:r w:rsidRPr="00C93B3F">
              <w:tab/>
            </w:r>
            <w:r w:rsidRPr="00C93B3F">
              <w:rPr>
                <w:b/>
                <w:i/>
              </w:rPr>
              <w:t>izražava duboku i rastuću zabrinutost zbog potpore</w:t>
            </w:r>
            <w:r w:rsidRPr="00C93B3F">
              <w:t xml:space="preserve"> Kine Rusiji u njezinu agresivnom ratu protiv Ukrajine, posebno izvozom robe s dvojnom namjenom u Rusiju i stalnim sudjelovanjem poduzeća sa sjedištem u Kini u izbjegavanju i zaobilaženju sankcija; također </w:t>
            </w:r>
            <w:r w:rsidRPr="00C93B3F">
              <w:rPr>
                <w:b/>
                <w:i/>
              </w:rPr>
              <w:t>je duboko zabrinut zbog</w:t>
            </w:r>
            <w:r w:rsidRPr="00C93B3F">
              <w:t xml:space="preserve"> sve većeg broja neprijateljskih radnji koje Kina provodi protiv Tajvana, uključujući kibernetičke napade, kampanje utjecaja, ulaske kineskih ratnih zrakoplova u tajvansku identifikacijsku zonu protuzračne obrane i kidanje podmorskih kabela;</w:t>
            </w:r>
          </w:p>
        </w:tc>
        <w:tc>
          <w:tcPr>
            <w:tcW w:w="4876" w:type="dxa"/>
            <w:tcBorders>
              <w:top w:val="nil"/>
              <w:left w:val="nil"/>
              <w:bottom w:val="nil"/>
              <w:right w:val="nil"/>
            </w:tcBorders>
          </w:tcPr>
          <w:p w14:paraId="28C1435C" w14:textId="77777777" w:rsidR="00D24634" w:rsidRPr="00C93B3F" w:rsidRDefault="00D24634" w:rsidP="00E724AE">
            <w:pPr>
              <w:pStyle w:val="Normal6a"/>
            </w:pPr>
            <w:r w:rsidRPr="00C93B3F">
              <w:t>17.</w:t>
            </w:r>
            <w:r w:rsidRPr="00C93B3F">
              <w:tab/>
            </w:r>
            <w:r w:rsidRPr="00C93B3F">
              <w:rPr>
                <w:b/>
                <w:i/>
              </w:rPr>
              <w:t>najoštrije osuđuje potporu</w:t>
            </w:r>
            <w:r w:rsidRPr="00C93B3F">
              <w:t xml:space="preserve"> Kine Rusiji u njezinu agresivnom ratu protiv Ukrajine, posebno izvozom robe s dvojnom namjenom u Rusiju i stalnim sudjelovanjem poduzeća sa sjedištem u Kini u izbjegavanju i zaobilaženju sankcija; također </w:t>
            </w:r>
            <w:r w:rsidRPr="00C93B3F">
              <w:rPr>
                <w:b/>
                <w:i/>
              </w:rPr>
              <w:t>izražava oštru osudu</w:t>
            </w:r>
            <w:r w:rsidRPr="00C93B3F">
              <w:t xml:space="preserve"> sve većeg broja neprijateljskih radnji koje Kina provodi protiv Tajvana, uključujući kibernetičke napade, kampanje utjecaja, ulaske kineskih ratnih zrakoplova u tajvansku identifikacijsku zonu protuzračne obrane i kidanje podmorskih kabela;</w:t>
            </w:r>
          </w:p>
        </w:tc>
      </w:tr>
    </w:tbl>
    <w:p w14:paraId="1078CD0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055F3CB9" w14:textId="77777777" w:rsidR="00D24634" w:rsidRPr="00C93B3F" w:rsidRDefault="00D24634" w:rsidP="00D24634">
      <w:r w:rsidRPr="00C93B3F">
        <w:rPr>
          <w:rStyle w:val="HideTWBExt"/>
        </w:rPr>
        <w:t>&lt;/Amend&gt;</w:t>
      </w:r>
    </w:p>
    <w:p w14:paraId="4FF47A9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486</w:t>
      </w:r>
      <w:r w:rsidRPr="00C93B3F">
        <w:rPr>
          <w:rStyle w:val="HideTWBExt"/>
          <w:b w:val="0"/>
        </w:rPr>
        <w:t>&lt;/NumAm&gt;</w:t>
      </w:r>
    </w:p>
    <w:p w14:paraId="710FC905"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059FC0AD" w14:textId="77777777" w:rsidR="00D24634" w:rsidRPr="00C93B3F" w:rsidRDefault="00D24634" w:rsidP="00D24634">
      <w:pPr>
        <w:pStyle w:val="NormalBold"/>
      </w:pPr>
      <w:r w:rsidRPr="00C93B3F">
        <w:rPr>
          <w:rStyle w:val="HideTWBExt"/>
          <w:b w:val="0"/>
        </w:rPr>
        <w:t>&lt;/RepeatBlock-By&gt;</w:t>
      </w:r>
    </w:p>
    <w:p w14:paraId="5CAF6A1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084D103" w14:textId="77777777" w:rsidR="00D24634" w:rsidRPr="00C93B3F" w:rsidRDefault="00D24634" w:rsidP="00D24634">
      <w:pPr>
        <w:pStyle w:val="NormalBold"/>
      </w:pPr>
      <w:r w:rsidRPr="00C93B3F">
        <w:rPr>
          <w:rStyle w:val="HideTWBExt"/>
          <w:b w:val="0"/>
        </w:rPr>
        <w:t>&lt;Article&gt;</w:t>
      </w:r>
      <w:r w:rsidRPr="00C93B3F">
        <w:t>Stavak 17.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E04AF95" w14:textId="77777777" w:rsidTr="00E724AE">
        <w:trPr>
          <w:trHeight w:hRule="exact" w:val="240"/>
          <w:jc w:val="center"/>
        </w:trPr>
        <w:tc>
          <w:tcPr>
            <w:tcW w:w="9752" w:type="dxa"/>
            <w:gridSpan w:val="2"/>
            <w:tcBorders>
              <w:top w:val="nil"/>
              <w:left w:val="nil"/>
              <w:bottom w:val="nil"/>
              <w:right w:val="nil"/>
            </w:tcBorders>
          </w:tcPr>
          <w:p w14:paraId="12533AD5" w14:textId="77777777" w:rsidR="00D24634" w:rsidRPr="00C93B3F" w:rsidRDefault="00D24634" w:rsidP="00E724AE"/>
        </w:tc>
      </w:tr>
      <w:tr w:rsidR="00C93B3F" w:rsidRPr="00C93B3F" w14:paraId="66DF746E" w14:textId="77777777" w:rsidTr="00E724AE">
        <w:trPr>
          <w:trHeight w:val="240"/>
          <w:jc w:val="center"/>
        </w:trPr>
        <w:tc>
          <w:tcPr>
            <w:tcW w:w="4876" w:type="dxa"/>
            <w:tcBorders>
              <w:top w:val="nil"/>
              <w:left w:val="nil"/>
              <w:bottom w:val="nil"/>
              <w:right w:val="nil"/>
            </w:tcBorders>
          </w:tcPr>
          <w:p w14:paraId="34D0B56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5CD0FAF" w14:textId="77777777" w:rsidR="00D24634" w:rsidRPr="00C93B3F" w:rsidRDefault="00D24634" w:rsidP="00E724AE">
            <w:pPr>
              <w:pStyle w:val="AmColumnHeading"/>
            </w:pPr>
            <w:r w:rsidRPr="00C93B3F">
              <w:t>Izmjena</w:t>
            </w:r>
          </w:p>
        </w:tc>
      </w:tr>
      <w:tr w:rsidR="00C93B3F" w:rsidRPr="00C93B3F" w14:paraId="23607B02" w14:textId="77777777" w:rsidTr="00E724AE">
        <w:trPr>
          <w:jc w:val="center"/>
        </w:trPr>
        <w:tc>
          <w:tcPr>
            <w:tcW w:w="4876" w:type="dxa"/>
            <w:tcBorders>
              <w:top w:val="nil"/>
              <w:left w:val="nil"/>
              <w:bottom w:val="nil"/>
              <w:right w:val="nil"/>
            </w:tcBorders>
          </w:tcPr>
          <w:p w14:paraId="25828138" w14:textId="77777777" w:rsidR="00D24634" w:rsidRPr="00C93B3F" w:rsidRDefault="00D24634" w:rsidP="00E724AE">
            <w:pPr>
              <w:pStyle w:val="Normal6a"/>
            </w:pPr>
            <w:r w:rsidRPr="00C93B3F">
              <w:t>17.</w:t>
            </w:r>
            <w:r w:rsidRPr="00C93B3F">
              <w:tab/>
              <w:t>izražava duboku i rastuću zabrinutost zbog potpore Kine Rusiji u njezinu agresivnom ratu protiv Ukrajine, posebno izvozom robe s dvojnom namjenom u Rusiju i stalnim sudjelovanjem poduzeća sa sjedištem u Kini u izbjegavanju i zaobilaženju sankcija; također je duboko zabrinut zbog sve većeg broja neprijateljskih radnji koje Kina provodi protiv Tajvana, uključujući kibernetičke napade, kampanje utjecaja, ulaske kineskih ratnih zrakoplova u tajvansku identifikacijsku zonu protuzračne obrane i kidanje podmorskih kabela;</w:t>
            </w:r>
          </w:p>
        </w:tc>
        <w:tc>
          <w:tcPr>
            <w:tcW w:w="4876" w:type="dxa"/>
            <w:tcBorders>
              <w:top w:val="nil"/>
              <w:left w:val="nil"/>
              <w:bottom w:val="nil"/>
              <w:right w:val="nil"/>
            </w:tcBorders>
          </w:tcPr>
          <w:p w14:paraId="1AA41258" w14:textId="77777777" w:rsidR="00D24634" w:rsidRPr="00C93B3F" w:rsidRDefault="00D24634" w:rsidP="00E724AE">
            <w:pPr>
              <w:pStyle w:val="Normal6a"/>
            </w:pPr>
            <w:r w:rsidRPr="00C93B3F">
              <w:t>17.</w:t>
            </w:r>
            <w:r w:rsidRPr="00C93B3F">
              <w:tab/>
              <w:t xml:space="preserve">izražava duboku i rastuću zabrinutost zbog potpore Kine Rusiji u njezinu agresivnom ratu protiv Ukrajine, posebno izvozom robe s dvojnom namjenom u Rusiju i stalnim sudjelovanjem poduzeća sa sjedištem u Kini u izbjegavanju i zaobilaženju sankcija; također je duboko zabrinut zbog sve većeg broja neprijateljskih radnji koje Kina provodi </w:t>
            </w:r>
            <w:r w:rsidRPr="00C93B3F">
              <w:rPr>
                <w:b/>
                <w:i/>
              </w:rPr>
              <w:t>u indopacifičkoj regiji upotrebom vojne i gospodarske prisile kako bi maltretirala svoje susjede, promicala nezakonita pomorska potraživanja, prijetila pomorskim plovnim putovima i destabilizirala područje duž periferije Narodne Republike Kine (NRK); žali zbog nedavnih neprijateljskih radnji</w:t>
            </w:r>
            <w:r w:rsidRPr="00C93B3F">
              <w:t xml:space="preserve"> protiv Tajvana, uključujući kibernetičke napade, kampanje utjecaja, ulaske kineskih ratnih zrakoplova u tajvansku identifikacijsku zonu protuzračne obrane i kidanje podmorskih kabela;</w:t>
            </w:r>
          </w:p>
        </w:tc>
      </w:tr>
    </w:tbl>
    <w:p w14:paraId="475BC8A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72E8398" w14:textId="77777777" w:rsidR="00D24634" w:rsidRPr="00C93B3F" w:rsidRDefault="00D24634" w:rsidP="00D24634">
      <w:r w:rsidRPr="00C93B3F">
        <w:rPr>
          <w:rStyle w:val="HideTWBExt"/>
        </w:rPr>
        <w:t>&lt;/Amend&gt;</w:t>
      </w:r>
    </w:p>
    <w:p w14:paraId="42A529E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487</w:t>
      </w:r>
      <w:r w:rsidRPr="00C93B3F">
        <w:rPr>
          <w:rStyle w:val="HideTWBExt"/>
          <w:b w:val="0"/>
        </w:rPr>
        <w:t>&lt;/NumAm&gt;</w:t>
      </w:r>
    </w:p>
    <w:p w14:paraId="5545D5B1"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Ilhan Kyuchyuk, Nathalie Loiseau, Petras Auštrevičius</w:t>
      </w:r>
      <w:r w:rsidRPr="00C93B3F">
        <w:rPr>
          <w:rStyle w:val="HideTWBExt"/>
          <w:b w:val="0"/>
        </w:rPr>
        <w:t>&lt;/Members&gt;</w:t>
      </w:r>
    </w:p>
    <w:p w14:paraId="7323BF6A" w14:textId="77777777" w:rsidR="00D24634" w:rsidRPr="00C93B3F" w:rsidRDefault="00D24634" w:rsidP="00D24634">
      <w:pPr>
        <w:pStyle w:val="NormalBold"/>
      </w:pPr>
      <w:r w:rsidRPr="00C93B3F">
        <w:rPr>
          <w:rStyle w:val="HideTWBExt"/>
          <w:b w:val="0"/>
        </w:rPr>
        <w:t>&lt;/RepeatBlock-By&gt;</w:t>
      </w:r>
    </w:p>
    <w:p w14:paraId="3D7336B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80742BC" w14:textId="77777777" w:rsidR="00D24634" w:rsidRPr="00C93B3F" w:rsidRDefault="00D24634" w:rsidP="00D24634">
      <w:pPr>
        <w:pStyle w:val="NormalBold"/>
      </w:pPr>
      <w:r w:rsidRPr="00C93B3F">
        <w:rPr>
          <w:rStyle w:val="HideTWBExt"/>
          <w:b w:val="0"/>
        </w:rPr>
        <w:t>&lt;Article&gt;</w:t>
      </w:r>
      <w:r w:rsidRPr="00C93B3F">
        <w:t>Stavak 17.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F8D897D" w14:textId="77777777" w:rsidTr="00E724AE">
        <w:trPr>
          <w:trHeight w:hRule="exact" w:val="240"/>
          <w:jc w:val="center"/>
        </w:trPr>
        <w:tc>
          <w:tcPr>
            <w:tcW w:w="9752" w:type="dxa"/>
            <w:gridSpan w:val="2"/>
            <w:tcBorders>
              <w:top w:val="nil"/>
              <w:left w:val="nil"/>
              <w:bottom w:val="nil"/>
              <w:right w:val="nil"/>
            </w:tcBorders>
          </w:tcPr>
          <w:p w14:paraId="1997CC83" w14:textId="77777777" w:rsidR="00D24634" w:rsidRPr="00C93B3F" w:rsidRDefault="00D24634" w:rsidP="00E724AE"/>
        </w:tc>
      </w:tr>
      <w:tr w:rsidR="00C93B3F" w:rsidRPr="00C93B3F" w14:paraId="3476DB09" w14:textId="77777777" w:rsidTr="00E724AE">
        <w:trPr>
          <w:trHeight w:val="240"/>
          <w:jc w:val="center"/>
        </w:trPr>
        <w:tc>
          <w:tcPr>
            <w:tcW w:w="4876" w:type="dxa"/>
            <w:tcBorders>
              <w:top w:val="nil"/>
              <w:left w:val="nil"/>
              <w:bottom w:val="nil"/>
              <w:right w:val="nil"/>
            </w:tcBorders>
          </w:tcPr>
          <w:p w14:paraId="23E080B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6B5B893" w14:textId="77777777" w:rsidR="00D24634" w:rsidRPr="00C93B3F" w:rsidRDefault="00D24634" w:rsidP="00E724AE">
            <w:pPr>
              <w:pStyle w:val="AmColumnHeading"/>
            </w:pPr>
            <w:r w:rsidRPr="00C93B3F">
              <w:t>Izmjena</w:t>
            </w:r>
          </w:p>
        </w:tc>
      </w:tr>
      <w:tr w:rsidR="00C93B3F" w:rsidRPr="00C93B3F" w14:paraId="5F4F690A" w14:textId="77777777" w:rsidTr="00E724AE">
        <w:trPr>
          <w:jc w:val="center"/>
        </w:trPr>
        <w:tc>
          <w:tcPr>
            <w:tcW w:w="4876" w:type="dxa"/>
            <w:tcBorders>
              <w:top w:val="nil"/>
              <w:left w:val="nil"/>
              <w:bottom w:val="nil"/>
              <w:right w:val="nil"/>
            </w:tcBorders>
          </w:tcPr>
          <w:p w14:paraId="4EBDB705" w14:textId="77777777" w:rsidR="00D24634" w:rsidRPr="00C93B3F" w:rsidRDefault="00D24634" w:rsidP="00E724AE">
            <w:pPr>
              <w:pStyle w:val="Normal6a"/>
            </w:pPr>
            <w:r w:rsidRPr="00C93B3F">
              <w:t>17.</w:t>
            </w:r>
            <w:r w:rsidRPr="00C93B3F">
              <w:tab/>
              <w:t xml:space="preserve">izražava duboku i rastuću zabrinutost zbog potpore Kine Rusiji u njezinu agresivnom ratu protiv Ukrajine, posebno izvozom robe s dvojnom namjenom </w:t>
            </w:r>
            <w:r w:rsidRPr="00C93B3F">
              <w:rPr>
                <w:b/>
                <w:i/>
              </w:rPr>
              <w:t>u Rusiju</w:t>
            </w:r>
            <w:r w:rsidRPr="00C93B3F">
              <w:t xml:space="preserve"> i stalnim sudjelovanjem poduzeća sa sjedištem u Kini u izbjegavanju i zaobilaženju sankcija; također je duboko zabrinut zbog sve većeg broja neprijateljskih radnji koje Kina provodi protiv Tajvana, uključujući kibernetičke napade, kampanje utjecaja, ulaske kineskih ratnih zrakoplova u tajvansku identifikacijsku zonu protuzračne obrane i kidanje podmorskih kabela;</w:t>
            </w:r>
          </w:p>
        </w:tc>
        <w:tc>
          <w:tcPr>
            <w:tcW w:w="4876" w:type="dxa"/>
            <w:tcBorders>
              <w:top w:val="nil"/>
              <w:left w:val="nil"/>
              <w:bottom w:val="nil"/>
              <w:right w:val="nil"/>
            </w:tcBorders>
          </w:tcPr>
          <w:p w14:paraId="5F2310FB" w14:textId="77777777" w:rsidR="00D24634" w:rsidRPr="00C93B3F" w:rsidRDefault="00D24634" w:rsidP="00E724AE">
            <w:pPr>
              <w:pStyle w:val="Normal6a"/>
            </w:pPr>
            <w:r w:rsidRPr="00C93B3F">
              <w:t>17.</w:t>
            </w:r>
            <w:r w:rsidRPr="00C93B3F">
              <w:tab/>
              <w:t xml:space="preserve">izražava duboku i rastuću zabrinutost zbog potpore Kine Rusiji u njezinu agresivnom ratu protiv Ukrajine, posebno izvozom robe s dvojnom namjenom </w:t>
            </w:r>
            <w:r w:rsidRPr="00C93B3F">
              <w:rPr>
                <w:b/>
                <w:i/>
              </w:rPr>
              <w:t>radi potpore ruskom ratnom stroju</w:t>
            </w:r>
            <w:r w:rsidRPr="00C93B3F">
              <w:t xml:space="preserve"> i stalnim sudjelovanjem poduzeća sa sjedištem u Kini u izbjegavanju i zaobilaženju sankcija </w:t>
            </w:r>
            <w:r w:rsidRPr="00C93B3F">
              <w:rPr>
                <w:b/>
                <w:i/>
              </w:rPr>
              <w:t>te poziva potpredsjednika Komisije / Visokog predstavnika Unije da razmotri sekundarne sankcije i druge načine sprečavanja izbjegavanja sankcija; zabrinut je zbog toga što Kina koristi lance opskrbe kako bi ojačala svoju industriju i podržala Rusiju</w:t>
            </w:r>
            <w:r w:rsidRPr="00C93B3F">
              <w:t xml:space="preserve">; također je duboko zabrinut zbog sve većeg broja </w:t>
            </w:r>
            <w:r w:rsidRPr="00C93B3F">
              <w:rPr>
                <w:b/>
                <w:i/>
              </w:rPr>
              <w:t>provokacija i</w:t>
            </w:r>
            <w:r w:rsidRPr="00C93B3F">
              <w:t xml:space="preserve"> neprijateljskih radnji koje Kina provodi protiv Tajvana, uključujući kibernetičke napade, kampanje utjecaja, ulaske kineskih ratnih zrakoplova u tajvansku identifikacijsku zonu protuzračne obrane i kidanje podmorskih kabela;</w:t>
            </w:r>
          </w:p>
        </w:tc>
      </w:tr>
    </w:tbl>
    <w:p w14:paraId="047D882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EDC88F2" w14:textId="77777777" w:rsidR="00D24634" w:rsidRPr="00C93B3F" w:rsidRDefault="00D24634" w:rsidP="00D24634">
      <w:r w:rsidRPr="00C93B3F">
        <w:rPr>
          <w:rStyle w:val="HideTWBExt"/>
        </w:rPr>
        <w:t>&lt;/Amend&gt;</w:t>
      </w:r>
    </w:p>
    <w:p w14:paraId="6849CEB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488</w:t>
      </w:r>
      <w:r w:rsidRPr="00C93B3F">
        <w:rPr>
          <w:rStyle w:val="HideTWBExt"/>
          <w:b w:val="0"/>
        </w:rPr>
        <w:t>&lt;/NumAm&gt;</w:t>
      </w:r>
    </w:p>
    <w:p w14:paraId="728B6411"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688AE579" w14:textId="77777777" w:rsidR="00D24634" w:rsidRPr="00C93B3F" w:rsidRDefault="00D24634" w:rsidP="00D24634">
      <w:pPr>
        <w:pStyle w:val="NormalBold"/>
      </w:pPr>
      <w:r w:rsidRPr="00C93B3F">
        <w:rPr>
          <w:rStyle w:val="HideTWBExt"/>
          <w:b w:val="0"/>
        </w:rPr>
        <w:t>&lt;/RepeatBlock-By&gt;</w:t>
      </w:r>
    </w:p>
    <w:p w14:paraId="3392323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A9C5679" w14:textId="77777777" w:rsidR="00D24634" w:rsidRPr="00C93B3F" w:rsidRDefault="00D24634" w:rsidP="00D24634">
      <w:pPr>
        <w:pStyle w:val="NormalBold"/>
      </w:pPr>
      <w:r w:rsidRPr="00C93B3F">
        <w:rPr>
          <w:rStyle w:val="HideTWBExt"/>
          <w:b w:val="0"/>
        </w:rPr>
        <w:t>&lt;Article&gt;</w:t>
      </w:r>
      <w:r w:rsidRPr="00C93B3F">
        <w:t>Stavak 17.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4A20A2E" w14:textId="77777777" w:rsidTr="00E724AE">
        <w:trPr>
          <w:trHeight w:hRule="exact" w:val="240"/>
          <w:jc w:val="center"/>
        </w:trPr>
        <w:tc>
          <w:tcPr>
            <w:tcW w:w="9752" w:type="dxa"/>
            <w:gridSpan w:val="2"/>
            <w:tcBorders>
              <w:top w:val="nil"/>
              <w:left w:val="nil"/>
              <w:bottom w:val="nil"/>
              <w:right w:val="nil"/>
            </w:tcBorders>
          </w:tcPr>
          <w:p w14:paraId="2AAE1D2D" w14:textId="77777777" w:rsidR="00D24634" w:rsidRPr="00C93B3F" w:rsidRDefault="00D24634" w:rsidP="00E724AE"/>
        </w:tc>
      </w:tr>
      <w:tr w:rsidR="00C93B3F" w:rsidRPr="00C93B3F" w14:paraId="6D541328" w14:textId="77777777" w:rsidTr="00E724AE">
        <w:trPr>
          <w:trHeight w:val="240"/>
          <w:jc w:val="center"/>
        </w:trPr>
        <w:tc>
          <w:tcPr>
            <w:tcW w:w="4876" w:type="dxa"/>
            <w:tcBorders>
              <w:top w:val="nil"/>
              <w:left w:val="nil"/>
              <w:bottom w:val="nil"/>
              <w:right w:val="nil"/>
            </w:tcBorders>
          </w:tcPr>
          <w:p w14:paraId="076D87D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0000F35" w14:textId="77777777" w:rsidR="00D24634" w:rsidRPr="00C93B3F" w:rsidRDefault="00D24634" w:rsidP="00E724AE">
            <w:pPr>
              <w:pStyle w:val="AmColumnHeading"/>
            </w:pPr>
            <w:r w:rsidRPr="00C93B3F">
              <w:t>Izmjena</w:t>
            </w:r>
          </w:p>
        </w:tc>
      </w:tr>
      <w:tr w:rsidR="00C93B3F" w:rsidRPr="00C93B3F" w14:paraId="35508DC1" w14:textId="77777777" w:rsidTr="00E724AE">
        <w:trPr>
          <w:jc w:val="center"/>
        </w:trPr>
        <w:tc>
          <w:tcPr>
            <w:tcW w:w="4876" w:type="dxa"/>
            <w:tcBorders>
              <w:top w:val="nil"/>
              <w:left w:val="nil"/>
              <w:bottom w:val="nil"/>
              <w:right w:val="nil"/>
            </w:tcBorders>
          </w:tcPr>
          <w:p w14:paraId="4D6FDA7E" w14:textId="77777777" w:rsidR="00D24634" w:rsidRPr="00C93B3F" w:rsidRDefault="00D24634" w:rsidP="00E724AE">
            <w:pPr>
              <w:pStyle w:val="Normal6a"/>
            </w:pPr>
            <w:r w:rsidRPr="00C93B3F">
              <w:t>17.</w:t>
            </w:r>
            <w:r w:rsidRPr="00C93B3F">
              <w:tab/>
              <w:t>izražava duboku i rastuću zabrinutost zbog potpore Kine Rusiji u njezinu agresivnom ratu protiv Ukrajine</w:t>
            </w:r>
            <w:r w:rsidRPr="00C93B3F">
              <w:rPr>
                <w:b/>
                <w:i/>
              </w:rPr>
              <w:t>, posebno</w:t>
            </w:r>
            <w:r w:rsidRPr="00C93B3F">
              <w:t xml:space="preserve"> izvozom robe s dvojnom namjenom u Rusiju i stalnim sudjelovanjem poduzeća sa sjedištem u Kini u izbjegavanju i zaobilaženju sankcija; </w:t>
            </w:r>
            <w:r w:rsidRPr="00C93B3F">
              <w:rPr>
                <w:b/>
                <w:i/>
              </w:rPr>
              <w:t>također je duboko zabrinut zbog sve većeg broja neprijateljskih radnji koje Kina provodi protiv Tajvana, uključujući kibernetičke napade, kampanje utjecaja, ulaske kineskih ratnih zrakoplova</w:t>
            </w:r>
            <w:r w:rsidRPr="00C93B3F">
              <w:t xml:space="preserve"> u </w:t>
            </w:r>
            <w:r w:rsidRPr="00C93B3F">
              <w:rPr>
                <w:b/>
                <w:i/>
              </w:rPr>
              <w:t>tajvansku identifikacijsku zonu protuzračne obrane i kidanje podmorskih kabela</w:t>
            </w:r>
            <w:r w:rsidRPr="00C93B3F">
              <w:t>;</w:t>
            </w:r>
          </w:p>
        </w:tc>
        <w:tc>
          <w:tcPr>
            <w:tcW w:w="4876" w:type="dxa"/>
            <w:tcBorders>
              <w:top w:val="nil"/>
              <w:left w:val="nil"/>
              <w:bottom w:val="nil"/>
              <w:right w:val="nil"/>
            </w:tcBorders>
          </w:tcPr>
          <w:p w14:paraId="571E0271" w14:textId="77777777" w:rsidR="00D24634" w:rsidRPr="00C93B3F" w:rsidRDefault="00D24634" w:rsidP="00E724AE">
            <w:pPr>
              <w:pStyle w:val="Normal6a"/>
            </w:pPr>
            <w:r w:rsidRPr="00C93B3F">
              <w:t>17.</w:t>
            </w:r>
            <w:r w:rsidRPr="00C93B3F">
              <w:tab/>
            </w:r>
            <w:r w:rsidRPr="00C93B3F">
              <w:rPr>
                <w:b/>
                <w:i/>
              </w:rPr>
              <w:t>žali zbog partnerstva „bez granica” između Rusije i Kine; izražava ozbiljnu zabrinutost zbog obnovljene kineske i ruske predanosti daljnjem jačanju njihovih vojnih veza;</w:t>
            </w:r>
            <w:r w:rsidRPr="00C93B3F">
              <w:t xml:space="preserve"> izražava duboku i rastuću zabrinutost zbog potpore Kine Rusiji u njezinu agresivnom ratu protiv Ukrajine izvozom robe s dvojnom namjenom u Rusiju i stalnim sudjelovanjem poduzeća sa sjedištem u Kini u izbjegavanju i zaobilaženju sankcija; </w:t>
            </w:r>
            <w:r w:rsidRPr="00C93B3F">
              <w:rPr>
                <w:b/>
                <w:i/>
              </w:rPr>
              <w:t>pozdravlja odluku Vijeća o uvođenju sankcija kineskim poduzećima zbog podupiranja ruskog rata</w:t>
            </w:r>
            <w:r w:rsidRPr="00C93B3F">
              <w:t xml:space="preserve"> u </w:t>
            </w:r>
            <w:r w:rsidRPr="00C93B3F">
              <w:rPr>
                <w:b/>
                <w:i/>
              </w:rPr>
              <w:t>Ukrajini</w:t>
            </w:r>
            <w:r w:rsidRPr="00C93B3F">
              <w:t>;</w:t>
            </w:r>
          </w:p>
        </w:tc>
      </w:tr>
    </w:tbl>
    <w:p w14:paraId="6E5B03B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4ABA009" w14:textId="77777777" w:rsidR="00D24634" w:rsidRPr="00C93B3F" w:rsidRDefault="00D24634" w:rsidP="00D24634">
      <w:r w:rsidRPr="00C93B3F">
        <w:rPr>
          <w:rStyle w:val="HideTWBExt"/>
        </w:rPr>
        <w:t>&lt;/Amend&gt;</w:t>
      </w:r>
    </w:p>
    <w:p w14:paraId="2327C4A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489</w:t>
      </w:r>
      <w:r w:rsidRPr="00C93B3F">
        <w:rPr>
          <w:rStyle w:val="HideTWBExt"/>
          <w:b w:val="0"/>
        </w:rPr>
        <w:t>&lt;/NumAm&gt;</w:t>
      </w:r>
    </w:p>
    <w:p w14:paraId="47B0F178"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6A2C7384" w14:textId="77777777" w:rsidR="00D24634" w:rsidRPr="00C93B3F" w:rsidRDefault="00D24634" w:rsidP="00D24634">
      <w:pPr>
        <w:pStyle w:val="NormalBold"/>
      </w:pPr>
      <w:r w:rsidRPr="00C93B3F">
        <w:rPr>
          <w:rStyle w:val="HideTWBExt"/>
          <w:b w:val="0"/>
        </w:rPr>
        <w:t>&lt;/RepeatBlock-By&gt;</w:t>
      </w:r>
    </w:p>
    <w:p w14:paraId="4658708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9E11819" w14:textId="77777777" w:rsidR="00D24634" w:rsidRPr="00C93B3F" w:rsidRDefault="00D24634" w:rsidP="00D24634">
      <w:pPr>
        <w:pStyle w:val="NormalBold"/>
      </w:pPr>
      <w:r w:rsidRPr="00C93B3F">
        <w:rPr>
          <w:rStyle w:val="HideTWBExt"/>
          <w:b w:val="0"/>
        </w:rPr>
        <w:t>&lt;Article&gt;</w:t>
      </w:r>
      <w:r w:rsidRPr="00C93B3F">
        <w:t>Stavak 17.a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ECB2472" w14:textId="77777777" w:rsidTr="00E724AE">
        <w:trPr>
          <w:trHeight w:hRule="exact" w:val="240"/>
          <w:jc w:val="center"/>
        </w:trPr>
        <w:tc>
          <w:tcPr>
            <w:tcW w:w="9752" w:type="dxa"/>
            <w:gridSpan w:val="2"/>
            <w:tcBorders>
              <w:top w:val="nil"/>
              <w:left w:val="nil"/>
              <w:bottom w:val="nil"/>
              <w:right w:val="nil"/>
            </w:tcBorders>
          </w:tcPr>
          <w:p w14:paraId="5B664DFF" w14:textId="77777777" w:rsidR="00D24634" w:rsidRPr="00C93B3F" w:rsidRDefault="00D24634" w:rsidP="00E724AE"/>
        </w:tc>
      </w:tr>
      <w:tr w:rsidR="00C93B3F" w:rsidRPr="00C93B3F" w14:paraId="1A7043B9" w14:textId="77777777" w:rsidTr="00E724AE">
        <w:trPr>
          <w:trHeight w:val="240"/>
          <w:jc w:val="center"/>
        </w:trPr>
        <w:tc>
          <w:tcPr>
            <w:tcW w:w="4876" w:type="dxa"/>
            <w:tcBorders>
              <w:top w:val="nil"/>
              <w:left w:val="nil"/>
              <w:bottom w:val="nil"/>
              <w:right w:val="nil"/>
            </w:tcBorders>
          </w:tcPr>
          <w:p w14:paraId="5242306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048F873" w14:textId="77777777" w:rsidR="00D24634" w:rsidRPr="00C93B3F" w:rsidRDefault="00D24634" w:rsidP="00E724AE">
            <w:pPr>
              <w:pStyle w:val="AmColumnHeading"/>
            </w:pPr>
            <w:r w:rsidRPr="00C93B3F">
              <w:t>Izmjena</w:t>
            </w:r>
          </w:p>
        </w:tc>
      </w:tr>
      <w:tr w:rsidR="00C93B3F" w:rsidRPr="00C93B3F" w14:paraId="4C2BFB80" w14:textId="77777777" w:rsidTr="00E724AE">
        <w:trPr>
          <w:jc w:val="center"/>
        </w:trPr>
        <w:tc>
          <w:tcPr>
            <w:tcW w:w="4876" w:type="dxa"/>
            <w:tcBorders>
              <w:top w:val="nil"/>
              <w:left w:val="nil"/>
              <w:bottom w:val="nil"/>
              <w:right w:val="nil"/>
            </w:tcBorders>
          </w:tcPr>
          <w:p w14:paraId="5FE2D1EB" w14:textId="77777777" w:rsidR="00D24634" w:rsidRPr="00C93B3F" w:rsidRDefault="00D24634" w:rsidP="00E724AE">
            <w:pPr>
              <w:pStyle w:val="Normal6a"/>
            </w:pPr>
          </w:p>
        </w:tc>
        <w:tc>
          <w:tcPr>
            <w:tcW w:w="4876" w:type="dxa"/>
            <w:tcBorders>
              <w:top w:val="nil"/>
              <w:left w:val="nil"/>
              <w:bottom w:val="nil"/>
              <w:right w:val="nil"/>
            </w:tcBorders>
          </w:tcPr>
          <w:p w14:paraId="1B9C09AD" w14:textId="77777777" w:rsidR="00D24634" w:rsidRPr="00C93B3F" w:rsidRDefault="00D24634" w:rsidP="00E724AE">
            <w:pPr>
              <w:pStyle w:val="Normal6a"/>
            </w:pPr>
            <w:r w:rsidRPr="00C93B3F">
              <w:rPr>
                <w:b/>
                <w:i/>
              </w:rPr>
              <w:t>17 a.</w:t>
            </w:r>
            <w:r w:rsidRPr="00C93B3F">
              <w:tab/>
            </w:r>
            <w:r w:rsidRPr="00C93B3F">
              <w:rPr>
                <w:b/>
                <w:i/>
              </w:rPr>
              <w:t>oštro osuđuje neopravdane vojne vježbe Narodne Republike Kine održane 14. listopada 2024., njezine stalne vojne provokacije usmjerene protiv Tajvana i njezino kontinuirano povećavanje vojne prisutnosti, kojima se mijenja ravnoteža snaga u indopacifičkoj regiji, te ponovno odlučno odbacuje svaku jednostranu promjenu statusa quo u Tajvanskom tjesnacu; pohvaljuje suzdržani odgovor tajvanskih vlasti te poziva na redovite razmjene informacija između EU-a i njegovih tajvanskih kolega o relevantnim sigurnosnim pitanjima;</w:t>
            </w:r>
          </w:p>
        </w:tc>
      </w:tr>
    </w:tbl>
    <w:p w14:paraId="4E5C4C8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5F151AE" w14:textId="77777777" w:rsidR="00D24634" w:rsidRPr="00C93B3F" w:rsidRDefault="00D24634" w:rsidP="00D24634">
      <w:r w:rsidRPr="00C93B3F">
        <w:rPr>
          <w:rStyle w:val="HideTWBExt"/>
        </w:rPr>
        <w:t>&lt;/Amend&gt;</w:t>
      </w:r>
    </w:p>
    <w:p w14:paraId="64CCF82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490</w:t>
      </w:r>
      <w:r w:rsidRPr="00C93B3F">
        <w:rPr>
          <w:rStyle w:val="HideTWBExt"/>
          <w:b w:val="0"/>
        </w:rPr>
        <w:t>&lt;/NumAm&gt;</w:t>
      </w:r>
    </w:p>
    <w:p w14:paraId="2659396D"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47FCE017" w14:textId="77777777" w:rsidR="00D24634" w:rsidRPr="00C93B3F" w:rsidRDefault="00D24634" w:rsidP="00D24634">
      <w:pPr>
        <w:pStyle w:val="NormalBold"/>
      </w:pPr>
      <w:r w:rsidRPr="00C93B3F">
        <w:rPr>
          <w:rStyle w:val="HideTWBExt"/>
          <w:b w:val="0"/>
        </w:rPr>
        <w:t>&lt;/RepeatBlock-By&gt;</w:t>
      </w:r>
    </w:p>
    <w:p w14:paraId="4B2DB5D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3A69B27" w14:textId="77777777" w:rsidR="00D24634" w:rsidRPr="00C93B3F" w:rsidRDefault="00D24634" w:rsidP="00D24634">
      <w:pPr>
        <w:pStyle w:val="NormalBold"/>
      </w:pPr>
      <w:r w:rsidRPr="00C93B3F">
        <w:rPr>
          <w:rStyle w:val="HideTWBExt"/>
          <w:b w:val="0"/>
        </w:rPr>
        <w:t>&lt;Article&gt;</w:t>
      </w:r>
      <w:r w:rsidRPr="00C93B3F">
        <w:t>Stavak 17.a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B4312BB" w14:textId="77777777" w:rsidTr="00E724AE">
        <w:trPr>
          <w:trHeight w:hRule="exact" w:val="240"/>
          <w:jc w:val="center"/>
        </w:trPr>
        <w:tc>
          <w:tcPr>
            <w:tcW w:w="9752" w:type="dxa"/>
            <w:gridSpan w:val="2"/>
            <w:tcBorders>
              <w:top w:val="nil"/>
              <w:left w:val="nil"/>
              <w:bottom w:val="nil"/>
              <w:right w:val="nil"/>
            </w:tcBorders>
          </w:tcPr>
          <w:p w14:paraId="199B0608" w14:textId="77777777" w:rsidR="00D24634" w:rsidRPr="00C93B3F" w:rsidRDefault="00D24634" w:rsidP="00E724AE"/>
        </w:tc>
      </w:tr>
      <w:tr w:rsidR="00C93B3F" w:rsidRPr="00C93B3F" w14:paraId="72A04D0D" w14:textId="77777777" w:rsidTr="00E724AE">
        <w:trPr>
          <w:trHeight w:val="240"/>
          <w:jc w:val="center"/>
        </w:trPr>
        <w:tc>
          <w:tcPr>
            <w:tcW w:w="4876" w:type="dxa"/>
            <w:tcBorders>
              <w:top w:val="nil"/>
              <w:left w:val="nil"/>
              <w:bottom w:val="nil"/>
              <w:right w:val="nil"/>
            </w:tcBorders>
          </w:tcPr>
          <w:p w14:paraId="0732881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89CCE3A" w14:textId="77777777" w:rsidR="00D24634" w:rsidRPr="00C93B3F" w:rsidRDefault="00D24634" w:rsidP="00E724AE">
            <w:pPr>
              <w:pStyle w:val="AmColumnHeading"/>
            </w:pPr>
            <w:r w:rsidRPr="00C93B3F">
              <w:t>Izmjena</w:t>
            </w:r>
          </w:p>
        </w:tc>
      </w:tr>
      <w:tr w:rsidR="00C93B3F" w:rsidRPr="00C93B3F" w14:paraId="4114024A" w14:textId="77777777" w:rsidTr="00E724AE">
        <w:trPr>
          <w:jc w:val="center"/>
        </w:trPr>
        <w:tc>
          <w:tcPr>
            <w:tcW w:w="4876" w:type="dxa"/>
            <w:tcBorders>
              <w:top w:val="nil"/>
              <w:left w:val="nil"/>
              <w:bottom w:val="nil"/>
              <w:right w:val="nil"/>
            </w:tcBorders>
          </w:tcPr>
          <w:p w14:paraId="0AB8DE97" w14:textId="77777777" w:rsidR="00D24634" w:rsidRPr="00C93B3F" w:rsidRDefault="00D24634" w:rsidP="00E724AE">
            <w:pPr>
              <w:pStyle w:val="Normal6a"/>
            </w:pPr>
          </w:p>
        </w:tc>
        <w:tc>
          <w:tcPr>
            <w:tcW w:w="4876" w:type="dxa"/>
            <w:tcBorders>
              <w:top w:val="nil"/>
              <w:left w:val="nil"/>
              <w:bottom w:val="nil"/>
              <w:right w:val="nil"/>
            </w:tcBorders>
          </w:tcPr>
          <w:p w14:paraId="71400BDD" w14:textId="77777777" w:rsidR="00D24634" w:rsidRPr="00C93B3F" w:rsidRDefault="00D24634" w:rsidP="00E724AE">
            <w:pPr>
              <w:pStyle w:val="Normal6a"/>
            </w:pPr>
            <w:r w:rsidRPr="00C93B3F">
              <w:rPr>
                <w:b/>
                <w:i/>
              </w:rPr>
              <w:t>17 a.</w:t>
            </w:r>
            <w:r w:rsidRPr="00C93B3F">
              <w:tab/>
            </w:r>
            <w:r w:rsidRPr="00C93B3F">
              <w:rPr>
                <w:b/>
                <w:i/>
              </w:rPr>
              <w:t>duboko je zabrinut zbog sve većih kineskih ulaganja u vojne kapacitete i sve većeg broja neprijateljskih radnji koje Kina provodi protiv Tajvana, uključujući kibernetičke napade, kampanje utjecaja, prelijetanje kineskih ratnih zrakoplova nad tajvanskom identifikacijskom zonom protuzračne obrane i središnjom linijom te kidanje podmorskih kabela; poziva na snažniju suradnju između EU-a i Tajvana u borbi protiv dezinformacija i vanjskog upletanja;</w:t>
            </w:r>
          </w:p>
        </w:tc>
      </w:tr>
    </w:tbl>
    <w:p w14:paraId="37A8A50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BCFD6B5" w14:textId="77777777" w:rsidR="00D24634" w:rsidRPr="00C93B3F" w:rsidRDefault="00D24634" w:rsidP="00D24634">
      <w:r w:rsidRPr="00C93B3F">
        <w:rPr>
          <w:rStyle w:val="HideTWBExt"/>
        </w:rPr>
        <w:t>&lt;/Amend&gt;</w:t>
      </w:r>
    </w:p>
    <w:p w14:paraId="31C7D8D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491</w:t>
      </w:r>
      <w:r w:rsidRPr="00C93B3F">
        <w:rPr>
          <w:rStyle w:val="HideTWBExt"/>
          <w:b w:val="0"/>
        </w:rPr>
        <w:t>&lt;/NumAm&gt;</w:t>
      </w:r>
    </w:p>
    <w:p w14:paraId="5AD6E13C"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008BA3ED" w14:textId="77777777" w:rsidR="00D24634" w:rsidRPr="00C93B3F" w:rsidRDefault="00D24634" w:rsidP="00D24634">
      <w:pPr>
        <w:pStyle w:val="NormalBold"/>
      </w:pPr>
      <w:r w:rsidRPr="00C93B3F">
        <w:rPr>
          <w:rStyle w:val="HideTWBExt"/>
          <w:b w:val="0"/>
        </w:rPr>
        <w:t>&lt;/RepeatBlock-By&gt;</w:t>
      </w:r>
    </w:p>
    <w:p w14:paraId="081C688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4E1F98D" w14:textId="77777777" w:rsidR="00D24634" w:rsidRPr="00C93B3F" w:rsidRDefault="00D24634" w:rsidP="00D24634">
      <w:pPr>
        <w:pStyle w:val="NormalBold"/>
      </w:pPr>
      <w:r w:rsidRPr="00C93B3F">
        <w:rPr>
          <w:rStyle w:val="HideTWBExt"/>
          <w:b w:val="0"/>
        </w:rPr>
        <w:t>&lt;Article&gt;</w:t>
      </w:r>
      <w:r w:rsidRPr="00C93B3F">
        <w:t>Stavak 17.b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2DB1829" w14:textId="77777777" w:rsidTr="00E724AE">
        <w:trPr>
          <w:trHeight w:hRule="exact" w:val="240"/>
          <w:jc w:val="center"/>
        </w:trPr>
        <w:tc>
          <w:tcPr>
            <w:tcW w:w="9752" w:type="dxa"/>
            <w:gridSpan w:val="2"/>
            <w:tcBorders>
              <w:top w:val="nil"/>
              <w:left w:val="nil"/>
              <w:bottom w:val="nil"/>
              <w:right w:val="nil"/>
            </w:tcBorders>
          </w:tcPr>
          <w:p w14:paraId="2C2F6FA7" w14:textId="77777777" w:rsidR="00D24634" w:rsidRPr="00C93B3F" w:rsidRDefault="00D24634" w:rsidP="00E724AE"/>
        </w:tc>
      </w:tr>
      <w:tr w:rsidR="00C93B3F" w:rsidRPr="00C93B3F" w14:paraId="6D0A7321" w14:textId="77777777" w:rsidTr="00E724AE">
        <w:trPr>
          <w:trHeight w:val="240"/>
          <w:jc w:val="center"/>
        </w:trPr>
        <w:tc>
          <w:tcPr>
            <w:tcW w:w="4876" w:type="dxa"/>
            <w:tcBorders>
              <w:top w:val="nil"/>
              <w:left w:val="nil"/>
              <w:bottom w:val="nil"/>
              <w:right w:val="nil"/>
            </w:tcBorders>
          </w:tcPr>
          <w:p w14:paraId="1A3AA31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68FFDDA" w14:textId="77777777" w:rsidR="00D24634" w:rsidRPr="00C93B3F" w:rsidRDefault="00D24634" w:rsidP="00E724AE">
            <w:pPr>
              <w:pStyle w:val="AmColumnHeading"/>
            </w:pPr>
            <w:r w:rsidRPr="00C93B3F">
              <w:t>Izmjena</w:t>
            </w:r>
          </w:p>
        </w:tc>
      </w:tr>
      <w:tr w:rsidR="00C93B3F" w:rsidRPr="00C93B3F" w14:paraId="1B0E774F" w14:textId="77777777" w:rsidTr="00E724AE">
        <w:trPr>
          <w:jc w:val="center"/>
        </w:trPr>
        <w:tc>
          <w:tcPr>
            <w:tcW w:w="4876" w:type="dxa"/>
            <w:tcBorders>
              <w:top w:val="nil"/>
              <w:left w:val="nil"/>
              <w:bottom w:val="nil"/>
              <w:right w:val="nil"/>
            </w:tcBorders>
          </w:tcPr>
          <w:p w14:paraId="44EF9826" w14:textId="77777777" w:rsidR="00D24634" w:rsidRPr="00C93B3F" w:rsidRDefault="00D24634" w:rsidP="00E724AE">
            <w:pPr>
              <w:pStyle w:val="Normal6a"/>
            </w:pPr>
          </w:p>
        </w:tc>
        <w:tc>
          <w:tcPr>
            <w:tcW w:w="4876" w:type="dxa"/>
            <w:tcBorders>
              <w:top w:val="nil"/>
              <w:left w:val="nil"/>
              <w:bottom w:val="nil"/>
              <w:right w:val="nil"/>
            </w:tcBorders>
          </w:tcPr>
          <w:p w14:paraId="36ACB7A8" w14:textId="77777777" w:rsidR="00D24634" w:rsidRPr="00C93B3F" w:rsidRDefault="00D24634" w:rsidP="00E724AE">
            <w:pPr>
              <w:pStyle w:val="Normal6a"/>
            </w:pPr>
            <w:r w:rsidRPr="00C93B3F">
              <w:rPr>
                <w:b/>
                <w:i/>
              </w:rPr>
              <w:t>17 b.</w:t>
            </w:r>
            <w:r w:rsidRPr="00C93B3F">
              <w:tab/>
            </w:r>
            <w:r w:rsidRPr="00C93B3F">
              <w:rPr>
                <w:b/>
                <w:i/>
              </w:rPr>
              <w:t>poziva na pridavanje veće pozornosti eskalaciji kineskih taktika hibridnog ratovanja u indopacifičkoj regiji, posebno u odnosu na Tajvan; uviđa da bi se potencijalne posljedice destabilizacije u regiji mogle odraziti daleko izvan Tajvanskog tjesnaca i izravno utjecati na sigurnost EU-a;</w:t>
            </w:r>
          </w:p>
        </w:tc>
      </w:tr>
    </w:tbl>
    <w:p w14:paraId="1503CBE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DB2D561" w14:textId="77777777" w:rsidR="00D24634" w:rsidRPr="00C93B3F" w:rsidRDefault="00D24634" w:rsidP="00D24634">
      <w:r w:rsidRPr="00C93B3F">
        <w:rPr>
          <w:rStyle w:val="HideTWBExt"/>
        </w:rPr>
        <w:t>&lt;/Amend&gt;</w:t>
      </w:r>
    </w:p>
    <w:p w14:paraId="7D0298F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492</w:t>
      </w:r>
      <w:r w:rsidRPr="00C93B3F">
        <w:rPr>
          <w:rStyle w:val="HideTWBExt"/>
          <w:b w:val="0"/>
        </w:rPr>
        <w:t>&lt;/NumAm&gt;</w:t>
      </w:r>
    </w:p>
    <w:p w14:paraId="67B2EDC8" w14:textId="77777777" w:rsidR="00D24634" w:rsidRPr="00C93B3F" w:rsidRDefault="00D24634" w:rsidP="00D24634">
      <w:pPr>
        <w:pStyle w:val="NormalBold"/>
      </w:pPr>
      <w:r w:rsidRPr="00C93B3F">
        <w:rPr>
          <w:rStyle w:val="HideTWBExt"/>
          <w:b w:val="0"/>
        </w:rPr>
        <w:t>&lt;RepeatBlock-By&gt;&lt;Members&gt;</w:t>
      </w:r>
      <w:r w:rsidRPr="00C93B3F">
        <w:t>Reinis Pozņaks, Michał Dworczyk, Mariusz Kamiński</w:t>
      </w:r>
      <w:r w:rsidRPr="00C93B3F">
        <w:rPr>
          <w:rStyle w:val="HideTWBExt"/>
          <w:b w:val="0"/>
        </w:rPr>
        <w:t>&lt;/Members&gt;</w:t>
      </w:r>
    </w:p>
    <w:p w14:paraId="5658F862" w14:textId="77777777" w:rsidR="00D24634" w:rsidRPr="00C93B3F" w:rsidRDefault="00D24634" w:rsidP="00D24634">
      <w:pPr>
        <w:pStyle w:val="NormalBold"/>
      </w:pPr>
      <w:r w:rsidRPr="00C93B3F">
        <w:rPr>
          <w:rStyle w:val="HideTWBExt"/>
          <w:b w:val="0"/>
        </w:rPr>
        <w:t>&lt;/RepeatBlock-By&gt;</w:t>
      </w:r>
    </w:p>
    <w:p w14:paraId="2E3DA29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D925BC9" w14:textId="77777777" w:rsidR="00D24634" w:rsidRPr="00C93B3F" w:rsidRDefault="00D24634" w:rsidP="00D24634">
      <w:pPr>
        <w:pStyle w:val="NormalBold"/>
      </w:pPr>
      <w:r w:rsidRPr="00C93B3F">
        <w:rPr>
          <w:rStyle w:val="HideTWBExt"/>
          <w:b w:val="0"/>
        </w:rPr>
        <w:t>&lt;Article&gt;</w:t>
      </w:r>
      <w:r w:rsidRPr="00C93B3F">
        <w:t>Stavak 17.c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11D5DD9" w14:textId="77777777" w:rsidTr="00E724AE">
        <w:trPr>
          <w:trHeight w:hRule="exact" w:val="240"/>
          <w:jc w:val="center"/>
        </w:trPr>
        <w:tc>
          <w:tcPr>
            <w:tcW w:w="9752" w:type="dxa"/>
            <w:gridSpan w:val="2"/>
            <w:tcBorders>
              <w:top w:val="nil"/>
              <w:left w:val="nil"/>
              <w:bottom w:val="nil"/>
              <w:right w:val="nil"/>
            </w:tcBorders>
          </w:tcPr>
          <w:p w14:paraId="42D7EFF5" w14:textId="77777777" w:rsidR="00D24634" w:rsidRPr="00C93B3F" w:rsidRDefault="00D24634" w:rsidP="00E724AE"/>
        </w:tc>
      </w:tr>
      <w:tr w:rsidR="00C93B3F" w:rsidRPr="00C93B3F" w14:paraId="64F59E56" w14:textId="77777777" w:rsidTr="00E724AE">
        <w:trPr>
          <w:trHeight w:val="240"/>
          <w:jc w:val="center"/>
        </w:trPr>
        <w:tc>
          <w:tcPr>
            <w:tcW w:w="4876" w:type="dxa"/>
            <w:tcBorders>
              <w:top w:val="nil"/>
              <w:left w:val="nil"/>
              <w:bottom w:val="nil"/>
              <w:right w:val="nil"/>
            </w:tcBorders>
          </w:tcPr>
          <w:p w14:paraId="0EA6317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8C5525E" w14:textId="77777777" w:rsidR="00D24634" w:rsidRPr="00C93B3F" w:rsidRDefault="00D24634" w:rsidP="00E724AE">
            <w:pPr>
              <w:pStyle w:val="AmColumnHeading"/>
            </w:pPr>
            <w:r w:rsidRPr="00C93B3F">
              <w:t>Izmjena</w:t>
            </w:r>
          </w:p>
        </w:tc>
      </w:tr>
      <w:tr w:rsidR="00C93B3F" w:rsidRPr="00C93B3F" w14:paraId="2ECEEAB9" w14:textId="77777777" w:rsidTr="00E724AE">
        <w:trPr>
          <w:jc w:val="center"/>
        </w:trPr>
        <w:tc>
          <w:tcPr>
            <w:tcW w:w="4876" w:type="dxa"/>
            <w:tcBorders>
              <w:top w:val="nil"/>
              <w:left w:val="nil"/>
              <w:bottom w:val="nil"/>
              <w:right w:val="nil"/>
            </w:tcBorders>
          </w:tcPr>
          <w:p w14:paraId="3DC8404E" w14:textId="77777777" w:rsidR="00D24634" w:rsidRPr="00C93B3F" w:rsidRDefault="00D24634" w:rsidP="00E724AE">
            <w:pPr>
              <w:pStyle w:val="Normal6a"/>
            </w:pPr>
          </w:p>
        </w:tc>
        <w:tc>
          <w:tcPr>
            <w:tcW w:w="4876" w:type="dxa"/>
            <w:tcBorders>
              <w:top w:val="nil"/>
              <w:left w:val="nil"/>
              <w:bottom w:val="nil"/>
              <w:right w:val="nil"/>
            </w:tcBorders>
          </w:tcPr>
          <w:p w14:paraId="4657BBDD" w14:textId="77777777" w:rsidR="00D24634" w:rsidRPr="00C93B3F" w:rsidRDefault="00D24634" w:rsidP="00E724AE">
            <w:pPr>
              <w:pStyle w:val="Normal6a"/>
            </w:pPr>
            <w:r w:rsidRPr="00C93B3F">
              <w:rPr>
                <w:b/>
                <w:i/>
              </w:rPr>
              <w:t>17 c.</w:t>
            </w:r>
            <w:r w:rsidRPr="00C93B3F">
              <w:tab/>
            </w:r>
            <w:r w:rsidRPr="00C93B3F">
              <w:rPr>
                <w:b/>
                <w:i/>
              </w:rPr>
              <w:t>izražava duboku zabrinutost zbog sve agresivnijeg ponašanja Kine protiv njezinih susjeda, osobito zbog njezinih aktivnosti u Tajvanskom tjesnacu, uključujući njezine nedavne ratne igre u regiji kojima podriva status quo u Tajvanskom tjesnacu;</w:t>
            </w:r>
          </w:p>
        </w:tc>
      </w:tr>
    </w:tbl>
    <w:p w14:paraId="530F821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4FE7FC1" w14:textId="77777777" w:rsidR="00D24634" w:rsidRPr="00C93B3F" w:rsidRDefault="00D24634" w:rsidP="00D24634">
      <w:r w:rsidRPr="00C93B3F">
        <w:rPr>
          <w:rStyle w:val="HideTWBExt"/>
        </w:rPr>
        <w:t>&lt;/Amend&gt;</w:t>
      </w:r>
    </w:p>
    <w:p w14:paraId="4E396C2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493</w:t>
      </w:r>
      <w:r w:rsidRPr="00C93B3F">
        <w:rPr>
          <w:rStyle w:val="HideTWBExt"/>
          <w:b w:val="0"/>
        </w:rPr>
        <w:t>&lt;/NumAm&gt;</w:t>
      </w:r>
    </w:p>
    <w:p w14:paraId="0BF64A11"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02842F5E" w14:textId="77777777" w:rsidR="00D24634" w:rsidRPr="00C93B3F" w:rsidRDefault="00D24634" w:rsidP="00D24634">
      <w:pPr>
        <w:pStyle w:val="NormalBold"/>
      </w:pPr>
      <w:r w:rsidRPr="00C93B3F">
        <w:rPr>
          <w:rStyle w:val="HideTWBExt"/>
          <w:b w:val="0"/>
        </w:rPr>
        <w:t>&lt;/RepeatBlock-By&gt;</w:t>
      </w:r>
    </w:p>
    <w:p w14:paraId="2419DDA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F59F5FE" w14:textId="77777777" w:rsidR="00D24634" w:rsidRPr="00C93B3F" w:rsidRDefault="00D24634" w:rsidP="00D24634">
      <w:pPr>
        <w:pStyle w:val="NormalBold"/>
      </w:pPr>
      <w:r w:rsidRPr="00C93B3F">
        <w:rPr>
          <w:rStyle w:val="HideTWBExt"/>
          <w:b w:val="0"/>
        </w:rPr>
        <w:t>&lt;Article&gt;</w:t>
      </w:r>
      <w:r w:rsidRPr="00C93B3F">
        <w:t>Stavak 17.b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88A65DC" w14:textId="77777777" w:rsidTr="00E724AE">
        <w:trPr>
          <w:trHeight w:hRule="exact" w:val="240"/>
          <w:jc w:val="center"/>
        </w:trPr>
        <w:tc>
          <w:tcPr>
            <w:tcW w:w="9752" w:type="dxa"/>
            <w:gridSpan w:val="2"/>
            <w:tcBorders>
              <w:top w:val="nil"/>
              <w:left w:val="nil"/>
              <w:bottom w:val="nil"/>
              <w:right w:val="nil"/>
            </w:tcBorders>
          </w:tcPr>
          <w:p w14:paraId="093EC7FA" w14:textId="77777777" w:rsidR="00D24634" w:rsidRPr="00C93B3F" w:rsidRDefault="00D24634" w:rsidP="00E724AE"/>
        </w:tc>
      </w:tr>
      <w:tr w:rsidR="00C93B3F" w:rsidRPr="00C93B3F" w14:paraId="02C05C52" w14:textId="77777777" w:rsidTr="00E724AE">
        <w:trPr>
          <w:trHeight w:val="240"/>
          <w:jc w:val="center"/>
        </w:trPr>
        <w:tc>
          <w:tcPr>
            <w:tcW w:w="4876" w:type="dxa"/>
            <w:tcBorders>
              <w:top w:val="nil"/>
              <w:left w:val="nil"/>
              <w:bottom w:val="nil"/>
              <w:right w:val="nil"/>
            </w:tcBorders>
          </w:tcPr>
          <w:p w14:paraId="007290E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62E8C12" w14:textId="77777777" w:rsidR="00D24634" w:rsidRPr="00C93B3F" w:rsidRDefault="00D24634" w:rsidP="00E724AE">
            <w:pPr>
              <w:pStyle w:val="AmColumnHeading"/>
            </w:pPr>
            <w:r w:rsidRPr="00C93B3F">
              <w:t>Izmjena</w:t>
            </w:r>
          </w:p>
        </w:tc>
      </w:tr>
      <w:tr w:rsidR="00C93B3F" w:rsidRPr="00C93B3F" w14:paraId="1E84FD20" w14:textId="77777777" w:rsidTr="00E724AE">
        <w:trPr>
          <w:jc w:val="center"/>
        </w:trPr>
        <w:tc>
          <w:tcPr>
            <w:tcW w:w="4876" w:type="dxa"/>
            <w:tcBorders>
              <w:top w:val="nil"/>
              <w:left w:val="nil"/>
              <w:bottom w:val="nil"/>
              <w:right w:val="nil"/>
            </w:tcBorders>
          </w:tcPr>
          <w:p w14:paraId="28A26333" w14:textId="77777777" w:rsidR="00D24634" w:rsidRPr="00C93B3F" w:rsidRDefault="00D24634" w:rsidP="00E724AE">
            <w:pPr>
              <w:pStyle w:val="Normal6a"/>
            </w:pPr>
          </w:p>
        </w:tc>
        <w:tc>
          <w:tcPr>
            <w:tcW w:w="4876" w:type="dxa"/>
            <w:tcBorders>
              <w:top w:val="nil"/>
              <w:left w:val="nil"/>
              <w:bottom w:val="nil"/>
              <w:right w:val="nil"/>
            </w:tcBorders>
          </w:tcPr>
          <w:p w14:paraId="78C451D9" w14:textId="77777777" w:rsidR="00D24634" w:rsidRPr="00C93B3F" w:rsidRDefault="00D24634" w:rsidP="00E724AE">
            <w:pPr>
              <w:pStyle w:val="Normal6a"/>
            </w:pPr>
            <w:r w:rsidRPr="00C93B3F">
              <w:rPr>
                <w:b/>
                <w:i/>
              </w:rPr>
              <w:t>17 b.</w:t>
            </w:r>
            <w:r w:rsidRPr="00C93B3F">
              <w:tab/>
            </w:r>
            <w:r w:rsidRPr="00C93B3F">
              <w:rPr>
                <w:b/>
                <w:i/>
              </w:rPr>
              <w:t>ponavlja da je potrebno očuvati status quo u Tajvanskom tjesnacu, suprotstaviti se svim jednostranim pokušajima da se silom ili prisilom taj status promijeni te pozvati sve strane na suzdržanost i izbjegavanje svih radnji koje bi mogle dodatno pogoršati napetosti između Tajvana i Kine;</w:t>
            </w:r>
          </w:p>
        </w:tc>
      </w:tr>
    </w:tbl>
    <w:p w14:paraId="6EEF81E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55652A0" w14:textId="77777777" w:rsidR="00D24634" w:rsidRPr="00C93B3F" w:rsidRDefault="00D24634" w:rsidP="00D24634">
      <w:r w:rsidRPr="00C93B3F">
        <w:rPr>
          <w:rStyle w:val="HideTWBExt"/>
        </w:rPr>
        <w:t>&lt;/Amend&gt;</w:t>
      </w:r>
    </w:p>
    <w:p w14:paraId="02F870E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494</w:t>
      </w:r>
      <w:r w:rsidRPr="00C93B3F">
        <w:rPr>
          <w:rStyle w:val="HideTWBExt"/>
          <w:b w:val="0"/>
        </w:rPr>
        <w:t>&lt;/NumAm&gt;</w:t>
      </w:r>
    </w:p>
    <w:p w14:paraId="100F9F04" w14:textId="77777777" w:rsidR="00D24634" w:rsidRPr="00C93B3F" w:rsidRDefault="00D24634" w:rsidP="00D24634">
      <w:pPr>
        <w:pStyle w:val="NormalBold"/>
      </w:pPr>
      <w:r w:rsidRPr="00C93B3F">
        <w:rPr>
          <w:rStyle w:val="HideTWBExt"/>
          <w:b w:val="0"/>
        </w:rPr>
        <w:t>&lt;RepeatBlock-By&gt;&lt;Members&gt;</w:t>
      </w:r>
      <w:r w:rsidRPr="00C93B3F">
        <w:t>Reinis Pozņaks, Michał Dworczyk, Mariusz Kamiński</w:t>
      </w:r>
      <w:r w:rsidRPr="00C93B3F">
        <w:rPr>
          <w:rStyle w:val="HideTWBExt"/>
          <w:b w:val="0"/>
        </w:rPr>
        <w:t>&lt;/Members&gt;</w:t>
      </w:r>
    </w:p>
    <w:p w14:paraId="42541B2C" w14:textId="77777777" w:rsidR="00D24634" w:rsidRPr="00C93B3F" w:rsidRDefault="00D24634" w:rsidP="00D24634">
      <w:pPr>
        <w:pStyle w:val="NormalBold"/>
      </w:pPr>
      <w:r w:rsidRPr="00C93B3F">
        <w:rPr>
          <w:rStyle w:val="HideTWBExt"/>
          <w:b w:val="0"/>
        </w:rPr>
        <w:t>&lt;/RepeatBlock-By&gt;</w:t>
      </w:r>
    </w:p>
    <w:p w14:paraId="2FA332B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2DE48A4" w14:textId="77777777" w:rsidR="00D24634" w:rsidRPr="00C93B3F" w:rsidRDefault="00D24634" w:rsidP="00D24634">
      <w:pPr>
        <w:pStyle w:val="NormalBold"/>
      </w:pPr>
      <w:r w:rsidRPr="00C93B3F">
        <w:rPr>
          <w:rStyle w:val="HideTWBExt"/>
          <w:b w:val="0"/>
        </w:rPr>
        <w:t>&lt;Article&gt;</w:t>
      </w:r>
      <w:r w:rsidRPr="00C93B3F">
        <w:t>Stavak 17.d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4E0719A" w14:textId="77777777" w:rsidTr="00E724AE">
        <w:trPr>
          <w:trHeight w:hRule="exact" w:val="240"/>
          <w:jc w:val="center"/>
        </w:trPr>
        <w:tc>
          <w:tcPr>
            <w:tcW w:w="9752" w:type="dxa"/>
            <w:gridSpan w:val="2"/>
            <w:tcBorders>
              <w:top w:val="nil"/>
              <w:left w:val="nil"/>
              <w:bottom w:val="nil"/>
              <w:right w:val="nil"/>
            </w:tcBorders>
          </w:tcPr>
          <w:p w14:paraId="44957619" w14:textId="77777777" w:rsidR="00D24634" w:rsidRPr="00C93B3F" w:rsidRDefault="00D24634" w:rsidP="00E724AE"/>
        </w:tc>
      </w:tr>
      <w:tr w:rsidR="00C93B3F" w:rsidRPr="00C93B3F" w14:paraId="65D1AFD0" w14:textId="77777777" w:rsidTr="00E724AE">
        <w:trPr>
          <w:trHeight w:val="240"/>
          <w:jc w:val="center"/>
        </w:trPr>
        <w:tc>
          <w:tcPr>
            <w:tcW w:w="4876" w:type="dxa"/>
            <w:tcBorders>
              <w:top w:val="nil"/>
              <w:left w:val="nil"/>
              <w:bottom w:val="nil"/>
              <w:right w:val="nil"/>
            </w:tcBorders>
          </w:tcPr>
          <w:p w14:paraId="2172F69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26AC9EF" w14:textId="77777777" w:rsidR="00D24634" w:rsidRPr="00C93B3F" w:rsidRDefault="00D24634" w:rsidP="00E724AE">
            <w:pPr>
              <w:pStyle w:val="AmColumnHeading"/>
            </w:pPr>
            <w:r w:rsidRPr="00C93B3F">
              <w:t>Izmjena</w:t>
            </w:r>
          </w:p>
        </w:tc>
      </w:tr>
      <w:tr w:rsidR="00C93B3F" w:rsidRPr="00C93B3F" w14:paraId="6C391A53" w14:textId="77777777" w:rsidTr="00E724AE">
        <w:trPr>
          <w:jc w:val="center"/>
        </w:trPr>
        <w:tc>
          <w:tcPr>
            <w:tcW w:w="4876" w:type="dxa"/>
            <w:tcBorders>
              <w:top w:val="nil"/>
              <w:left w:val="nil"/>
              <w:bottom w:val="nil"/>
              <w:right w:val="nil"/>
            </w:tcBorders>
          </w:tcPr>
          <w:p w14:paraId="38529E2C" w14:textId="77777777" w:rsidR="00D24634" w:rsidRPr="00C93B3F" w:rsidRDefault="00D24634" w:rsidP="00E724AE">
            <w:pPr>
              <w:pStyle w:val="Normal6a"/>
            </w:pPr>
          </w:p>
        </w:tc>
        <w:tc>
          <w:tcPr>
            <w:tcW w:w="4876" w:type="dxa"/>
            <w:tcBorders>
              <w:top w:val="nil"/>
              <w:left w:val="nil"/>
              <w:bottom w:val="nil"/>
              <w:right w:val="nil"/>
            </w:tcBorders>
          </w:tcPr>
          <w:p w14:paraId="548ACF21" w14:textId="77777777" w:rsidR="00D24634" w:rsidRPr="00C93B3F" w:rsidRDefault="00D24634" w:rsidP="00E724AE">
            <w:pPr>
              <w:pStyle w:val="Normal6a"/>
            </w:pPr>
            <w:r w:rsidRPr="00C93B3F">
              <w:rPr>
                <w:b/>
                <w:i/>
              </w:rPr>
              <w:t>17 d.</w:t>
            </w:r>
            <w:r w:rsidRPr="00C93B3F">
              <w:tab/>
            </w:r>
            <w:r w:rsidRPr="00C93B3F">
              <w:rPr>
                <w:b/>
                <w:i/>
              </w:rPr>
              <w:t>osuđuje disruptivne aktivnosti Kine u Južnokineskom moru, uključujući izgradnju otoka, uznemiravanje i opasne manevre koje provode njezina mornarica, obalna straža i pomorske paravojne postrojbe; te su mjere povećale napetosti sa susjednim zemljama i ugrozile pomorsku sigurnost na jednom od najvažnijih svjetskih trgovinskih putova; poziva na veću koordiniranu pomorsku prisutnost i izgradnju kapaciteta s partnerima EU-a u regiji;</w:t>
            </w:r>
          </w:p>
        </w:tc>
      </w:tr>
    </w:tbl>
    <w:p w14:paraId="65B3CD3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DD4F347" w14:textId="77777777" w:rsidR="00D24634" w:rsidRPr="00C93B3F" w:rsidRDefault="00D24634" w:rsidP="00D24634">
      <w:r w:rsidRPr="00C93B3F">
        <w:rPr>
          <w:rStyle w:val="HideTWBExt"/>
        </w:rPr>
        <w:t>&lt;/Amend&gt;</w:t>
      </w:r>
    </w:p>
    <w:p w14:paraId="29EB3B8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495</w:t>
      </w:r>
      <w:r w:rsidRPr="00C93B3F">
        <w:rPr>
          <w:rStyle w:val="HideTWBExt"/>
          <w:b w:val="0"/>
        </w:rPr>
        <w:t>&lt;/NumAm&gt;</w:t>
      </w:r>
    </w:p>
    <w:p w14:paraId="40589F7D"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22EB48C7" w14:textId="77777777" w:rsidR="00D24634" w:rsidRPr="00C93B3F" w:rsidRDefault="00D24634" w:rsidP="00D24634">
      <w:pPr>
        <w:pStyle w:val="NormalBold"/>
      </w:pPr>
      <w:r w:rsidRPr="00C93B3F">
        <w:rPr>
          <w:rStyle w:val="HideTWBExt"/>
          <w:b w:val="0"/>
        </w:rPr>
        <w:t>&lt;/RepeatBlock-By&gt;</w:t>
      </w:r>
    </w:p>
    <w:p w14:paraId="3753CBA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4B91CA4" w14:textId="77777777" w:rsidR="00D24634" w:rsidRPr="00C93B3F" w:rsidRDefault="00D24634" w:rsidP="00D24634">
      <w:pPr>
        <w:pStyle w:val="NormalBold"/>
      </w:pPr>
      <w:r w:rsidRPr="00C93B3F">
        <w:rPr>
          <w:rStyle w:val="HideTWBExt"/>
          <w:b w:val="0"/>
        </w:rPr>
        <w:t>&lt;Article&gt;</w:t>
      </w:r>
      <w:r w:rsidRPr="00C93B3F">
        <w:t>Stavak 17.a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3E1895A" w14:textId="77777777" w:rsidTr="00E724AE">
        <w:trPr>
          <w:trHeight w:hRule="exact" w:val="240"/>
          <w:jc w:val="center"/>
        </w:trPr>
        <w:tc>
          <w:tcPr>
            <w:tcW w:w="9752" w:type="dxa"/>
            <w:gridSpan w:val="2"/>
            <w:tcBorders>
              <w:top w:val="nil"/>
              <w:left w:val="nil"/>
              <w:bottom w:val="nil"/>
              <w:right w:val="nil"/>
            </w:tcBorders>
          </w:tcPr>
          <w:p w14:paraId="6C8C77EC" w14:textId="77777777" w:rsidR="00D24634" w:rsidRPr="00C93B3F" w:rsidRDefault="00D24634" w:rsidP="00E724AE"/>
        </w:tc>
      </w:tr>
      <w:tr w:rsidR="00C93B3F" w:rsidRPr="00C93B3F" w14:paraId="1725F801" w14:textId="77777777" w:rsidTr="00E724AE">
        <w:trPr>
          <w:trHeight w:val="240"/>
          <w:jc w:val="center"/>
        </w:trPr>
        <w:tc>
          <w:tcPr>
            <w:tcW w:w="4876" w:type="dxa"/>
            <w:tcBorders>
              <w:top w:val="nil"/>
              <w:left w:val="nil"/>
              <w:bottom w:val="nil"/>
              <w:right w:val="nil"/>
            </w:tcBorders>
          </w:tcPr>
          <w:p w14:paraId="5E5F1BD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1BBA7EE" w14:textId="77777777" w:rsidR="00D24634" w:rsidRPr="00C93B3F" w:rsidRDefault="00D24634" w:rsidP="00E724AE">
            <w:pPr>
              <w:pStyle w:val="AmColumnHeading"/>
            </w:pPr>
            <w:r w:rsidRPr="00C93B3F">
              <w:t>Izmjena</w:t>
            </w:r>
          </w:p>
        </w:tc>
      </w:tr>
      <w:tr w:rsidR="00C93B3F" w:rsidRPr="00C93B3F" w14:paraId="38CA92C3" w14:textId="77777777" w:rsidTr="00E724AE">
        <w:trPr>
          <w:jc w:val="center"/>
        </w:trPr>
        <w:tc>
          <w:tcPr>
            <w:tcW w:w="4876" w:type="dxa"/>
            <w:tcBorders>
              <w:top w:val="nil"/>
              <w:left w:val="nil"/>
              <w:bottom w:val="nil"/>
              <w:right w:val="nil"/>
            </w:tcBorders>
          </w:tcPr>
          <w:p w14:paraId="26A80E17" w14:textId="77777777" w:rsidR="00D24634" w:rsidRPr="00C93B3F" w:rsidRDefault="00D24634" w:rsidP="00E724AE">
            <w:pPr>
              <w:pStyle w:val="Normal6a"/>
            </w:pPr>
          </w:p>
        </w:tc>
        <w:tc>
          <w:tcPr>
            <w:tcW w:w="4876" w:type="dxa"/>
            <w:tcBorders>
              <w:top w:val="nil"/>
              <w:left w:val="nil"/>
              <w:bottom w:val="nil"/>
              <w:right w:val="nil"/>
            </w:tcBorders>
          </w:tcPr>
          <w:p w14:paraId="18315D07" w14:textId="77777777" w:rsidR="00D24634" w:rsidRPr="00C93B3F" w:rsidRDefault="00D24634" w:rsidP="00E724AE">
            <w:pPr>
              <w:pStyle w:val="Normal6a"/>
            </w:pPr>
            <w:r w:rsidRPr="00C93B3F">
              <w:rPr>
                <w:b/>
                <w:i/>
              </w:rPr>
              <w:t>17 a.</w:t>
            </w:r>
            <w:r w:rsidRPr="00C93B3F">
              <w:tab/>
            </w:r>
            <w:r w:rsidRPr="00C93B3F">
              <w:rPr>
                <w:b/>
                <w:i/>
              </w:rPr>
              <w:t>uviđa da će partnerstvo „bez granica” između Kine i Rusije nastaviti jačati, pri čemu Kina iskorištava političke i gospodarske mogućnosti koje donosi rat, a istodobno povećava svoje neprijateljstvo prema susjedima, jača svoju vojnu suradnju s Rusijom i ustraje u pokušajima infiltracije i potkopavanja demokratskih procesa i poslovnih praksi u brojnim državama članicama;</w:t>
            </w:r>
          </w:p>
        </w:tc>
      </w:tr>
    </w:tbl>
    <w:p w14:paraId="4E6D05A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77F9896" w14:textId="77777777" w:rsidR="00D24634" w:rsidRPr="00C93B3F" w:rsidRDefault="00D24634" w:rsidP="00D24634">
      <w:r w:rsidRPr="00C93B3F">
        <w:rPr>
          <w:rStyle w:val="HideTWBExt"/>
        </w:rPr>
        <w:t>&lt;/Amend&gt;</w:t>
      </w:r>
    </w:p>
    <w:p w14:paraId="702B622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496</w:t>
      </w:r>
      <w:r w:rsidRPr="00C93B3F">
        <w:rPr>
          <w:rStyle w:val="HideTWBExt"/>
          <w:b w:val="0"/>
        </w:rPr>
        <w:t>&lt;/NumAm&gt;</w:t>
      </w:r>
    </w:p>
    <w:p w14:paraId="4B6231E3" w14:textId="77777777" w:rsidR="00D24634" w:rsidRPr="00C93B3F" w:rsidRDefault="00D24634" w:rsidP="00D24634">
      <w:pPr>
        <w:pStyle w:val="NormalBold"/>
      </w:pPr>
      <w:r w:rsidRPr="00C93B3F">
        <w:rPr>
          <w:rStyle w:val="HideTWBExt"/>
          <w:b w:val="0"/>
        </w:rPr>
        <w:t>&lt;RepeatBlock-By&gt;&lt;Members&gt;</w:t>
      </w:r>
      <w:r w:rsidRPr="00C93B3F">
        <w:t>Bart Groothuis, Lucia Yar, Ilhan Kyuchyuk, Nathalie Loiseau, Petras Auštrevičius</w:t>
      </w:r>
      <w:r w:rsidRPr="00C93B3F">
        <w:rPr>
          <w:rStyle w:val="HideTWBExt"/>
          <w:b w:val="0"/>
        </w:rPr>
        <w:t>&lt;/Members&gt;</w:t>
      </w:r>
    </w:p>
    <w:p w14:paraId="1120ADB4" w14:textId="77777777" w:rsidR="00D24634" w:rsidRPr="00C93B3F" w:rsidRDefault="00D24634" w:rsidP="00D24634">
      <w:pPr>
        <w:pStyle w:val="NormalBold"/>
      </w:pPr>
      <w:r w:rsidRPr="00C93B3F">
        <w:rPr>
          <w:rStyle w:val="HideTWBExt"/>
          <w:b w:val="0"/>
        </w:rPr>
        <w:t>&lt;/RepeatBlock-By&gt;</w:t>
      </w:r>
    </w:p>
    <w:p w14:paraId="2DB49CD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4F2DF9F" w14:textId="77777777" w:rsidR="00D24634" w:rsidRPr="00C93B3F" w:rsidRDefault="00D24634" w:rsidP="00D24634">
      <w:pPr>
        <w:pStyle w:val="NormalBold"/>
      </w:pPr>
      <w:r w:rsidRPr="00C93B3F">
        <w:rPr>
          <w:rStyle w:val="HideTWBExt"/>
          <w:b w:val="0"/>
        </w:rPr>
        <w:t>&lt;Article&gt;</w:t>
      </w:r>
      <w:r w:rsidRPr="00C93B3F">
        <w:t>Stavak 17.a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5C7772F" w14:textId="77777777" w:rsidTr="00E724AE">
        <w:trPr>
          <w:trHeight w:hRule="exact" w:val="240"/>
          <w:jc w:val="center"/>
        </w:trPr>
        <w:tc>
          <w:tcPr>
            <w:tcW w:w="9752" w:type="dxa"/>
            <w:gridSpan w:val="2"/>
            <w:tcBorders>
              <w:top w:val="nil"/>
              <w:left w:val="nil"/>
              <w:bottom w:val="nil"/>
              <w:right w:val="nil"/>
            </w:tcBorders>
          </w:tcPr>
          <w:p w14:paraId="74798A9C" w14:textId="77777777" w:rsidR="00D24634" w:rsidRPr="00C93B3F" w:rsidRDefault="00D24634" w:rsidP="00E724AE"/>
        </w:tc>
      </w:tr>
      <w:tr w:rsidR="00C93B3F" w:rsidRPr="00C93B3F" w14:paraId="4BBA341B" w14:textId="77777777" w:rsidTr="00E724AE">
        <w:trPr>
          <w:trHeight w:val="240"/>
          <w:jc w:val="center"/>
        </w:trPr>
        <w:tc>
          <w:tcPr>
            <w:tcW w:w="4876" w:type="dxa"/>
            <w:tcBorders>
              <w:top w:val="nil"/>
              <w:left w:val="nil"/>
              <w:bottom w:val="nil"/>
              <w:right w:val="nil"/>
            </w:tcBorders>
          </w:tcPr>
          <w:p w14:paraId="0034314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D5407C0" w14:textId="77777777" w:rsidR="00D24634" w:rsidRPr="00C93B3F" w:rsidRDefault="00D24634" w:rsidP="00E724AE">
            <w:pPr>
              <w:pStyle w:val="AmColumnHeading"/>
            </w:pPr>
            <w:r w:rsidRPr="00C93B3F">
              <w:t>Izmjena</w:t>
            </w:r>
          </w:p>
        </w:tc>
      </w:tr>
      <w:tr w:rsidR="00C93B3F" w:rsidRPr="00C93B3F" w14:paraId="48363D4F" w14:textId="77777777" w:rsidTr="00E724AE">
        <w:trPr>
          <w:jc w:val="center"/>
        </w:trPr>
        <w:tc>
          <w:tcPr>
            <w:tcW w:w="4876" w:type="dxa"/>
            <w:tcBorders>
              <w:top w:val="nil"/>
              <w:left w:val="nil"/>
              <w:bottom w:val="nil"/>
              <w:right w:val="nil"/>
            </w:tcBorders>
          </w:tcPr>
          <w:p w14:paraId="416DD27D" w14:textId="77777777" w:rsidR="00D24634" w:rsidRPr="00C93B3F" w:rsidRDefault="00D24634" w:rsidP="00E724AE">
            <w:pPr>
              <w:pStyle w:val="Normal6a"/>
            </w:pPr>
          </w:p>
        </w:tc>
        <w:tc>
          <w:tcPr>
            <w:tcW w:w="4876" w:type="dxa"/>
            <w:tcBorders>
              <w:top w:val="nil"/>
              <w:left w:val="nil"/>
              <w:bottom w:val="nil"/>
              <w:right w:val="nil"/>
            </w:tcBorders>
          </w:tcPr>
          <w:p w14:paraId="2D30E7B8" w14:textId="77777777" w:rsidR="00D24634" w:rsidRPr="00C93B3F" w:rsidRDefault="00D24634" w:rsidP="00E724AE">
            <w:pPr>
              <w:pStyle w:val="Normal6a"/>
            </w:pPr>
            <w:r w:rsidRPr="00C93B3F">
              <w:rPr>
                <w:b/>
                <w:i/>
              </w:rPr>
              <w:t>17 a.</w:t>
            </w:r>
            <w:r w:rsidRPr="00C93B3F">
              <w:tab/>
            </w:r>
            <w:r w:rsidRPr="00C93B3F">
              <w:rPr>
                <w:b/>
                <w:i/>
              </w:rPr>
              <w:t>izražava duboku zabrinutost zbog učinka koji europska ovisnost o Kini ima na vjerodostojnost sposobnosti država članica da zaštite svoju nacionalnu sigurnost i sposobnosti EU-a u cjelini da učinkovito kritizira i suzbija gospodarsku prisilu Kine, eskalaciju odnosa s Tajvanom i potporu Rusiji; poziva Komisiju i države članice EU-a da smanje rizik povezan s rizičnim kineskim dobavljačima u svojoj kritičnoj infrastrukturi i da ne usmjeravaju nikakva sredstva ili subvencije EU-a u unapređenje položaja tih dobavljača u Europi;</w:t>
            </w:r>
          </w:p>
        </w:tc>
      </w:tr>
    </w:tbl>
    <w:p w14:paraId="63DAD3C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CFAFEC3" w14:textId="77777777" w:rsidR="00D24634" w:rsidRPr="00C93B3F" w:rsidRDefault="00D24634" w:rsidP="00D24634">
      <w:r w:rsidRPr="00C93B3F">
        <w:rPr>
          <w:rStyle w:val="HideTWBExt"/>
        </w:rPr>
        <w:t>&lt;/Amend&gt;</w:t>
      </w:r>
    </w:p>
    <w:p w14:paraId="08766C2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497</w:t>
      </w:r>
      <w:r w:rsidRPr="00C93B3F">
        <w:rPr>
          <w:rStyle w:val="HideTWBExt"/>
          <w:b w:val="0"/>
        </w:rPr>
        <w:t>&lt;/NumAm&gt;</w:t>
      </w:r>
    </w:p>
    <w:p w14:paraId="421F2D4B" w14:textId="77777777" w:rsidR="00D24634" w:rsidRPr="00C93B3F" w:rsidRDefault="00D24634" w:rsidP="00D24634">
      <w:pPr>
        <w:pStyle w:val="NormalBold"/>
      </w:pPr>
      <w:r w:rsidRPr="00C93B3F">
        <w:rPr>
          <w:rStyle w:val="HideTWBExt"/>
          <w:b w:val="0"/>
        </w:rPr>
        <w:t>&lt;RepeatBlock-By&gt;&lt;Members&gt;</w:t>
      </w:r>
      <w:r w:rsidRPr="00C93B3F">
        <w:t>Michał Dworczyk, Reinis Pozņaks</w:t>
      </w:r>
      <w:r w:rsidRPr="00C93B3F">
        <w:rPr>
          <w:rStyle w:val="HideTWBExt"/>
          <w:b w:val="0"/>
        </w:rPr>
        <w:t>&lt;/Members&gt;</w:t>
      </w:r>
    </w:p>
    <w:p w14:paraId="41196106" w14:textId="77777777" w:rsidR="00D24634" w:rsidRPr="00C93B3F" w:rsidRDefault="00D24634" w:rsidP="00D24634">
      <w:pPr>
        <w:pStyle w:val="NormalBold"/>
      </w:pPr>
      <w:r w:rsidRPr="00C93B3F">
        <w:rPr>
          <w:rStyle w:val="HideTWBExt"/>
          <w:b w:val="0"/>
        </w:rPr>
        <w:t>&lt;/RepeatBlock-By&gt;</w:t>
      </w:r>
    </w:p>
    <w:p w14:paraId="05AC07A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3AEA820" w14:textId="77777777" w:rsidR="00D24634" w:rsidRPr="00C93B3F" w:rsidRDefault="00D24634" w:rsidP="00D24634">
      <w:pPr>
        <w:pStyle w:val="NormalBold"/>
      </w:pPr>
      <w:r w:rsidRPr="00C93B3F">
        <w:rPr>
          <w:rStyle w:val="HideTWBExt"/>
          <w:b w:val="0"/>
        </w:rPr>
        <w:t>&lt;Article&gt;</w:t>
      </w:r>
      <w:r w:rsidRPr="00C93B3F">
        <w:t>Stavak 17.a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BA8917D" w14:textId="77777777" w:rsidTr="00E724AE">
        <w:trPr>
          <w:trHeight w:hRule="exact" w:val="240"/>
          <w:jc w:val="center"/>
        </w:trPr>
        <w:tc>
          <w:tcPr>
            <w:tcW w:w="9752" w:type="dxa"/>
            <w:gridSpan w:val="2"/>
            <w:tcBorders>
              <w:top w:val="nil"/>
              <w:left w:val="nil"/>
              <w:bottom w:val="nil"/>
              <w:right w:val="nil"/>
            </w:tcBorders>
          </w:tcPr>
          <w:p w14:paraId="4E74A346" w14:textId="77777777" w:rsidR="00D24634" w:rsidRPr="00C93B3F" w:rsidRDefault="00D24634" w:rsidP="00E724AE"/>
        </w:tc>
      </w:tr>
      <w:tr w:rsidR="00C93B3F" w:rsidRPr="00C93B3F" w14:paraId="2C51438A" w14:textId="77777777" w:rsidTr="00E724AE">
        <w:trPr>
          <w:trHeight w:val="240"/>
          <w:jc w:val="center"/>
        </w:trPr>
        <w:tc>
          <w:tcPr>
            <w:tcW w:w="4876" w:type="dxa"/>
            <w:tcBorders>
              <w:top w:val="nil"/>
              <w:left w:val="nil"/>
              <w:bottom w:val="nil"/>
              <w:right w:val="nil"/>
            </w:tcBorders>
          </w:tcPr>
          <w:p w14:paraId="3CE2592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283FB6C" w14:textId="77777777" w:rsidR="00D24634" w:rsidRPr="00C93B3F" w:rsidRDefault="00D24634" w:rsidP="00E724AE">
            <w:pPr>
              <w:pStyle w:val="AmColumnHeading"/>
            </w:pPr>
            <w:r w:rsidRPr="00C93B3F">
              <w:t>Izmjena</w:t>
            </w:r>
          </w:p>
        </w:tc>
      </w:tr>
      <w:tr w:rsidR="00C93B3F" w:rsidRPr="00C93B3F" w14:paraId="3BD71AFF" w14:textId="77777777" w:rsidTr="00E724AE">
        <w:trPr>
          <w:jc w:val="center"/>
        </w:trPr>
        <w:tc>
          <w:tcPr>
            <w:tcW w:w="4876" w:type="dxa"/>
            <w:tcBorders>
              <w:top w:val="nil"/>
              <w:left w:val="nil"/>
              <w:bottom w:val="nil"/>
              <w:right w:val="nil"/>
            </w:tcBorders>
          </w:tcPr>
          <w:p w14:paraId="4498CECA" w14:textId="77777777" w:rsidR="00D24634" w:rsidRPr="00C93B3F" w:rsidRDefault="00D24634" w:rsidP="00E724AE">
            <w:pPr>
              <w:pStyle w:val="Normal6a"/>
            </w:pPr>
          </w:p>
        </w:tc>
        <w:tc>
          <w:tcPr>
            <w:tcW w:w="4876" w:type="dxa"/>
            <w:tcBorders>
              <w:top w:val="nil"/>
              <w:left w:val="nil"/>
              <w:bottom w:val="nil"/>
              <w:right w:val="nil"/>
            </w:tcBorders>
          </w:tcPr>
          <w:p w14:paraId="3541E410" w14:textId="77777777" w:rsidR="00D24634" w:rsidRPr="00C93B3F" w:rsidRDefault="00D24634" w:rsidP="00E724AE">
            <w:pPr>
              <w:pStyle w:val="Normal6a"/>
            </w:pPr>
            <w:r w:rsidRPr="00C93B3F">
              <w:rPr>
                <w:b/>
                <w:i/>
              </w:rPr>
              <w:t>17 a.</w:t>
            </w:r>
            <w:r w:rsidRPr="00C93B3F">
              <w:tab/>
            </w:r>
            <w:r w:rsidRPr="00C93B3F">
              <w:rPr>
                <w:b/>
                <w:i/>
              </w:rPr>
              <w:t>zabrinut je zbog izvješća da Kina, koja ne prihvaća zapadnu medicinsku etiku i ističe se u civilno-vojnoj fuziji, prikuplja genetske i genomske podatke o Europljanima i drugima na načine koji bi mogli naštetiti nacionalnoj sigurnosti; poziva relevantna tijela da se pozabave prijetnjom potencijalne upotrebe tih podataka o Europljanima u štetne svrhe i da u budućnosti isključe svaku prijetnju prilagođenog biološkog oružja koje bi moglo biti usmjereno na pojedinca ili skupinu ili koje bi Narodna Republika Kina (NRK) mogla upotrijebiti u vojne svrhe;</w:t>
            </w:r>
          </w:p>
        </w:tc>
      </w:tr>
    </w:tbl>
    <w:p w14:paraId="463372A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EC2CF48" w14:textId="77777777" w:rsidR="00D24634" w:rsidRPr="00C93B3F" w:rsidRDefault="00D24634" w:rsidP="00D24634">
      <w:r w:rsidRPr="00C93B3F">
        <w:rPr>
          <w:rStyle w:val="HideTWBExt"/>
        </w:rPr>
        <w:t>&lt;/Amend&gt;</w:t>
      </w:r>
    </w:p>
    <w:p w14:paraId="776D1C1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498</w:t>
      </w:r>
      <w:r w:rsidRPr="00C93B3F">
        <w:rPr>
          <w:rStyle w:val="HideTWBExt"/>
          <w:b w:val="0"/>
        </w:rPr>
        <w:t>&lt;/NumAm&gt;</w:t>
      </w:r>
    </w:p>
    <w:p w14:paraId="2FDAF256"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7D8F9EFC" w14:textId="77777777" w:rsidR="00D24634" w:rsidRPr="00C93B3F" w:rsidRDefault="00D24634" w:rsidP="00D24634">
      <w:pPr>
        <w:pStyle w:val="NormalBold"/>
      </w:pPr>
      <w:r w:rsidRPr="00C93B3F">
        <w:rPr>
          <w:rStyle w:val="HideTWBExt"/>
          <w:b w:val="0"/>
        </w:rPr>
        <w:t>&lt;/RepeatBlock-By&gt;</w:t>
      </w:r>
    </w:p>
    <w:p w14:paraId="09D3304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5EF9153" w14:textId="77777777" w:rsidR="00D24634" w:rsidRPr="00C93B3F" w:rsidRDefault="00D24634" w:rsidP="00D24634">
      <w:pPr>
        <w:pStyle w:val="NormalBold"/>
      </w:pPr>
      <w:r w:rsidRPr="00C93B3F">
        <w:rPr>
          <w:rStyle w:val="HideTWBExt"/>
          <w:b w:val="0"/>
        </w:rPr>
        <w:t>&lt;Article&gt;</w:t>
      </w:r>
      <w:r w:rsidRPr="00C93B3F">
        <w:t>Stavak 18.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4A721C5" w14:textId="77777777" w:rsidTr="00E724AE">
        <w:trPr>
          <w:trHeight w:hRule="exact" w:val="240"/>
          <w:jc w:val="center"/>
        </w:trPr>
        <w:tc>
          <w:tcPr>
            <w:tcW w:w="9752" w:type="dxa"/>
            <w:gridSpan w:val="2"/>
            <w:tcBorders>
              <w:top w:val="nil"/>
              <w:left w:val="nil"/>
              <w:bottom w:val="nil"/>
              <w:right w:val="nil"/>
            </w:tcBorders>
          </w:tcPr>
          <w:p w14:paraId="52A6D0DA" w14:textId="77777777" w:rsidR="00D24634" w:rsidRPr="00C93B3F" w:rsidRDefault="00D24634" w:rsidP="00E724AE"/>
        </w:tc>
      </w:tr>
      <w:tr w:rsidR="00C93B3F" w:rsidRPr="00C93B3F" w14:paraId="48F7EF52" w14:textId="77777777" w:rsidTr="00E724AE">
        <w:trPr>
          <w:trHeight w:val="240"/>
          <w:jc w:val="center"/>
        </w:trPr>
        <w:tc>
          <w:tcPr>
            <w:tcW w:w="4876" w:type="dxa"/>
            <w:tcBorders>
              <w:top w:val="nil"/>
              <w:left w:val="nil"/>
              <w:bottom w:val="nil"/>
              <w:right w:val="nil"/>
            </w:tcBorders>
          </w:tcPr>
          <w:p w14:paraId="7AC775F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105075A" w14:textId="77777777" w:rsidR="00D24634" w:rsidRPr="00C93B3F" w:rsidRDefault="00D24634" w:rsidP="00E724AE">
            <w:pPr>
              <w:pStyle w:val="AmColumnHeading"/>
            </w:pPr>
            <w:r w:rsidRPr="00C93B3F">
              <w:t>Izmjena</w:t>
            </w:r>
          </w:p>
        </w:tc>
      </w:tr>
      <w:tr w:rsidR="00C93B3F" w:rsidRPr="00C93B3F" w14:paraId="19FC5096" w14:textId="77777777" w:rsidTr="00E724AE">
        <w:trPr>
          <w:jc w:val="center"/>
        </w:trPr>
        <w:tc>
          <w:tcPr>
            <w:tcW w:w="4876" w:type="dxa"/>
            <w:tcBorders>
              <w:top w:val="nil"/>
              <w:left w:val="nil"/>
              <w:bottom w:val="nil"/>
              <w:right w:val="nil"/>
            </w:tcBorders>
          </w:tcPr>
          <w:p w14:paraId="6AA4FEA5" w14:textId="77777777" w:rsidR="00D24634" w:rsidRPr="00C93B3F" w:rsidRDefault="00D24634" w:rsidP="00E724AE">
            <w:pPr>
              <w:pStyle w:val="Normal6a"/>
            </w:pPr>
            <w:r w:rsidRPr="00C93B3F">
              <w:rPr>
                <w:b/>
                <w:i/>
              </w:rPr>
              <w:t>18.</w:t>
            </w:r>
            <w:r w:rsidRPr="00C93B3F">
              <w:tab/>
            </w:r>
            <w:r w:rsidRPr="00C93B3F">
              <w:rPr>
                <w:b/>
                <w:i/>
              </w:rPr>
              <w:t>poziva kineske vlasti da okončaju sva agresivna djelovanja, posebno zračne i pomorske operacije u Tajvanskom tjesnacu i Južnokineskom moru, kojima se ugrožava stabilnost u indopacifičkoj regiji i time podriva međunarodna sigurnost, suverenitet regionalnih zemalja, sigurnost života na moru i sloboda plovidbe;</w:t>
            </w:r>
          </w:p>
        </w:tc>
        <w:tc>
          <w:tcPr>
            <w:tcW w:w="4876" w:type="dxa"/>
            <w:tcBorders>
              <w:top w:val="nil"/>
              <w:left w:val="nil"/>
              <w:bottom w:val="nil"/>
              <w:right w:val="nil"/>
            </w:tcBorders>
          </w:tcPr>
          <w:p w14:paraId="56C9E252" w14:textId="77777777" w:rsidR="00D24634" w:rsidRPr="00C93B3F" w:rsidRDefault="00D24634" w:rsidP="00E724AE">
            <w:pPr>
              <w:pStyle w:val="Normal6a"/>
            </w:pPr>
            <w:r w:rsidRPr="00C93B3F">
              <w:rPr>
                <w:b/>
                <w:i/>
              </w:rPr>
              <w:t>Briše se.</w:t>
            </w:r>
          </w:p>
        </w:tc>
      </w:tr>
    </w:tbl>
    <w:p w14:paraId="7FAC5A7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21673A0" w14:textId="77777777" w:rsidR="00D24634" w:rsidRPr="00C93B3F" w:rsidRDefault="00D24634" w:rsidP="00D24634">
      <w:r w:rsidRPr="00C93B3F">
        <w:rPr>
          <w:rStyle w:val="HideTWBExt"/>
        </w:rPr>
        <w:t>&lt;/Amend&gt;</w:t>
      </w:r>
    </w:p>
    <w:p w14:paraId="345BE15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499</w:t>
      </w:r>
      <w:r w:rsidRPr="00C93B3F">
        <w:rPr>
          <w:rStyle w:val="HideTWBExt"/>
          <w:b w:val="0"/>
        </w:rPr>
        <w:t>&lt;/NumAm&gt;</w:t>
      </w:r>
    </w:p>
    <w:p w14:paraId="43E0CCCD"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221DBA87" w14:textId="77777777" w:rsidR="00D24634" w:rsidRPr="00C93B3F" w:rsidRDefault="00D24634" w:rsidP="00D24634">
      <w:pPr>
        <w:pStyle w:val="NormalBold"/>
      </w:pPr>
      <w:r w:rsidRPr="00C93B3F">
        <w:rPr>
          <w:rStyle w:val="HideTWBExt"/>
          <w:b w:val="0"/>
        </w:rPr>
        <w:t>&lt;/RepeatBlock-By&gt;</w:t>
      </w:r>
    </w:p>
    <w:p w14:paraId="69898FA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D58E5DD" w14:textId="77777777" w:rsidR="00D24634" w:rsidRPr="00C93B3F" w:rsidRDefault="00D24634" w:rsidP="00D24634">
      <w:pPr>
        <w:pStyle w:val="NormalBold"/>
      </w:pPr>
      <w:r w:rsidRPr="00C93B3F">
        <w:rPr>
          <w:rStyle w:val="HideTWBExt"/>
          <w:b w:val="0"/>
        </w:rPr>
        <w:t>&lt;Article&gt;</w:t>
      </w:r>
      <w:r w:rsidRPr="00C93B3F">
        <w:t>Stavak 18.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61AEF29" w14:textId="77777777" w:rsidTr="00E724AE">
        <w:trPr>
          <w:trHeight w:hRule="exact" w:val="240"/>
          <w:jc w:val="center"/>
        </w:trPr>
        <w:tc>
          <w:tcPr>
            <w:tcW w:w="9752" w:type="dxa"/>
            <w:gridSpan w:val="2"/>
            <w:tcBorders>
              <w:top w:val="nil"/>
              <w:left w:val="nil"/>
              <w:bottom w:val="nil"/>
              <w:right w:val="nil"/>
            </w:tcBorders>
          </w:tcPr>
          <w:p w14:paraId="36773437" w14:textId="77777777" w:rsidR="00D24634" w:rsidRPr="00C93B3F" w:rsidRDefault="00D24634" w:rsidP="00E724AE"/>
        </w:tc>
      </w:tr>
      <w:tr w:rsidR="00C93B3F" w:rsidRPr="00C93B3F" w14:paraId="12254470" w14:textId="77777777" w:rsidTr="00E724AE">
        <w:trPr>
          <w:trHeight w:val="240"/>
          <w:jc w:val="center"/>
        </w:trPr>
        <w:tc>
          <w:tcPr>
            <w:tcW w:w="4876" w:type="dxa"/>
            <w:tcBorders>
              <w:top w:val="nil"/>
              <w:left w:val="nil"/>
              <w:bottom w:val="nil"/>
              <w:right w:val="nil"/>
            </w:tcBorders>
          </w:tcPr>
          <w:p w14:paraId="2255AED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C20673C" w14:textId="77777777" w:rsidR="00D24634" w:rsidRPr="00C93B3F" w:rsidRDefault="00D24634" w:rsidP="00E724AE">
            <w:pPr>
              <w:pStyle w:val="AmColumnHeading"/>
            </w:pPr>
            <w:r w:rsidRPr="00C93B3F">
              <w:t>Izmjena</w:t>
            </w:r>
          </w:p>
        </w:tc>
      </w:tr>
      <w:tr w:rsidR="00C93B3F" w:rsidRPr="00C93B3F" w14:paraId="2C7765A7" w14:textId="77777777" w:rsidTr="00E724AE">
        <w:trPr>
          <w:jc w:val="center"/>
        </w:trPr>
        <w:tc>
          <w:tcPr>
            <w:tcW w:w="4876" w:type="dxa"/>
            <w:tcBorders>
              <w:top w:val="nil"/>
              <w:left w:val="nil"/>
              <w:bottom w:val="nil"/>
              <w:right w:val="nil"/>
            </w:tcBorders>
          </w:tcPr>
          <w:p w14:paraId="3ABF35C9" w14:textId="77777777" w:rsidR="00D24634" w:rsidRPr="00C93B3F" w:rsidRDefault="00D24634" w:rsidP="00E724AE">
            <w:pPr>
              <w:pStyle w:val="Normal6a"/>
            </w:pPr>
            <w:r w:rsidRPr="00C93B3F">
              <w:t>18.</w:t>
            </w:r>
            <w:r w:rsidRPr="00C93B3F">
              <w:tab/>
              <w:t xml:space="preserve">poziva </w:t>
            </w:r>
            <w:r w:rsidRPr="00C93B3F">
              <w:rPr>
                <w:b/>
                <w:i/>
              </w:rPr>
              <w:t>kineske vlasti</w:t>
            </w:r>
            <w:r w:rsidRPr="00C93B3F">
              <w:t xml:space="preserve"> da okončaju sva agresivna djelovanja, posebno zračne i pomorske operacije u Tajvanskom tjesnacu i Južnokineskom moru, kojima se ugrožava stabilnost u indopacifičkoj regiji i time podriva međunarodna sigurnost, suverenitet regionalnih zemalja, sigurnost života na moru i sloboda plovidbe;</w:t>
            </w:r>
          </w:p>
        </w:tc>
        <w:tc>
          <w:tcPr>
            <w:tcW w:w="4876" w:type="dxa"/>
            <w:tcBorders>
              <w:top w:val="nil"/>
              <w:left w:val="nil"/>
              <w:bottom w:val="nil"/>
              <w:right w:val="nil"/>
            </w:tcBorders>
          </w:tcPr>
          <w:p w14:paraId="547F233B" w14:textId="77777777" w:rsidR="00D24634" w:rsidRPr="00C93B3F" w:rsidRDefault="00D24634" w:rsidP="00E724AE">
            <w:pPr>
              <w:pStyle w:val="Normal6a"/>
            </w:pPr>
            <w:r w:rsidRPr="00C93B3F">
              <w:t>18.</w:t>
            </w:r>
            <w:r w:rsidRPr="00C93B3F">
              <w:tab/>
              <w:t xml:space="preserve">poziva </w:t>
            </w:r>
            <w:r w:rsidRPr="00C93B3F">
              <w:rPr>
                <w:b/>
                <w:i/>
              </w:rPr>
              <w:t>sve aktere koji djeluju u indopacifičkoj regiji</w:t>
            </w:r>
            <w:r w:rsidRPr="00C93B3F">
              <w:t xml:space="preserve"> da okončaju sva agresivna djelovanja, posebno zračne i pomorske operacije u Tajvanskom tjesnacu i Južnokineskom moru, kojima se ugrožava stabilnost u indopacifičkoj regiji i time podriva međunarodna sigurnost, suverenitet regionalnih zemalja, sigurnost života na moru i sloboda plovidbe;</w:t>
            </w:r>
          </w:p>
        </w:tc>
      </w:tr>
    </w:tbl>
    <w:p w14:paraId="7B837BA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7E2A9FA8" w14:textId="77777777" w:rsidR="00D24634" w:rsidRPr="00C93B3F" w:rsidRDefault="00D24634" w:rsidP="00D24634">
      <w:r w:rsidRPr="00C93B3F">
        <w:rPr>
          <w:rStyle w:val="HideTWBExt"/>
        </w:rPr>
        <w:t>&lt;/Amend&gt;</w:t>
      </w:r>
    </w:p>
    <w:p w14:paraId="681E027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500</w:t>
      </w:r>
      <w:r w:rsidRPr="00C93B3F">
        <w:rPr>
          <w:rStyle w:val="HideTWBExt"/>
          <w:b w:val="0"/>
        </w:rPr>
        <w:t>&lt;/NumAm&gt;</w:t>
      </w:r>
    </w:p>
    <w:p w14:paraId="6251E24D" w14:textId="77777777" w:rsidR="00D24634" w:rsidRPr="00C93B3F" w:rsidRDefault="00D24634" w:rsidP="00D24634">
      <w:pPr>
        <w:pStyle w:val="NormalBold"/>
      </w:pPr>
      <w:r w:rsidRPr="00C93B3F">
        <w:rPr>
          <w:rStyle w:val="HideTWBExt"/>
          <w:b w:val="0"/>
        </w:rPr>
        <w:t>&lt;RepeatBlock-By&gt;&lt;Members&gt;</w:t>
      </w:r>
      <w:r w:rsidRPr="00C93B3F">
        <w:t>Alexander Sell</w:t>
      </w:r>
      <w:r w:rsidRPr="00C93B3F">
        <w:rPr>
          <w:rStyle w:val="HideTWBExt"/>
          <w:b w:val="0"/>
        </w:rPr>
        <w:t>&lt;/Members&gt;</w:t>
      </w:r>
    </w:p>
    <w:p w14:paraId="7A6397F5" w14:textId="77777777" w:rsidR="00D24634" w:rsidRPr="00C93B3F" w:rsidRDefault="00D24634" w:rsidP="00D24634">
      <w:pPr>
        <w:pStyle w:val="NormalBold"/>
      </w:pPr>
      <w:r w:rsidRPr="00C93B3F">
        <w:rPr>
          <w:rStyle w:val="HideTWBExt"/>
          <w:b w:val="0"/>
        </w:rPr>
        <w:t>&lt;/RepeatBlock-By&gt;</w:t>
      </w:r>
    </w:p>
    <w:p w14:paraId="59C9991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603411B" w14:textId="77777777" w:rsidR="00D24634" w:rsidRPr="00C93B3F" w:rsidRDefault="00D24634" w:rsidP="00D24634">
      <w:pPr>
        <w:pStyle w:val="NormalBold"/>
      </w:pPr>
      <w:r w:rsidRPr="00C93B3F">
        <w:rPr>
          <w:rStyle w:val="HideTWBExt"/>
          <w:b w:val="0"/>
        </w:rPr>
        <w:t>&lt;Article&gt;</w:t>
      </w:r>
      <w:r w:rsidRPr="00C93B3F">
        <w:t>Stavak 18.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CB8BB2F" w14:textId="77777777" w:rsidTr="00E724AE">
        <w:trPr>
          <w:trHeight w:hRule="exact" w:val="240"/>
          <w:jc w:val="center"/>
        </w:trPr>
        <w:tc>
          <w:tcPr>
            <w:tcW w:w="9752" w:type="dxa"/>
            <w:gridSpan w:val="2"/>
            <w:tcBorders>
              <w:top w:val="nil"/>
              <w:left w:val="nil"/>
              <w:bottom w:val="nil"/>
              <w:right w:val="nil"/>
            </w:tcBorders>
          </w:tcPr>
          <w:p w14:paraId="65E5674C" w14:textId="77777777" w:rsidR="00D24634" w:rsidRPr="00C93B3F" w:rsidRDefault="00D24634" w:rsidP="00E724AE"/>
        </w:tc>
      </w:tr>
      <w:tr w:rsidR="00C93B3F" w:rsidRPr="00C93B3F" w14:paraId="6CB1B089" w14:textId="77777777" w:rsidTr="00E724AE">
        <w:trPr>
          <w:trHeight w:val="240"/>
          <w:jc w:val="center"/>
        </w:trPr>
        <w:tc>
          <w:tcPr>
            <w:tcW w:w="4876" w:type="dxa"/>
            <w:tcBorders>
              <w:top w:val="nil"/>
              <w:left w:val="nil"/>
              <w:bottom w:val="nil"/>
              <w:right w:val="nil"/>
            </w:tcBorders>
          </w:tcPr>
          <w:p w14:paraId="45F1B51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4BE1ED5" w14:textId="77777777" w:rsidR="00D24634" w:rsidRPr="00C93B3F" w:rsidRDefault="00D24634" w:rsidP="00E724AE">
            <w:pPr>
              <w:pStyle w:val="AmColumnHeading"/>
            </w:pPr>
            <w:r w:rsidRPr="00C93B3F">
              <w:t>Izmjena</w:t>
            </w:r>
          </w:p>
        </w:tc>
      </w:tr>
      <w:tr w:rsidR="00C93B3F" w:rsidRPr="00C93B3F" w14:paraId="6CBE7209" w14:textId="77777777" w:rsidTr="00E724AE">
        <w:trPr>
          <w:jc w:val="center"/>
        </w:trPr>
        <w:tc>
          <w:tcPr>
            <w:tcW w:w="4876" w:type="dxa"/>
            <w:tcBorders>
              <w:top w:val="nil"/>
              <w:left w:val="nil"/>
              <w:bottom w:val="nil"/>
              <w:right w:val="nil"/>
            </w:tcBorders>
          </w:tcPr>
          <w:p w14:paraId="77CE6BD5" w14:textId="77777777" w:rsidR="00D24634" w:rsidRPr="00C93B3F" w:rsidRDefault="00D24634" w:rsidP="00E724AE">
            <w:pPr>
              <w:pStyle w:val="Normal6a"/>
            </w:pPr>
            <w:r w:rsidRPr="00C93B3F">
              <w:t>18.</w:t>
            </w:r>
            <w:r w:rsidRPr="00C93B3F">
              <w:tab/>
              <w:t xml:space="preserve">poziva kineske vlasti da </w:t>
            </w:r>
            <w:r w:rsidRPr="00C93B3F">
              <w:rPr>
                <w:b/>
                <w:i/>
              </w:rPr>
              <w:t>okončaju sva agresivna djelovanja, posebno zračne</w:t>
            </w:r>
            <w:r w:rsidRPr="00C93B3F">
              <w:t xml:space="preserve"> i </w:t>
            </w:r>
            <w:r w:rsidRPr="00C93B3F">
              <w:rPr>
                <w:b/>
                <w:i/>
              </w:rPr>
              <w:t>pomorske operacije</w:t>
            </w:r>
            <w:r w:rsidRPr="00C93B3F">
              <w:t xml:space="preserve"> u Tajvanskom tjesnacu i Južnokineskom moru, </w:t>
            </w:r>
            <w:r w:rsidRPr="00C93B3F">
              <w:rPr>
                <w:b/>
                <w:i/>
              </w:rPr>
              <w:t>kojima</w:t>
            </w:r>
            <w:r w:rsidRPr="00C93B3F">
              <w:t xml:space="preserve"> se </w:t>
            </w:r>
            <w:r w:rsidRPr="00C93B3F">
              <w:rPr>
                <w:b/>
                <w:i/>
              </w:rPr>
              <w:t>ugrožava</w:t>
            </w:r>
            <w:r w:rsidRPr="00C93B3F">
              <w:t xml:space="preserve"> stabilnost u indopacifičkoj regiji i time </w:t>
            </w:r>
            <w:r w:rsidRPr="00C93B3F">
              <w:rPr>
                <w:b/>
                <w:i/>
              </w:rPr>
              <w:t>podriva</w:t>
            </w:r>
            <w:r w:rsidRPr="00C93B3F">
              <w:t xml:space="preserve"> međunarodna sigurnost, suverenitet regionalnih zemalja, sigurnost života na moru i sloboda plovidbe;</w:t>
            </w:r>
          </w:p>
        </w:tc>
        <w:tc>
          <w:tcPr>
            <w:tcW w:w="4876" w:type="dxa"/>
            <w:tcBorders>
              <w:top w:val="nil"/>
              <w:left w:val="nil"/>
              <w:bottom w:val="nil"/>
              <w:right w:val="nil"/>
            </w:tcBorders>
          </w:tcPr>
          <w:p w14:paraId="450BB228" w14:textId="77777777" w:rsidR="00D24634" w:rsidRPr="00C93B3F" w:rsidRDefault="00D24634" w:rsidP="00E724AE">
            <w:pPr>
              <w:pStyle w:val="Normal6a"/>
            </w:pPr>
            <w:r w:rsidRPr="00C93B3F">
              <w:t>18.</w:t>
            </w:r>
            <w:r w:rsidRPr="00C93B3F">
              <w:tab/>
              <w:t xml:space="preserve">poziva kineske vlasti da </w:t>
            </w:r>
            <w:r w:rsidRPr="00C93B3F">
              <w:rPr>
                <w:b/>
                <w:i/>
              </w:rPr>
              <w:t>nastave diplomatski angažman</w:t>
            </w:r>
            <w:r w:rsidRPr="00C93B3F">
              <w:t xml:space="preserve"> i </w:t>
            </w:r>
            <w:r w:rsidRPr="00C93B3F">
              <w:rPr>
                <w:b/>
                <w:i/>
              </w:rPr>
              <w:t>suradnju</w:t>
            </w:r>
            <w:r w:rsidRPr="00C93B3F">
              <w:t xml:space="preserve"> u Tajvanskom tjesnacu i Južnokineskom moru, </w:t>
            </w:r>
            <w:r w:rsidRPr="00C93B3F">
              <w:rPr>
                <w:b/>
                <w:i/>
              </w:rPr>
              <w:t>kako bi</w:t>
            </w:r>
            <w:r w:rsidRPr="00C93B3F">
              <w:t xml:space="preserve"> se </w:t>
            </w:r>
            <w:r w:rsidRPr="00C93B3F">
              <w:rPr>
                <w:b/>
                <w:i/>
              </w:rPr>
              <w:t>održala regionalna</w:t>
            </w:r>
            <w:r w:rsidRPr="00C93B3F">
              <w:t xml:space="preserve"> stabilnost u indopacifičkoj regiji i time </w:t>
            </w:r>
            <w:r w:rsidRPr="00C93B3F">
              <w:rPr>
                <w:b/>
                <w:i/>
              </w:rPr>
              <w:t>zajamčila</w:t>
            </w:r>
            <w:r w:rsidRPr="00C93B3F">
              <w:t xml:space="preserve"> međunarodna sigurnost, suverenitet regionalnih zemalja, sigurnost života na moru i sloboda plovidbe;</w:t>
            </w:r>
          </w:p>
        </w:tc>
      </w:tr>
    </w:tbl>
    <w:p w14:paraId="6129A46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593E04D" w14:textId="77777777" w:rsidR="00D24634" w:rsidRPr="00C93B3F" w:rsidRDefault="00D24634" w:rsidP="00D24634">
      <w:r w:rsidRPr="00C93B3F">
        <w:rPr>
          <w:rStyle w:val="HideTWBExt"/>
        </w:rPr>
        <w:t>&lt;/Amend&gt;</w:t>
      </w:r>
    </w:p>
    <w:p w14:paraId="3F1A8E5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501</w:t>
      </w:r>
      <w:r w:rsidRPr="00C93B3F">
        <w:rPr>
          <w:rStyle w:val="HideTWBExt"/>
          <w:b w:val="0"/>
        </w:rPr>
        <w:t>&lt;/NumAm&gt;</w:t>
      </w:r>
    </w:p>
    <w:p w14:paraId="78D2D0C7"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4AA05F33" w14:textId="77777777" w:rsidR="00D24634" w:rsidRPr="00C93B3F" w:rsidRDefault="00D24634" w:rsidP="00D24634">
      <w:pPr>
        <w:pStyle w:val="NormalBold"/>
      </w:pPr>
      <w:r w:rsidRPr="00C93B3F">
        <w:rPr>
          <w:rStyle w:val="HideTWBExt"/>
          <w:b w:val="0"/>
        </w:rPr>
        <w:t>&lt;/RepeatBlock-By&gt;</w:t>
      </w:r>
    </w:p>
    <w:p w14:paraId="0570F99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A235245" w14:textId="77777777" w:rsidR="00D24634" w:rsidRPr="00C93B3F" w:rsidRDefault="00D24634" w:rsidP="00D24634">
      <w:pPr>
        <w:pStyle w:val="NormalBold"/>
      </w:pPr>
      <w:r w:rsidRPr="00C93B3F">
        <w:rPr>
          <w:rStyle w:val="HideTWBExt"/>
          <w:b w:val="0"/>
        </w:rPr>
        <w:t>&lt;Article&gt;</w:t>
      </w:r>
      <w:r w:rsidRPr="00C93B3F">
        <w:t>Paragraph 18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BED1D59" w14:textId="77777777" w:rsidTr="00E724AE">
        <w:trPr>
          <w:trHeight w:hRule="exact" w:val="240"/>
          <w:jc w:val="center"/>
        </w:trPr>
        <w:tc>
          <w:tcPr>
            <w:tcW w:w="9752" w:type="dxa"/>
            <w:gridSpan w:val="2"/>
            <w:tcBorders>
              <w:top w:val="nil"/>
              <w:left w:val="nil"/>
              <w:bottom w:val="nil"/>
              <w:right w:val="nil"/>
            </w:tcBorders>
          </w:tcPr>
          <w:p w14:paraId="1818010D" w14:textId="77777777" w:rsidR="00D24634" w:rsidRPr="00C93B3F" w:rsidRDefault="00D24634" w:rsidP="00E724AE"/>
        </w:tc>
      </w:tr>
      <w:tr w:rsidR="00C93B3F" w:rsidRPr="00C93B3F" w14:paraId="22635A3D" w14:textId="77777777" w:rsidTr="00E724AE">
        <w:trPr>
          <w:trHeight w:val="240"/>
          <w:jc w:val="center"/>
        </w:trPr>
        <w:tc>
          <w:tcPr>
            <w:tcW w:w="4876" w:type="dxa"/>
            <w:tcBorders>
              <w:top w:val="nil"/>
              <w:left w:val="nil"/>
              <w:bottom w:val="nil"/>
              <w:right w:val="nil"/>
            </w:tcBorders>
          </w:tcPr>
          <w:p w14:paraId="028BC01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65412D5" w14:textId="77777777" w:rsidR="00D24634" w:rsidRPr="00C93B3F" w:rsidRDefault="00D24634" w:rsidP="00E724AE">
            <w:pPr>
              <w:pStyle w:val="AmColumnHeading"/>
            </w:pPr>
            <w:r w:rsidRPr="00C93B3F">
              <w:t>Izmjena</w:t>
            </w:r>
          </w:p>
        </w:tc>
      </w:tr>
      <w:tr w:rsidR="00C93B3F" w:rsidRPr="00C93B3F" w14:paraId="266C91F0" w14:textId="77777777" w:rsidTr="00E724AE">
        <w:trPr>
          <w:jc w:val="center"/>
        </w:trPr>
        <w:tc>
          <w:tcPr>
            <w:tcW w:w="4876" w:type="dxa"/>
            <w:tcBorders>
              <w:top w:val="nil"/>
              <w:left w:val="nil"/>
              <w:bottom w:val="nil"/>
              <w:right w:val="nil"/>
            </w:tcBorders>
          </w:tcPr>
          <w:p w14:paraId="58898D02" w14:textId="77777777" w:rsidR="00D24634" w:rsidRPr="00C93B3F" w:rsidRDefault="00D24634" w:rsidP="00E724AE">
            <w:pPr>
              <w:pStyle w:val="Normal6a"/>
            </w:pPr>
            <w:r w:rsidRPr="00C93B3F">
              <w:t>18.</w:t>
            </w:r>
            <w:r w:rsidRPr="00C93B3F">
              <w:tab/>
            </w:r>
            <w:r w:rsidRPr="00C93B3F">
              <w:rPr>
                <w:b/>
                <w:i/>
              </w:rPr>
              <w:t>poziva</w:t>
            </w:r>
            <w:r w:rsidRPr="00C93B3F">
              <w:t xml:space="preserve"> kineske vlasti da okončaju sva agresivna djelovanja, posebno zračne i pomorske operacije u Tajvanskom tjesnacu i Južnokineskom moru, kojima se ugrožava stabilnost u indopacifičkoj regiji i time podriva međunarodna sigurnost, suverenitet regionalnih zemalja, sigurnost života na moru i sloboda plovidbe;</w:t>
            </w:r>
          </w:p>
        </w:tc>
        <w:tc>
          <w:tcPr>
            <w:tcW w:w="4876" w:type="dxa"/>
            <w:tcBorders>
              <w:top w:val="nil"/>
              <w:left w:val="nil"/>
              <w:bottom w:val="nil"/>
              <w:right w:val="nil"/>
            </w:tcBorders>
          </w:tcPr>
          <w:p w14:paraId="2FF35E11" w14:textId="77777777" w:rsidR="00D24634" w:rsidRPr="00C93B3F" w:rsidRDefault="00D24634" w:rsidP="00E724AE">
            <w:pPr>
              <w:pStyle w:val="Normal6a"/>
            </w:pPr>
            <w:r w:rsidRPr="00C93B3F">
              <w:t>18.</w:t>
            </w:r>
            <w:r w:rsidRPr="00C93B3F">
              <w:tab/>
            </w:r>
            <w:r w:rsidRPr="00C93B3F">
              <w:rPr>
                <w:b/>
                <w:i/>
              </w:rPr>
              <w:t>potiče</w:t>
            </w:r>
            <w:r w:rsidRPr="00C93B3F">
              <w:t xml:space="preserve"> kineske vlasti da okončaju sva agresivna djelovanja, posebno zračne i pomorske operacije u Tajvanskom tjesnacu i Južnokineskom moru, kojima se ugrožava stabilnost u indopacifičkoj regiji i time podriva međunarodna sigurnost, suverenitet regionalnih zemalja, sigurnost života na moru i sloboda plovidbe;</w:t>
            </w:r>
          </w:p>
        </w:tc>
      </w:tr>
    </w:tbl>
    <w:p w14:paraId="2E275CE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37241D61" w14:textId="77777777" w:rsidR="00D24634" w:rsidRPr="00C93B3F" w:rsidRDefault="00D24634" w:rsidP="00D24634">
      <w:r w:rsidRPr="00C93B3F">
        <w:rPr>
          <w:rStyle w:val="HideTWBExt"/>
        </w:rPr>
        <w:t>&lt;/Amend&gt;</w:t>
      </w:r>
    </w:p>
    <w:p w14:paraId="4CEFDEB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502</w:t>
      </w:r>
      <w:r w:rsidRPr="00C93B3F">
        <w:rPr>
          <w:rStyle w:val="HideTWBExt"/>
          <w:b w:val="0"/>
        </w:rPr>
        <w:t>&lt;/NumAm&gt;</w:t>
      </w:r>
    </w:p>
    <w:p w14:paraId="293FD911"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117718B3" w14:textId="77777777" w:rsidR="00D24634" w:rsidRPr="00C93B3F" w:rsidRDefault="00D24634" w:rsidP="00D24634">
      <w:pPr>
        <w:pStyle w:val="NormalBold"/>
      </w:pPr>
      <w:r w:rsidRPr="00C93B3F">
        <w:rPr>
          <w:rStyle w:val="HideTWBExt"/>
          <w:b w:val="0"/>
        </w:rPr>
        <w:t>&lt;/RepeatBlock-By&gt;</w:t>
      </w:r>
    </w:p>
    <w:p w14:paraId="20FB555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5066517" w14:textId="77777777" w:rsidR="00D24634" w:rsidRPr="00C93B3F" w:rsidRDefault="00D24634" w:rsidP="00D24634">
      <w:pPr>
        <w:pStyle w:val="NormalBold"/>
      </w:pPr>
      <w:r w:rsidRPr="00C93B3F">
        <w:rPr>
          <w:rStyle w:val="HideTWBExt"/>
          <w:b w:val="0"/>
        </w:rPr>
        <w:t>&lt;Article&gt;</w:t>
      </w:r>
      <w:r w:rsidRPr="00C93B3F">
        <w:t>Stavak 18.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228C9F7" w14:textId="77777777" w:rsidTr="00E724AE">
        <w:trPr>
          <w:trHeight w:hRule="exact" w:val="240"/>
          <w:jc w:val="center"/>
        </w:trPr>
        <w:tc>
          <w:tcPr>
            <w:tcW w:w="9752" w:type="dxa"/>
            <w:gridSpan w:val="2"/>
            <w:tcBorders>
              <w:top w:val="nil"/>
              <w:left w:val="nil"/>
              <w:bottom w:val="nil"/>
              <w:right w:val="nil"/>
            </w:tcBorders>
          </w:tcPr>
          <w:p w14:paraId="416105D0" w14:textId="77777777" w:rsidR="00D24634" w:rsidRPr="00C93B3F" w:rsidRDefault="00D24634" w:rsidP="00E724AE"/>
        </w:tc>
      </w:tr>
      <w:tr w:rsidR="00C93B3F" w:rsidRPr="00C93B3F" w14:paraId="6FE2E1F3" w14:textId="77777777" w:rsidTr="00E724AE">
        <w:trPr>
          <w:trHeight w:val="240"/>
          <w:jc w:val="center"/>
        </w:trPr>
        <w:tc>
          <w:tcPr>
            <w:tcW w:w="4876" w:type="dxa"/>
            <w:tcBorders>
              <w:top w:val="nil"/>
              <w:left w:val="nil"/>
              <w:bottom w:val="nil"/>
              <w:right w:val="nil"/>
            </w:tcBorders>
          </w:tcPr>
          <w:p w14:paraId="31D8D48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65F44E5" w14:textId="77777777" w:rsidR="00D24634" w:rsidRPr="00C93B3F" w:rsidRDefault="00D24634" w:rsidP="00E724AE">
            <w:pPr>
              <w:pStyle w:val="AmColumnHeading"/>
            </w:pPr>
            <w:r w:rsidRPr="00C93B3F">
              <w:t>Izmjena</w:t>
            </w:r>
          </w:p>
        </w:tc>
      </w:tr>
      <w:tr w:rsidR="00C93B3F" w:rsidRPr="00C93B3F" w14:paraId="7814EE9B" w14:textId="77777777" w:rsidTr="00E724AE">
        <w:trPr>
          <w:jc w:val="center"/>
        </w:trPr>
        <w:tc>
          <w:tcPr>
            <w:tcW w:w="4876" w:type="dxa"/>
            <w:tcBorders>
              <w:top w:val="nil"/>
              <w:left w:val="nil"/>
              <w:bottom w:val="nil"/>
              <w:right w:val="nil"/>
            </w:tcBorders>
          </w:tcPr>
          <w:p w14:paraId="6E032288" w14:textId="77777777" w:rsidR="00D24634" w:rsidRPr="00C93B3F" w:rsidRDefault="00D24634" w:rsidP="00E724AE">
            <w:pPr>
              <w:pStyle w:val="Normal6a"/>
            </w:pPr>
            <w:r w:rsidRPr="00C93B3F">
              <w:t>18.</w:t>
            </w:r>
            <w:r w:rsidRPr="00C93B3F">
              <w:tab/>
              <w:t>poziva kineske vlasti da okončaju sva agresivna djelovanja, posebno zračne i pomorske operacije u Tajvanskom tjesnacu i Južnokineskom moru, kojima se ugrožava stabilnost u indopacifičkoj regiji i time podriva međunarodna sigurnost, suverenitet regionalnih zemalja, sigurnost života na moru i sloboda plovidbe;</w:t>
            </w:r>
          </w:p>
        </w:tc>
        <w:tc>
          <w:tcPr>
            <w:tcW w:w="4876" w:type="dxa"/>
            <w:tcBorders>
              <w:top w:val="nil"/>
              <w:left w:val="nil"/>
              <w:bottom w:val="nil"/>
              <w:right w:val="nil"/>
            </w:tcBorders>
          </w:tcPr>
          <w:p w14:paraId="0950B3F8" w14:textId="77777777" w:rsidR="00D24634" w:rsidRPr="00C93B3F" w:rsidRDefault="00D24634" w:rsidP="00E724AE">
            <w:pPr>
              <w:pStyle w:val="Normal6a"/>
            </w:pPr>
            <w:r w:rsidRPr="00C93B3F">
              <w:t>18.</w:t>
            </w:r>
            <w:r w:rsidRPr="00C93B3F">
              <w:tab/>
            </w:r>
            <w:r w:rsidRPr="00C93B3F">
              <w:rPr>
                <w:b/>
                <w:i/>
              </w:rPr>
              <w:t>ponavlja svoj snažan interes i podršku za slobodu plovidbe i pomorsku sigurnost svugdje, a posebno u Crvenom moru i Južnokineskom moru;</w:t>
            </w:r>
            <w:r w:rsidRPr="00C93B3F">
              <w:t xml:space="preserve"> poziva kineske vlasti da </w:t>
            </w:r>
            <w:r w:rsidRPr="00C93B3F">
              <w:rPr>
                <w:b/>
                <w:i/>
              </w:rPr>
              <w:t>u potpunoj sukladnosti s Konvencijom Ujedi­njenih naroda o pravu mora</w:t>
            </w:r>
            <w:r w:rsidRPr="00C93B3F">
              <w:t xml:space="preserve"> okončaju sva agresivna djelovanja, posebno zračne i pomorske operacije u Tajvanskom tjesnacu i Južnokineskom moru, kojima se ugrožava stabilnost u indopacifičkoj regiji i time podriva međunarodna sigurnost, suverenitet regionalnih zemalja, sigurnost života na moru i sloboda plovidbe;</w:t>
            </w:r>
          </w:p>
        </w:tc>
      </w:tr>
    </w:tbl>
    <w:p w14:paraId="5612B56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6C53ADB" w14:textId="77777777" w:rsidR="00D24634" w:rsidRPr="00C93B3F" w:rsidRDefault="00D24634" w:rsidP="00D24634">
      <w:r w:rsidRPr="00C93B3F">
        <w:rPr>
          <w:rStyle w:val="HideTWBExt"/>
        </w:rPr>
        <w:t>&lt;/Amend&gt;</w:t>
      </w:r>
    </w:p>
    <w:p w14:paraId="631CFD1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503</w:t>
      </w:r>
      <w:r w:rsidRPr="00C93B3F">
        <w:rPr>
          <w:rStyle w:val="HideTWBExt"/>
          <w:b w:val="0"/>
        </w:rPr>
        <w:t>&lt;/NumAm&gt;</w:t>
      </w:r>
    </w:p>
    <w:p w14:paraId="6A2619FE"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52C01FC8" w14:textId="77777777" w:rsidR="00D24634" w:rsidRPr="00C93B3F" w:rsidRDefault="00D24634" w:rsidP="00D24634">
      <w:pPr>
        <w:pStyle w:val="NormalBold"/>
      </w:pPr>
      <w:r w:rsidRPr="00C93B3F">
        <w:rPr>
          <w:rStyle w:val="HideTWBExt"/>
          <w:b w:val="0"/>
        </w:rPr>
        <w:t>&lt;/RepeatBlock-By&gt;</w:t>
      </w:r>
    </w:p>
    <w:p w14:paraId="2F9014D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57B9BF9" w14:textId="77777777" w:rsidR="00D24634" w:rsidRPr="00C93B3F" w:rsidRDefault="00D24634" w:rsidP="00D24634">
      <w:pPr>
        <w:pStyle w:val="NormalBold"/>
      </w:pPr>
      <w:r w:rsidRPr="00C93B3F">
        <w:rPr>
          <w:rStyle w:val="HideTWBExt"/>
          <w:b w:val="0"/>
        </w:rPr>
        <w:t>&lt;Article&gt;</w:t>
      </w:r>
      <w:r w:rsidRPr="00C93B3F">
        <w:t>Stavak 18.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C70D41" w14:textId="77777777" w:rsidTr="00E724AE">
        <w:trPr>
          <w:trHeight w:hRule="exact" w:val="240"/>
          <w:jc w:val="center"/>
        </w:trPr>
        <w:tc>
          <w:tcPr>
            <w:tcW w:w="9752" w:type="dxa"/>
            <w:gridSpan w:val="2"/>
            <w:tcBorders>
              <w:top w:val="nil"/>
              <w:left w:val="nil"/>
              <w:bottom w:val="nil"/>
              <w:right w:val="nil"/>
            </w:tcBorders>
          </w:tcPr>
          <w:p w14:paraId="321B7793" w14:textId="77777777" w:rsidR="00D24634" w:rsidRPr="00C93B3F" w:rsidRDefault="00D24634" w:rsidP="00E724AE"/>
        </w:tc>
      </w:tr>
      <w:tr w:rsidR="00C93B3F" w:rsidRPr="00C93B3F" w14:paraId="6D9C9041" w14:textId="77777777" w:rsidTr="00E724AE">
        <w:trPr>
          <w:trHeight w:val="240"/>
          <w:jc w:val="center"/>
        </w:trPr>
        <w:tc>
          <w:tcPr>
            <w:tcW w:w="4876" w:type="dxa"/>
            <w:tcBorders>
              <w:top w:val="nil"/>
              <w:left w:val="nil"/>
              <w:bottom w:val="nil"/>
              <w:right w:val="nil"/>
            </w:tcBorders>
          </w:tcPr>
          <w:p w14:paraId="0954621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542C56D" w14:textId="77777777" w:rsidR="00D24634" w:rsidRPr="00C93B3F" w:rsidRDefault="00D24634" w:rsidP="00E724AE">
            <w:pPr>
              <w:pStyle w:val="AmColumnHeading"/>
            </w:pPr>
            <w:r w:rsidRPr="00C93B3F">
              <w:t>Izmjena</w:t>
            </w:r>
          </w:p>
        </w:tc>
      </w:tr>
      <w:tr w:rsidR="00C93B3F" w:rsidRPr="00C93B3F" w14:paraId="0439EB49" w14:textId="77777777" w:rsidTr="00E724AE">
        <w:trPr>
          <w:jc w:val="center"/>
        </w:trPr>
        <w:tc>
          <w:tcPr>
            <w:tcW w:w="4876" w:type="dxa"/>
            <w:tcBorders>
              <w:top w:val="nil"/>
              <w:left w:val="nil"/>
              <w:bottom w:val="nil"/>
              <w:right w:val="nil"/>
            </w:tcBorders>
          </w:tcPr>
          <w:p w14:paraId="2A570D84" w14:textId="77777777" w:rsidR="00D24634" w:rsidRPr="00C93B3F" w:rsidRDefault="00D24634" w:rsidP="00E724AE">
            <w:pPr>
              <w:pStyle w:val="Normal6a"/>
            </w:pPr>
            <w:r w:rsidRPr="00C93B3F">
              <w:t>18.</w:t>
            </w:r>
            <w:r w:rsidRPr="00C93B3F">
              <w:tab/>
              <w:t xml:space="preserve">poziva kineske vlasti da okončaju sva agresivna djelovanja, posebno zračne i pomorske operacije u Tajvanskom tjesnacu i Južnokineskom moru, kojima se ugrožava stabilnost u indopacifičkoj regiji i time podriva </w:t>
            </w:r>
            <w:r w:rsidRPr="00C93B3F">
              <w:rPr>
                <w:b/>
                <w:i/>
              </w:rPr>
              <w:t>međunarodna</w:t>
            </w:r>
            <w:r w:rsidRPr="00C93B3F">
              <w:t xml:space="preserve"> sigurnost, suverenitet regionalnih zemalja, sigurnost života na moru i sloboda plovidbe;</w:t>
            </w:r>
          </w:p>
        </w:tc>
        <w:tc>
          <w:tcPr>
            <w:tcW w:w="4876" w:type="dxa"/>
            <w:tcBorders>
              <w:top w:val="nil"/>
              <w:left w:val="nil"/>
              <w:bottom w:val="nil"/>
              <w:right w:val="nil"/>
            </w:tcBorders>
          </w:tcPr>
          <w:p w14:paraId="68AE5D30" w14:textId="77777777" w:rsidR="00D24634" w:rsidRPr="00C93B3F" w:rsidRDefault="00D24634" w:rsidP="00E724AE">
            <w:pPr>
              <w:pStyle w:val="Normal6a"/>
            </w:pPr>
            <w:r w:rsidRPr="00C93B3F">
              <w:t>18.</w:t>
            </w:r>
            <w:r w:rsidRPr="00C93B3F">
              <w:tab/>
              <w:t xml:space="preserve">poziva kineske vlasti da okončaju sva agresivna djelovanja, posebno zračne i pomorske operacije u Tajvanskom tjesnacu i Južnokineskom moru, kojima se ugrožava stabilnost u indopacifičkoj regiji i time podriva </w:t>
            </w:r>
            <w:r w:rsidRPr="00C93B3F">
              <w:rPr>
                <w:b/>
                <w:i/>
              </w:rPr>
              <w:t>međunarodni mir i</w:t>
            </w:r>
            <w:r w:rsidRPr="00C93B3F">
              <w:t xml:space="preserve"> sigurnost, suverenitet regionalnih zemalja, sigurnost života na moru i sloboda plovidbe;</w:t>
            </w:r>
          </w:p>
        </w:tc>
      </w:tr>
    </w:tbl>
    <w:p w14:paraId="3D03F1C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B5EA00D" w14:textId="77777777" w:rsidR="00D24634" w:rsidRPr="00C93B3F" w:rsidRDefault="00D24634" w:rsidP="00D24634">
      <w:r w:rsidRPr="00C93B3F">
        <w:rPr>
          <w:rStyle w:val="HideTWBExt"/>
        </w:rPr>
        <w:t>&lt;/Amend&gt;</w:t>
      </w:r>
    </w:p>
    <w:p w14:paraId="5E21843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504</w:t>
      </w:r>
      <w:r w:rsidRPr="00C93B3F">
        <w:rPr>
          <w:rStyle w:val="HideTWBExt"/>
          <w:b w:val="0"/>
        </w:rPr>
        <w:t>&lt;/NumAm&gt;</w:t>
      </w:r>
    </w:p>
    <w:p w14:paraId="46DA8E32"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Ilhan Kyuchyuk, Nathalie Loiseau, Petras Auštrevičius</w:t>
      </w:r>
      <w:r w:rsidRPr="00C93B3F">
        <w:rPr>
          <w:rStyle w:val="HideTWBExt"/>
          <w:b w:val="0"/>
        </w:rPr>
        <w:t>&lt;/Members&gt;</w:t>
      </w:r>
    </w:p>
    <w:p w14:paraId="498DE7EF" w14:textId="77777777" w:rsidR="00D24634" w:rsidRPr="00C93B3F" w:rsidRDefault="00D24634" w:rsidP="00D24634">
      <w:pPr>
        <w:pStyle w:val="NormalBold"/>
      </w:pPr>
      <w:r w:rsidRPr="00C93B3F">
        <w:rPr>
          <w:rStyle w:val="HideTWBExt"/>
          <w:b w:val="0"/>
        </w:rPr>
        <w:t>&lt;/RepeatBlock-By&gt;</w:t>
      </w:r>
    </w:p>
    <w:p w14:paraId="6407988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272A785" w14:textId="77777777" w:rsidR="00D24634" w:rsidRPr="00C93B3F" w:rsidRDefault="00D24634" w:rsidP="00D24634">
      <w:pPr>
        <w:pStyle w:val="NormalBold"/>
      </w:pPr>
      <w:r w:rsidRPr="00C93B3F">
        <w:rPr>
          <w:rStyle w:val="HideTWBExt"/>
          <w:b w:val="0"/>
        </w:rPr>
        <w:t>&lt;Article&gt;</w:t>
      </w:r>
      <w:r w:rsidRPr="00C93B3F">
        <w:t>Stavak 18.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7B1DFA1" w14:textId="77777777" w:rsidTr="00E724AE">
        <w:trPr>
          <w:trHeight w:hRule="exact" w:val="240"/>
          <w:jc w:val="center"/>
        </w:trPr>
        <w:tc>
          <w:tcPr>
            <w:tcW w:w="9752" w:type="dxa"/>
            <w:gridSpan w:val="2"/>
            <w:tcBorders>
              <w:top w:val="nil"/>
              <w:left w:val="nil"/>
              <w:bottom w:val="nil"/>
              <w:right w:val="nil"/>
            </w:tcBorders>
          </w:tcPr>
          <w:p w14:paraId="53914932" w14:textId="77777777" w:rsidR="00D24634" w:rsidRPr="00C93B3F" w:rsidRDefault="00D24634" w:rsidP="00E724AE"/>
        </w:tc>
      </w:tr>
      <w:tr w:rsidR="00C93B3F" w:rsidRPr="00C93B3F" w14:paraId="18914BB8" w14:textId="77777777" w:rsidTr="00E724AE">
        <w:trPr>
          <w:trHeight w:val="240"/>
          <w:jc w:val="center"/>
        </w:trPr>
        <w:tc>
          <w:tcPr>
            <w:tcW w:w="4876" w:type="dxa"/>
            <w:tcBorders>
              <w:top w:val="nil"/>
              <w:left w:val="nil"/>
              <w:bottom w:val="nil"/>
              <w:right w:val="nil"/>
            </w:tcBorders>
          </w:tcPr>
          <w:p w14:paraId="4DDCDC8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D0449D5" w14:textId="77777777" w:rsidR="00D24634" w:rsidRPr="00C93B3F" w:rsidRDefault="00D24634" w:rsidP="00E724AE">
            <w:pPr>
              <w:pStyle w:val="AmColumnHeading"/>
            </w:pPr>
            <w:r w:rsidRPr="00C93B3F">
              <w:t>Izmjena</w:t>
            </w:r>
          </w:p>
        </w:tc>
      </w:tr>
      <w:tr w:rsidR="00C93B3F" w:rsidRPr="00C93B3F" w14:paraId="611DB2BF" w14:textId="77777777" w:rsidTr="00E724AE">
        <w:trPr>
          <w:jc w:val="center"/>
        </w:trPr>
        <w:tc>
          <w:tcPr>
            <w:tcW w:w="4876" w:type="dxa"/>
            <w:tcBorders>
              <w:top w:val="nil"/>
              <w:left w:val="nil"/>
              <w:bottom w:val="nil"/>
              <w:right w:val="nil"/>
            </w:tcBorders>
          </w:tcPr>
          <w:p w14:paraId="1912956F" w14:textId="77777777" w:rsidR="00D24634" w:rsidRPr="00C93B3F" w:rsidRDefault="00D24634" w:rsidP="00E724AE">
            <w:pPr>
              <w:pStyle w:val="Normal6a"/>
            </w:pPr>
            <w:r w:rsidRPr="00C93B3F">
              <w:t>18.</w:t>
            </w:r>
            <w:r w:rsidRPr="00C93B3F">
              <w:tab/>
              <w:t>poziva kineske vlasti da okončaju sva agresivna djelovanja, posebno zračne i pomorske operacije u Tajvanskom tjesnacu i Južnokineskom moru, kojima se ugrožava stabilnost u indopacifičkoj regiji i time podriva međunarodna sigurnost, suverenitet regionalnih zemalja, sigurnost života na moru i sloboda plovidbe;</w:t>
            </w:r>
          </w:p>
        </w:tc>
        <w:tc>
          <w:tcPr>
            <w:tcW w:w="4876" w:type="dxa"/>
            <w:tcBorders>
              <w:top w:val="nil"/>
              <w:left w:val="nil"/>
              <w:bottom w:val="nil"/>
              <w:right w:val="nil"/>
            </w:tcBorders>
          </w:tcPr>
          <w:p w14:paraId="78FB70A7" w14:textId="77777777" w:rsidR="00D24634" w:rsidRPr="00C93B3F" w:rsidRDefault="00D24634" w:rsidP="00E724AE">
            <w:pPr>
              <w:pStyle w:val="Normal6a"/>
            </w:pPr>
            <w:r w:rsidRPr="00C93B3F">
              <w:t>18.</w:t>
            </w:r>
            <w:r w:rsidRPr="00C93B3F">
              <w:tab/>
              <w:t xml:space="preserve">poziva kineske vlasti da okončaju sva agresivna djelovanja, posebno zračne i pomorske operacije u Tajvanskom tjesnacu i Južnokineskom moru, kojima se ugrožava stabilnost u indopacifičkoj regiji i time podriva međunarodna sigurnost, suverenitet regionalnih zemalja, sigurnost života na moru i sloboda plovidbe; </w:t>
            </w:r>
            <w:r w:rsidRPr="00C93B3F">
              <w:rPr>
                <w:b/>
                <w:i/>
              </w:rPr>
              <w:t>naglašava da bi daljnja eskalacija u Tajvanskom tjesnacu imala štetne učinke na europsko gospodarstvo i stoga poziva Komisiju da započne izradu planova za nepredvidive situacije i mjera ublažavanja na temelju vjerojatnih scenarija eskalacije kao što je gospodarska blokada Narodne Republike Kine protiv Tajvana;</w:t>
            </w:r>
          </w:p>
        </w:tc>
      </w:tr>
    </w:tbl>
    <w:p w14:paraId="4B5F41C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06C04FB" w14:textId="77777777" w:rsidR="00D24634" w:rsidRPr="00C93B3F" w:rsidRDefault="00D24634" w:rsidP="00D24634">
      <w:r w:rsidRPr="00C93B3F">
        <w:rPr>
          <w:rStyle w:val="HideTWBExt"/>
        </w:rPr>
        <w:t>&lt;/Amend&gt;</w:t>
      </w:r>
    </w:p>
    <w:p w14:paraId="4EC0B1E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505</w:t>
      </w:r>
      <w:r w:rsidRPr="00C93B3F">
        <w:rPr>
          <w:rStyle w:val="HideTWBExt"/>
          <w:b w:val="0"/>
        </w:rPr>
        <w:t>&lt;/NumAm&gt;</w:t>
      </w:r>
    </w:p>
    <w:p w14:paraId="5176475B"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419C56BC" w14:textId="77777777" w:rsidR="00D24634" w:rsidRPr="00C93B3F" w:rsidRDefault="00D24634" w:rsidP="00D24634">
      <w:pPr>
        <w:pStyle w:val="NormalBold"/>
      </w:pPr>
      <w:r w:rsidRPr="00C93B3F">
        <w:rPr>
          <w:rStyle w:val="HideTWBExt"/>
          <w:b w:val="0"/>
        </w:rPr>
        <w:t>&lt;/RepeatBlock-By&gt;</w:t>
      </w:r>
    </w:p>
    <w:p w14:paraId="25B83A9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7ADB4D0" w14:textId="77777777" w:rsidR="00D24634" w:rsidRPr="00C93B3F" w:rsidRDefault="00D24634" w:rsidP="00D24634">
      <w:pPr>
        <w:pStyle w:val="NormalBold"/>
      </w:pPr>
      <w:r w:rsidRPr="00C93B3F">
        <w:rPr>
          <w:rStyle w:val="HideTWBExt"/>
          <w:b w:val="0"/>
        </w:rPr>
        <w:t>&lt;Article&gt;</w:t>
      </w:r>
      <w:r w:rsidRPr="00C93B3F">
        <w:t>Stavak 18.a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1FF1E89" w14:textId="77777777" w:rsidTr="00E724AE">
        <w:trPr>
          <w:trHeight w:hRule="exact" w:val="240"/>
          <w:jc w:val="center"/>
        </w:trPr>
        <w:tc>
          <w:tcPr>
            <w:tcW w:w="9752" w:type="dxa"/>
            <w:gridSpan w:val="2"/>
            <w:tcBorders>
              <w:top w:val="nil"/>
              <w:left w:val="nil"/>
              <w:bottom w:val="nil"/>
              <w:right w:val="nil"/>
            </w:tcBorders>
          </w:tcPr>
          <w:p w14:paraId="4DFE5B3D" w14:textId="77777777" w:rsidR="00D24634" w:rsidRPr="00C93B3F" w:rsidRDefault="00D24634" w:rsidP="00E724AE"/>
        </w:tc>
      </w:tr>
      <w:tr w:rsidR="00C93B3F" w:rsidRPr="00C93B3F" w14:paraId="4D11CC0C" w14:textId="77777777" w:rsidTr="00E724AE">
        <w:trPr>
          <w:trHeight w:val="240"/>
          <w:jc w:val="center"/>
        </w:trPr>
        <w:tc>
          <w:tcPr>
            <w:tcW w:w="4876" w:type="dxa"/>
            <w:tcBorders>
              <w:top w:val="nil"/>
              <w:left w:val="nil"/>
              <w:bottom w:val="nil"/>
              <w:right w:val="nil"/>
            </w:tcBorders>
          </w:tcPr>
          <w:p w14:paraId="23432C6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30B8C4A" w14:textId="77777777" w:rsidR="00D24634" w:rsidRPr="00C93B3F" w:rsidRDefault="00D24634" w:rsidP="00E724AE">
            <w:pPr>
              <w:pStyle w:val="AmColumnHeading"/>
            </w:pPr>
            <w:r w:rsidRPr="00C93B3F">
              <w:t>Izmjena</w:t>
            </w:r>
          </w:p>
        </w:tc>
      </w:tr>
      <w:tr w:rsidR="00C93B3F" w:rsidRPr="00C93B3F" w14:paraId="0A42F164" w14:textId="77777777" w:rsidTr="00E724AE">
        <w:trPr>
          <w:jc w:val="center"/>
        </w:trPr>
        <w:tc>
          <w:tcPr>
            <w:tcW w:w="4876" w:type="dxa"/>
            <w:tcBorders>
              <w:top w:val="nil"/>
              <w:left w:val="nil"/>
              <w:bottom w:val="nil"/>
              <w:right w:val="nil"/>
            </w:tcBorders>
          </w:tcPr>
          <w:p w14:paraId="3ECDC80B" w14:textId="77777777" w:rsidR="00D24634" w:rsidRPr="00C93B3F" w:rsidRDefault="00D24634" w:rsidP="00E724AE">
            <w:pPr>
              <w:pStyle w:val="Normal6a"/>
            </w:pPr>
          </w:p>
        </w:tc>
        <w:tc>
          <w:tcPr>
            <w:tcW w:w="4876" w:type="dxa"/>
            <w:tcBorders>
              <w:top w:val="nil"/>
              <w:left w:val="nil"/>
              <w:bottom w:val="nil"/>
              <w:right w:val="nil"/>
            </w:tcBorders>
          </w:tcPr>
          <w:p w14:paraId="7780261C" w14:textId="77777777" w:rsidR="00D24634" w:rsidRPr="00C93B3F" w:rsidRDefault="00D24634" w:rsidP="00E724AE">
            <w:pPr>
              <w:pStyle w:val="Normal6a"/>
            </w:pPr>
            <w:r w:rsidRPr="00C93B3F">
              <w:rPr>
                <w:b/>
                <w:i/>
              </w:rPr>
              <w:t>18 a.</w:t>
            </w:r>
            <w:r w:rsidRPr="00C93B3F">
              <w:tab/>
            </w:r>
            <w:r w:rsidRPr="00C93B3F">
              <w:rPr>
                <w:b/>
                <w:i/>
              </w:rPr>
              <w:t>ponovno potvrđuje svoju snažnu predanost statusu quo u Tajvanskom tjesnacu; naglašava da neće prihvatiti nikakav pokušaj jednostrane promjene statusa quo u Tajvanskom tjesnacu, posebno silom ili prisilom, i da će na njega reagirati odlučno i oštro;</w:t>
            </w:r>
          </w:p>
        </w:tc>
      </w:tr>
    </w:tbl>
    <w:p w14:paraId="45334E7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C56DDFC" w14:textId="77777777" w:rsidR="00D24634" w:rsidRPr="00C93B3F" w:rsidRDefault="00D24634" w:rsidP="00D24634">
      <w:r w:rsidRPr="00C93B3F">
        <w:rPr>
          <w:rStyle w:val="HideTWBExt"/>
        </w:rPr>
        <w:t>&lt;/Amend&gt;</w:t>
      </w:r>
    </w:p>
    <w:p w14:paraId="7EC06B5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506</w:t>
      </w:r>
      <w:r w:rsidRPr="00C93B3F">
        <w:rPr>
          <w:rStyle w:val="HideTWBExt"/>
          <w:b w:val="0"/>
        </w:rPr>
        <w:t>&lt;/NumAm&gt;</w:t>
      </w:r>
    </w:p>
    <w:p w14:paraId="36E31D69"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41EC0429" w14:textId="77777777" w:rsidR="00D24634" w:rsidRPr="00C93B3F" w:rsidRDefault="00D24634" w:rsidP="00D24634">
      <w:pPr>
        <w:pStyle w:val="NormalBold"/>
      </w:pPr>
      <w:r w:rsidRPr="00C93B3F">
        <w:rPr>
          <w:rStyle w:val="HideTWBExt"/>
          <w:b w:val="0"/>
        </w:rPr>
        <w:t>&lt;/RepeatBlock-By&gt;</w:t>
      </w:r>
    </w:p>
    <w:p w14:paraId="1668698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EA4D7E0" w14:textId="77777777" w:rsidR="00D24634" w:rsidRPr="00C93B3F" w:rsidRDefault="00D24634" w:rsidP="00D24634">
      <w:pPr>
        <w:pStyle w:val="NormalBold"/>
      </w:pPr>
      <w:r w:rsidRPr="00C93B3F">
        <w:rPr>
          <w:rStyle w:val="HideTWBExt"/>
          <w:b w:val="0"/>
        </w:rPr>
        <w:t>&lt;Article&gt;</w:t>
      </w:r>
      <w:r w:rsidRPr="00C93B3F">
        <w:t>Stavak 18.b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B23D055" w14:textId="77777777" w:rsidTr="00E724AE">
        <w:trPr>
          <w:trHeight w:hRule="exact" w:val="240"/>
          <w:jc w:val="center"/>
        </w:trPr>
        <w:tc>
          <w:tcPr>
            <w:tcW w:w="9752" w:type="dxa"/>
            <w:gridSpan w:val="2"/>
            <w:tcBorders>
              <w:top w:val="nil"/>
              <w:left w:val="nil"/>
              <w:bottom w:val="nil"/>
              <w:right w:val="nil"/>
            </w:tcBorders>
          </w:tcPr>
          <w:p w14:paraId="54FA8DEE" w14:textId="77777777" w:rsidR="00D24634" w:rsidRPr="00C93B3F" w:rsidRDefault="00D24634" w:rsidP="00E724AE"/>
        </w:tc>
      </w:tr>
      <w:tr w:rsidR="00C93B3F" w:rsidRPr="00C93B3F" w14:paraId="01F2A99C" w14:textId="77777777" w:rsidTr="00E724AE">
        <w:trPr>
          <w:trHeight w:val="240"/>
          <w:jc w:val="center"/>
        </w:trPr>
        <w:tc>
          <w:tcPr>
            <w:tcW w:w="4876" w:type="dxa"/>
            <w:tcBorders>
              <w:top w:val="nil"/>
              <w:left w:val="nil"/>
              <w:bottom w:val="nil"/>
              <w:right w:val="nil"/>
            </w:tcBorders>
          </w:tcPr>
          <w:p w14:paraId="17FC23C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EF6178F" w14:textId="77777777" w:rsidR="00D24634" w:rsidRPr="00C93B3F" w:rsidRDefault="00D24634" w:rsidP="00E724AE">
            <w:pPr>
              <w:pStyle w:val="AmColumnHeading"/>
            </w:pPr>
            <w:r w:rsidRPr="00C93B3F">
              <w:t>Izmjena</w:t>
            </w:r>
          </w:p>
        </w:tc>
      </w:tr>
      <w:tr w:rsidR="00C93B3F" w:rsidRPr="00C93B3F" w14:paraId="3FB6D300" w14:textId="77777777" w:rsidTr="00E724AE">
        <w:trPr>
          <w:jc w:val="center"/>
        </w:trPr>
        <w:tc>
          <w:tcPr>
            <w:tcW w:w="4876" w:type="dxa"/>
            <w:tcBorders>
              <w:top w:val="nil"/>
              <w:left w:val="nil"/>
              <w:bottom w:val="nil"/>
              <w:right w:val="nil"/>
            </w:tcBorders>
          </w:tcPr>
          <w:p w14:paraId="55618549" w14:textId="77777777" w:rsidR="00D24634" w:rsidRPr="00C93B3F" w:rsidRDefault="00D24634" w:rsidP="00E724AE">
            <w:pPr>
              <w:pStyle w:val="Normal6a"/>
            </w:pPr>
          </w:p>
        </w:tc>
        <w:tc>
          <w:tcPr>
            <w:tcW w:w="4876" w:type="dxa"/>
            <w:tcBorders>
              <w:top w:val="nil"/>
              <w:left w:val="nil"/>
              <w:bottom w:val="nil"/>
              <w:right w:val="nil"/>
            </w:tcBorders>
          </w:tcPr>
          <w:p w14:paraId="19432388" w14:textId="77777777" w:rsidR="00D24634" w:rsidRPr="00C93B3F" w:rsidRDefault="00D24634" w:rsidP="00E724AE">
            <w:pPr>
              <w:pStyle w:val="Normal6a"/>
            </w:pPr>
            <w:r w:rsidRPr="00C93B3F">
              <w:rPr>
                <w:b/>
                <w:i/>
              </w:rPr>
              <w:t>18 b.</w:t>
            </w:r>
            <w:r w:rsidRPr="00C93B3F">
              <w:tab/>
            </w:r>
            <w:r w:rsidRPr="00C93B3F">
              <w:rPr>
                <w:b/>
                <w:i/>
              </w:rPr>
              <w:t>pozdravlja povećanje broja vježbi slobodne plovidbe koje provodi nekoliko država članica EU-a, uključujući Francusku, Nizozemsku i Njemačku; napominje da su te aktivnosti u skladu s međunarodnim pravom i poziva na veću suradnju i koordinaciju s regionalnim partnerima kako bi se povećala sloboda plovidbe u regiji;</w:t>
            </w:r>
          </w:p>
        </w:tc>
      </w:tr>
    </w:tbl>
    <w:p w14:paraId="63C9827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49FC6EF" w14:textId="77777777" w:rsidR="00D24634" w:rsidRPr="00C93B3F" w:rsidRDefault="00D24634" w:rsidP="00D24634">
      <w:r w:rsidRPr="00C93B3F">
        <w:rPr>
          <w:rStyle w:val="HideTWBExt"/>
        </w:rPr>
        <w:t>&lt;/Amend&gt;</w:t>
      </w:r>
    </w:p>
    <w:p w14:paraId="3701421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507</w:t>
      </w:r>
      <w:r w:rsidRPr="00C93B3F">
        <w:rPr>
          <w:rStyle w:val="HideTWBExt"/>
          <w:b w:val="0"/>
        </w:rPr>
        <w:t>&lt;/NumAm&gt;</w:t>
      </w:r>
    </w:p>
    <w:p w14:paraId="4650DECB"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277FF04F" w14:textId="77777777" w:rsidR="00D24634" w:rsidRPr="00C93B3F" w:rsidRDefault="00D24634" w:rsidP="00D24634">
      <w:pPr>
        <w:pStyle w:val="NormalBold"/>
      </w:pPr>
      <w:r w:rsidRPr="00C93B3F">
        <w:rPr>
          <w:rStyle w:val="HideTWBExt"/>
          <w:b w:val="0"/>
        </w:rPr>
        <w:t>&lt;/RepeatBlock-By&gt;</w:t>
      </w:r>
    </w:p>
    <w:p w14:paraId="7232C30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07052C3" w14:textId="77777777" w:rsidR="00D24634" w:rsidRPr="00C93B3F" w:rsidRDefault="00D24634" w:rsidP="00D24634">
      <w:pPr>
        <w:pStyle w:val="NormalBold"/>
      </w:pPr>
      <w:r w:rsidRPr="00C93B3F">
        <w:rPr>
          <w:rStyle w:val="HideTWBExt"/>
          <w:b w:val="0"/>
        </w:rPr>
        <w:t>&lt;Article&gt;</w:t>
      </w:r>
      <w:r w:rsidRPr="00C93B3F">
        <w:t>Stavak 18.a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6E1FE68" w14:textId="77777777" w:rsidTr="00E724AE">
        <w:trPr>
          <w:trHeight w:hRule="exact" w:val="240"/>
          <w:jc w:val="center"/>
        </w:trPr>
        <w:tc>
          <w:tcPr>
            <w:tcW w:w="9752" w:type="dxa"/>
            <w:gridSpan w:val="2"/>
            <w:tcBorders>
              <w:top w:val="nil"/>
              <w:left w:val="nil"/>
              <w:bottom w:val="nil"/>
              <w:right w:val="nil"/>
            </w:tcBorders>
          </w:tcPr>
          <w:p w14:paraId="1023C24F" w14:textId="77777777" w:rsidR="00D24634" w:rsidRPr="00C93B3F" w:rsidRDefault="00D24634" w:rsidP="00E724AE"/>
        </w:tc>
      </w:tr>
      <w:tr w:rsidR="00C93B3F" w:rsidRPr="00C93B3F" w14:paraId="5AFD58DD" w14:textId="77777777" w:rsidTr="00E724AE">
        <w:trPr>
          <w:trHeight w:val="240"/>
          <w:jc w:val="center"/>
        </w:trPr>
        <w:tc>
          <w:tcPr>
            <w:tcW w:w="4876" w:type="dxa"/>
            <w:tcBorders>
              <w:top w:val="nil"/>
              <w:left w:val="nil"/>
              <w:bottom w:val="nil"/>
              <w:right w:val="nil"/>
            </w:tcBorders>
          </w:tcPr>
          <w:p w14:paraId="66E9ADF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DC433A0" w14:textId="77777777" w:rsidR="00D24634" w:rsidRPr="00C93B3F" w:rsidRDefault="00D24634" w:rsidP="00E724AE">
            <w:pPr>
              <w:pStyle w:val="AmColumnHeading"/>
            </w:pPr>
            <w:r w:rsidRPr="00C93B3F">
              <w:t>Izmjena</w:t>
            </w:r>
          </w:p>
        </w:tc>
      </w:tr>
      <w:tr w:rsidR="00C93B3F" w:rsidRPr="00C93B3F" w14:paraId="3D6D34BF" w14:textId="77777777" w:rsidTr="00E724AE">
        <w:trPr>
          <w:jc w:val="center"/>
        </w:trPr>
        <w:tc>
          <w:tcPr>
            <w:tcW w:w="4876" w:type="dxa"/>
            <w:tcBorders>
              <w:top w:val="nil"/>
              <w:left w:val="nil"/>
              <w:bottom w:val="nil"/>
              <w:right w:val="nil"/>
            </w:tcBorders>
          </w:tcPr>
          <w:p w14:paraId="44470B06" w14:textId="77777777" w:rsidR="00D24634" w:rsidRPr="00C93B3F" w:rsidRDefault="00D24634" w:rsidP="00E724AE">
            <w:pPr>
              <w:pStyle w:val="Normal6a"/>
            </w:pPr>
          </w:p>
        </w:tc>
        <w:tc>
          <w:tcPr>
            <w:tcW w:w="4876" w:type="dxa"/>
            <w:tcBorders>
              <w:top w:val="nil"/>
              <w:left w:val="nil"/>
              <w:bottom w:val="nil"/>
              <w:right w:val="nil"/>
            </w:tcBorders>
          </w:tcPr>
          <w:p w14:paraId="747EBEDE" w14:textId="77777777" w:rsidR="00D24634" w:rsidRPr="00C93B3F" w:rsidRDefault="00D24634" w:rsidP="00E724AE">
            <w:pPr>
              <w:pStyle w:val="Normal6a"/>
            </w:pPr>
            <w:r w:rsidRPr="00C93B3F">
              <w:rPr>
                <w:b/>
                <w:i/>
              </w:rPr>
              <w:t>18 a.</w:t>
            </w:r>
            <w:r w:rsidRPr="00C93B3F">
              <w:tab/>
            </w:r>
            <w:r w:rsidRPr="00C93B3F">
              <w:rPr>
                <w:b/>
                <w:i/>
              </w:rPr>
              <w:t>zabrinut je zbog sve veće suradnje i koordinacije „osovine zla”, koja uključuje Rusiju, Kinu, Iran, Sjevernu Koreju, Venezuelu, Kubu i druge slične režime, s namjerom podrivanja međunarodnog prava, globalnog mira i sigurnosti te slobode i demokracije; žali zbog partnerstva „bez granica” između Rusije i Narodne Republike Kine i poziva EU da kineskom režimu priopći troškove njegovih kontinuiranih destruktivnih politika te da nastavi s politikama smanjenja rizika u ključnim sektorima kako bi se smanjila ovisnost EU-a o Kini i drugim totalitarnim režimima;</w:t>
            </w:r>
          </w:p>
        </w:tc>
      </w:tr>
    </w:tbl>
    <w:p w14:paraId="218D650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8693E4B" w14:textId="77777777" w:rsidR="00D24634" w:rsidRPr="00C93B3F" w:rsidRDefault="00D24634" w:rsidP="00D24634">
      <w:r w:rsidRPr="00C93B3F">
        <w:rPr>
          <w:rStyle w:val="HideTWBExt"/>
        </w:rPr>
        <w:t>&lt;/Amend&gt;</w:t>
      </w:r>
    </w:p>
    <w:p w14:paraId="0BADB42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508</w:t>
      </w:r>
      <w:r w:rsidRPr="00C93B3F">
        <w:rPr>
          <w:rStyle w:val="HideTWBExt"/>
          <w:b w:val="0"/>
        </w:rPr>
        <w:t>&lt;/NumAm&gt;</w:t>
      </w:r>
    </w:p>
    <w:p w14:paraId="21E52F09"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704A3133" w14:textId="77777777" w:rsidR="00D24634" w:rsidRPr="00C93B3F" w:rsidRDefault="00D24634" w:rsidP="00D24634">
      <w:pPr>
        <w:pStyle w:val="NormalBold"/>
      </w:pPr>
      <w:r w:rsidRPr="00C93B3F">
        <w:rPr>
          <w:rStyle w:val="HideTWBExt"/>
          <w:b w:val="0"/>
        </w:rPr>
        <w:t>&lt;/RepeatBlock-By&gt;</w:t>
      </w:r>
    </w:p>
    <w:p w14:paraId="694E75E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20EDD71" w14:textId="77777777" w:rsidR="00D24634" w:rsidRPr="00C93B3F" w:rsidRDefault="00D24634" w:rsidP="00D24634">
      <w:pPr>
        <w:pStyle w:val="NormalBold"/>
      </w:pPr>
      <w:r w:rsidRPr="00C93B3F">
        <w:rPr>
          <w:rStyle w:val="HideTWBExt"/>
          <w:b w:val="0"/>
        </w:rPr>
        <w:t>&lt;Article&gt;</w:t>
      </w:r>
      <w:r w:rsidRPr="00C93B3F">
        <w:t>Stavak 18.a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5A88180" w14:textId="77777777" w:rsidTr="00E724AE">
        <w:trPr>
          <w:trHeight w:hRule="exact" w:val="240"/>
          <w:jc w:val="center"/>
        </w:trPr>
        <w:tc>
          <w:tcPr>
            <w:tcW w:w="9752" w:type="dxa"/>
            <w:gridSpan w:val="2"/>
            <w:tcBorders>
              <w:top w:val="nil"/>
              <w:left w:val="nil"/>
              <w:bottom w:val="nil"/>
              <w:right w:val="nil"/>
            </w:tcBorders>
          </w:tcPr>
          <w:p w14:paraId="0F51F173" w14:textId="77777777" w:rsidR="00D24634" w:rsidRPr="00C93B3F" w:rsidRDefault="00D24634" w:rsidP="00E724AE"/>
        </w:tc>
      </w:tr>
      <w:tr w:rsidR="00C93B3F" w:rsidRPr="00C93B3F" w14:paraId="3E6C5B7F" w14:textId="77777777" w:rsidTr="00E724AE">
        <w:trPr>
          <w:trHeight w:val="240"/>
          <w:jc w:val="center"/>
        </w:trPr>
        <w:tc>
          <w:tcPr>
            <w:tcW w:w="4876" w:type="dxa"/>
            <w:tcBorders>
              <w:top w:val="nil"/>
              <w:left w:val="nil"/>
              <w:bottom w:val="nil"/>
              <w:right w:val="nil"/>
            </w:tcBorders>
          </w:tcPr>
          <w:p w14:paraId="3C7CE93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F0C858E" w14:textId="77777777" w:rsidR="00D24634" w:rsidRPr="00C93B3F" w:rsidRDefault="00D24634" w:rsidP="00E724AE">
            <w:pPr>
              <w:pStyle w:val="AmColumnHeading"/>
            </w:pPr>
            <w:r w:rsidRPr="00C93B3F">
              <w:t>Izmjena</w:t>
            </w:r>
          </w:p>
        </w:tc>
      </w:tr>
      <w:tr w:rsidR="00C93B3F" w:rsidRPr="00C93B3F" w14:paraId="424FC1AF" w14:textId="77777777" w:rsidTr="00E724AE">
        <w:trPr>
          <w:jc w:val="center"/>
        </w:trPr>
        <w:tc>
          <w:tcPr>
            <w:tcW w:w="4876" w:type="dxa"/>
            <w:tcBorders>
              <w:top w:val="nil"/>
              <w:left w:val="nil"/>
              <w:bottom w:val="nil"/>
              <w:right w:val="nil"/>
            </w:tcBorders>
          </w:tcPr>
          <w:p w14:paraId="5DFEF8D7" w14:textId="77777777" w:rsidR="00D24634" w:rsidRPr="00C93B3F" w:rsidRDefault="00D24634" w:rsidP="00E724AE">
            <w:pPr>
              <w:pStyle w:val="Normal6a"/>
            </w:pPr>
          </w:p>
        </w:tc>
        <w:tc>
          <w:tcPr>
            <w:tcW w:w="4876" w:type="dxa"/>
            <w:tcBorders>
              <w:top w:val="nil"/>
              <w:left w:val="nil"/>
              <w:bottom w:val="nil"/>
              <w:right w:val="nil"/>
            </w:tcBorders>
          </w:tcPr>
          <w:p w14:paraId="199D4AEA" w14:textId="77777777" w:rsidR="00D24634" w:rsidRPr="00C93B3F" w:rsidRDefault="00D24634" w:rsidP="00E724AE">
            <w:pPr>
              <w:pStyle w:val="Normal6a"/>
            </w:pPr>
            <w:r w:rsidRPr="00C93B3F">
              <w:rPr>
                <w:b/>
                <w:i/>
              </w:rPr>
              <w:t>18 a.</w:t>
            </w:r>
            <w:r w:rsidRPr="00C93B3F">
              <w:tab/>
            </w:r>
            <w:r w:rsidRPr="00C93B3F">
              <w:rPr>
                <w:b/>
                <w:i/>
              </w:rPr>
              <w:t>i dalje je zabrinut zbog ruskog i kineskog pritiska u središnjoj Aziji i naglašava potrebu da se na to odgovori povećanjem prisutnosti EU-a u toj regiji; ističe da je jačanje sigurnosne suradnje, gospodarskih odnosa i političkih veza sa zemljama središnje Azije u interesu EU-a, među ostalim i kako bi se riješilo pitanje izbjegavanja sankcija protiv Rusije i Bjelarusa;</w:t>
            </w:r>
          </w:p>
        </w:tc>
      </w:tr>
    </w:tbl>
    <w:p w14:paraId="08C625C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4A3F68C" w14:textId="77777777" w:rsidR="00D24634" w:rsidRPr="00C93B3F" w:rsidRDefault="00D24634" w:rsidP="00D24634">
      <w:r w:rsidRPr="00C93B3F">
        <w:rPr>
          <w:rStyle w:val="HideTWBExt"/>
        </w:rPr>
        <w:t>&lt;/Amend&gt;</w:t>
      </w:r>
    </w:p>
    <w:p w14:paraId="1B63B2C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509</w:t>
      </w:r>
      <w:r w:rsidRPr="00C93B3F">
        <w:rPr>
          <w:rStyle w:val="HideTWBExt"/>
          <w:b w:val="0"/>
        </w:rPr>
        <w:t>&lt;/NumAm&gt;</w:t>
      </w:r>
    </w:p>
    <w:p w14:paraId="5ACE1611"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2F317699" w14:textId="77777777" w:rsidR="00D24634" w:rsidRPr="00C93B3F" w:rsidRDefault="00D24634" w:rsidP="00D24634">
      <w:pPr>
        <w:pStyle w:val="NormalBold"/>
      </w:pPr>
      <w:r w:rsidRPr="00C93B3F">
        <w:rPr>
          <w:rStyle w:val="HideTWBExt"/>
          <w:b w:val="0"/>
        </w:rPr>
        <w:t>&lt;/RepeatBlock-By&gt;</w:t>
      </w:r>
    </w:p>
    <w:p w14:paraId="179F9F0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1A59CE6" w14:textId="77777777" w:rsidR="00D24634" w:rsidRPr="00C93B3F" w:rsidRDefault="00D24634" w:rsidP="00D24634">
      <w:pPr>
        <w:pStyle w:val="NormalBold"/>
      </w:pPr>
      <w:r w:rsidRPr="00C93B3F">
        <w:rPr>
          <w:rStyle w:val="HideTWBExt"/>
          <w:b w:val="0"/>
        </w:rPr>
        <w:t>&lt;Article&gt;</w:t>
      </w:r>
      <w:r w:rsidRPr="00C93B3F">
        <w:t>Stavak 19.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5353579" w14:textId="77777777" w:rsidTr="00E724AE">
        <w:trPr>
          <w:trHeight w:hRule="exact" w:val="240"/>
          <w:jc w:val="center"/>
        </w:trPr>
        <w:tc>
          <w:tcPr>
            <w:tcW w:w="9752" w:type="dxa"/>
            <w:gridSpan w:val="2"/>
            <w:tcBorders>
              <w:top w:val="nil"/>
              <w:left w:val="nil"/>
              <w:bottom w:val="nil"/>
              <w:right w:val="nil"/>
            </w:tcBorders>
          </w:tcPr>
          <w:p w14:paraId="298101F7" w14:textId="77777777" w:rsidR="00D24634" w:rsidRPr="00C93B3F" w:rsidRDefault="00D24634" w:rsidP="00E724AE"/>
        </w:tc>
      </w:tr>
      <w:tr w:rsidR="00C93B3F" w:rsidRPr="00C93B3F" w14:paraId="540A22BD" w14:textId="77777777" w:rsidTr="00E724AE">
        <w:trPr>
          <w:trHeight w:val="240"/>
          <w:jc w:val="center"/>
        </w:trPr>
        <w:tc>
          <w:tcPr>
            <w:tcW w:w="4876" w:type="dxa"/>
            <w:tcBorders>
              <w:top w:val="nil"/>
              <w:left w:val="nil"/>
              <w:bottom w:val="nil"/>
              <w:right w:val="nil"/>
            </w:tcBorders>
          </w:tcPr>
          <w:p w14:paraId="75514D8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B1732F1" w14:textId="77777777" w:rsidR="00D24634" w:rsidRPr="00C93B3F" w:rsidRDefault="00D24634" w:rsidP="00E724AE">
            <w:pPr>
              <w:pStyle w:val="AmColumnHeading"/>
            </w:pPr>
            <w:r w:rsidRPr="00C93B3F">
              <w:t>Izmjena</w:t>
            </w:r>
          </w:p>
        </w:tc>
      </w:tr>
      <w:tr w:rsidR="00C93B3F" w:rsidRPr="00C93B3F" w14:paraId="553FA634" w14:textId="77777777" w:rsidTr="00E724AE">
        <w:trPr>
          <w:jc w:val="center"/>
        </w:trPr>
        <w:tc>
          <w:tcPr>
            <w:tcW w:w="4876" w:type="dxa"/>
            <w:tcBorders>
              <w:top w:val="nil"/>
              <w:left w:val="nil"/>
              <w:bottom w:val="nil"/>
              <w:right w:val="nil"/>
            </w:tcBorders>
          </w:tcPr>
          <w:p w14:paraId="23E388AD" w14:textId="77777777" w:rsidR="00D24634" w:rsidRPr="00C93B3F" w:rsidRDefault="00D24634" w:rsidP="00E724AE">
            <w:pPr>
              <w:pStyle w:val="Normal6a"/>
            </w:pPr>
            <w:r w:rsidRPr="00C93B3F">
              <w:rPr>
                <w:b/>
                <w:i/>
              </w:rPr>
              <w:t>19.</w:t>
            </w:r>
            <w:r w:rsidRPr="00C93B3F">
              <w:tab/>
            </w:r>
            <w:r w:rsidRPr="00C93B3F">
              <w:rPr>
                <w:b/>
                <w:i/>
              </w:rPr>
              <w:t>najoštrije osuđuje Iran zbog njegovih destabilizirajućih aktivnosti u regiji Bliskog istoka i zbog kontinuirane potpore terorističkim skupinama, koje predstavljaju izravnu prijetnju regionalnoj i globalnoj sigurnosti; međutim, izražava punu potporu iranskom civilnom društvu i demokratskim snagama te solidarnost s njima;</w:t>
            </w:r>
          </w:p>
        </w:tc>
        <w:tc>
          <w:tcPr>
            <w:tcW w:w="4876" w:type="dxa"/>
            <w:tcBorders>
              <w:top w:val="nil"/>
              <w:left w:val="nil"/>
              <w:bottom w:val="nil"/>
              <w:right w:val="nil"/>
            </w:tcBorders>
          </w:tcPr>
          <w:p w14:paraId="6AFF0A6B" w14:textId="77777777" w:rsidR="00D24634" w:rsidRPr="00C93B3F" w:rsidRDefault="00D24634" w:rsidP="00E724AE">
            <w:pPr>
              <w:pStyle w:val="Normal6a"/>
            </w:pPr>
            <w:r w:rsidRPr="00C93B3F">
              <w:rPr>
                <w:b/>
                <w:i/>
              </w:rPr>
              <w:t>Briše se.</w:t>
            </w:r>
          </w:p>
        </w:tc>
      </w:tr>
    </w:tbl>
    <w:p w14:paraId="05D7F22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870C2A4" w14:textId="77777777" w:rsidR="00D24634" w:rsidRPr="00C93B3F" w:rsidRDefault="00D24634" w:rsidP="00D24634">
      <w:r w:rsidRPr="00C93B3F">
        <w:rPr>
          <w:rStyle w:val="HideTWBExt"/>
        </w:rPr>
        <w:t>&lt;/Amend&gt;</w:t>
      </w:r>
    </w:p>
    <w:p w14:paraId="2C91B0A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510</w:t>
      </w:r>
      <w:r w:rsidRPr="00C93B3F">
        <w:rPr>
          <w:rStyle w:val="HideTWBExt"/>
          <w:b w:val="0"/>
        </w:rPr>
        <w:t>&lt;/NumAm&gt;</w:t>
      </w:r>
    </w:p>
    <w:p w14:paraId="6C339B1C"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12D27F34" w14:textId="77777777" w:rsidR="00D24634" w:rsidRPr="00C93B3F" w:rsidRDefault="00D24634" w:rsidP="00D24634">
      <w:pPr>
        <w:pStyle w:val="NormalBold"/>
      </w:pPr>
      <w:r w:rsidRPr="00C93B3F">
        <w:rPr>
          <w:rStyle w:val="HideTWBExt"/>
          <w:b w:val="0"/>
        </w:rPr>
        <w:t>&lt;/RepeatBlock-By&gt;</w:t>
      </w:r>
    </w:p>
    <w:p w14:paraId="3066B57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F4BC229" w14:textId="77777777" w:rsidR="00D24634" w:rsidRPr="00C93B3F" w:rsidRDefault="00D24634" w:rsidP="00D24634">
      <w:pPr>
        <w:pStyle w:val="NormalBold"/>
      </w:pPr>
      <w:r w:rsidRPr="00C93B3F">
        <w:rPr>
          <w:rStyle w:val="HideTWBExt"/>
          <w:b w:val="0"/>
        </w:rPr>
        <w:t>&lt;Article&gt;</w:t>
      </w:r>
      <w:r w:rsidRPr="00C93B3F">
        <w:t>Stavak 19.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29DC8DA" w14:textId="77777777" w:rsidTr="00E724AE">
        <w:trPr>
          <w:trHeight w:hRule="exact" w:val="240"/>
          <w:jc w:val="center"/>
        </w:trPr>
        <w:tc>
          <w:tcPr>
            <w:tcW w:w="9752" w:type="dxa"/>
            <w:gridSpan w:val="2"/>
            <w:tcBorders>
              <w:top w:val="nil"/>
              <w:left w:val="nil"/>
              <w:bottom w:val="nil"/>
              <w:right w:val="nil"/>
            </w:tcBorders>
          </w:tcPr>
          <w:p w14:paraId="48648060" w14:textId="77777777" w:rsidR="00D24634" w:rsidRPr="00C93B3F" w:rsidRDefault="00D24634" w:rsidP="00E724AE"/>
        </w:tc>
      </w:tr>
      <w:tr w:rsidR="00C93B3F" w:rsidRPr="00C93B3F" w14:paraId="63D0A405" w14:textId="77777777" w:rsidTr="00E724AE">
        <w:trPr>
          <w:trHeight w:val="240"/>
          <w:jc w:val="center"/>
        </w:trPr>
        <w:tc>
          <w:tcPr>
            <w:tcW w:w="4876" w:type="dxa"/>
            <w:tcBorders>
              <w:top w:val="nil"/>
              <w:left w:val="nil"/>
              <w:bottom w:val="nil"/>
              <w:right w:val="nil"/>
            </w:tcBorders>
          </w:tcPr>
          <w:p w14:paraId="0A2F353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018D5D8" w14:textId="77777777" w:rsidR="00D24634" w:rsidRPr="00C93B3F" w:rsidRDefault="00D24634" w:rsidP="00E724AE">
            <w:pPr>
              <w:pStyle w:val="AmColumnHeading"/>
            </w:pPr>
            <w:r w:rsidRPr="00C93B3F">
              <w:t>Izmjena</w:t>
            </w:r>
          </w:p>
        </w:tc>
      </w:tr>
      <w:tr w:rsidR="00C93B3F" w:rsidRPr="00C93B3F" w14:paraId="28C3BF24" w14:textId="77777777" w:rsidTr="00E724AE">
        <w:trPr>
          <w:jc w:val="center"/>
        </w:trPr>
        <w:tc>
          <w:tcPr>
            <w:tcW w:w="4876" w:type="dxa"/>
            <w:tcBorders>
              <w:top w:val="nil"/>
              <w:left w:val="nil"/>
              <w:bottom w:val="nil"/>
              <w:right w:val="nil"/>
            </w:tcBorders>
          </w:tcPr>
          <w:p w14:paraId="56314AE0" w14:textId="77777777" w:rsidR="00D24634" w:rsidRPr="00C93B3F" w:rsidRDefault="00D24634" w:rsidP="00E724AE">
            <w:pPr>
              <w:pStyle w:val="Normal6a"/>
            </w:pPr>
            <w:r w:rsidRPr="00C93B3F">
              <w:t>19.</w:t>
            </w:r>
            <w:r w:rsidRPr="00C93B3F">
              <w:tab/>
              <w:t xml:space="preserve">najoštrije osuđuje Iran </w:t>
            </w:r>
            <w:r w:rsidRPr="00C93B3F">
              <w:rPr>
                <w:b/>
                <w:i/>
              </w:rPr>
              <w:t>zbog njegovih destabilizirajućih aktivnosti u regiji Bliskog istoka i</w:t>
            </w:r>
            <w:r w:rsidRPr="00C93B3F">
              <w:t xml:space="preserve"> zbog kontinuirane potpore terorističkim skupinama, koje predstavljaju izravnu prijetnju regionalnoj i globalnoj sigurnosti; </w:t>
            </w:r>
            <w:r w:rsidRPr="00C93B3F">
              <w:rPr>
                <w:b/>
                <w:i/>
              </w:rPr>
              <w:t>međutim, izražava punu potporu iranskom civilnom društvu i demokratskim snagama te solidarnost s njima;</w:t>
            </w:r>
          </w:p>
        </w:tc>
        <w:tc>
          <w:tcPr>
            <w:tcW w:w="4876" w:type="dxa"/>
            <w:tcBorders>
              <w:top w:val="nil"/>
              <w:left w:val="nil"/>
              <w:bottom w:val="nil"/>
              <w:right w:val="nil"/>
            </w:tcBorders>
          </w:tcPr>
          <w:p w14:paraId="3C126544" w14:textId="77777777" w:rsidR="00D24634" w:rsidRPr="00C93B3F" w:rsidRDefault="00D24634" w:rsidP="00E724AE">
            <w:pPr>
              <w:pStyle w:val="Normal6a"/>
            </w:pPr>
            <w:r w:rsidRPr="00C93B3F">
              <w:t>19.</w:t>
            </w:r>
            <w:r w:rsidRPr="00C93B3F">
              <w:tab/>
              <w:t>najoštrije osuđuje Iran zbog kontinuirane potpore terorističkim skupinama, koje predstavljaju izravnu prijetnju regionalnoj i globalnoj sigurnosti;</w:t>
            </w:r>
          </w:p>
        </w:tc>
      </w:tr>
    </w:tbl>
    <w:p w14:paraId="78888EF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29E146C4" w14:textId="77777777" w:rsidR="00D24634" w:rsidRPr="00C93B3F" w:rsidRDefault="00D24634" w:rsidP="00D24634">
      <w:r w:rsidRPr="00C93B3F">
        <w:rPr>
          <w:rStyle w:val="HideTWBExt"/>
        </w:rPr>
        <w:t>&lt;/Amend&gt;</w:t>
      </w:r>
    </w:p>
    <w:p w14:paraId="0A6B071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511</w:t>
      </w:r>
      <w:r w:rsidRPr="00C93B3F">
        <w:rPr>
          <w:rStyle w:val="HideTWBExt"/>
          <w:b w:val="0"/>
        </w:rPr>
        <w:t>&lt;/NumAm&gt;</w:t>
      </w:r>
    </w:p>
    <w:p w14:paraId="46FADA16"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208D5FB3" w14:textId="77777777" w:rsidR="00D24634" w:rsidRPr="00C93B3F" w:rsidRDefault="00D24634" w:rsidP="00D24634">
      <w:pPr>
        <w:pStyle w:val="NormalBold"/>
      </w:pPr>
      <w:r w:rsidRPr="00C93B3F">
        <w:rPr>
          <w:rStyle w:val="HideTWBExt"/>
          <w:b w:val="0"/>
        </w:rPr>
        <w:t>&lt;/RepeatBlock-By&gt;</w:t>
      </w:r>
    </w:p>
    <w:p w14:paraId="6A9D2A7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A7332A2" w14:textId="77777777" w:rsidR="00D24634" w:rsidRPr="00C93B3F" w:rsidRDefault="00D24634" w:rsidP="00D24634">
      <w:pPr>
        <w:pStyle w:val="NormalBold"/>
      </w:pPr>
      <w:r w:rsidRPr="00C93B3F">
        <w:rPr>
          <w:rStyle w:val="HideTWBExt"/>
          <w:b w:val="0"/>
        </w:rPr>
        <w:t>&lt;Article&gt;</w:t>
      </w:r>
      <w:r w:rsidRPr="00C93B3F">
        <w:t>Paragraph 19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7280C57" w14:textId="77777777" w:rsidTr="00E724AE">
        <w:trPr>
          <w:trHeight w:hRule="exact" w:val="240"/>
          <w:jc w:val="center"/>
        </w:trPr>
        <w:tc>
          <w:tcPr>
            <w:tcW w:w="9752" w:type="dxa"/>
            <w:gridSpan w:val="2"/>
            <w:tcBorders>
              <w:top w:val="nil"/>
              <w:left w:val="nil"/>
              <w:bottom w:val="nil"/>
              <w:right w:val="nil"/>
            </w:tcBorders>
          </w:tcPr>
          <w:p w14:paraId="206A400E" w14:textId="77777777" w:rsidR="00D24634" w:rsidRPr="00C93B3F" w:rsidRDefault="00D24634" w:rsidP="00E724AE"/>
        </w:tc>
      </w:tr>
      <w:tr w:rsidR="00C93B3F" w:rsidRPr="00C93B3F" w14:paraId="749109CD" w14:textId="77777777" w:rsidTr="00E724AE">
        <w:trPr>
          <w:trHeight w:val="240"/>
          <w:jc w:val="center"/>
        </w:trPr>
        <w:tc>
          <w:tcPr>
            <w:tcW w:w="4876" w:type="dxa"/>
            <w:tcBorders>
              <w:top w:val="nil"/>
              <w:left w:val="nil"/>
              <w:bottom w:val="nil"/>
              <w:right w:val="nil"/>
            </w:tcBorders>
          </w:tcPr>
          <w:p w14:paraId="466E225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A297C45" w14:textId="77777777" w:rsidR="00D24634" w:rsidRPr="00C93B3F" w:rsidRDefault="00D24634" w:rsidP="00E724AE">
            <w:pPr>
              <w:pStyle w:val="AmColumnHeading"/>
            </w:pPr>
            <w:r w:rsidRPr="00C93B3F">
              <w:t>Izmjena</w:t>
            </w:r>
          </w:p>
        </w:tc>
      </w:tr>
      <w:tr w:rsidR="00C93B3F" w:rsidRPr="00C93B3F" w14:paraId="5E8301EB" w14:textId="77777777" w:rsidTr="00E724AE">
        <w:trPr>
          <w:jc w:val="center"/>
        </w:trPr>
        <w:tc>
          <w:tcPr>
            <w:tcW w:w="4876" w:type="dxa"/>
            <w:tcBorders>
              <w:top w:val="nil"/>
              <w:left w:val="nil"/>
              <w:bottom w:val="nil"/>
              <w:right w:val="nil"/>
            </w:tcBorders>
          </w:tcPr>
          <w:p w14:paraId="7B31FA26" w14:textId="77777777" w:rsidR="00D24634" w:rsidRPr="00C93B3F" w:rsidRDefault="00D24634" w:rsidP="00E724AE">
            <w:pPr>
              <w:pStyle w:val="Normal6a"/>
            </w:pPr>
            <w:r w:rsidRPr="00C93B3F">
              <w:t>19.</w:t>
            </w:r>
            <w:r w:rsidRPr="00C93B3F">
              <w:tab/>
              <w:t>najoštrije osuđuje Iran zbog njegovih destabilizirajućih aktivnosti u regiji Bliskog istoka i zbog kontinuirane potpore terorističkim skupinama, koje predstavljaju izravnu prijetnju regionalnoj i globalnoj sigurnosti; međutim, izražava punu potporu iranskom civilnom društvu i demokratskim snagama te solidarnost s njima;</w:t>
            </w:r>
          </w:p>
        </w:tc>
        <w:tc>
          <w:tcPr>
            <w:tcW w:w="4876" w:type="dxa"/>
            <w:tcBorders>
              <w:top w:val="nil"/>
              <w:left w:val="nil"/>
              <w:bottom w:val="nil"/>
              <w:right w:val="nil"/>
            </w:tcBorders>
          </w:tcPr>
          <w:p w14:paraId="47568D99" w14:textId="77777777" w:rsidR="00D24634" w:rsidRPr="00C93B3F" w:rsidRDefault="00D24634" w:rsidP="00E724AE">
            <w:pPr>
              <w:pStyle w:val="Normal6a"/>
            </w:pPr>
            <w:r w:rsidRPr="00C93B3F">
              <w:t>19.</w:t>
            </w:r>
            <w:r w:rsidRPr="00C93B3F">
              <w:tab/>
              <w:t xml:space="preserve">najoštrije osuđuje Iran zbog </w:t>
            </w:r>
            <w:r w:rsidRPr="00C93B3F">
              <w:rPr>
                <w:b/>
                <w:i/>
              </w:rPr>
              <w:t>njegove potpore ruskom agresivnom ratu protiv Ukrajine, posebno zbog isporuka bespilotnih letjelica, streljiva i balističkih projektila; najoštrije osuđuje Iran zbog</w:t>
            </w:r>
            <w:r w:rsidRPr="00C93B3F">
              <w:t xml:space="preserve"> njegovih destabilizirajućih aktivnosti u regiji Bliskog istoka</w:t>
            </w:r>
            <w:r w:rsidRPr="00C93B3F">
              <w:rPr>
                <w:b/>
                <w:i/>
              </w:rPr>
              <w:t>, a posebno zbog napada na Izrael; još jednom najoštrije osuđuje Iran</w:t>
            </w:r>
            <w:r w:rsidRPr="00C93B3F">
              <w:t xml:space="preserve"> i zbog </w:t>
            </w:r>
            <w:r w:rsidRPr="00C93B3F">
              <w:rPr>
                <w:b/>
                <w:i/>
              </w:rPr>
              <w:t>njegove</w:t>
            </w:r>
            <w:r w:rsidRPr="00C93B3F">
              <w:t xml:space="preserve"> kontinuirane potpore terorističkim skupinama, koje predstavljaju izravnu prijetnju regionalnoj i globalnoj sigurnosti; međutim, izražava punu potporu iranskom civilnom društvu i demokratskim snagama te solidarnost s njima;</w:t>
            </w:r>
          </w:p>
        </w:tc>
      </w:tr>
    </w:tbl>
    <w:p w14:paraId="62ED7E5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4C13E37C" w14:textId="77777777" w:rsidR="00D24634" w:rsidRPr="00C93B3F" w:rsidRDefault="00D24634" w:rsidP="00D24634">
      <w:r w:rsidRPr="00C93B3F">
        <w:rPr>
          <w:rStyle w:val="HideTWBExt"/>
        </w:rPr>
        <w:t>&lt;/Amend&gt;</w:t>
      </w:r>
    </w:p>
    <w:p w14:paraId="37AC8ED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512</w:t>
      </w:r>
      <w:r w:rsidRPr="00C93B3F">
        <w:rPr>
          <w:rStyle w:val="HideTWBExt"/>
          <w:b w:val="0"/>
        </w:rPr>
        <w:t>&lt;/NumAm&gt;</w:t>
      </w:r>
    </w:p>
    <w:p w14:paraId="71F02604" w14:textId="77777777" w:rsidR="00D24634" w:rsidRPr="00C93B3F" w:rsidRDefault="00D24634" w:rsidP="00D24634">
      <w:pPr>
        <w:pStyle w:val="NormalBold"/>
      </w:pPr>
      <w:r w:rsidRPr="00C93B3F">
        <w:rPr>
          <w:rStyle w:val="HideTWBExt"/>
          <w:b w:val="0"/>
        </w:rPr>
        <w:t>&lt;RepeatBlock-By&gt;&lt;Members&gt;</w:t>
      </w:r>
      <w:r w:rsidRPr="00C93B3F">
        <w:t>Jorge Buxadé Villalba, Roberto Vannacci</w:t>
      </w:r>
      <w:r w:rsidRPr="00C93B3F">
        <w:rPr>
          <w:rStyle w:val="HideTWBExt"/>
          <w:b w:val="0"/>
        </w:rPr>
        <w:t>&lt;/Members&gt;</w:t>
      </w:r>
    </w:p>
    <w:p w14:paraId="24EF60D7" w14:textId="77777777" w:rsidR="00D24634" w:rsidRPr="00C93B3F" w:rsidRDefault="00D24634" w:rsidP="00D24634">
      <w:pPr>
        <w:pStyle w:val="NormalBold"/>
      </w:pPr>
      <w:r w:rsidRPr="00C93B3F">
        <w:rPr>
          <w:rStyle w:val="HideTWBExt"/>
          <w:b w:val="0"/>
        </w:rPr>
        <w:t>&lt;/RepeatBlock-By&gt;</w:t>
      </w:r>
    </w:p>
    <w:p w14:paraId="0E62D57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0A453BC" w14:textId="77777777" w:rsidR="00D24634" w:rsidRPr="00C93B3F" w:rsidRDefault="00D24634" w:rsidP="00D24634">
      <w:pPr>
        <w:pStyle w:val="NormalBold"/>
      </w:pPr>
      <w:r w:rsidRPr="00C93B3F">
        <w:rPr>
          <w:rStyle w:val="HideTWBExt"/>
          <w:b w:val="0"/>
        </w:rPr>
        <w:t>&lt;Article&gt;</w:t>
      </w:r>
      <w:r w:rsidRPr="00C93B3F">
        <w:t>Stavak 19.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84FF847" w14:textId="77777777" w:rsidTr="00E724AE">
        <w:trPr>
          <w:trHeight w:hRule="exact" w:val="240"/>
          <w:jc w:val="center"/>
        </w:trPr>
        <w:tc>
          <w:tcPr>
            <w:tcW w:w="9752" w:type="dxa"/>
            <w:gridSpan w:val="2"/>
            <w:tcBorders>
              <w:top w:val="nil"/>
              <w:left w:val="nil"/>
              <w:bottom w:val="nil"/>
              <w:right w:val="nil"/>
            </w:tcBorders>
          </w:tcPr>
          <w:p w14:paraId="3B2CFF6E" w14:textId="77777777" w:rsidR="00D24634" w:rsidRPr="00C93B3F" w:rsidRDefault="00D24634" w:rsidP="00E724AE"/>
        </w:tc>
      </w:tr>
      <w:tr w:rsidR="00C93B3F" w:rsidRPr="00C93B3F" w14:paraId="38135775" w14:textId="77777777" w:rsidTr="00E724AE">
        <w:trPr>
          <w:trHeight w:val="240"/>
          <w:jc w:val="center"/>
        </w:trPr>
        <w:tc>
          <w:tcPr>
            <w:tcW w:w="4876" w:type="dxa"/>
            <w:tcBorders>
              <w:top w:val="nil"/>
              <w:left w:val="nil"/>
              <w:bottom w:val="nil"/>
              <w:right w:val="nil"/>
            </w:tcBorders>
          </w:tcPr>
          <w:p w14:paraId="3EF48E8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70C25CF" w14:textId="77777777" w:rsidR="00D24634" w:rsidRPr="00C93B3F" w:rsidRDefault="00D24634" w:rsidP="00E724AE">
            <w:pPr>
              <w:pStyle w:val="AmColumnHeading"/>
            </w:pPr>
            <w:r w:rsidRPr="00C93B3F">
              <w:t>Izmjena</w:t>
            </w:r>
          </w:p>
        </w:tc>
      </w:tr>
      <w:tr w:rsidR="00C93B3F" w:rsidRPr="00C93B3F" w14:paraId="3BD69FDF" w14:textId="77777777" w:rsidTr="00E724AE">
        <w:trPr>
          <w:jc w:val="center"/>
        </w:trPr>
        <w:tc>
          <w:tcPr>
            <w:tcW w:w="4876" w:type="dxa"/>
            <w:tcBorders>
              <w:top w:val="nil"/>
              <w:left w:val="nil"/>
              <w:bottom w:val="nil"/>
              <w:right w:val="nil"/>
            </w:tcBorders>
          </w:tcPr>
          <w:p w14:paraId="590EF480" w14:textId="77777777" w:rsidR="00D24634" w:rsidRPr="00C93B3F" w:rsidRDefault="00D24634" w:rsidP="00E724AE">
            <w:pPr>
              <w:pStyle w:val="Normal6a"/>
            </w:pPr>
            <w:r w:rsidRPr="00C93B3F">
              <w:t>19.</w:t>
            </w:r>
            <w:r w:rsidRPr="00C93B3F">
              <w:tab/>
              <w:t>najoštrije osuđuje Iran zbog njegovih destabilizirajućih aktivnosti u regiji Bliskog istoka i zbog kontinuirane potpore terorističkim skupinama, koje predstavljaju izravnu prijetnju regionalnoj i globalnoj sigurnosti; međutim, izražava punu potporu iranskom civilnom društvu i demokratskim snagama te solidarnost s njima;</w:t>
            </w:r>
          </w:p>
        </w:tc>
        <w:tc>
          <w:tcPr>
            <w:tcW w:w="4876" w:type="dxa"/>
            <w:tcBorders>
              <w:top w:val="nil"/>
              <w:left w:val="nil"/>
              <w:bottom w:val="nil"/>
              <w:right w:val="nil"/>
            </w:tcBorders>
          </w:tcPr>
          <w:p w14:paraId="2DC6B9E7" w14:textId="77777777" w:rsidR="00D24634" w:rsidRPr="00C93B3F" w:rsidRDefault="00D24634" w:rsidP="00E724AE">
            <w:pPr>
              <w:pStyle w:val="Normal6a"/>
            </w:pPr>
            <w:r w:rsidRPr="00C93B3F">
              <w:t>19.</w:t>
            </w:r>
            <w:r w:rsidRPr="00C93B3F">
              <w:tab/>
              <w:t xml:space="preserve">najoštrije osuđuje Iran zbog njegovih destabilizirajućih aktivnosti u regiji Bliskog istoka i zbog kontinuirane potpore terorističkim skupinama, </w:t>
            </w:r>
            <w:r w:rsidRPr="00C93B3F">
              <w:rPr>
                <w:b/>
                <w:i/>
              </w:rPr>
              <w:t>kao što su Hamas i Hezbolah,</w:t>
            </w:r>
            <w:r w:rsidRPr="00C93B3F">
              <w:t xml:space="preserve"> koje predstavljaju izravnu prijetnju regionalnoj i globalnoj sigurnosti; međutim, izražava punu potporu iranskom civilnom društvu i demokratskim snagama te solidarnost s njima;</w:t>
            </w:r>
          </w:p>
        </w:tc>
      </w:tr>
    </w:tbl>
    <w:p w14:paraId="33BFF66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65C4600" w14:textId="77777777" w:rsidR="00D24634" w:rsidRPr="00C93B3F" w:rsidRDefault="00D24634" w:rsidP="00D24634">
      <w:r w:rsidRPr="00C93B3F">
        <w:rPr>
          <w:rStyle w:val="HideTWBExt"/>
        </w:rPr>
        <w:t>&lt;/Amend&gt;</w:t>
      </w:r>
    </w:p>
    <w:p w14:paraId="6701FE3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513</w:t>
      </w:r>
      <w:r w:rsidRPr="00C93B3F">
        <w:rPr>
          <w:rStyle w:val="HideTWBExt"/>
          <w:b w:val="0"/>
        </w:rPr>
        <w:t>&lt;/NumAm&gt;</w:t>
      </w:r>
    </w:p>
    <w:p w14:paraId="52830193"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06E03434" w14:textId="77777777" w:rsidR="00D24634" w:rsidRPr="00C93B3F" w:rsidRDefault="00D24634" w:rsidP="00D24634">
      <w:pPr>
        <w:pStyle w:val="NormalBold"/>
      </w:pPr>
      <w:r w:rsidRPr="00C93B3F">
        <w:rPr>
          <w:rStyle w:val="HideTWBExt"/>
          <w:b w:val="0"/>
        </w:rPr>
        <w:t>&lt;/RepeatBlock-By&gt;</w:t>
      </w:r>
    </w:p>
    <w:p w14:paraId="623F738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73FC435" w14:textId="77777777" w:rsidR="00D24634" w:rsidRPr="00C93B3F" w:rsidRDefault="00D24634" w:rsidP="00D24634">
      <w:pPr>
        <w:pStyle w:val="NormalBold"/>
      </w:pPr>
      <w:r w:rsidRPr="00C93B3F">
        <w:rPr>
          <w:rStyle w:val="HideTWBExt"/>
          <w:b w:val="0"/>
        </w:rPr>
        <w:t>&lt;Article&gt;</w:t>
      </w:r>
      <w:r w:rsidRPr="00C93B3F">
        <w:t>Stavak 19.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50155DF" w14:textId="77777777" w:rsidTr="00E724AE">
        <w:trPr>
          <w:trHeight w:hRule="exact" w:val="240"/>
          <w:jc w:val="center"/>
        </w:trPr>
        <w:tc>
          <w:tcPr>
            <w:tcW w:w="9752" w:type="dxa"/>
            <w:gridSpan w:val="2"/>
            <w:tcBorders>
              <w:top w:val="nil"/>
              <w:left w:val="nil"/>
              <w:bottom w:val="nil"/>
              <w:right w:val="nil"/>
            </w:tcBorders>
          </w:tcPr>
          <w:p w14:paraId="2456E7A4" w14:textId="77777777" w:rsidR="00D24634" w:rsidRPr="00C93B3F" w:rsidRDefault="00D24634" w:rsidP="00E724AE"/>
        </w:tc>
      </w:tr>
      <w:tr w:rsidR="00C93B3F" w:rsidRPr="00C93B3F" w14:paraId="6055E6CB" w14:textId="77777777" w:rsidTr="00E724AE">
        <w:trPr>
          <w:trHeight w:val="240"/>
          <w:jc w:val="center"/>
        </w:trPr>
        <w:tc>
          <w:tcPr>
            <w:tcW w:w="4876" w:type="dxa"/>
            <w:tcBorders>
              <w:top w:val="nil"/>
              <w:left w:val="nil"/>
              <w:bottom w:val="nil"/>
              <w:right w:val="nil"/>
            </w:tcBorders>
          </w:tcPr>
          <w:p w14:paraId="0F4816F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BA4E79A" w14:textId="77777777" w:rsidR="00D24634" w:rsidRPr="00C93B3F" w:rsidRDefault="00D24634" w:rsidP="00E724AE">
            <w:pPr>
              <w:pStyle w:val="AmColumnHeading"/>
            </w:pPr>
            <w:r w:rsidRPr="00C93B3F">
              <w:t>Izmjena</w:t>
            </w:r>
          </w:p>
        </w:tc>
      </w:tr>
      <w:tr w:rsidR="00C93B3F" w:rsidRPr="00C93B3F" w14:paraId="4BA11571" w14:textId="77777777" w:rsidTr="00E724AE">
        <w:trPr>
          <w:jc w:val="center"/>
        </w:trPr>
        <w:tc>
          <w:tcPr>
            <w:tcW w:w="4876" w:type="dxa"/>
            <w:tcBorders>
              <w:top w:val="nil"/>
              <w:left w:val="nil"/>
              <w:bottom w:val="nil"/>
              <w:right w:val="nil"/>
            </w:tcBorders>
          </w:tcPr>
          <w:p w14:paraId="5A83F082" w14:textId="77777777" w:rsidR="00D24634" w:rsidRPr="00C93B3F" w:rsidRDefault="00D24634" w:rsidP="00E724AE">
            <w:pPr>
              <w:pStyle w:val="Normal6a"/>
            </w:pPr>
            <w:r w:rsidRPr="00C93B3F">
              <w:t>19.</w:t>
            </w:r>
            <w:r w:rsidRPr="00C93B3F">
              <w:tab/>
              <w:t>najoštrije osuđuje Iran zbog njegovih destabilizirajućih aktivnosti u regiji Bliskog istoka i zbog kontinuirane potpore terorističkim skupinama, koje predstavljaju izravnu prijetnju regionalnoj i globalnoj sigurnosti; međutim, izražava punu potporu iranskom civilnom društvu i demokratskim snagama te solidarnost s njima;</w:t>
            </w:r>
          </w:p>
        </w:tc>
        <w:tc>
          <w:tcPr>
            <w:tcW w:w="4876" w:type="dxa"/>
            <w:tcBorders>
              <w:top w:val="nil"/>
              <w:left w:val="nil"/>
              <w:bottom w:val="nil"/>
              <w:right w:val="nil"/>
            </w:tcBorders>
          </w:tcPr>
          <w:p w14:paraId="12AE813F" w14:textId="77777777" w:rsidR="00D24634" w:rsidRPr="00C93B3F" w:rsidRDefault="00D24634" w:rsidP="00E724AE">
            <w:pPr>
              <w:pStyle w:val="Normal6a"/>
            </w:pPr>
            <w:r w:rsidRPr="00C93B3F">
              <w:t>19.</w:t>
            </w:r>
            <w:r w:rsidRPr="00C93B3F">
              <w:tab/>
              <w:t xml:space="preserve">najoštrije osuđuje Iran zbog njegovih destabilizirajućih aktivnosti u regiji Bliskog istoka i zbog kontinuirane potpore terorističkim skupinama, koje predstavljaju izravnu prijetnju regionalnoj i globalnoj sigurnosti; </w:t>
            </w:r>
            <w:r w:rsidRPr="00C93B3F">
              <w:rPr>
                <w:b/>
                <w:i/>
              </w:rPr>
              <w:t>osuđuje izravnu vojnu pomoć Teherana Moskvi za masovnu invaziju na Ukrajinu, uključujući prijenos balističkih projektila;</w:t>
            </w:r>
            <w:r w:rsidRPr="00C93B3F">
              <w:t xml:space="preserve"> međutim, izražava punu potporu iranskom civilnom društvu i demokratskim snagama te solidarnost s njima;</w:t>
            </w:r>
          </w:p>
        </w:tc>
      </w:tr>
    </w:tbl>
    <w:p w14:paraId="7DC07BC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C5A2297" w14:textId="77777777" w:rsidR="00D24634" w:rsidRPr="00C93B3F" w:rsidRDefault="00D24634" w:rsidP="00D24634">
      <w:r w:rsidRPr="00C93B3F">
        <w:rPr>
          <w:rStyle w:val="HideTWBExt"/>
        </w:rPr>
        <w:t>&lt;/Amend&gt;</w:t>
      </w:r>
    </w:p>
    <w:p w14:paraId="0848ADA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514</w:t>
      </w:r>
      <w:r w:rsidRPr="00C93B3F">
        <w:rPr>
          <w:rStyle w:val="HideTWBExt"/>
          <w:b w:val="0"/>
        </w:rPr>
        <w:t>&lt;/NumAm&gt;</w:t>
      </w:r>
    </w:p>
    <w:p w14:paraId="673BB4BD" w14:textId="77777777" w:rsidR="00D24634" w:rsidRPr="00C93B3F" w:rsidRDefault="00D24634" w:rsidP="00D24634">
      <w:pPr>
        <w:pStyle w:val="NormalBold"/>
      </w:pPr>
      <w:r w:rsidRPr="00C93B3F">
        <w:rPr>
          <w:rStyle w:val="HideTWBExt"/>
          <w:b w:val="0"/>
        </w:rPr>
        <w:t>&lt;RepeatBlock-By&gt;&lt;Members&gt;</w:t>
      </w:r>
      <w:r w:rsidRPr="00C93B3F">
        <w:t>Petras Auštrevičius, Hilde Vautmans, Dan Barna, Bart Groothuis, Lucia Yar, Nathalie Loiseau</w:t>
      </w:r>
      <w:r w:rsidRPr="00C93B3F">
        <w:rPr>
          <w:rStyle w:val="HideTWBExt"/>
          <w:b w:val="0"/>
        </w:rPr>
        <w:t>&lt;/Members&gt;</w:t>
      </w:r>
    </w:p>
    <w:p w14:paraId="7891B044" w14:textId="77777777" w:rsidR="00D24634" w:rsidRPr="00C93B3F" w:rsidRDefault="00D24634" w:rsidP="00D24634">
      <w:pPr>
        <w:pStyle w:val="NormalBold"/>
      </w:pPr>
      <w:r w:rsidRPr="00C93B3F">
        <w:rPr>
          <w:rStyle w:val="HideTWBExt"/>
          <w:b w:val="0"/>
        </w:rPr>
        <w:t>&lt;/RepeatBlock-By&gt;</w:t>
      </w:r>
    </w:p>
    <w:p w14:paraId="0824195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BECE32A" w14:textId="77777777" w:rsidR="00D24634" w:rsidRPr="00C93B3F" w:rsidRDefault="00D24634" w:rsidP="00D24634">
      <w:pPr>
        <w:pStyle w:val="NormalBold"/>
      </w:pPr>
      <w:r w:rsidRPr="00C93B3F">
        <w:rPr>
          <w:rStyle w:val="HideTWBExt"/>
          <w:b w:val="0"/>
        </w:rPr>
        <w:t>&lt;Article&gt;</w:t>
      </w:r>
      <w:r w:rsidRPr="00C93B3F">
        <w:t>Stavak 19.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7404F95" w14:textId="77777777" w:rsidTr="00E724AE">
        <w:trPr>
          <w:trHeight w:hRule="exact" w:val="240"/>
          <w:jc w:val="center"/>
        </w:trPr>
        <w:tc>
          <w:tcPr>
            <w:tcW w:w="9752" w:type="dxa"/>
            <w:gridSpan w:val="2"/>
            <w:tcBorders>
              <w:top w:val="nil"/>
              <w:left w:val="nil"/>
              <w:bottom w:val="nil"/>
              <w:right w:val="nil"/>
            </w:tcBorders>
          </w:tcPr>
          <w:p w14:paraId="79D3A3D0" w14:textId="77777777" w:rsidR="00D24634" w:rsidRPr="00C93B3F" w:rsidRDefault="00D24634" w:rsidP="00E724AE"/>
        </w:tc>
      </w:tr>
      <w:tr w:rsidR="00C93B3F" w:rsidRPr="00C93B3F" w14:paraId="411A7F69" w14:textId="77777777" w:rsidTr="00E724AE">
        <w:trPr>
          <w:trHeight w:val="240"/>
          <w:jc w:val="center"/>
        </w:trPr>
        <w:tc>
          <w:tcPr>
            <w:tcW w:w="4876" w:type="dxa"/>
            <w:tcBorders>
              <w:top w:val="nil"/>
              <w:left w:val="nil"/>
              <w:bottom w:val="nil"/>
              <w:right w:val="nil"/>
            </w:tcBorders>
          </w:tcPr>
          <w:p w14:paraId="0939EC1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E21C8A1" w14:textId="77777777" w:rsidR="00D24634" w:rsidRPr="00C93B3F" w:rsidRDefault="00D24634" w:rsidP="00E724AE">
            <w:pPr>
              <w:pStyle w:val="AmColumnHeading"/>
            </w:pPr>
            <w:r w:rsidRPr="00C93B3F">
              <w:t>Izmjena</w:t>
            </w:r>
          </w:p>
        </w:tc>
      </w:tr>
      <w:tr w:rsidR="00C93B3F" w:rsidRPr="00C93B3F" w14:paraId="24D608C1" w14:textId="77777777" w:rsidTr="00E724AE">
        <w:trPr>
          <w:jc w:val="center"/>
        </w:trPr>
        <w:tc>
          <w:tcPr>
            <w:tcW w:w="4876" w:type="dxa"/>
            <w:tcBorders>
              <w:top w:val="nil"/>
              <w:left w:val="nil"/>
              <w:bottom w:val="nil"/>
              <w:right w:val="nil"/>
            </w:tcBorders>
          </w:tcPr>
          <w:p w14:paraId="3096BE74" w14:textId="77777777" w:rsidR="00D24634" w:rsidRPr="00C93B3F" w:rsidRDefault="00D24634" w:rsidP="00E724AE">
            <w:pPr>
              <w:pStyle w:val="Normal6a"/>
            </w:pPr>
            <w:r w:rsidRPr="00C93B3F">
              <w:t>19.</w:t>
            </w:r>
            <w:r w:rsidRPr="00C93B3F">
              <w:tab/>
              <w:t>najoštrije osuđuje Iran zbog njegovih destabilizirajućih aktivnosti u regiji Bliskog istoka i zbog kontinuirane potpore terorističkim skupinama, koje predstavljaju izravnu prijetnju regionalnoj i globalnoj sigurnosti; međutim, izražava punu potporu iranskom civilnom društvu i demokratskim snagama te solidarnost s njima;</w:t>
            </w:r>
          </w:p>
        </w:tc>
        <w:tc>
          <w:tcPr>
            <w:tcW w:w="4876" w:type="dxa"/>
            <w:tcBorders>
              <w:top w:val="nil"/>
              <w:left w:val="nil"/>
              <w:bottom w:val="nil"/>
              <w:right w:val="nil"/>
            </w:tcBorders>
          </w:tcPr>
          <w:p w14:paraId="221543C8" w14:textId="77777777" w:rsidR="00D24634" w:rsidRPr="00C93B3F" w:rsidRDefault="00D24634" w:rsidP="00E724AE">
            <w:pPr>
              <w:pStyle w:val="Normal6a"/>
            </w:pPr>
            <w:r w:rsidRPr="00C93B3F">
              <w:t>19.</w:t>
            </w:r>
            <w:r w:rsidRPr="00C93B3F">
              <w:tab/>
              <w:t xml:space="preserve">najoštrije osuđuje Iran zbog njegovih destabilizirajućih aktivnosti u regiji Bliskog istoka i zbog kontinuirane potpore terorističkim skupinama, koje predstavljaju izravnu prijetnju regionalnoj i globalnoj sigurnosti; </w:t>
            </w:r>
            <w:r w:rsidRPr="00C93B3F">
              <w:rPr>
                <w:b/>
                <w:i/>
              </w:rPr>
              <w:t xml:space="preserve">izražava zabrinutost zbog sve veće vojne suradnje između Irana i Rusije, posebno zbog namjere potpisivanja sporazuma o sveobuhvatnom strateškom partnerstvu, te oštro osuđuje iransku isporuku bespilotnih letjelica i balističkih projektila Rusiji za upotrebu protiv Ukrajine i njezina stanovništva; </w:t>
            </w:r>
            <w:r w:rsidRPr="00C93B3F">
              <w:t>međutim, izražava punu potporu iranskom civilnom društvu i demokratskim snagama te solidarnost s njima;</w:t>
            </w:r>
          </w:p>
        </w:tc>
      </w:tr>
    </w:tbl>
    <w:p w14:paraId="421A975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12C225F" w14:textId="77777777" w:rsidR="00D24634" w:rsidRPr="00C93B3F" w:rsidRDefault="00D24634" w:rsidP="00D24634">
      <w:r w:rsidRPr="00C93B3F">
        <w:rPr>
          <w:rStyle w:val="HideTWBExt"/>
        </w:rPr>
        <w:t>&lt;/Amend&gt;</w:t>
      </w:r>
    </w:p>
    <w:p w14:paraId="6FD6E45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515</w:t>
      </w:r>
      <w:r w:rsidRPr="00C93B3F">
        <w:rPr>
          <w:rStyle w:val="HideTWBExt"/>
          <w:b w:val="0"/>
        </w:rPr>
        <w:t>&lt;/NumAm&gt;</w:t>
      </w:r>
    </w:p>
    <w:p w14:paraId="22038DF7"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7D6A0FF9" w14:textId="77777777" w:rsidR="00D24634" w:rsidRPr="00C93B3F" w:rsidRDefault="00D24634" w:rsidP="00D24634">
      <w:pPr>
        <w:pStyle w:val="NormalBold"/>
      </w:pPr>
      <w:r w:rsidRPr="00C93B3F">
        <w:rPr>
          <w:rStyle w:val="HideTWBExt"/>
          <w:b w:val="0"/>
        </w:rPr>
        <w:t>&lt;/RepeatBlock-By&gt;</w:t>
      </w:r>
    </w:p>
    <w:p w14:paraId="68F3BC1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983A947" w14:textId="77777777" w:rsidR="00D24634" w:rsidRPr="00C93B3F" w:rsidRDefault="00D24634" w:rsidP="00D24634">
      <w:pPr>
        <w:pStyle w:val="NormalBold"/>
      </w:pPr>
      <w:r w:rsidRPr="00C93B3F">
        <w:rPr>
          <w:rStyle w:val="HideTWBExt"/>
          <w:b w:val="0"/>
        </w:rPr>
        <w:t>&lt;Article&gt;</w:t>
      </w:r>
      <w:r w:rsidRPr="00C93B3F">
        <w:t>Stavak 19.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3884535" w14:textId="77777777" w:rsidTr="00E724AE">
        <w:trPr>
          <w:trHeight w:hRule="exact" w:val="240"/>
          <w:jc w:val="center"/>
        </w:trPr>
        <w:tc>
          <w:tcPr>
            <w:tcW w:w="9752" w:type="dxa"/>
            <w:gridSpan w:val="2"/>
            <w:tcBorders>
              <w:top w:val="nil"/>
              <w:left w:val="nil"/>
              <w:bottom w:val="nil"/>
              <w:right w:val="nil"/>
            </w:tcBorders>
          </w:tcPr>
          <w:p w14:paraId="7B01EA59" w14:textId="77777777" w:rsidR="00D24634" w:rsidRPr="00C93B3F" w:rsidRDefault="00D24634" w:rsidP="00E724AE"/>
        </w:tc>
      </w:tr>
      <w:tr w:rsidR="00C93B3F" w:rsidRPr="00C93B3F" w14:paraId="3D4A93DA" w14:textId="77777777" w:rsidTr="00E724AE">
        <w:trPr>
          <w:trHeight w:val="240"/>
          <w:jc w:val="center"/>
        </w:trPr>
        <w:tc>
          <w:tcPr>
            <w:tcW w:w="4876" w:type="dxa"/>
            <w:tcBorders>
              <w:top w:val="nil"/>
              <w:left w:val="nil"/>
              <w:bottom w:val="nil"/>
              <w:right w:val="nil"/>
            </w:tcBorders>
          </w:tcPr>
          <w:p w14:paraId="6DD3B2E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D825D84" w14:textId="77777777" w:rsidR="00D24634" w:rsidRPr="00C93B3F" w:rsidRDefault="00D24634" w:rsidP="00E724AE">
            <w:pPr>
              <w:pStyle w:val="AmColumnHeading"/>
            </w:pPr>
            <w:r w:rsidRPr="00C93B3F">
              <w:t>Izmjena</w:t>
            </w:r>
          </w:p>
        </w:tc>
      </w:tr>
      <w:tr w:rsidR="00C93B3F" w:rsidRPr="00C93B3F" w14:paraId="330302B9" w14:textId="77777777" w:rsidTr="00E724AE">
        <w:trPr>
          <w:jc w:val="center"/>
        </w:trPr>
        <w:tc>
          <w:tcPr>
            <w:tcW w:w="4876" w:type="dxa"/>
            <w:tcBorders>
              <w:top w:val="nil"/>
              <w:left w:val="nil"/>
              <w:bottom w:val="nil"/>
              <w:right w:val="nil"/>
            </w:tcBorders>
          </w:tcPr>
          <w:p w14:paraId="7116F89F" w14:textId="77777777" w:rsidR="00D24634" w:rsidRPr="00C93B3F" w:rsidRDefault="00D24634" w:rsidP="00E724AE">
            <w:pPr>
              <w:pStyle w:val="Normal6a"/>
            </w:pPr>
            <w:r w:rsidRPr="00C93B3F">
              <w:t>19.</w:t>
            </w:r>
            <w:r w:rsidRPr="00C93B3F">
              <w:tab/>
              <w:t>najoštrije osuđuje Iran zbog njegovih destabilizirajućih aktivnosti u regiji Bliskog istoka i zbog kontinuirane potpore terorističkim skupinama, koje predstavljaju izravnu prijetnju regionalnoj i globalnoj sigurnosti; međutim, izražava punu potporu iranskom civilnom društvu i demokratskim snagama te solidarnost s njima;</w:t>
            </w:r>
          </w:p>
        </w:tc>
        <w:tc>
          <w:tcPr>
            <w:tcW w:w="4876" w:type="dxa"/>
            <w:tcBorders>
              <w:top w:val="nil"/>
              <w:left w:val="nil"/>
              <w:bottom w:val="nil"/>
              <w:right w:val="nil"/>
            </w:tcBorders>
          </w:tcPr>
          <w:p w14:paraId="194CD138" w14:textId="77777777" w:rsidR="00D24634" w:rsidRPr="00C93B3F" w:rsidRDefault="00D24634" w:rsidP="00E724AE">
            <w:pPr>
              <w:pStyle w:val="Normal6a"/>
            </w:pPr>
            <w:r w:rsidRPr="00C93B3F">
              <w:t>19.</w:t>
            </w:r>
            <w:r w:rsidRPr="00C93B3F">
              <w:tab/>
              <w:t>najoštrije osuđuje Iran zbog njegovih destabilizirajućih aktivnosti u regiji Bliskog istoka i zbog kontinuirane potpore terorističkim skupinama, koje predstavljaju izravnu prijetnju regionalnoj</w:t>
            </w:r>
            <w:r w:rsidRPr="00C93B3F">
              <w:rPr>
                <w:b/>
                <w:i/>
              </w:rPr>
              <w:t>, europskoj</w:t>
            </w:r>
            <w:r w:rsidRPr="00C93B3F">
              <w:t xml:space="preserve"> i globalnoj sigurnosti; međutim, izražava punu potporu iranskom civilnom društvu i demokratskim snagama te solidarnost s njima; </w:t>
            </w:r>
            <w:r w:rsidRPr="00C93B3F">
              <w:rPr>
                <w:b/>
                <w:i/>
              </w:rPr>
              <w:t>podsjeća da je Islamska revolucionarna garda (IRGC) umiješana u planiranje i/ili izvršavanje desetaka operacija, ubojstava i terorističkih napada na tlu EU-a tijekom proteklih 30 godina, a u novije vrijeme i u napade na židovske sinagoge i pojedince te izraelska veleposlanstva u nekoliko država članica EU-a; stoga podržava inicijative koje su poduzele Njemačka, Nizozemska, Švedska i Litva, kao i ponovljeni poziv Europskog parlamenta da se IRGC uvrsti na EU-ov popis terorističkih organizacija;</w:t>
            </w:r>
          </w:p>
        </w:tc>
      </w:tr>
    </w:tbl>
    <w:p w14:paraId="158C419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0BCCAD1" w14:textId="77777777" w:rsidR="00D24634" w:rsidRPr="00C93B3F" w:rsidRDefault="00D24634" w:rsidP="00D24634">
      <w:r w:rsidRPr="00C93B3F">
        <w:rPr>
          <w:rStyle w:val="HideTWBExt"/>
        </w:rPr>
        <w:t>&lt;/Amend&gt;</w:t>
      </w:r>
    </w:p>
    <w:p w14:paraId="4B1F870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516</w:t>
      </w:r>
      <w:r w:rsidRPr="00C93B3F">
        <w:rPr>
          <w:rStyle w:val="HideTWBExt"/>
          <w:b w:val="0"/>
        </w:rPr>
        <w:t>&lt;/NumAm&gt;</w:t>
      </w:r>
    </w:p>
    <w:p w14:paraId="138D0FD6" w14:textId="77777777" w:rsidR="00D24634" w:rsidRPr="00C93B3F" w:rsidRDefault="00D24634" w:rsidP="00D24634">
      <w:pPr>
        <w:pStyle w:val="NormalBold"/>
      </w:pPr>
      <w:r w:rsidRPr="00C93B3F">
        <w:rPr>
          <w:rStyle w:val="HideTWBExt"/>
          <w:b w:val="0"/>
        </w:rPr>
        <w:t>&lt;RepeatBlock-By&gt;&lt;Members&gt;</w:t>
      </w:r>
      <w:r w:rsidRPr="00C93B3F">
        <w:t>Alice Teodorescu Måwe</w:t>
      </w:r>
      <w:r w:rsidRPr="00C93B3F">
        <w:rPr>
          <w:rStyle w:val="HideTWBExt"/>
          <w:b w:val="0"/>
        </w:rPr>
        <w:t>&lt;/Members&gt;</w:t>
      </w:r>
    </w:p>
    <w:p w14:paraId="25A54B54" w14:textId="77777777" w:rsidR="00D24634" w:rsidRPr="00C93B3F" w:rsidRDefault="00D24634" w:rsidP="00D24634">
      <w:pPr>
        <w:pStyle w:val="NormalBold"/>
      </w:pPr>
      <w:r w:rsidRPr="00C93B3F">
        <w:rPr>
          <w:rStyle w:val="HideTWBExt"/>
          <w:b w:val="0"/>
        </w:rPr>
        <w:t>&lt;/RepeatBlock-By&gt;</w:t>
      </w:r>
    </w:p>
    <w:p w14:paraId="51478D0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0FA82F6" w14:textId="77777777" w:rsidR="00D24634" w:rsidRPr="00C93B3F" w:rsidRDefault="00D24634" w:rsidP="00D24634">
      <w:pPr>
        <w:pStyle w:val="NormalBold"/>
      </w:pPr>
      <w:r w:rsidRPr="00C93B3F">
        <w:rPr>
          <w:rStyle w:val="HideTWBExt"/>
          <w:b w:val="0"/>
        </w:rPr>
        <w:t>&lt;Article&gt;</w:t>
      </w:r>
      <w:r w:rsidRPr="00C93B3F">
        <w:t>Paragraph 19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30C4382" w14:textId="77777777" w:rsidTr="00E724AE">
        <w:trPr>
          <w:trHeight w:hRule="exact" w:val="240"/>
          <w:jc w:val="center"/>
        </w:trPr>
        <w:tc>
          <w:tcPr>
            <w:tcW w:w="9752" w:type="dxa"/>
            <w:gridSpan w:val="2"/>
            <w:tcBorders>
              <w:top w:val="nil"/>
              <w:left w:val="nil"/>
              <w:bottom w:val="nil"/>
              <w:right w:val="nil"/>
            </w:tcBorders>
          </w:tcPr>
          <w:p w14:paraId="657EF866" w14:textId="77777777" w:rsidR="00D24634" w:rsidRPr="00C93B3F" w:rsidRDefault="00D24634" w:rsidP="00E724AE"/>
        </w:tc>
      </w:tr>
      <w:tr w:rsidR="00C93B3F" w:rsidRPr="00C93B3F" w14:paraId="45745164" w14:textId="77777777" w:rsidTr="00E724AE">
        <w:trPr>
          <w:trHeight w:val="240"/>
          <w:jc w:val="center"/>
        </w:trPr>
        <w:tc>
          <w:tcPr>
            <w:tcW w:w="4876" w:type="dxa"/>
            <w:tcBorders>
              <w:top w:val="nil"/>
              <w:left w:val="nil"/>
              <w:bottom w:val="nil"/>
              <w:right w:val="nil"/>
            </w:tcBorders>
          </w:tcPr>
          <w:p w14:paraId="1886C5F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5666D1B" w14:textId="77777777" w:rsidR="00D24634" w:rsidRPr="00C93B3F" w:rsidRDefault="00D24634" w:rsidP="00E724AE">
            <w:pPr>
              <w:pStyle w:val="AmColumnHeading"/>
            </w:pPr>
            <w:r w:rsidRPr="00C93B3F">
              <w:t>Izmjena</w:t>
            </w:r>
          </w:p>
        </w:tc>
      </w:tr>
      <w:tr w:rsidR="00C93B3F" w:rsidRPr="00C93B3F" w14:paraId="172A2A60" w14:textId="77777777" w:rsidTr="00E724AE">
        <w:trPr>
          <w:jc w:val="center"/>
        </w:trPr>
        <w:tc>
          <w:tcPr>
            <w:tcW w:w="4876" w:type="dxa"/>
            <w:tcBorders>
              <w:top w:val="nil"/>
              <w:left w:val="nil"/>
              <w:bottom w:val="nil"/>
              <w:right w:val="nil"/>
            </w:tcBorders>
          </w:tcPr>
          <w:p w14:paraId="1A634618" w14:textId="77777777" w:rsidR="00D24634" w:rsidRPr="00C93B3F" w:rsidRDefault="00D24634" w:rsidP="00E724AE">
            <w:pPr>
              <w:pStyle w:val="Normal6a"/>
            </w:pPr>
            <w:r w:rsidRPr="00C93B3F">
              <w:t>19.</w:t>
            </w:r>
            <w:r w:rsidRPr="00C93B3F">
              <w:tab/>
              <w:t>najoštrije osuđuje Iran zbog njegovih destabilizirajućih aktivnosti u regiji Bliskog istoka i zbog kontinuirane potpore terorističkim skupinama, koje predstavljaju izravnu prijetnju regionalnoj i globalnoj sigurnosti; međutim, izražava punu potporu iranskom civilnom društvu i demokratskim snagama te solidarnost s njima;</w:t>
            </w:r>
          </w:p>
        </w:tc>
        <w:tc>
          <w:tcPr>
            <w:tcW w:w="4876" w:type="dxa"/>
            <w:tcBorders>
              <w:top w:val="nil"/>
              <w:left w:val="nil"/>
              <w:bottom w:val="nil"/>
              <w:right w:val="nil"/>
            </w:tcBorders>
          </w:tcPr>
          <w:p w14:paraId="6D84B53F" w14:textId="77777777" w:rsidR="00D24634" w:rsidRPr="00C93B3F" w:rsidRDefault="00D24634" w:rsidP="00E724AE">
            <w:pPr>
              <w:pStyle w:val="Normal6a"/>
            </w:pPr>
            <w:r w:rsidRPr="00C93B3F">
              <w:t>19.</w:t>
            </w:r>
            <w:r w:rsidRPr="00C93B3F">
              <w:tab/>
              <w:t>najoštrije osuđuje Iran zbog njegovih destabilizirajućih aktivnosti u regiji Bliskog istoka i zbog kontinuirane potpore terorističkim skupinama, koje predstavljaju izravnu prijetnju regionalnoj</w:t>
            </w:r>
            <w:r w:rsidRPr="00C93B3F">
              <w:rPr>
                <w:b/>
                <w:i/>
              </w:rPr>
              <w:t>, europskoj</w:t>
            </w:r>
            <w:r w:rsidRPr="00C93B3F">
              <w:t xml:space="preserve"> i globalnoj sigurnosti; međutim, izražava punu potporu iranskom civilnom društvu i demokratskim snagama te solidarnost s njima; </w:t>
            </w:r>
            <w:r w:rsidRPr="00C93B3F">
              <w:rPr>
                <w:b/>
                <w:i/>
              </w:rPr>
              <w:t>podsjeća da je Islamska revolucionarna garda (IRGC) planirala i izvršila mnoga teroristička djela, među ostalim na europskom tlu, nad sinagogama te izraelskim stranim misijma i poduzećima u državama članicama EU-a; stoga ponavlja svoj zahtjev da se IRGC uvrsti na popis terorističkih organizacija;</w:t>
            </w:r>
          </w:p>
        </w:tc>
      </w:tr>
    </w:tbl>
    <w:p w14:paraId="47A85B5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{SV}</w:t>
      </w:r>
      <w:r w:rsidRPr="00C93B3F">
        <w:t>sv</w:t>
      </w:r>
      <w:r w:rsidRPr="00C93B3F">
        <w:rPr>
          <w:rStyle w:val="HideTWBExt"/>
        </w:rPr>
        <w:t>&lt;/Original&gt;</w:t>
      </w:r>
    </w:p>
    <w:p w14:paraId="20C54132" w14:textId="77777777" w:rsidR="00D24634" w:rsidRPr="00C93B3F" w:rsidRDefault="00D24634" w:rsidP="00D24634">
      <w:r w:rsidRPr="00C93B3F">
        <w:rPr>
          <w:rStyle w:val="HideTWBExt"/>
        </w:rPr>
        <w:t>&lt;/Amend&gt;</w:t>
      </w:r>
    </w:p>
    <w:p w14:paraId="66D1600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517</w:t>
      </w:r>
      <w:r w:rsidRPr="00C93B3F">
        <w:rPr>
          <w:rStyle w:val="HideTWBExt"/>
          <w:b w:val="0"/>
        </w:rPr>
        <w:t>&lt;/NumAm&gt;</w:t>
      </w:r>
    </w:p>
    <w:p w14:paraId="095E1835"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79D3620C" w14:textId="77777777" w:rsidR="00D24634" w:rsidRPr="00C93B3F" w:rsidRDefault="00D24634" w:rsidP="00D24634">
      <w:pPr>
        <w:pStyle w:val="NormalBold"/>
      </w:pPr>
      <w:r w:rsidRPr="00C93B3F">
        <w:rPr>
          <w:rStyle w:val="HideTWBExt"/>
          <w:b w:val="0"/>
        </w:rPr>
        <w:t>&lt;/RepeatBlock-By&gt;</w:t>
      </w:r>
    </w:p>
    <w:p w14:paraId="3D655A6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44AC902" w14:textId="77777777" w:rsidR="00D24634" w:rsidRPr="00C93B3F" w:rsidRDefault="00D24634" w:rsidP="00D24634">
      <w:pPr>
        <w:pStyle w:val="NormalBold"/>
      </w:pPr>
      <w:r w:rsidRPr="00C93B3F">
        <w:rPr>
          <w:rStyle w:val="HideTWBExt"/>
          <w:b w:val="0"/>
        </w:rPr>
        <w:t>&lt;Article&gt;</w:t>
      </w:r>
      <w:r w:rsidRPr="00C93B3F">
        <w:t>Stavak 19.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1F46574" w14:textId="77777777" w:rsidTr="00E724AE">
        <w:trPr>
          <w:trHeight w:hRule="exact" w:val="240"/>
          <w:jc w:val="center"/>
        </w:trPr>
        <w:tc>
          <w:tcPr>
            <w:tcW w:w="9752" w:type="dxa"/>
            <w:gridSpan w:val="2"/>
            <w:tcBorders>
              <w:top w:val="nil"/>
              <w:left w:val="nil"/>
              <w:bottom w:val="nil"/>
              <w:right w:val="nil"/>
            </w:tcBorders>
          </w:tcPr>
          <w:p w14:paraId="740E4184" w14:textId="77777777" w:rsidR="00D24634" w:rsidRPr="00C93B3F" w:rsidRDefault="00D24634" w:rsidP="00E724AE"/>
        </w:tc>
      </w:tr>
      <w:tr w:rsidR="00C93B3F" w:rsidRPr="00C93B3F" w14:paraId="6A6A203B" w14:textId="77777777" w:rsidTr="00E724AE">
        <w:trPr>
          <w:trHeight w:val="240"/>
          <w:jc w:val="center"/>
        </w:trPr>
        <w:tc>
          <w:tcPr>
            <w:tcW w:w="4876" w:type="dxa"/>
            <w:tcBorders>
              <w:top w:val="nil"/>
              <w:left w:val="nil"/>
              <w:bottom w:val="nil"/>
              <w:right w:val="nil"/>
            </w:tcBorders>
          </w:tcPr>
          <w:p w14:paraId="77E500C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75B08B7" w14:textId="77777777" w:rsidR="00D24634" w:rsidRPr="00C93B3F" w:rsidRDefault="00D24634" w:rsidP="00E724AE">
            <w:pPr>
              <w:pStyle w:val="AmColumnHeading"/>
            </w:pPr>
            <w:r w:rsidRPr="00C93B3F">
              <w:t>Izmjena</w:t>
            </w:r>
          </w:p>
        </w:tc>
      </w:tr>
      <w:tr w:rsidR="00C93B3F" w:rsidRPr="00C93B3F" w14:paraId="77FB4D14" w14:textId="77777777" w:rsidTr="00E724AE">
        <w:trPr>
          <w:jc w:val="center"/>
        </w:trPr>
        <w:tc>
          <w:tcPr>
            <w:tcW w:w="4876" w:type="dxa"/>
            <w:tcBorders>
              <w:top w:val="nil"/>
              <w:left w:val="nil"/>
              <w:bottom w:val="nil"/>
              <w:right w:val="nil"/>
            </w:tcBorders>
          </w:tcPr>
          <w:p w14:paraId="046369C7" w14:textId="77777777" w:rsidR="00D24634" w:rsidRPr="00C93B3F" w:rsidRDefault="00D24634" w:rsidP="00E724AE">
            <w:pPr>
              <w:pStyle w:val="Normal6a"/>
            </w:pPr>
            <w:r w:rsidRPr="00C93B3F">
              <w:t>19.</w:t>
            </w:r>
            <w:r w:rsidRPr="00C93B3F">
              <w:tab/>
              <w:t>najoštrije osuđuje Iran zbog njegovih destabilizirajućih aktivnosti u regiji Bliskog istoka i zbog kontinuirane potpore terorističkim skupinama, koje predstavljaju izravnu prijetnju regionalnoj i globalnoj sigurnosti; međutim, izražava punu potporu iranskom civilnom društvu i demokratskim snagama te solidarnost s njima;</w:t>
            </w:r>
          </w:p>
        </w:tc>
        <w:tc>
          <w:tcPr>
            <w:tcW w:w="4876" w:type="dxa"/>
            <w:tcBorders>
              <w:top w:val="nil"/>
              <w:left w:val="nil"/>
              <w:bottom w:val="nil"/>
              <w:right w:val="nil"/>
            </w:tcBorders>
          </w:tcPr>
          <w:p w14:paraId="74DDB1CF" w14:textId="77777777" w:rsidR="00D24634" w:rsidRPr="00C93B3F" w:rsidRDefault="00D24634" w:rsidP="00E724AE">
            <w:pPr>
              <w:pStyle w:val="Normal6a"/>
            </w:pPr>
            <w:r w:rsidRPr="00C93B3F">
              <w:t>19.</w:t>
            </w:r>
            <w:r w:rsidRPr="00C93B3F">
              <w:tab/>
              <w:t xml:space="preserve">najoštrije osuđuje Iran zbog njegovih destabilizirajućih aktivnosti u regiji Bliskog istoka i zbog kontinuirane potpore terorističkim skupinama, koje predstavljaju izravnu prijetnju regionalnoj i globalnoj sigurnosti; međutim, izražava punu potporu iranskom civilnom društvu i demokratskim snagama te solidarnost s njima; </w:t>
            </w:r>
            <w:r w:rsidRPr="00C93B3F">
              <w:rPr>
                <w:b/>
                <w:i/>
              </w:rPr>
              <w:t>osuđuje sudjelovanje Islamske revolucionarne garde u terorističkim napadima na europskom tlu;</w:t>
            </w:r>
          </w:p>
        </w:tc>
      </w:tr>
    </w:tbl>
    <w:p w14:paraId="7EC8F44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E4FEC94" w14:textId="77777777" w:rsidR="00D24634" w:rsidRPr="00C93B3F" w:rsidRDefault="00D24634" w:rsidP="00D24634">
      <w:r w:rsidRPr="00C93B3F">
        <w:rPr>
          <w:rStyle w:val="HideTWBExt"/>
        </w:rPr>
        <w:t>&lt;/Amend&gt;</w:t>
      </w:r>
    </w:p>
    <w:p w14:paraId="5FFC56A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518</w:t>
      </w:r>
      <w:r w:rsidRPr="00C93B3F">
        <w:rPr>
          <w:rStyle w:val="HideTWBExt"/>
          <w:b w:val="0"/>
        </w:rPr>
        <w:t>&lt;/NumAm&gt;</w:t>
      </w:r>
    </w:p>
    <w:p w14:paraId="6E952AF1"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Nathalie Loiseau, Petras Auštrevičius</w:t>
      </w:r>
      <w:r w:rsidRPr="00C93B3F">
        <w:rPr>
          <w:rStyle w:val="HideTWBExt"/>
          <w:b w:val="0"/>
        </w:rPr>
        <w:t>&lt;/Members&gt;</w:t>
      </w:r>
    </w:p>
    <w:p w14:paraId="6B9D5D6E" w14:textId="77777777" w:rsidR="00D24634" w:rsidRPr="00C93B3F" w:rsidRDefault="00D24634" w:rsidP="00D24634">
      <w:pPr>
        <w:pStyle w:val="NormalBold"/>
      </w:pPr>
      <w:r w:rsidRPr="00C93B3F">
        <w:rPr>
          <w:rStyle w:val="HideTWBExt"/>
          <w:b w:val="0"/>
        </w:rPr>
        <w:t>&lt;/RepeatBlock-By&gt;</w:t>
      </w:r>
    </w:p>
    <w:p w14:paraId="0F1624C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F8E65DF" w14:textId="77777777" w:rsidR="00D24634" w:rsidRPr="00C93B3F" w:rsidRDefault="00D24634" w:rsidP="00D24634">
      <w:pPr>
        <w:pStyle w:val="NormalBold"/>
      </w:pPr>
      <w:r w:rsidRPr="00C93B3F">
        <w:rPr>
          <w:rStyle w:val="HideTWBExt"/>
          <w:b w:val="0"/>
        </w:rPr>
        <w:t>&lt;Article&gt;</w:t>
      </w:r>
      <w:r w:rsidRPr="00C93B3F">
        <w:t>Stavak 19.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EC277B7" w14:textId="77777777" w:rsidTr="00E724AE">
        <w:trPr>
          <w:trHeight w:hRule="exact" w:val="240"/>
          <w:jc w:val="center"/>
        </w:trPr>
        <w:tc>
          <w:tcPr>
            <w:tcW w:w="9752" w:type="dxa"/>
            <w:gridSpan w:val="2"/>
            <w:tcBorders>
              <w:top w:val="nil"/>
              <w:left w:val="nil"/>
              <w:bottom w:val="nil"/>
              <w:right w:val="nil"/>
            </w:tcBorders>
          </w:tcPr>
          <w:p w14:paraId="74E70BF4" w14:textId="77777777" w:rsidR="00D24634" w:rsidRPr="00C93B3F" w:rsidRDefault="00D24634" w:rsidP="00E724AE"/>
        </w:tc>
      </w:tr>
      <w:tr w:rsidR="00C93B3F" w:rsidRPr="00C93B3F" w14:paraId="27AC536C" w14:textId="77777777" w:rsidTr="00E724AE">
        <w:trPr>
          <w:trHeight w:val="240"/>
          <w:jc w:val="center"/>
        </w:trPr>
        <w:tc>
          <w:tcPr>
            <w:tcW w:w="4876" w:type="dxa"/>
            <w:tcBorders>
              <w:top w:val="nil"/>
              <w:left w:val="nil"/>
              <w:bottom w:val="nil"/>
              <w:right w:val="nil"/>
            </w:tcBorders>
          </w:tcPr>
          <w:p w14:paraId="65778CD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663A48C" w14:textId="77777777" w:rsidR="00D24634" w:rsidRPr="00C93B3F" w:rsidRDefault="00D24634" w:rsidP="00E724AE">
            <w:pPr>
              <w:pStyle w:val="AmColumnHeading"/>
            </w:pPr>
            <w:r w:rsidRPr="00C93B3F">
              <w:t>Izmjena</w:t>
            </w:r>
          </w:p>
        </w:tc>
      </w:tr>
      <w:tr w:rsidR="00C93B3F" w:rsidRPr="00C93B3F" w14:paraId="55372582" w14:textId="77777777" w:rsidTr="00E724AE">
        <w:trPr>
          <w:jc w:val="center"/>
        </w:trPr>
        <w:tc>
          <w:tcPr>
            <w:tcW w:w="4876" w:type="dxa"/>
            <w:tcBorders>
              <w:top w:val="nil"/>
              <w:left w:val="nil"/>
              <w:bottom w:val="nil"/>
              <w:right w:val="nil"/>
            </w:tcBorders>
          </w:tcPr>
          <w:p w14:paraId="1909116E" w14:textId="77777777" w:rsidR="00D24634" w:rsidRPr="00C93B3F" w:rsidRDefault="00D24634" w:rsidP="00E724AE">
            <w:pPr>
              <w:pStyle w:val="Normal6a"/>
            </w:pPr>
            <w:r w:rsidRPr="00C93B3F">
              <w:t>19.</w:t>
            </w:r>
            <w:r w:rsidRPr="00C93B3F">
              <w:tab/>
              <w:t>najoštrije osuđuje Iran zbog njegovih destabilizirajućih aktivnosti u regiji Bliskog istoka i zbog kontinuirane potpore terorističkim skupinama, koje predstavljaju izravnu prijetnju regionalnoj i globalnoj sigurnosti; međutim, izražava punu potporu iranskom civilnom društvu i demokratskim snagama te solidarnost s njima;</w:t>
            </w:r>
          </w:p>
        </w:tc>
        <w:tc>
          <w:tcPr>
            <w:tcW w:w="4876" w:type="dxa"/>
            <w:tcBorders>
              <w:top w:val="nil"/>
              <w:left w:val="nil"/>
              <w:bottom w:val="nil"/>
              <w:right w:val="nil"/>
            </w:tcBorders>
          </w:tcPr>
          <w:p w14:paraId="0BEE6F79" w14:textId="77777777" w:rsidR="00D24634" w:rsidRPr="00C93B3F" w:rsidRDefault="00D24634" w:rsidP="00E724AE">
            <w:pPr>
              <w:pStyle w:val="Normal6a"/>
            </w:pPr>
            <w:r w:rsidRPr="00C93B3F">
              <w:t>19.</w:t>
            </w:r>
            <w:r w:rsidRPr="00C93B3F">
              <w:tab/>
              <w:t xml:space="preserve">najoštrije osuđuje Iran zbog njegovih destabilizirajućih aktivnosti u regiji Bliskog istoka i zbog kontinuirane potpore terorističkim skupinama, koje predstavljaju izravnu prijetnju regionalnoj i globalnoj sigurnosti; međutim, izražava punu potporu iranskom civilnom društvu i demokratskim snagama te solidarnost s njima; </w:t>
            </w:r>
            <w:r w:rsidRPr="00C93B3F">
              <w:rPr>
                <w:b/>
                <w:i/>
              </w:rPr>
              <w:t>poziva potpredsjednika Komisije / Visokog predstavnika da uvrsti Islamsku revolucionarnu gardu (IRGC) na EU-ov popis terorističkih organizacija;</w:t>
            </w:r>
          </w:p>
        </w:tc>
      </w:tr>
    </w:tbl>
    <w:p w14:paraId="3FA6E10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0141D4B" w14:textId="77777777" w:rsidR="00D24634" w:rsidRPr="00C93B3F" w:rsidRDefault="00D24634" w:rsidP="00D24634">
      <w:r w:rsidRPr="00C93B3F">
        <w:rPr>
          <w:rStyle w:val="HideTWBExt"/>
        </w:rPr>
        <w:t>&lt;/Amend&gt;</w:t>
      </w:r>
    </w:p>
    <w:p w14:paraId="2121F27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519</w:t>
      </w:r>
      <w:r w:rsidRPr="00C93B3F">
        <w:rPr>
          <w:rStyle w:val="HideTWBExt"/>
          <w:b w:val="0"/>
        </w:rPr>
        <w:t>&lt;/NumAm&gt;</w:t>
      </w:r>
    </w:p>
    <w:p w14:paraId="2E5F11E6" w14:textId="77777777" w:rsidR="00D24634" w:rsidRPr="00C93B3F" w:rsidRDefault="00D24634" w:rsidP="00D24634">
      <w:pPr>
        <w:pStyle w:val="NormalBold"/>
      </w:pPr>
      <w:r w:rsidRPr="00C93B3F">
        <w:rPr>
          <w:rStyle w:val="HideTWBExt"/>
          <w:b w:val="0"/>
        </w:rPr>
        <w:t>&lt;RepeatBlock-By&gt;&lt;Members&gt;</w:t>
      </w:r>
      <w:r w:rsidRPr="00C93B3F">
        <w:t>David McAllister</w:t>
      </w:r>
      <w:r w:rsidRPr="00C93B3F">
        <w:rPr>
          <w:rStyle w:val="HideTWBExt"/>
          <w:b w:val="0"/>
        </w:rPr>
        <w:t>&lt;/Members&gt;</w:t>
      </w:r>
    </w:p>
    <w:p w14:paraId="103E8285" w14:textId="77777777" w:rsidR="00D24634" w:rsidRPr="00C93B3F" w:rsidRDefault="00D24634" w:rsidP="00D24634">
      <w:pPr>
        <w:pStyle w:val="NormalBold"/>
      </w:pPr>
      <w:r w:rsidRPr="00C93B3F">
        <w:rPr>
          <w:rStyle w:val="HideTWBExt"/>
          <w:b w:val="0"/>
        </w:rPr>
        <w:t>&lt;/RepeatBlock-By&gt;</w:t>
      </w:r>
    </w:p>
    <w:p w14:paraId="4921D34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1B21B2A" w14:textId="77777777" w:rsidR="00D24634" w:rsidRPr="00C93B3F" w:rsidRDefault="00D24634" w:rsidP="00D24634">
      <w:pPr>
        <w:pStyle w:val="NormalBold"/>
      </w:pPr>
      <w:r w:rsidRPr="00C93B3F">
        <w:rPr>
          <w:rStyle w:val="HideTWBExt"/>
          <w:b w:val="0"/>
        </w:rPr>
        <w:t>&lt;Article&gt;</w:t>
      </w:r>
      <w:r w:rsidRPr="00C93B3F">
        <w:t>Stavak 19.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BE26772" w14:textId="77777777" w:rsidTr="00E724AE">
        <w:trPr>
          <w:trHeight w:hRule="exact" w:val="240"/>
          <w:jc w:val="center"/>
        </w:trPr>
        <w:tc>
          <w:tcPr>
            <w:tcW w:w="9752" w:type="dxa"/>
            <w:gridSpan w:val="2"/>
            <w:tcBorders>
              <w:top w:val="nil"/>
              <w:left w:val="nil"/>
              <w:bottom w:val="nil"/>
              <w:right w:val="nil"/>
            </w:tcBorders>
          </w:tcPr>
          <w:p w14:paraId="18C8D6BA" w14:textId="77777777" w:rsidR="00D24634" w:rsidRPr="00C93B3F" w:rsidRDefault="00D24634" w:rsidP="00E724AE"/>
        </w:tc>
      </w:tr>
      <w:tr w:rsidR="00C93B3F" w:rsidRPr="00C93B3F" w14:paraId="77F2BD54" w14:textId="77777777" w:rsidTr="00E724AE">
        <w:trPr>
          <w:trHeight w:val="240"/>
          <w:jc w:val="center"/>
        </w:trPr>
        <w:tc>
          <w:tcPr>
            <w:tcW w:w="4876" w:type="dxa"/>
            <w:tcBorders>
              <w:top w:val="nil"/>
              <w:left w:val="nil"/>
              <w:bottom w:val="nil"/>
              <w:right w:val="nil"/>
            </w:tcBorders>
          </w:tcPr>
          <w:p w14:paraId="67A7845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08DB8AE" w14:textId="77777777" w:rsidR="00D24634" w:rsidRPr="00C93B3F" w:rsidRDefault="00D24634" w:rsidP="00E724AE">
            <w:pPr>
              <w:pStyle w:val="AmColumnHeading"/>
            </w:pPr>
            <w:r w:rsidRPr="00C93B3F">
              <w:t>Izmjena</w:t>
            </w:r>
          </w:p>
        </w:tc>
      </w:tr>
      <w:tr w:rsidR="00C93B3F" w:rsidRPr="00C93B3F" w14:paraId="09E2D7D8" w14:textId="77777777" w:rsidTr="00E724AE">
        <w:trPr>
          <w:jc w:val="center"/>
        </w:trPr>
        <w:tc>
          <w:tcPr>
            <w:tcW w:w="4876" w:type="dxa"/>
            <w:tcBorders>
              <w:top w:val="nil"/>
              <w:left w:val="nil"/>
              <w:bottom w:val="nil"/>
              <w:right w:val="nil"/>
            </w:tcBorders>
          </w:tcPr>
          <w:p w14:paraId="365642B7" w14:textId="77777777" w:rsidR="00D24634" w:rsidRPr="00C93B3F" w:rsidRDefault="00D24634" w:rsidP="00E724AE">
            <w:pPr>
              <w:pStyle w:val="Normal6a"/>
            </w:pPr>
            <w:r w:rsidRPr="00C93B3F">
              <w:t>19.</w:t>
            </w:r>
            <w:r w:rsidRPr="00C93B3F">
              <w:tab/>
              <w:t>najoštrije osuđuje Iran zbog njegovih destabilizirajućih aktivnosti u regiji Bliskog istoka i zbog kontinuirane potpore terorističkim skupinama, koje predstavljaju izravnu prijetnju regionalnoj i globalnoj sigurnosti; međutim, izražava punu potporu iranskom civilnom društvu i demokratskim snagama te solidarnost s njima;</w:t>
            </w:r>
          </w:p>
        </w:tc>
        <w:tc>
          <w:tcPr>
            <w:tcW w:w="4876" w:type="dxa"/>
            <w:tcBorders>
              <w:top w:val="nil"/>
              <w:left w:val="nil"/>
              <w:bottom w:val="nil"/>
              <w:right w:val="nil"/>
            </w:tcBorders>
          </w:tcPr>
          <w:p w14:paraId="264A426B" w14:textId="77777777" w:rsidR="00D24634" w:rsidRPr="00C93B3F" w:rsidRDefault="00D24634" w:rsidP="00E724AE">
            <w:pPr>
              <w:pStyle w:val="Normal6a"/>
            </w:pPr>
            <w:r w:rsidRPr="00C93B3F">
              <w:t>19.</w:t>
            </w:r>
            <w:r w:rsidRPr="00C93B3F">
              <w:tab/>
              <w:t>najoštrije osuđuje Iran zbog njegovih destabilizirajućih aktivnosti u regiji Bliskog istoka i zbog kontinuirane potpore terorističkim skupinama, koje predstavljaju izravnu prijetnju regionalnoj i globalnoj sigurnosti; međutim, izražava punu potporu iranskom civilnom društvu i demokratskim snagama te solidarnost s njima;</w:t>
            </w:r>
            <w:r w:rsidRPr="00C93B3F">
              <w:rPr>
                <w:b/>
                <w:i/>
              </w:rPr>
              <w:t> pozdravlja odluku EU-a o obnavljanju sankcija protiv Irana do srpnja 2025., među ostalim sankcioniranjem iranske proizvodnje bespilotnih letjelica i projektila te njihove isporuke u Rusiju i širu regiju Bliskog istoka; ističe da mogućnosti sankcioniranja koje još nisu iscrpljene obuhvaćaju mnogo restriktivniji pristup prijenosu tehnologije izvozom proizvoda koji nisu kategorizirani kao proizvodi „dvojne namjene”; podsjeća da je Europski parlament pozvao na to da se Hezbolah i iranska Islamska revolucionarna garda (IRGC) uvrste na EU-ov popis terorističkih organizacija;</w:t>
            </w:r>
          </w:p>
        </w:tc>
      </w:tr>
    </w:tbl>
    <w:p w14:paraId="5E7F2C3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FCF52E1" w14:textId="77777777" w:rsidR="00D24634" w:rsidRPr="00C93B3F" w:rsidRDefault="00D24634" w:rsidP="00D24634">
      <w:r w:rsidRPr="00C93B3F">
        <w:rPr>
          <w:rStyle w:val="HideTWBExt"/>
        </w:rPr>
        <w:t>&lt;/Amend&gt;</w:t>
      </w:r>
    </w:p>
    <w:p w14:paraId="57EC7A5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520</w:t>
      </w:r>
      <w:r w:rsidRPr="00C93B3F">
        <w:rPr>
          <w:rStyle w:val="HideTWBExt"/>
          <w:b w:val="0"/>
        </w:rPr>
        <w:t>&lt;/NumAm&gt;</w:t>
      </w:r>
    </w:p>
    <w:p w14:paraId="261DAA01"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5B0FB8C3"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052FE6DD" w14:textId="77777777" w:rsidR="00D24634" w:rsidRPr="00C93B3F" w:rsidRDefault="00D24634" w:rsidP="00D24634">
      <w:pPr>
        <w:pStyle w:val="NormalBold"/>
      </w:pPr>
      <w:r w:rsidRPr="00C93B3F">
        <w:rPr>
          <w:rStyle w:val="HideTWBExt"/>
          <w:b w:val="0"/>
        </w:rPr>
        <w:t>&lt;/RepeatBlock-By&gt;</w:t>
      </w:r>
    </w:p>
    <w:p w14:paraId="19B84D7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E812D11" w14:textId="77777777" w:rsidR="00D24634" w:rsidRPr="00C93B3F" w:rsidRDefault="00D24634" w:rsidP="00D24634">
      <w:pPr>
        <w:pStyle w:val="NormalBold"/>
      </w:pPr>
      <w:r w:rsidRPr="00C93B3F">
        <w:rPr>
          <w:rStyle w:val="HideTWBExt"/>
          <w:b w:val="0"/>
        </w:rPr>
        <w:t>&lt;Article&gt;</w:t>
      </w:r>
      <w:r w:rsidRPr="00C93B3F">
        <w:t>Stavak 19.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E9400EF" w14:textId="77777777" w:rsidTr="00E724AE">
        <w:trPr>
          <w:trHeight w:hRule="exact" w:val="240"/>
          <w:jc w:val="center"/>
        </w:trPr>
        <w:tc>
          <w:tcPr>
            <w:tcW w:w="9752" w:type="dxa"/>
            <w:gridSpan w:val="2"/>
            <w:tcBorders>
              <w:top w:val="nil"/>
              <w:left w:val="nil"/>
              <w:bottom w:val="nil"/>
              <w:right w:val="nil"/>
            </w:tcBorders>
          </w:tcPr>
          <w:p w14:paraId="4CAAC6A8" w14:textId="77777777" w:rsidR="00D24634" w:rsidRPr="00C93B3F" w:rsidRDefault="00D24634" w:rsidP="00E724AE"/>
        </w:tc>
      </w:tr>
      <w:tr w:rsidR="00C93B3F" w:rsidRPr="00C93B3F" w14:paraId="512AAC9A" w14:textId="77777777" w:rsidTr="00E724AE">
        <w:trPr>
          <w:trHeight w:val="240"/>
          <w:jc w:val="center"/>
        </w:trPr>
        <w:tc>
          <w:tcPr>
            <w:tcW w:w="4876" w:type="dxa"/>
            <w:tcBorders>
              <w:top w:val="nil"/>
              <w:left w:val="nil"/>
              <w:bottom w:val="nil"/>
              <w:right w:val="nil"/>
            </w:tcBorders>
          </w:tcPr>
          <w:p w14:paraId="1EF4ABD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B720B5D" w14:textId="77777777" w:rsidR="00D24634" w:rsidRPr="00C93B3F" w:rsidRDefault="00D24634" w:rsidP="00E724AE">
            <w:pPr>
              <w:pStyle w:val="AmColumnHeading"/>
            </w:pPr>
            <w:r w:rsidRPr="00C93B3F">
              <w:t>Izmjena</w:t>
            </w:r>
          </w:p>
        </w:tc>
      </w:tr>
      <w:tr w:rsidR="00C93B3F" w:rsidRPr="00C93B3F" w14:paraId="6322FAF7" w14:textId="77777777" w:rsidTr="00E724AE">
        <w:trPr>
          <w:jc w:val="center"/>
        </w:trPr>
        <w:tc>
          <w:tcPr>
            <w:tcW w:w="4876" w:type="dxa"/>
            <w:tcBorders>
              <w:top w:val="nil"/>
              <w:left w:val="nil"/>
              <w:bottom w:val="nil"/>
              <w:right w:val="nil"/>
            </w:tcBorders>
          </w:tcPr>
          <w:p w14:paraId="6D2C642A" w14:textId="77777777" w:rsidR="00D24634" w:rsidRPr="00C93B3F" w:rsidRDefault="00D24634" w:rsidP="00E724AE">
            <w:pPr>
              <w:pStyle w:val="Normal6a"/>
            </w:pPr>
            <w:r w:rsidRPr="00C93B3F">
              <w:t>19.</w:t>
            </w:r>
            <w:r w:rsidRPr="00C93B3F">
              <w:tab/>
              <w:t>najoštrije osuđuje Iran zbog njegovih destabilizirajućih aktivnosti u regiji Bliskog istoka i zbog kontinuirane potpore terorističkim skupinama, koje predstavljaju izravnu prijetnju regionalnoj i globalnoj sigurnosti; međutim, izražava punu potporu iranskom civilnom društvu i demokratskim snagama te solidarnost s njima;</w:t>
            </w:r>
          </w:p>
        </w:tc>
        <w:tc>
          <w:tcPr>
            <w:tcW w:w="4876" w:type="dxa"/>
            <w:tcBorders>
              <w:top w:val="nil"/>
              <w:left w:val="nil"/>
              <w:bottom w:val="nil"/>
              <w:right w:val="nil"/>
            </w:tcBorders>
          </w:tcPr>
          <w:p w14:paraId="5B0B7F64" w14:textId="77777777" w:rsidR="00D24634" w:rsidRPr="00C93B3F" w:rsidRDefault="00D24634" w:rsidP="00E724AE">
            <w:pPr>
              <w:pStyle w:val="Normal6a"/>
            </w:pPr>
            <w:r w:rsidRPr="00C93B3F">
              <w:t>19.</w:t>
            </w:r>
            <w:r w:rsidRPr="00C93B3F">
              <w:tab/>
              <w:t xml:space="preserve">najoštrije osuđuje Iran zbog njegovih destabilizirajućih aktivnosti u regiji Bliskog istoka i zbog kontinuirane potpore terorističkim skupinama, koje predstavljaju izravnu prijetnju regionalnoj i globalnoj sigurnosti; međutim, izražava punu potporu iranskom civilnom društvu i demokratskim snagama te solidarnost s njima </w:t>
            </w:r>
            <w:r w:rsidRPr="00C93B3F">
              <w:rPr>
                <w:b/>
                <w:i/>
              </w:rPr>
              <w:t>i poziva na povećanje međunarodne potpore tim skupinama u borbi za slobodu i ljudska prava</w:t>
            </w:r>
            <w:r w:rsidRPr="00C93B3F">
              <w:t>;</w:t>
            </w:r>
          </w:p>
        </w:tc>
      </w:tr>
    </w:tbl>
    <w:p w14:paraId="5002B53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2EDDC04" w14:textId="77777777" w:rsidR="00D24634" w:rsidRPr="00C93B3F" w:rsidRDefault="00D24634" w:rsidP="00D24634">
      <w:r w:rsidRPr="00C93B3F">
        <w:rPr>
          <w:rStyle w:val="HideTWBExt"/>
        </w:rPr>
        <w:t>&lt;/Amend&gt;</w:t>
      </w:r>
    </w:p>
    <w:p w14:paraId="4B957ED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521</w:t>
      </w:r>
      <w:r w:rsidRPr="00C93B3F">
        <w:rPr>
          <w:rStyle w:val="HideTWBExt"/>
          <w:b w:val="0"/>
        </w:rPr>
        <w:t>&lt;/NumAm&gt;</w:t>
      </w:r>
    </w:p>
    <w:p w14:paraId="412F27A3"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491080E4" w14:textId="77777777" w:rsidR="00D24634" w:rsidRPr="00C93B3F" w:rsidRDefault="00D24634" w:rsidP="00D24634">
      <w:pPr>
        <w:pStyle w:val="NormalBold"/>
      </w:pPr>
      <w:r w:rsidRPr="00C93B3F">
        <w:rPr>
          <w:rStyle w:val="HideTWBExt"/>
          <w:b w:val="0"/>
        </w:rPr>
        <w:t>&lt;/RepeatBlock-By&gt;</w:t>
      </w:r>
    </w:p>
    <w:p w14:paraId="192D7B2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0DA5639" w14:textId="77777777" w:rsidR="00D24634" w:rsidRPr="00C93B3F" w:rsidRDefault="00D24634" w:rsidP="00D24634">
      <w:pPr>
        <w:pStyle w:val="NormalBold"/>
      </w:pPr>
      <w:r w:rsidRPr="00C93B3F">
        <w:rPr>
          <w:rStyle w:val="HideTWBExt"/>
          <w:b w:val="0"/>
        </w:rPr>
        <w:t>&lt;Article&gt;</w:t>
      </w:r>
      <w:r w:rsidRPr="00C93B3F">
        <w:t>Stavak 19.a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DCBA131" w14:textId="77777777" w:rsidTr="00E724AE">
        <w:trPr>
          <w:trHeight w:hRule="exact" w:val="240"/>
          <w:jc w:val="center"/>
        </w:trPr>
        <w:tc>
          <w:tcPr>
            <w:tcW w:w="9752" w:type="dxa"/>
            <w:gridSpan w:val="2"/>
            <w:tcBorders>
              <w:top w:val="nil"/>
              <w:left w:val="nil"/>
              <w:bottom w:val="nil"/>
              <w:right w:val="nil"/>
            </w:tcBorders>
          </w:tcPr>
          <w:p w14:paraId="532A6E05" w14:textId="77777777" w:rsidR="00D24634" w:rsidRPr="00C93B3F" w:rsidRDefault="00D24634" w:rsidP="00E724AE"/>
        </w:tc>
      </w:tr>
      <w:tr w:rsidR="00C93B3F" w:rsidRPr="00C93B3F" w14:paraId="26B0E29A" w14:textId="77777777" w:rsidTr="00E724AE">
        <w:trPr>
          <w:trHeight w:val="240"/>
          <w:jc w:val="center"/>
        </w:trPr>
        <w:tc>
          <w:tcPr>
            <w:tcW w:w="4876" w:type="dxa"/>
            <w:tcBorders>
              <w:top w:val="nil"/>
              <w:left w:val="nil"/>
              <w:bottom w:val="nil"/>
              <w:right w:val="nil"/>
            </w:tcBorders>
          </w:tcPr>
          <w:p w14:paraId="27F39EE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823F669" w14:textId="77777777" w:rsidR="00D24634" w:rsidRPr="00C93B3F" w:rsidRDefault="00D24634" w:rsidP="00E724AE">
            <w:pPr>
              <w:pStyle w:val="AmColumnHeading"/>
            </w:pPr>
            <w:r w:rsidRPr="00C93B3F">
              <w:t>Izmjena</w:t>
            </w:r>
          </w:p>
        </w:tc>
      </w:tr>
      <w:tr w:rsidR="00C93B3F" w:rsidRPr="00C93B3F" w14:paraId="41CA308E" w14:textId="77777777" w:rsidTr="00E724AE">
        <w:trPr>
          <w:jc w:val="center"/>
        </w:trPr>
        <w:tc>
          <w:tcPr>
            <w:tcW w:w="4876" w:type="dxa"/>
            <w:tcBorders>
              <w:top w:val="nil"/>
              <w:left w:val="nil"/>
              <w:bottom w:val="nil"/>
              <w:right w:val="nil"/>
            </w:tcBorders>
          </w:tcPr>
          <w:p w14:paraId="6AF1FA38" w14:textId="77777777" w:rsidR="00D24634" w:rsidRPr="00C93B3F" w:rsidRDefault="00D24634" w:rsidP="00E724AE">
            <w:pPr>
              <w:pStyle w:val="Normal6a"/>
            </w:pPr>
          </w:p>
        </w:tc>
        <w:tc>
          <w:tcPr>
            <w:tcW w:w="4876" w:type="dxa"/>
            <w:tcBorders>
              <w:top w:val="nil"/>
              <w:left w:val="nil"/>
              <w:bottom w:val="nil"/>
              <w:right w:val="nil"/>
            </w:tcBorders>
          </w:tcPr>
          <w:p w14:paraId="60193319" w14:textId="77777777" w:rsidR="00D24634" w:rsidRPr="00C93B3F" w:rsidRDefault="00D24634" w:rsidP="00E724AE">
            <w:pPr>
              <w:pStyle w:val="Normal6a"/>
            </w:pPr>
            <w:r w:rsidRPr="00C93B3F">
              <w:rPr>
                <w:b/>
                <w:i/>
              </w:rPr>
              <w:t>19 a.</w:t>
            </w:r>
            <w:r w:rsidRPr="00C93B3F">
              <w:tab/>
            </w:r>
            <w:r w:rsidRPr="00C93B3F">
              <w:rPr>
                <w:b/>
                <w:i/>
              </w:rPr>
              <w:t>priznaje Islamsku Republiku Iran kao najvećeg državnog pokrovitelja terorizma u svijetu, koji pruža političku, financijsku, operativnu i logističku potporu raznim međunarodno priznatim terorističkim organizacijama, uključujući mnoge u Europi, te stoga poziva EU da proglasi Iransku revolucionarnu gardu (IRGC) međunarodnom terorističkom organizacijom;</w:t>
            </w:r>
          </w:p>
        </w:tc>
      </w:tr>
    </w:tbl>
    <w:p w14:paraId="04B595B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53CACE6" w14:textId="77777777" w:rsidR="00D24634" w:rsidRPr="00C93B3F" w:rsidRDefault="00D24634" w:rsidP="00D24634">
      <w:r w:rsidRPr="00C93B3F">
        <w:rPr>
          <w:rStyle w:val="HideTWBExt"/>
        </w:rPr>
        <w:t>&lt;/Amend&gt;</w:t>
      </w:r>
    </w:p>
    <w:p w14:paraId="63CB91B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522</w:t>
      </w:r>
      <w:r w:rsidRPr="00C93B3F">
        <w:rPr>
          <w:rStyle w:val="HideTWBExt"/>
          <w:b w:val="0"/>
        </w:rPr>
        <w:t>&lt;/NumAm&gt;</w:t>
      </w:r>
    </w:p>
    <w:p w14:paraId="13A18840"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36F4BB45" w14:textId="77777777" w:rsidR="00D24634" w:rsidRPr="00C93B3F" w:rsidRDefault="00D24634" w:rsidP="00D24634">
      <w:pPr>
        <w:pStyle w:val="NormalBold"/>
      </w:pPr>
      <w:r w:rsidRPr="00C93B3F">
        <w:rPr>
          <w:rStyle w:val="HideTWBExt"/>
          <w:b w:val="0"/>
        </w:rPr>
        <w:t>&lt;/RepeatBlock-By&gt;</w:t>
      </w:r>
    </w:p>
    <w:p w14:paraId="65C10C7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A095A73" w14:textId="77777777" w:rsidR="00D24634" w:rsidRPr="00C93B3F" w:rsidRDefault="00D24634" w:rsidP="00D24634">
      <w:pPr>
        <w:pStyle w:val="NormalBold"/>
      </w:pPr>
      <w:r w:rsidRPr="00C93B3F">
        <w:rPr>
          <w:rStyle w:val="HideTWBExt"/>
          <w:b w:val="0"/>
        </w:rPr>
        <w:t>&lt;Article&gt;</w:t>
      </w:r>
      <w:r w:rsidRPr="00C93B3F">
        <w:t>Stavak 19.b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9E2F69E" w14:textId="77777777" w:rsidTr="00E724AE">
        <w:trPr>
          <w:trHeight w:hRule="exact" w:val="240"/>
          <w:jc w:val="center"/>
        </w:trPr>
        <w:tc>
          <w:tcPr>
            <w:tcW w:w="9752" w:type="dxa"/>
            <w:gridSpan w:val="2"/>
            <w:tcBorders>
              <w:top w:val="nil"/>
              <w:left w:val="nil"/>
              <w:bottom w:val="nil"/>
              <w:right w:val="nil"/>
            </w:tcBorders>
          </w:tcPr>
          <w:p w14:paraId="13DFC05A" w14:textId="77777777" w:rsidR="00D24634" w:rsidRPr="00C93B3F" w:rsidRDefault="00D24634" w:rsidP="00E724AE"/>
        </w:tc>
      </w:tr>
      <w:tr w:rsidR="00C93B3F" w:rsidRPr="00C93B3F" w14:paraId="73253DE5" w14:textId="77777777" w:rsidTr="00E724AE">
        <w:trPr>
          <w:trHeight w:val="240"/>
          <w:jc w:val="center"/>
        </w:trPr>
        <w:tc>
          <w:tcPr>
            <w:tcW w:w="4876" w:type="dxa"/>
            <w:tcBorders>
              <w:top w:val="nil"/>
              <w:left w:val="nil"/>
              <w:bottom w:val="nil"/>
              <w:right w:val="nil"/>
            </w:tcBorders>
          </w:tcPr>
          <w:p w14:paraId="631BCE8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CCF2E05" w14:textId="77777777" w:rsidR="00D24634" w:rsidRPr="00C93B3F" w:rsidRDefault="00D24634" w:rsidP="00E724AE">
            <w:pPr>
              <w:pStyle w:val="AmColumnHeading"/>
            </w:pPr>
            <w:r w:rsidRPr="00C93B3F">
              <w:t>Izmjena</w:t>
            </w:r>
          </w:p>
        </w:tc>
      </w:tr>
      <w:tr w:rsidR="00C93B3F" w:rsidRPr="00C93B3F" w14:paraId="35F7A9C6" w14:textId="77777777" w:rsidTr="00E724AE">
        <w:trPr>
          <w:jc w:val="center"/>
        </w:trPr>
        <w:tc>
          <w:tcPr>
            <w:tcW w:w="4876" w:type="dxa"/>
            <w:tcBorders>
              <w:top w:val="nil"/>
              <w:left w:val="nil"/>
              <w:bottom w:val="nil"/>
              <w:right w:val="nil"/>
            </w:tcBorders>
          </w:tcPr>
          <w:p w14:paraId="76C4705A" w14:textId="77777777" w:rsidR="00D24634" w:rsidRPr="00C93B3F" w:rsidRDefault="00D24634" w:rsidP="00E724AE">
            <w:pPr>
              <w:pStyle w:val="Normal6a"/>
            </w:pPr>
          </w:p>
        </w:tc>
        <w:tc>
          <w:tcPr>
            <w:tcW w:w="4876" w:type="dxa"/>
            <w:tcBorders>
              <w:top w:val="nil"/>
              <w:left w:val="nil"/>
              <w:bottom w:val="nil"/>
              <w:right w:val="nil"/>
            </w:tcBorders>
          </w:tcPr>
          <w:p w14:paraId="691717C4" w14:textId="77777777" w:rsidR="00D24634" w:rsidRPr="00C93B3F" w:rsidRDefault="00D24634" w:rsidP="00E724AE">
            <w:pPr>
              <w:pStyle w:val="Normal6a"/>
            </w:pPr>
            <w:r w:rsidRPr="00C93B3F">
              <w:rPr>
                <w:b/>
                <w:i/>
              </w:rPr>
              <w:t>19 b.</w:t>
            </w:r>
            <w:r w:rsidRPr="00C93B3F">
              <w:tab/>
            </w:r>
            <w:r w:rsidRPr="00C93B3F">
              <w:rPr>
                <w:b/>
                <w:i/>
              </w:rPr>
              <w:t>nedvosmisleno osuđuje iransku vladu zbog pružanja pomoći i potpore terorističkim organizacijama i mrežama koje su izvršile ili pokušale izvršiti napade unutar Europske unije te stoga predstavljaju izravnu prijetnju europskoj sigurnosti, suverenitetu i stabilnosti; potiče EU i države članice da poboljšaju razmjenu obavještajnih podataka i protuterorističke mjere kako bi se spriječili svi budući napadi; ponavlja svoj dugogodišnji poziv da se iranska Islamska revolucionarna garda uvrsti na EU-ov popis terorističkih organizacija;</w:t>
            </w:r>
          </w:p>
        </w:tc>
      </w:tr>
    </w:tbl>
    <w:p w14:paraId="7938D62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47CDCCE" w14:textId="77777777" w:rsidR="00D24634" w:rsidRPr="00C93B3F" w:rsidRDefault="00D24634" w:rsidP="00D24634">
      <w:r w:rsidRPr="00C93B3F">
        <w:rPr>
          <w:rStyle w:val="HideTWBExt"/>
        </w:rPr>
        <w:t>&lt;/Amend&gt;</w:t>
      </w:r>
    </w:p>
    <w:p w14:paraId="26EFD9B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523</w:t>
      </w:r>
      <w:r w:rsidRPr="00C93B3F">
        <w:rPr>
          <w:rStyle w:val="HideTWBExt"/>
          <w:b w:val="0"/>
        </w:rPr>
        <w:t>&lt;/NumAm&gt;</w:t>
      </w:r>
    </w:p>
    <w:p w14:paraId="5A813C64" w14:textId="77777777" w:rsidR="00D24634" w:rsidRPr="00C93B3F" w:rsidRDefault="00D24634" w:rsidP="00D24634">
      <w:pPr>
        <w:pStyle w:val="NormalBold"/>
      </w:pPr>
      <w:r w:rsidRPr="00C93B3F">
        <w:rPr>
          <w:rStyle w:val="HideTWBExt"/>
          <w:b w:val="0"/>
        </w:rPr>
        <w:t>&lt;RepeatBlock-By&gt;&lt;Members&gt;</w:t>
      </w:r>
      <w:r w:rsidRPr="00C93B3F">
        <w:t>Cristian Terheş</w:t>
      </w:r>
      <w:r w:rsidRPr="00C93B3F">
        <w:rPr>
          <w:rStyle w:val="HideTWBExt"/>
          <w:b w:val="0"/>
        </w:rPr>
        <w:t>&lt;/Members&gt;</w:t>
      </w:r>
    </w:p>
    <w:p w14:paraId="2AF6B786" w14:textId="77777777" w:rsidR="00D24634" w:rsidRPr="00C93B3F" w:rsidRDefault="00D24634" w:rsidP="00D24634">
      <w:pPr>
        <w:pStyle w:val="NormalBold"/>
      </w:pPr>
      <w:r w:rsidRPr="00C93B3F">
        <w:rPr>
          <w:rStyle w:val="HideTWBExt"/>
          <w:b w:val="0"/>
        </w:rPr>
        <w:t>&lt;/RepeatBlock-By&gt;</w:t>
      </w:r>
    </w:p>
    <w:p w14:paraId="55EB586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0AC827A" w14:textId="77777777" w:rsidR="00D24634" w:rsidRPr="00C93B3F" w:rsidRDefault="00D24634" w:rsidP="00D24634">
      <w:pPr>
        <w:pStyle w:val="NormalBold"/>
      </w:pPr>
      <w:r w:rsidRPr="00C93B3F">
        <w:rPr>
          <w:rStyle w:val="HideTWBExt"/>
          <w:b w:val="0"/>
        </w:rPr>
        <w:t>&lt;Article&gt;</w:t>
      </w:r>
      <w:r w:rsidRPr="00C93B3F">
        <w:t>Stavak 19.a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2DDC4F8" w14:textId="77777777" w:rsidTr="00E724AE">
        <w:trPr>
          <w:trHeight w:hRule="exact" w:val="240"/>
          <w:jc w:val="center"/>
        </w:trPr>
        <w:tc>
          <w:tcPr>
            <w:tcW w:w="9752" w:type="dxa"/>
            <w:gridSpan w:val="2"/>
            <w:tcBorders>
              <w:top w:val="nil"/>
              <w:left w:val="nil"/>
              <w:bottom w:val="nil"/>
              <w:right w:val="nil"/>
            </w:tcBorders>
          </w:tcPr>
          <w:p w14:paraId="3516483B" w14:textId="77777777" w:rsidR="00D24634" w:rsidRPr="00C93B3F" w:rsidRDefault="00D24634" w:rsidP="00E724AE"/>
        </w:tc>
      </w:tr>
      <w:tr w:rsidR="00C93B3F" w:rsidRPr="00C93B3F" w14:paraId="052A4306" w14:textId="77777777" w:rsidTr="00E724AE">
        <w:trPr>
          <w:trHeight w:val="240"/>
          <w:jc w:val="center"/>
        </w:trPr>
        <w:tc>
          <w:tcPr>
            <w:tcW w:w="4876" w:type="dxa"/>
            <w:tcBorders>
              <w:top w:val="nil"/>
              <w:left w:val="nil"/>
              <w:bottom w:val="nil"/>
              <w:right w:val="nil"/>
            </w:tcBorders>
          </w:tcPr>
          <w:p w14:paraId="00DA272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C1CBA77" w14:textId="77777777" w:rsidR="00D24634" w:rsidRPr="00C93B3F" w:rsidRDefault="00D24634" w:rsidP="00E724AE">
            <w:pPr>
              <w:pStyle w:val="AmColumnHeading"/>
            </w:pPr>
            <w:r w:rsidRPr="00C93B3F">
              <w:t>Izmjena</w:t>
            </w:r>
          </w:p>
        </w:tc>
      </w:tr>
      <w:tr w:rsidR="00C93B3F" w:rsidRPr="00C93B3F" w14:paraId="2A81FF7F" w14:textId="77777777" w:rsidTr="00E724AE">
        <w:trPr>
          <w:jc w:val="center"/>
        </w:trPr>
        <w:tc>
          <w:tcPr>
            <w:tcW w:w="4876" w:type="dxa"/>
            <w:tcBorders>
              <w:top w:val="nil"/>
              <w:left w:val="nil"/>
              <w:bottom w:val="nil"/>
              <w:right w:val="nil"/>
            </w:tcBorders>
          </w:tcPr>
          <w:p w14:paraId="4159E950" w14:textId="77777777" w:rsidR="00D24634" w:rsidRPr="00C93B3F" w:rsidRDefault="00D24634" w:rsidP="00E724AE">
            <w:pPr>
              <w:pStyle w:val="Normal6a"/>
            </w:pPr>
          </w:p>
        </w:tc>
        <w:tc>
          <w:tcPr>
            <w:tcW w:w="4876" w:type="dxa"/>
            <w:tcBorders>
              <w:top w:val="nil"/>
              <w:left w:val="nil"/>
              <w:bottom w:val="nil"/>
              <w:right w:val="nil"/>
            </w:tcBorders>
          </w:tcPr>
          <w:p w14:paraId="31587B61" w14:textId="77777777" w:rsidR="00D24634" w:rsidRPr="00C93B3F" w:rsidRDefault="00D24634" w:rsidP="00E724AE">
            <w:pPr>
              <w:pStyle w:val="Normal6a"/>
            </w:pPr>
            <w:r w:rsidRPr="00C93B3F">
              <w:rPr>
                <w:b/>
                <w:i/>
              </w:rPr>
              <w:t>19 a.</w:t>
            </w:r>
            <w:r w:rsidRPr="00C93B3F">
              <w:tab/>
            </w:r>
            <w:r w:rsidRPr="00C93B3F">
              <w:rPr>
                <w:b/>
                <w:i/>
              </w:rPr>
              <w:t>poziva EU da po uzoru na Kanadu proglasi iransku Islamsku revolucionarnu gardu (IRGC) međunarodnom terorističkom organizacijom;</w:t>
            </w:r>
          </w:p>
        </w:tc>
      </w:tr>
    </w:tbl>
    <w:p w14:paraId="58337B0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A02EDB1" w14:textId="77777777" w:rsidR="00D24634" w:rsidRPr="00C93B3F" w:rsidRDefault="00D24634" w:rsidP="00D24634">
      <w:r w:rsidRPr="00C93B3F">
        <w:rPr>
          <w:rStyle w:val="HideTWBExt"/>
        </w:rPr>
        <w:t>&lt;/Amend&gt;</w:t>
      </w:r>
    </w:p>
    <w:p w14:paraId="14BD7BA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524</w:t>
      </w:r>
      <w:r w:rsidRPr="00C93B3F">
        <w:rPr>
          <w:rStyle w:val="HideTWBExt"/>
          <w:b w:val="0"/>
        </w:rPr>
        <w:t>&lt;/NumAm&gt;</w:t>
      </w:r>
    </w:p>
    <w:p w14:paraId="443E3639" w14:textId="77777777" w:rsidR="00D24634" w:rsidRPr="00C93B3F" w:rsidRDefault="00D24634" w:rsidP="00D24634">
      <w:pPr>
        <w:pStyle w:val="NormalBold"/>
      </w:pPr>
      <w:r w:rsidRPr="00C93B3F">
        <w:rPr>
          <w:rStyle w:val="HideTWBExt"/>
          <w:b w:val="0"/>
        </w:rPr>
        <w:t>&lt;RepeatBlock-By&gt;&lt;Members&gt;</w:t>
      </w:r>
      <w:r w:rsidRPr="00C93B3F">
        <w:t>Michał Dworczyk, Reinis Pozņaks</w:t>
      </w:r>
      <w:r w:rsidRPr="00C93B3F">
        <w:rPr>
          <w:rStyle w:val="HideTWBExt"/>
          <w:b w:val="0"/>
        </w:rPr>
        <w:t>&lt;/Members&gt;</w:t>
      </w:r>
    </w:p>
    <w:p w14:paraId="21B30027" w14:textId="77777777" w:rsidR="00D24634" w:rsidRPr="00C93B3F" w:rsidRDefault="00D24634" w:rsidP="00D24634">
      <w:pPr>
        <w:pStyle w:val="NormalBold"/>
      </w:pPr>
      <w:r w:rsidRPr="00C93B3F">
        <w:rPr>
          <w:rStyle w:val="HideTWBExt"/>
          <w:b w:val="0"/>
        </w:rPr>
        <w:t>&lt;/RepeatBlock-By&gt;</w:t>
      </w:r>
    </w:p>
    <w:p w14:paraId="6B198AA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DE9AC4B" w14:textId="77777777" w:rsidR="00D24634" w:rsidRPr="00C93B3F" w:rsidRDefault="00D24634" w:rsidP="00D24634">
      <w:pPr>
        <w:pStyle w:val="NormalBold"/>
      </w:pPr>
      <w:r w:rsidRPr="00C93B3F">
        <w:rPr>
          <w:rStyle w:val="HideTWBExt"/>
          <w:b w:val="0"/>
        </w:rPr>
        <w:t>&lt;Article&gt;</w:t>
      </w:r>
      <w:r w:rsidRPr="00C93B3F">
        <w:t>Stavak 19.a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CE7AB10" w14:textId="77777777" w:rsidTr="00E724AE">
        <w:trPr>
          <w:trHeight w:hRule="exact" w:val="240"/>
          <w:jc w:val="center"/>
        </w:trPr>
        <w:tc>
          <w:tcPr>
            <w:tcW w:w="9752" w:type="dxa"/>
            <w:gridSpan w:val="2"/>
            <w:tcBorders>
              <w:top w:val="nil"/>
              <w:left w:val="nil"/>
              <w:bottom w:val="nil"/>
              <w:right w:val="nil"/>
            </w:tcBorders>
          </w:tcPr>
          <w:p w14:paraId="1883A1EC" w14:textId="77777777" w:rsidR="00D24634" w:rsidRPr="00C93B3F" w:rsidRDefault="00D24634" w:rsidP="00E724AE"/>
        </w:tc>
      </w:tr>
      <w:tr w:rsidR="00C93B3F" w:rsidRPr="00C93B3F" w14:paraId="3213D0B9" w14:textId="77777777" w:rsidTr="00E724AE">
        <w:trPr>
          <w:trHeight w:val="240"/>
          <w:jc w:val="center"/>
        </w:trPr>
        <w:tc>
          <w:tcPr>
            <w:tcW w:w="4876" w:type="dxa"/>
            <w:tcBorders>
              <w:top w:val="nil"/>
              <w:left w:val="nil"/>
              <w:bottom w:val="nil"/>
              <w:right w:val="nil"/>
            </w:tcBorders>
          </w:tcPr>
          <w:p w14:paraId="2E9A2D8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BD0532D" w14:textId="77777777" w:rsidR="00D24634" w:rsidRPr="00C93B3F" w:rsidRDefault="00D24634" w:rsidP="00E724AE">
            <w:pPr>
              <w:pStyle w:val="AmColumnHeading"/>
            </w:pPr>
            <w:r w:rsidRPr="00C93B3F">
              <w:t>Izmjena</w:t>
            </w:r>
          </w:p>
        </w:tc>
      </w:tr>
      <w:tr w:rsidR="00C93B3F" w:rsidRPr="00C93B3F" w14:paraId="048530E1" w14:textId="77777777" w:rsidTr="00E724AE">
        <w:trPr>
          <w:jc w:val="center"/>
        </w:trPr>
        <w:tc>
          <w:tcPr>
            <w:tcW w:w="4876" w:type="dxa"/>
            <w:tcBorders>
              <w:top w:val="nil"/>
              <w:left w:val="nil"/>
              <w:bottom w:val="nil"/>
              <w:right w:val="nil"/>
            </w:tcBorders>
          </w:tcPr>
          <w:p w14:paraId="3D3B07EC" w14:textId="77777777" w:rsidR="00D24634" w:rsidRPr="00C93B3F" w:rsidRDefault="00D24634" w:rsidP="00E724AE">
            <w:pPr>
              <w:pStyle w:val="Normal6a"/>
            </w:pPr>
          </w:p>
        </w:tc>
        <w:tc>
          <w:tcPr>
            <w:tcW w:w="4876" w:type="dxa"/>
            <w:tcBorders>
              <w:top w:val="nil"/>
              <w:left w:val="nil"/>
              <w:bottom w:val="nil"/>
              <w:right w:val="nil"/>
            </w:tcBorders>
          </w:tcPr>
          <w:p w14:paraId="1CABC3DA" w14:textId="77777777" w:rsidR="00D24634" w:rsidRPr="00C93B3F" w:rsidRDefault="00D24634" w:rsidP="00E724AE">
            <w:pPr>
              <w:pStyle w:val="Normal6a"/>
            </w:pPr>
            <w:r w:rsidRPr="00C93B3F">
              <w:rPr>
                <w:b/>
                <w:i/>
              </w:rPr>
              <w:t>19 a.</w:t>
            </w:r>
            <w:r w:rsidRPr="00C93B3F">
              <w:tab/>
            </w:r>
            <w:r w:rsidRPr="00C93B3F">
              <w:rPr>
                <w:b/>
                <w:i/>
              </w:rPr>
              <w:t>osuđuje pokušaje Irana da destabilizira regiju preko svojih posrednika, uključujući nedavne napade i prijetnje hutističkih pobunjenika koji ugrožavaju slobodu plovidbe u Crvenom moru; pozdravlja povećanu europsku prisutnost radi zaštite te slobode u okviru operacije EUNAVFOR ASPIDES;</w:t>
            </w:r>
          </w:p>
        </w:tc>
      </w:tr>
    </w:tbl>
    <w:p w14:paraId="04B0E17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0C533EC" w14:textId="77777777" w:rsidR="00D24634" w:rsidRPr="00C93B3F" w:rsidRDefault="00D24634" w:rsidP="00D24634">
      <w:r w:rsidRPr="00C93B3F">
        <w:rPr>
          <w:rStyle w:val="HideTWBExt"/>
        </w:rPr>
        <w:t>&lt;/Amend&gt;</w:t>
      </w:r>
    </w:p>
    <w:p w14:paraId="33BDBDF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525</w:t>
      </w:r>
      <w:r w:rsidRPr="00C93B3F">
        <w:rPr>
          <w:rStyle w:val="HideTWBExt"/>
          <w:b w:val="0"/>
        </w:rPr>
        <w:t>&lt;/NumAm&gt;</w:t>
      </w:r>
    </w:p>
    <w:p w14:paraId="112CD2E5"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7FA356D5" w14:textId="77777777" w:rsidR="00D24634" w:rsidRPr="00C93B3F" w:rsidRDefault="00D24634" w:rsidP="00D24634">
      <w:pPr>
        <w:pStyle w:val="NormalBold"/>
      </w:pPr>
      <w:r w:rsidRPr="00C93B3F">
        <w:rPr>
          <w:rStyle w:val="HideTWBExt"/>
          <w:b w:val="0"/>
        </w:rPr>
        <w:t>&lt;/RepeatBlock-By&gt;</w:t>
      </w:r>
    </w:p>
    <w:p w14:paraId="384719B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AB1A64C" w14:textId="77777777" w:rsidR="00D24634" w:rsidRPr="00C93B3F" w:rsidRDefault="00D24634" w:rsidP="00D24634">
      <w:pPr>
        <w:pStyle w:val="NormalBold"/>
      </w:pPr>
      <w:r w:rsidRPr="00C93B3F">
        <w:rPr>
          <w:rStyle w:val="HideTWBExt"/>
          <w:b w:val="0"/>
        </w:rPr>
        <w:t>&lt;Article&gt;</w:t>
      </w:r>
      <w:r w:rsidRPr="00C93B3F">
        <w:t>Stavak 19.a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CF07269" w14:textId="77777777" w:rsidTr="00E724AE">
        <w:trPr>
          <w:trHeight w:hRule="exact" w:val="240"/>
          <w:jc w:val="center"/>
        </w:trPr>
        <w:tc>
          <w:tcPr>
            <w:tcW w:w="9752" w:type="dxa"/>
            <w:gridSpan w:val="2"/>
            <w:tcBorders>
              <w:top w:val="nil"/>
              <w:left w:val="nil"/>
              <w:bottom w:val="nil"/>
              <w:right w:val="nil"/>
            </w:tcBorders>
          </w:tcPr>
          <w:p w14:paraId="2C4562EA" w14:textId="77777777" w:rsidR="00D24634" w:rsidRPr="00C93B3F" w:rsidRDefault="00D24634" w:rsidP="00E724AE"/>
        </w:tc>
      </w:tr>
      <w:tr w:rsidR="00C93B3F" w:rsidRPr="00C93B3F" w14:paraId="2E2F49F6" w14:textId="77777777" w:rsidTr="00E724AE">
        <w:trPr>
          <w:trHeight w:val="240"/>
          <w:jc w:val="center"/>
        </w:trPr>
        <w:tc>
          <w:tcPr>
            <w:tcW w:w="4876" w:type="dxa"/>
            <w:tcBorders>
              <w:top w:val="nil"/>
              <w:left w:val="nil"/>
              <w:bottom w:val="nil"/>
              <w:right w:val="nil"/>
            </w:tcBorders>
          </w:tcPr>
          <w:p w14:paraId="2F622A5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3FE4F26" w14:textId="77777777" w:rsidR="00D24634" w:rsidRPr="00C93B3F" w:rsidRDefault="00D24634" w:rsidP="00E724AE">
            <w:pPr>
              <w:pStyle w:val="AmColumnHeading"/>
            </w:pPr>
            <w:r w:rsidRPr="00C93B3F">
              <w:t>Izmjena</w:t>
            </w:r>
          </w:p>
        </w:tc>
      </w:tr>
      <w:tr w:rsidR="00C93B3F" w:rsidRPr="00C93B3F" w14:paraId="760CAB70" w14:textId="77777777" w:rsidTr="00E724AE">
        <w:trPr>
          <w:jc w:val="center"/>
        </w:trPr>
        <w:tc>
          <w:tcPr>
            <w:tcW w:w="4876" w:type="dxa"/>
            <w:tcBorders>
              <w:top w:val="nil"/>
              <w:left w:val="nil"/>
              <w:bottom w:val="nil"/>
              <w:right w:val="nil"/>
            </w:tcBorders>
          </w:tcPr>
          <w:p w14:paraId="67351E15" w14:textId="77777777" w:rsidR="00D24634" w:rsidRPr="00C93B3F" w:rsidRDefault="00D24634" w:rsidP="00E724AE">
            <w:pPr>
              <w:pStyle w:val="Normal6a"/>
            </w:pPr>
          </w:p>
        </w:tc>
        <w:tc>
          <w:tcPr>
            <w:tcW w:w="4876" w:type="dxa"/>
            <w:tcBorders>
              <w:top w:val="nil"/>
              <w:left w:val="nil"/>
              <w:bottom w:val="nil"/>
              <w:right w:val="nil"/>
            </w:tcBorders>
          </w:tcPr>
          <w:p w14:paraId="7BD002E9" w14:textId="77777777" w:rsidR="00D24634" w:rsidRPr="00C93B3F" w:rsidRDefault="00D24634" w:rsidP="00E724AE">
            <w:pPr>
              <w:pStyle w:val="Normal6a"/>
            </w:pPr>
            <w:r w:rsidRPr="00C93B3F">
              <w:rPr>
                <w:b/>
                <w:i/>
              </w:rPr>
              <w:t>19 a.</w:t>
            </w:r>
            <w:r w:rsidRPr="00C93B3F">
              <w:tab/>
            </w:r>
            <w:r w:rsidRPr="00C93B3F">
              <w:rPr>
                <w:b/>
                <w:i/>
              </w:rPr>
              <w:t>pozdravlja odluku EU-a o proširenju trenutačnog režima sankcija protiv Irana, među ostalim sankcioniranjem njegove proizvodnje bespilotnih letjelica i projektila te njihove isporuke u Rusiju i regiju Bliskog istoka;</w:t>
            </w:r>
          </w:p>
        </w:tc>
      </w:tr>
    </w:tbl>
    <w:p w14:paraId="5F19DF3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E947693" w14:textId="77777777" w:rsidR="00D24634" w:rsidRPr="00C93B3F" w:rsidRDefault="00D24634" w:rsidP="00D24634">
      <w:r w:rsidRPr="00C93B3F">
        <w:rPr>
          <w:rStyle w:val="HideTWBExt"/>
        </w:rPr>
        <w:t>&lt;/Amend&gt;</w:t>
      </w:r>
    </w:p>
    <w:p w14:paraId="651D1DC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526</w:t>
      </w:r>
      <w:r w:rsidRPr="00C93B3F">
        <w:rPr>
          <w:rStyle w:val="HideTWBExt"/>
          <w:b w:val="0"/>
        </w:rPr>
        <w:t>&lt;/NumAm&gt;</w:t>
      </w:r>
    </w:p>
    <w:p w14:paraId="290D7574"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045FA229" w14:textId="77777777" w:rsidR="00D24634" w:rsidRPr="00C93B3F" w:rsidRDefault="00D24634" w:rsidP="00D24634">
      <w:pPr>
        <w:pStyle w:val="NormalBold"/>
      </w:pPr>
      <w:r w:rsidRPr="00C93B3F">
        <w:rPr>
          <w:rStyle w:val="HideTWBExt"/>
          <w:b w:val="0"/>
        </w:rPr>
        <w:t>&lt;/RepeatBlock-By&gt;</w:t>
      </w:r>
    </w:p>
    <w:p w14:paraId="63DCA92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3522818" w14:textId="77777777" w:rsidR="00D24634" w:rsidRPr="00C93B3F" w:rsidRDefault="00D24634" w:rsidP="00D24634">
      <w:pPr>
        <w:pStyle w:val="NormalBold"/>
      </w:pPr>
      <w:r w:rsidRPr="00C93B3F">
        <w:rPr>
          <w:rStyle w:val="HideTWBExt"/>
          <w:b w:val="0"/>
        </w:rPr>
        <w:t>&lt;Article&gt;</w:t>
      </w:r>
      <w:r w:rsidRPr="00C93B3F">
        <w:t>Stavak 19.b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7796685" w14:textId="77777777" w:rsidTr="00E724AE">
        <w:trPr>
          <w:trHeight w:hRule="exact" w:val="240"/>
          <w:jc w:val="center"/>
        </w:trPr>
        <w:tc>
          <w:tcPr>
            <w:tcW w:w="9752" w:type="dxa"/>
            <w:gridSpan w:val="2"/>
            <w:tcBorders>
              <w:top w:val="nil"/>
              <w:left w:val="nil"/>
              <w:bottom w:val="nil"/>
              <w:right w:val="nil"/>
            </w:tcBorders>
          </w:tcPr>
          <w:p w14:paraId="21D8DBEA" w14:textId="77777777" w:rsidR="00D24634" w:rsidRPr="00C93B3F" w:rsidRDefault="00D24634" w:rsidP="00E724AE"/>
        </w:tc>
      </w:tr>
      <w:tr w:rsidR="00C93B3F" w:rsidRPr="00C93B3F" w14:paraId="79B05086" w14:textId="77777777" w:rsidTr="00E724AE">
        <w:trPr>
          <w:trHeight w:val="240"/>
          <w:jc w:val="center"/>
        </w:trPr>
        <w:tc>
          <w:tcPr>
            <w:tcW w:w="4876" w:type="dxa"/>
            <w:tcBorders>
              <w:top w:val="nil"/>
              <w:left w:val="nil"/>
              <w:bottom w:val="nil"/>
              <w:right w:val="nil"/>
            </w:tcBorders>
          </w:tcPr>
          <w:p w14:paraId="275EACD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61AB575" w14:textId="77777777" w:rsidR="00D24634" w:rsidRPr="00C93B3F" w:rsidRDefault="00D24634" w:rsidP="00E724AE">
            <w:pPr>
              <w:pStyle w:val="AmColumnHeading"/>
            </w:pPr>
            <w:r w:rsidRPr="00C93B3F">
              <w:t>Izmjena</w:t>
            </w:r>
          </w:p>
        </w:tc>
      </w:tr>
      <w:tr w:rsidR="00C93B3F" w:rsidRPr="00C93B3F" w14:paraId="35134A51" w14:textId="77777777" w:rsidTr="00E724AE">
        <w:trPr>
          <w:jc w:val="center"/>
        </w:trPr>
        <w:tc>
          <w:tcPr>
            <w:tcW w:w="4876" w:type="dxa"/>
            <w:tcBorders>
              <w:top w:val="nil"/>
              <w:left w:val="nil"/>
              <w:bottom w:val="nil"/>
              <w:right w:val="nil"/>
            </w:tcBorders>
          </w:tcPr>
          <w:p w14:paraId="7C0E0ACE" w14:textId="77777777" w:rsidR="00D24634" w:rsidRPr="00C93B3F" w:rsidRDefault="00D24634" w:rsidP="00E724AE">
            <w:pPr>
              <w:pStyle w:val="Normal6a"/>
            </w:pPr>
          </w:p>
        </w:tc>
        <w:tc>
          <w:tcPr>
            <w:tcW w:w="4876" w:type="dxa"/>
            <w:tcBorders>
              <w:top w:val="nil"/>
              <w:left w:val="nil"/>
              <w:bottom w:val="nil"/>
              <w:right w:val="nil"/>
            </w:tcBorders>
          </w:tcPr>
          <w:p w14:paraId="41C170DB" w14:textId="77777777" w:rsidR="00D24634" w:rsidRPr="00C93B3F" w:rsidRDefault="00D24634" w:rsidP="00E724AE">
            <w:pPr>
              <w:pStyle w:val="Normal6a"/>
            </w:pPr>
            <w:r w:rsidRPr="00C93B3F">
              <w:rPr>
                <w:b/>
                <w:i/>
              </w:rPr>
              <w:t>19 b.</w:t>
            </w:r>
            <w:r w:rsidRPr="00C93B3F">
              <w:tab/>
            </w:r>
            <w:r w:rsidRPr="00C93B3F">
              <w:rPr>
                <w:b/>
                <w:i/>
              </w:rPr>
              <w:t>smatra da je iranski program nuklearnog oružja danas jedna od glavnih prijetnji euroatlantskoj sigurnosti i naglašava da je rizik od ostvarenja iranskog nuklearnog kapaciteta potpuno neprihvatljiv i da se mora hitno spriječiti;</w:t>
            </w:r>
          </w:p>
        </w:tc>
      </w:tr>
    </w:tbl>
    <w:p w14:paraId="4016C73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4E54EE3" w14:textId="77777777" w:rsidR="00D24634" w:rsidRPr="00C93B3F" w:rsidRDefault="00D24634" w:rsidP="00D24634">
      <w:r w:rsidRPr="00C93B3F">
        <w:rPr>
          <w:rStyle w:val="HideTWBExt"/>
        </w:rPr>
        <w:t>&lt;/Amend&gt;</w:t>
      </w:r>
    </w:p>
    <w:p w14:paraId="3ABFE34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527</w:t>
      </w:r>
      <w:r w:rsidRPr="00C93B3F">
        <w:rPr>
          <w:rStyle w:val="HideTWBExt"/>
          <w:b w:val="0"/>
        </w:rPr>
        <w:t>&lt;/NumAm&gt;</w:t>
      </w:r>
    </w:p>
    <w:p w14:paraId="6E7E7028"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03A1A12D" w14:textId="77777777" w:rsidR="00D24634" w:rsidRPr="00C93B3F" w:rsidRDefault="00D24634" w:rsidP="00D24634">
      <w:pPr>
        <w:pStyle w:val="NormalBold"/>
      </w:pPr>
      <w:r w:rsidRPr="00C93B3F">
        <w:rPr>
          <w:rStyle w:val="HideTWBExt"/>
          <w:b w:val="0"/>
        </w:rPr>
        <w:t>&lt;/RepeatBlock-By&gt;</w:t>
      </w:r>
    </w:p>
    <w:p w14:paraId="6AB0EB8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0486C04" w14:textId="77777777" w:rsidR="00D24634" w:rsidRPr="00C93B3F" w:rsidRDefault="00D24634" w:rsidP="00D24634">
      <w:pPr>
        <w:pStyle w:val="NormalBold"/>
      </w:pPr>
      <w:r w:rsidRPr="00C93B3F">
        <w:rPr>
          <w:rStyle w:val="HideTWBExt"/>
          <w:b w:val="0"/>
        </w:rPr>
        <w:t>&lt;Article&gt;</w:t>
      </w:r>
      <w:r w:rsidRPr="00C93B3F">
        <w:t>Stavak 19.c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101F4CC" w14:textId="77777777" w:rsidTr="00E724AE">
        <w:trPr>
          <w:trHeight w:hRule="exact" w:val="240"/>
          <w:jc w:val="center"/>
        </w:trPr>
        <w:tc>
          <w:tcPr>
            <w:tcW w:w="9752" w:type="dxa"/>
            <w:gridSpan w:val="2"/>
            <w:tcBorders>
              <w:top w:val="nil"/>
              <w:left w:val="nil"/>
              <w:bottom w:val="nil"/>
              <w:right w:val="nil"/>
            </w:tcBorders>
          </w:tcPr>
          <w:p w14:paraId="1564A45B" w14:textId="77777777" w:rsidR="00D24634" w:rsidRPr="00C93B3F" w:rsidRDefault="00D24634" w:rsidP="00E724AE"/>
        </w:tc>
      </w:tr>
      <w:tr w:rsidR="00C93B3F" w:rsidRPr="00C93B3F" w14:paraId="6933C40D" w14:textId="77777777" w:rsidTr="00E724AE">
        <w:trPr>
          <w:trHeight w:val="240"/>
          <w:jc w:val="center"/>
        </w:trPr>
        <w:tc>
          <w:tcPr>
            <w:tcW w:w="4876" w:type="dxa"/>
            <w:tcBorders>
              <w:top w:val="nil"/>
              <w:left w:val="nil"/>
              <w:bottom w:val="nil"/>
              <w:right w:val="nil"/>
            </w:tcBorders>
          </w:tcPr>
          <w:p w14:paraId="531929B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7628277" w14:textId="77777777" w:rsidR="00D24634" w:rsidRPr="00C93B3F" w:rsidRDefault="00D24634" w:rsidP="00E724AE">
            <w:pPr>
              <w:pStyle w:val="AmColumnHeading"/>
            </w:pPr>
            <w:r w:rsidRPr="00C93B3F">
              <w:t>Izmjena</w:t>
            </w:r>
          </w:p>
        </w:tc>
      </w:tr>
      <w:tr w:rsidR="00C93B3F" w:rsidRPr="00C93B3F" w14:paraId="06DA14CB" w14:textId="77777777" w:rsidTr="00E724AE">
        <w:trPr>
          <w:jc w:val="center"/>
        </w:trPr>
        <w:tc>
          <w:tcPr>
            <w:tcW w:w="4876" w:type="dxa"/>
            <w:tcBorders>
              <w:top w:val="nil"/>
              <w:left w:val="nil"/>
              <w:bottom w:val="nil"/>
              <w:right w:val="nil"/>
            </w:tcBorders>
          </w:tcPr>
          <w:p w14:paraId="01F5291A" w14:textId="77777777" w:rsidR="00D24634" w:rsidRPr="00C93B3F" w:rsidRDefault="00D24634" w:rsidP="00E724AE">
            <w:pPr>
              <w:pStyle w:val="Normal6a"/>
            </w:pPr>
          </w:p>
        </w:tc>
        <w:tc>
          <w:tcPr>
            <w:tcW w:w="4876" w:type="dxa"/>
            <w:tcBorders>
              <w:top w:val="nil"/>
              <w:left w:val="nil"/>
              <w:bottom w:val="nil"/>
              <w:right w:val="nil"/>
            </w:tcBorders>
          </w:tcPr>
          <w:p w14:paraId="35368005" w14:textId="77777777" w:rsidR="00D24634" w:rsidRPr="00C93B3F" w:rsidRDefault="00D24634" w:rsidP="00E724AE">
            <w:pPr>
              <w:pStyle w:val="Normal6a"/>
            </w:pPr>
            <w:r w:rsidRPr="00C93B3F">
              <w:rPr>
                <w:b/>
                <w:i/>
              </w:rPr>
              <w:t>19 c.</w:t>
            </w:r>
            <w:r w:rsidRPr="00C93B3F">
              <w:tab/>
            </w:r>
            <w:r w:rsidRPr="00C93B3F">
              <w:rPr>
                <w:b/>
                <w:i/>
              </w:rPr>
              <w:t>uviđa da će iranska ratobornost, državno pokroviteljstvo terorizma, širenje projektila i bespilotnih letjelica te kontinuirano zastrašivanje i upletanje u unutarnje poslove drugih zemalja znatno eskalirati ako Iran ostvari svoj nuklearni kapacitet;</w:t>
            </w:r>
          </w:p>
        </w:tc>
      </w:tr>
    </w:tbl>
    <w:p w14:paraId="775C531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BED4F2F" w14:textId="77777777" w:rsidR="00D24634" w:rsidRPr="00C93B3F" w:rsidRDefault="00D24634" w:rsidP="00D24634">
      <w:r w:rsidRPr="00C93B3F">
        <w:rPr>
          <w:rStyle w:val="HideTWBExt"/>
        </w:rPr>
        <w:t>&lt;/Amend&gt;</w:t>
      </w:r>
    </w:p>
    <w:p w14:paraId="5B13F2D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528</w:t>
      </w:r>
      <w:r w:rsidRPr="00C93B3F">
        <w:rPr>
          <w:rStyle w:val="HideTWBExt"/>
          <w:b w:val="0"/>
        </w:rPr>
        <w:t>&lt;/NumAm&gt;</w:t>
      </w:r>
    </w:p>
    <w:p w14:paraId="27579059"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65497E4C" w14:textId="77777777" w:rsidR="00D24634" w:rsidRPr="00C93B3F" w:rsidRDefault="00D24634" w:rsidP="00D24634">
      <w:pPr>
        <w:pStyle w:val="NormalBold"/>
      </w:pPr>
      <w:r w:rsidRPr="00C93B3F">
        <w:rPr>
          <w:rStyle w:val="HideTWBExt"/>
          <w:b w:val="0"/>
        </w:rPr>
        <w:t>&lt;/RepeatBlock-By&gt;</w:t>
      </w:r>
    </w:p>
    <w:p w14:paraId="4F7F0CE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81E5427" w14:textId="77777777" w:rsidR="00D24634" w:rsidRPr="00C93B3F" w:rsidRDefault="00D24634" w:rsidP="00D24634">
      <w:pPr>
        <w:pStyle w:val="NormalBold"/>
      </w:pPr>
      <w:r w:rsidRPr="00C93B3F">
        <w:rPr>
          <w:rStyle w:val="HideTWBExt"/>
          <w:b w:val="0"/>
        </w:rPr>
        <w:t>&lt;Article&gt;</w:t>
      </w:r>
      <w:r w:rsidRPr="00C93B3F">
        <w:t>Stavak 20.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9B29E64" w14:textId="77777777" w:rsidTr="00E724AE">
        <w:trPr>
          <w:trHeight w:hRule="exact" w:val="240"/>
          <w:jc w:val="center"/>
        </w:trPr>
        <w:tc>
          <w:tcPr>
            <w:tcW w:w="9752" w:type="dxa"/>
            <w:gridSpan w:val="2"/>
            <w:tcBorders>
              <w:top w:val="nil"/>
              <w:left w:val="nil"/>
              <w:bottom w:val="nil"/>
              <w:right w:val="nil"/>
            </w:tcBorders>
          </w:tcPr>
          <w:p w14:paraId="1E8F4765" w14:textId="77777777" w:rsidR="00D24634" w:rsidRPr="00C93B3F" w:rsidRDefault="00D24634" w:rsidP="00E724AE"/>
        </w:tc>
      </w:tr>
      <w:tr w:rsidR="00C93B3F" w:rsidRPr="00C93B3F" w14:paraId="250041CF" w14:textId="77777777" w:rsidTr="00E724AE">
        <w:trPr>
          <w:trHeight w:val="240"/>
          <w:jc w:val="center"/>
        </w:trPr>
        <w:tc>
          <w:tcPr>
            <w:tcW w:w="4876" w:type="dxa"/>
            <w:tcBorders>
              <w:top w:val="nil"/>
              <w:left w:val="nil"/>
              <w:bottom w:val="nil"/>
              <w:right w:val="nil"/>
            </w:tcBorders>
          </w:tcPr>
          <w:p w14:paraId="5473651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9F988C1" w14:textId="77777777" w:rsidR="00D24634" w:rsidRPr="00C93B3F" w:rsidRDefault="00D24634" w:rsidP="00E724AE">
            <w:pPr>
              <w:pStyle w:val="AmColumnHeading"/>
            </w:pPr>
            <w:r w:rsidRPr="00C93B3F">
              <w:t>Izmjena</w:t>
            </w:r>
          </w:p>
        </w:tc>
      </w:tr>
      <w:tr w:rsidR="00C93B3F" w:rsidRPr="00C93B3F" w14:paraId="6D2FC719" w14:textId="77777777" w:rsidTr="00E724AE">
        <w:trPr>
          <w:jc w:val="center"/>
        </w:trPr>
        <w:tc>
          <w:tcPr>
            <w:tcW w:w="4876" w:type="dxa"/>
            <w:tcBorders>
              <w:top w:val="nil"/>
              <w:left w:val="nil"/>
              <w:bottom w:val="nil"/>
              <w:right w:val="nil"/>
            </w:tcBorders>
          </w:tcPr>
          <w:p w14:paraId="15E9790B" w14:textId="77777777" w:rsidR="00D24634" w:rsidRPr="00C93B3F" w:rsidRDefault="00D24634" w:rsidP="00E724AE">
            <w:pPr>
              <w:pStyle w:val="Normal6a"/>
            </w:pPr>
            <w:r w:rsidRPr="00C93B3F">
              <w:rPr>
                <w:b/>
                <w:i/>
              </w:rPr>
              <w:t>20.</w:t>
            </w:r>
            <w:r w:rsidRPr="00C93B3F">
              <w:tab/>
            </w:r>
            <w:r w:rsidRPr="00C93B3F">
              <w:rPr>
                <w:b/>
                <w:i/>
              </w:rPr>
              <w:t>ponovno osuđuje gnjusne terorističke napade na Izrael koje je teroristička organizacija Hamas izvela 7. listopada 2023. i koji su doprinijeli daljnjoj destabilizaciji na Bliskom istoku, što je dodatno pogoršano činovima agresije na Izrael koje su izveli iranski pomagači (kao što su terorističke organizacije, uključujući Hezbolah u Libanonu i Huti u Jemenu) i sam iranski režim;</w:t>
            </w:r>
          </w:p>
        </w:tc>
        <w:tc>
          <w:tcPr>
            <w:tcW w:w="4876" w:type="dxa"/>
            <w:tcBorders>
              <w:top w:val="nil"/>
              <w:left w:val="nil"/>
              <w:bottom w:val="nil"/>
              <w:right w:val="nil"/>
            </w:tcBorders>
          </w:tcPr>
          <w:p w14:paraId="38D5627A" w14:textId="77777777" w:rsidR="00D24634" w:rsidRPr="00C93B3F" w:rsidRDefault="00D24634" w:rsidP="00E724AE">
            <w:pPr>
              <w:pStyle w:val="Normal6a"/>
            </w:pPr>
            <w:r w:rsidRPr="00C93B3F">
              <w:rPr>
                <w:b/>
                <w:i/>
              </w:rPr>
              <w:t>Briše se.</w:t>
            </w:r>
          </w:p>
        </w:tc>
      </w:tr>
    </w:tbl>
    <w:p w14:paraId="5CF5EFA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1F8F21A" w14:textId="77777777" w:rsidR="00D24634" w:rsidRPr="00C93B3F" w:rsidRDefault="00D24634" w:rsidP="00D24634">
      <w:r w:rsidRPr="00C93B3F">
        <w:rPr>
          <w:rStyle w:val="HideTWBExt"/>
        </w:rPr>
        <w:t>&lt;/Amend&gt;</w:t>
      </w:r>
    </w:p>
    <w:p w14:paraId="3F975EF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529</w:t>
      </w:r>
      <w:r w:rsidRPr="00C93B3F">
        <w:rPr>
          <w:rStyle w:val="HideTWBExt"/>
          <w:b w:val="0"/>
        </w:rPr>
        <w:t>&lt;/NumAm&gt;</w:t>
      </w:r>
    </w:p>
    <w:p w14:paraId="2D22C48E" w14:textId="77777777" w:rsidR="00D24634" w:rsidRPr="00C93B3F" w:rsidRDefault="00D24634" w:rsidP="00D24634">
      <w:pPr>
        <w:pStyle w:val="NormalBold"/>
      </w:pPr>
      <w:r w:rsidRPr="00C93B3F">
        <w:rPr>
          <w:rStyle w:val="HideTWBExt"/>
          <w:b w:val="0"/>
        </w:rPr>
        <w:t>&lt;RepeatBlock-By&gt;&lt;Members&gt;</w:t>
      </w:r>
      <w:r w:rsidRPr="00C93B3F">
        <w:t>Özlem Demirel</w:t>
      </w:r>
      <w:r w:rsidRPr="00C93B3F">
        <w:rPr>
          <w:rStyle w:val="HideTWBExt"/>
          <w:b w:val="0"/>
        </w:rPr>
        <w:t>&lt;/Members&gt;</w:t>
      </w:r>
    </w:p>
    <w:p w14:paraId="29DB567A" w14:textId="77777777" w:rsidR="00D24634" w:rsidRPr="00C93B3F" w:rsidRDefault="00D24634" w:rsidP="00D24634">
      <w:pPr>
        <w:pStyle w:val="NormalBold"/>
      </w:pPr>
      <w:r w:rsidRPr="00C93B3F">
        <w:rPr>
          <w:rStyle w:val="HideTWBExt"/>
          <w:b w:val="0"/>
        </w:rPr>
        <w:t>&lt;/RepeatBlock-By&gt;</w:t>
      </w:r>
    </w:p>
    <w:p w14:paraId="5E91467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648E2EE" w14:textId="77777777" w:rsidR="00D24634" w:rsidRPr="00C93B3F" w:rsidRDefault="00D24634" w:rsidP="00D24634">
      <w:pPr>
        <w:pStyle w:val="NormalBold"/>
      </w:pPr>
      <w:r w:rsidRPr="00C93B3F">
        <w:rPr>
          <w:rStyle w:val="HideTWBExt"/>
          <w:b w:val="0"/>
        </w:rPr>
        <w:t>&lt;Article&gt;</w:t>
      </w:r>
      <w:r w:rsidRPr="00C93B3F">
        <w:t>Stavak 20.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4AFAEDB" w14:textId="77777777" w:rsidTr="00E724AE">
        <w:trPr>
          <w:trHeight w:hRule="exact" w:val="240"/>
          <w:jc w:val="center"/>
        </w:trPr>
        <w:tc>
          <w:tcPr>
            <w:tcW w:w="9752" w:type="dxa"/>
            <w:gridSpan w:val="2"/>
            <w:tcBorders>
              <w:top w:val="nil"/>
              <w:left w:val="nil"/>
              <w:bottom w:val="nil"/>
              <w:right w:val="nil"/>
            </w:tcBorders>
          </w:tcPr>
          <w:p w14:paraId="35367192" w14:textId="77777777" w:rsidR="00D24634" w:rsidRPr="00C93B3F" w:rsidRDefault="00D24634" w:rsidP="00E724AE"/>
        </w:tc>
      </w:tr>
      <w:tr w:rsidR="00C93B3F" w:rsidRPr="00C93B3F" w14:paraId="3EA64745" w14:textId="77777777" w:rsidTr="00E724AE">
        <w:trPr>
          <w:trHeight w:val="240"/>
          <w:jc w:val="center"/>
        </w:trPr>
        <w:tc>
          <w:tcPr>
            <w:tcW w:w="4876" w:type="dxa"/>
            <w:tcBorders>
              <w:top w:val="nil"/>
              <w:left w:val="nil"/>
              <w:bottom w:val="nil"/>
              <w:right w:val="nil"/>
            </w:tcBorders>
          </w:tcPr>
          <w:p w14:paraId="62D3BF9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06A720D" w14:textId="77777777" w:rsidR="00D24634" w:rsidRPr="00C93B3F" w:rsidRDefault="00D24634" w:rsidP="00E724AE">
            <w:pPr>
              <w:pStyle w:val="AmColumnHeading"/>
            </w:pPr>
            <w:r w:rsidRPr="00C93B3F">
              <w:t>Izmjena</w:t>
            </w:r>
          </w:p>
        </w:tc>
      </w:tr>
      <w:tr w:rsidR="00C93B3F" w:rsidRPr="00C93B3F" w14:paraId="5EC37D69" w14:textId="77777777" w:rsidTr="00E724AE">
        <w:trPr>
          <w:jc w:val="center"/>
        </w:trPr>
        <w:tc>
          <w:tcPr>
            <w:tcW w:w="4876" w:type="dxa"/>
            <w:tcBorders>
              <w:top w:val="nil"/>
              <w:left w:val="nil"/>
              <w:bottom w:val="nil"/>
              <w:right w:val="nil"/>
            </w:tcBorders>
          </w:tcPr>
          <w:p w14:paraId="0C09074C" w14:textId="77777777" w:rsidR="00D24634" w:rsidRPr="00C93B3F" w:rsidRDefault="00D24634" w:rsidP="00E724AE">
            <w:pPr>
              <w:pStyle w:val="Normal6a"/>
            </w:pPr>
            <w:r w:rsidRPr="00C93B3F">
              <w:t>20.</w:t>
            </w:r>
            <w:r w:rsidRPr="00C93B3F">
              <w:tab/>
              <w:t>ponovno osuđuje gnjusne terorističke napade na Izrael koje je teroristička organizacija Hamas izvela 7. listopada 2023. i koji su doprinijeli daljnjoj destabilizaciji na Bliskom istoku</w:t>
            </w:r>
            <w:r w:rsidRPr="00C93B3F">
              <w:rPr>
                <w:b/>
                <w:i/>
              </w:rPr>
              <w:t>, što je dodatno pogoršano činovima agresije na</w:t>
            </w:r>
            <w:r w:rsidRPr="00C93B3F">
              <w:t xml:space="preserve"> Izrael </w:t>
            </w:r>
            <w:r w:rsidRPr="00C93B3F">
              <w:rPr>
                <w:b/>
                <w:i/>
              </w:rPr>
              <w:t>koje su izveli iranski pomagači (kao što su terorističke organizacije, uključujući Hezbolah</w:t>
            </w:r>
            <w:r w:rsidRPr="00C93B3F">
              <w:t xml:space="preserve"> u Libanonu i </w:t>
            </w:r>
            <w:r w:rsidRPr="00C93B3F">
              <w:rPr>
                <w:b/>
                <w:i/>
              </w:rPr>
              <w:t>Huti</w:t>
            </w:r>
            <w:r w:rsidRPr="00C93B3F">
              <w:t xml:space="preserve"> u </w:t>
            </w:r>
            <w:r w:rsidRPr="00C93B3F">
              <w:rPr>
                <w:b/>
                <w:i/>
              </w:rPr>
              <w:t>Jemenu) i sam iranski režim</w:t>
            </w:r>
            <w:r w:rsidRPr="00C93B3F">
              <w:t>;</w:t>
            </w:r>
          </w:p>
        </w:tc>
        <w:tc>
          <w:tcPr>
            <w:tcW w:w="4876" w:type="dxa"/>
            <w:tcBorders>
              <w:top w:val="nil"/>
              <w:left w:val="nil"/>
              <w:bottom w:val="nil"/>
              <w:right w:val="nil"/>
            </w:tcBorders>
          </w:tcPr>
          <w:p w14:paraId="5169B14B" w14:textId="77777777" w:rsidR="00D24634" w:rsidRPr="00C93B3F" w:rsidRDefault="00D24634" w:rsidP="00E724AE">
            <w:pPr>
              <w:pStyle w:val="Normal6a"/>
            </w:pPr>
            <w:r w:rsidRPr="00C93B3F">
              <w:t>20.</w:t>
            </w:r>
            <w:r w:rsidRPr="00C93B3F">
              <w:tab/>
              <w:t>ponovno osuđuje gnjusne terorističke napade na Izrael koje je teroristička organizacija Hamas izvela 7. listopada 2023. i koji su doprinijeli daljnjoj destabilizaciji na Bliskom istoku</w:t>
            </w:r>
            <w:r w:rsidRPr="00C93B3F">
              <w:rPr>
                <w:b/>
                <w:i/>
              </w:rPr>
              <w:t>; osuđuje neselektivno bombardiranje Gaze koje provodi</w:t>
            </w:r>
            <w:r w:rsidRPr="00C93B3F">
              <w:t xml:space="preserve"> Izrael </w:t>
            </w:r>
            <w:r w:rsidRPr="00C93B3F">
              <w:rPr>
                <w:b/>
                <w:i/>
              </w:rPr>
              <w:t>i namjerno ciljanje na radnike UN-a, novinare, liječnike i sve civile; naglašava da su bombardiranje i blokada Gaze i drugi napadi izraelskih snaga na civilno stanovništvo kolektivne kazne te neselektivni i nerazmjerni napadi za koje Međunarodni sud u svojoj hitnoj odluci o tužbi Južne Afrike u skladu s Konvencijom o genocidu zaključuje da predstavljaju opasnost od genocida; osuđuje izraelsku blokadu Gaze kojom se civilima uskraćuje pristup vodi, hrani i lijekovima i koja uzrokuje golemu patnju među civilnim stanovništvom te poziva na njezino hitno ukidanje; poziva na hitan prekid vatre</w:t>
            </w:r>
            <w:r w:rsidRPr="00C93B3F">
              <w:t xml:space="preserve"> u </w:t>
            </w:r>
            <w:r w:rsidRPr="00C93B3F">
              <w:rPr>
                <w:b/>
                <w:i/>
              </w:rPr>
              <w:t>Gazi i</w:t>
            </w:r>
            <w:r w:rsidRPr="00C93B3F">
              <w:t xml:space="preserve"> Libanonu</w:t>
            </w:r>
            <w:r w:rsidRPr="00C93B3F">
              <w:rPr>
                <w:b/>
                <w:i/>
              </w:rPr>
              <w:t>, kao</w:t>
            </w:r>
            <w:r w:rsidRPr="00C93B3F">
              <w:t xml:space="preserve"> i </w:t>
            </w:r>
            <w:r w:rsidRPr="00C93B3F">
              <w:rPr>
                <w:b/>
                <w:i/>
              </w:rPr>
              <w:t>na povlačenje izraelskih vojnika; poziva države članice da odmah zaustave izvoz oružja u Izrael u skladu sa stajalištem 2008/944/ZVSP; podsjeća da ne postoji vojno rješenje složenog sukoba na Bliskom istoku i da rješenje može postojati samo ako se zajamče legitimni interesi Izraelaca i Palestinaca te ako Izrael i Palestina imaju pravo na samoodređenje</w:t>
            </w:r>
            <w:r w:rsidRPr="00C93B3F">
              <w:t xml:space="preserve"> u </w:t>
            </w:r>
            <w:r w:rsidRPr="00C93B3F">
              <w:rPr>
                <w:b/>
                <w:i/>
              </w:rPr>
              <w:t>vlastitoj državi</w:t>
            </w:r>
            <w:r w:rsidRPr="00C93B3F">
              <w:t>;</w:t>
            </w:r>
          </w:p>
        </w:tc>
      </w:tr>
    </w:tbl>
    <w:p w14:paraId="0CAF05F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1842F31" w14:textId="77777777" w:rsidR="00D24634" w:rsidRPr="00C93B3F" w:rsidRDefault="00D24634" w:rsidP="00D24634">
      <w:r w:rsidRPr="00C93B3F">
        <w:rPr>
          <w:rStyle w:val="HideTWBExt"/>
        </w:rPr>
        <w:t>&lt;/Amend&gt;</w:t>
      </w:r>
    </w:p>
    <w:p w14:paraId="28F2702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530</w:t>
      </w:r>
      <w:r w:rsidRPr="00C93B3F">
        <w:rPr>
          <w:rStyle w:val="HideTWBExt"/>
          <w:b w:val="0"/>
        </w:rPr>
        <w:t>&lt;/NumAm&gt;</w:t>
      </w:r>
    </w:p>
    <w:p w14:paraId="77C629FD"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0845BF3B"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76C5F8B2" w14:textId="77777777" w:rsidR="00D24634" w:rsidRPr="00C93B3F" w:rsidRDefault="00D24634" w:rsidP="00D24634">
      <w:pPr>
        <w:pStyle w:val="NormalBold"/>
      </w:pPr>
      <w:r w:rsidRPr="00C93B3F">
        <w:rPr>
          <w:rStyle w:val="HideTWBExt"/>
          <w:b w:val="0"/>
        </w:rPr>
        <w:t>&lt;/RepeatBlock-By&gt;</w:t>
      </w:r>
    </w:p>
    <w:p w14:paraId="23E2C2B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D53EE38" w14:textId="77777777" w:rsidR="00D24634" w:rsidRPr="00C93B3F" w:rsidRDefault="00D24634" w:rsidP="00D24634">
      <w:pPr>
        <w:pStyle w:val="NormalBold"/>
      </w:pPr>
      <w:r w:rsidRPr="00C93B3F">
        <w:rPr>
          <w:rStyle w:val="HideTWBExt"/>
          <w:b w:val="0"/>
        </w:rPr>
        <w:t>&lt;Article&gt;</w:t>
      </w:r>
      <w:r w:rsidRPr="00C93B3F">
        <w:t>Stavak 20.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B4A41D6" w14:textId="77777777" w:rsidTr="00E724AE">
        <w:trPr>
          <w:trHeight w:hRule="exact" w:val="240"/>
          <w:jc w:val="center"/>
        </w:trPr>
        <w:tc>
          <w:tcPr>
            <w:tcW w:w="9752" w:type="dxa"/>
            <w:gridSpan w:val="2"/>
            <w:tcBorders>
              <w:top w:val="nil"/>
              <w:left w:val="nil"/>
              <w:bottom w:val="nil"/>
              <w:right w:val="nil"/>
            </w:tcBorders>
          </w:tcPr>
          <w:p w14:paraId="27E6C618" w14:textId="77777777" w:rsidR="00D24634" w:rsidRPr="00C93B3F" w:rsidRDefault="00D24634" w:rsidP="00E724AE"/>
        </w:tc>
      </w:tr>
      <w:tr w:rsidR="00C93B3F" w:rsidRPr="00C93B3F" w14:paraId="3BB56342" w14:textId="77777777" w:rsidTr="00E724AE">
        <w:trPr>
          <w:trHeight w:val="240"/>
          <w:jc w:val="center"/>
        </w:trPr>
        <w:tc>
          <w:tcPr>
            <w:tcW w:w="4876" w:type="dxa"/>
            <w:tcBorders>
              <w:top w:val="nil"/>
              <w:left w:val="nil"/>
              <w:bottom w:val="nil"/>
              <w:right w:val="nil"/>
            </w:tcBorders>
          </w:tcPr>
          <w:p w14:paraId="4ACC94A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56F58FB" w14:textId="77777777" w:rsidR="00D24634" w:rsidRPr="00C93B3F" w:rsidRDefault="00D24634" w:rsidP="00E724AE">
            <w:pPr>
              <w:pStyle w:val="AmColumnHeading"/>
            </w:pPr>
            <w:r w:rsidRPr="00C93B3F">
              <w:t>Izmjena</w:t>
            </w:r>
          </w:p>
        </w:tc>
      </w:tr>
      <w:tr w:rsidR="00C93B3F" w:rsidRPr="00C93B3F" w14:paraId="0399E6E3" w14:textId="77777777" w:rsidTr="00E724AE">
        <w:trPr>
          <w:jc w:val="center"/>
        </w:trPr>
        <w:tc>
          <w:tcPr>
            <w:tcW w:w="4876" w:type="dxa"/>
            <w:tcBorders>
              <w:top w:val="nil"/>
              <w:left w:val="nil"/>
              <w:bottom w:val="nil"/>
              <w:right w:val="nil"/>
            </w:tcBorders>
          </w:tcPr>
          <w:p w14:paraId="38ADBF28" w14:textId="77777777" w:rsidR="00D24634" w:rsidRPr="00C93B3F" w:rsidRDefault="00D24634" w:rsidP="00E724AE">
            <w:pPr>
              <w:pStyle w:val="Normal6a"/>
            </w:pPr>
            <w:r w:rsidRPr="00C93B3F">
              <w:t>20.</w:t>
            </w:r>
            <w:r w:rsidRPr="00C93B3F">
              <w:tab/>
              <w:t xml:space="preserve">ponovno osuđuje gnjusne terorističke napade na Izrael koje je teroristička organizacija Hamas izvela 7. listopada 2023. </w:t>
            </w:r>
            <w:r w:rsidRPr="00C93B3F">
              <w:rPr>
                <w:b/>
                <w:i/>
              </w:rPr>
              <w:t>i koji su doprinijeli daljnjoj destabilizaciji</w:t>
            </w:r>
            <w:r w:rsidRPr="00C93B3F">
              <w:t xml:space="preserve"> na Bliskom istoku</w:t>
            </w:r>
            <w:r w:rsidRPr="00C93B3F">
              <w:rPr>
                <w:b/>
                <w:i/>
              </w:rPr>
              <w:t>, što je dodatno pogoršano činovima agresije</w:t>
            </w:r>
            <w:r w:rsidRPr="00C93B3F">
              <w:t xml:space="preserve"> na Izrael </w:t>
            </w:r>
            <w:r w:rsidRPr="00C93B3F">
              <w:rPr>
                <w:b/>
                <w:i/>
              </w:rPr>
              <w:t>koje su izveli iranski pomagači (kao što su terorističke organizacije, uključujući Hezbolah</w:t>
            </w:r>
            <w:r w:rsidRPr="00C93B3F">
              <w:t xml:space="preserve"> u Libanonu </w:t>
            </w:r>
            <w:r w:rsidRPr="00C93B3F">
              <w:rPr>
                <w:b/>
                <w:i/>
              </w:rPr>
              <w:t>i Huti u Jemenu) i sam iranski režim</w:t>
            </w:r>
            <w:r w:rsidRPr="00C93B3F">
              <w:t>;</w:t>
            </w:r>
          </w:p>
        </w:tc>
        <w:tc>
          <w:tcPr>
            <w:tcW w:w="4876" w:type="dxa"/>
            <w:tcBorders>
              <w:top w:val="nil"/>
              <w:left w:val="nil"/>
              <w:bottom w:val="nil"/>
              <w:right w:val="nil"/>
            </w:tcBorders>
          </w:tcPr>
          <w:p w14:paraId="7C8B35BF" w14:textId="77777777" w:rsidR="00D24634" w:rsidRPr="00C93B3F" w:rsidRDefault="00D24634" w:rsidP="00E724AE">
            <w:pPr>
              <w:pStyle w:val="Normal6a"/>
            </w:pPr>
            <w:r w:rsidRPr="00C93B3F">
              <w:t>20.</w:t>
            </w:r>
            <w:r w:rsidRPr="00C93B3F">
              <w:tab/>
              <w:t>ponovno osuđuje gnjusne terorističke napade na Izrael koje je teroristička organizacija Hamas izvela 7. listopada 2023.</w:t>
            </w:r>
            <w:r w:rsidRPr="00C93B3F">
              <w:rPr>
                <w:b/>
                <w:i/>
              </w:rPr>
              <w:t>; osuđuje nerazmjeran vojni odgovor Izraela na terorističke napade Hamasa, koji je uzrokovao katastrofalnu humanitarnu krizu u Gazi; poziva sve aktere da ulože više napora u smirivanje trenutačne napetosti</w:t>
            </w:r>
            <w:r w:rsidRPr="00C93B3F">
              <w:t xml:space="preserve"> na Bliskom istoku </w:t>
            </w:r>
            <w:r w:rsidRPr="00C93B3F">
              <w:rPr>
                <w:b/>
                <w:i/>
              </w:rPr>
              <w:t>kako bi se spriječila daljnja destabilizacija u regiji; osuđuje agresiju iranskih pomagača, posebno raketne napade Hezbolaha na sjever Izraela i nekoliko valova raketnih napada samog iranskog režima</w:t>
            </w:r>
            <w:r w:rsidRPr="00C93B3F">
              <w:t xml:space="preserve"> na Izrael</w:t>
            </w:r>
            <w:r w:rsidRPr="00C93B3F">
              <w:rPr>
                <w:b/>
                <w:i/>
              </w:rPr>
              <w:t>;</w:t>
            </w:r>
            <w:r w:rsidRPr="00C93B3F">
              <w:t xml:space="preserve"> </w:t>
            </w:r>
            <w:r w:rsidRPr="00C93B3F">
              <w:rPr>
                <w:b/>
                <w:i/>
              </w:rPr>
              <w:t>osuđuje izraelske napade na gusto naseljena područja u Libanonu i na UN, uključujući privremene snage Ujedinjenih naroda u Libanonu (UNIFIL);</w:t>
            </w:r>
          </w:p>
        </w:tc>
      </w:tr>
    </w:tbl>
    <w:p w14:paraId="423B47B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73BFD1E" w14:textId="77777777" w:rsidR="00D24634" w:rsidRPr="00C93B3F" w:rsidRDefault="00D24634" w:rsidP="00D24634">
      <w:r w:rsidRPr="00C93B3F">
        <w:rPr>
          <w:rStyle w:val="HideTWBExt"/>
        </w:rPr>
        <w:t>&lt;/Amend&gt;</w:t>
      </w:r>
    </w:p>
    <w:p w14:paraId="29E6FFC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531</w:t>
      </w:r>
      <w:r w:rsidRPr="00C93B3F">
        <w:rPr>
          <w:rStyle w:val="HideTWBExt"/>
          <w:b w:val="0"/>
        </w:rPr>
        <w:t>&lt;/NumAm&gt;</w:t>
      </w:r>
    </w:p>
    <w:p w14:paraId="1DF0050F"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1BFEE306" w14:textId="77777777" w:rsidR="00D24634" w:rsidRPr="00C93B3F" w:rsidRDefault="00D24634" w:rsidP="00D24634">
      <w:pPr>
        <w:pStyle w:val="NormalBold"/>
      </w:pPr>
      <w:r w:rsidRPr="00C93B3F">
        <w:rPr>
          <w:rStyle w:val="HideTWBExt"/>
          <w:b w:val="0"/>
        </w:rPr>
        <w:t>&lt;/RepeatBlock-By&gt;</w:t>
      </w:r>
    </w:p>
    <w:p w14:paraId="1C58171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A7B0394" w14:textId="77777777" w:rsidR="00D24634" w:rsidRPr="00C93B3F" w:rsidRDefault="00D24634" w:rsidP="00D24634">
      <w:pPr>
        <w:pStyle w:val="NormalBold"/>
      </w:pPr>
      <w:r w:rsidRPr="00C93B3F">
        <w:rPr>
          <w:rStyle w:val="HideTWBExt"/>
          <w:b w:val="0"/>
        </w:rPr>
        <w:t>&lt;Article&gt;</w:t>
      </w:r>
      <w:r w:rsidRPr="00C93B3F">
        <w:t>Stavak 20.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703C064" w14:textId="77777777" w:rsidTr="00E724AE">
        <w:trPr>
          <w:trHeight w:hRule="exact" w:val="240"/>
          <w:jc w:val="center"/>
        </w:trPr>
        <w:tc>
          <w:tcPr>
            <w:tcW w:w="9752" w:type="dxa"/>
            <w:gridSpan w:val="2"/>
            <w:tcBorders>
              <w:top w:val="nil"/>
              <w:left w:val="nil"/>
              <w:bottom w:val="nil"/>
              <w:right w:val="nil"/>
            </w:tcBorders>
          </w:tcPr>
          <w:p w14:paraId="5C453B60" w14:textId="77777777" w:rsidR="00D24634" w:rsidRPr="00C93B3F" w:rsidRDefault="00D24634" w:rsidP="00E724AE"/>
        </w:tc>
      </w:tr>
      <w:tr w:rsidR="00C93B3F" w:rsidRPr="00C93B3F" w14:paraId="61820623" w14:textId="77777777" w:rsidTr="00E724AE">
        <w:trPr>
          <w:trHeight w:val="240"/>
          <w:jc w:val="center"/>
        </w:trPr>
        <w:tc>
          <w:tcPr>
            <w:tcW w:w="4876" w:type="dxa"/>
            <w:tcBorders>
              <w:top w:val="nil"/>
              <w:left w:val="nil"/>
              <w:bottom w:val="nil"/>
              <w:right w:val="nil"/>
            </w:tcBorders>
          </w:tcPr>
          <w:p w14:paraId="15F8B97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1EFA462" w14:textId="77777777" w:rsidR="00D24634" w:rsidRPr="00C93B3F" w:rsidRDefault="00D24634" w:rsidP="00E724AE">
            <w:pPr>
              <w:pStyle w:val="AmColumnHeading"/>
            </w:pPr>
            <w:r w:rsidRPr="00C93B3F">
              <w:t>Izmjena</w:t>
            </w:r>
          </w:p>
        </w:tc>
      </w:tr>
      <w:tr w:rsidR="00C93B3F" w:rsidRPr="00C93B3F" w14:paraId="7698200A" w14:textId="77777777" w:rsidTr="00E724AE">
        <w:trPr>
          <w:jc w:val="center"/>
        </w:trPr>
        <w:tc>
          <w:tcPr>
            <w:tcW w:w="4876" w:type="dxa"/>
            <w:tcBorders>
              <w:top w:val="nil"/>
              <w:left w:val="nil"/>
              <w:bottom w:val="nil"/>
              <w:right w:val="nil"/>
            </w:tcBorders>
          </w:tcPr>
          <w:p w14:paraId="543251F2" w14:textId="77777777" w:rsidR="00D24634" w:rsidRPr="00C93B3F" w:rsidRDefault="00D24634" w:rsidP="00E724AE">
            <w:pPr>
              <w:pStyle w:val="Normal6a"/>
            </w:pPr>
            <w:r w:rsidRPr="00C93B3F">
              <w:t>20.</w:t>
            </w:r>
            <w:r w:rsidRPr="00C93B3F">
              <w:tab/>
              <w:t xml:space="preserve">ponovno osuđuje gnjusne terorističke napade na Izrael koje je teroristička organizacija Hamas izvela 7. listopada 2023. i </w:t>
            </w:r>
            <w:r w:rsidRPr="00C93B3F">
              <w:rPr>
                <w:b/>
                <w:i/>
              </w:rPr>
              <w:t>koji su doprinijeli daljnjoj destabilizaciji na Bliskom istoku, što je dodatno pogoršano činovima agresije na Izrael koje su izveli iranski pomagači (kao što su terorističke organizacije, uključujući Hezbolah</w:t>
            </w:r>
            <w:r w:rsidRPr="00C93B3F">
              <w:t xml:space="preserve"> u </w:t>
            </w:r>
            <w:r w:rsidRPr="00C93B3F">
              <w:rPr>
                <w:b/>
                <w:i/>
              </w:rPr>
              <w:t>Libanonu</w:t>
            </w:r>
            <w:r w:rsidRPr="00C93B3F">
              <w:t xml:space="preserve"> i </w:t>
            </w:r>
            <w:r w:rsidRPr="00C93B3F">
              <w:rPr>
                <w:b/>
                <w:i/>
              </w:rPr>
              <w:t>Huti u Jemenu)</w:t>
            </w:r>
            <w:r w:rsidRPr="00C93B3F">
              <w:t xml:space="preserve"> i </w:t>
            </w:r>
            <w:r w:rsidRPr="00C93B3F">
              <w:rPr>
                <w:b/>
                <w:i/>
              </w:rPr>
              <w:t>sam iranski režim</w:t>
            </w:r>
            <w:r w:rsidRPr="00C93B3F">
              <w:t>;</w:t>
            </w:r>
          </w:p>
        </w:tc>
        <w:tc>
          <w:tcPr>
            <w:tcW w:w="4876" w:type="dxa"/>
            <w:tcBorders>
              <w:top w:val="nil"/>
              <w:left w:val="nil"/>
              <w:bottom w:val="nil"/>
              <w:right w:val="nil"/>
            </w:tcBorders>
          </w:tcPr>
          <w:p w14:paraId="297E8A9B" w14:textId="77777777" w:rsidR="00D24634" w:rsidRPr="00C93B3F" w:rsidRDefault="00D24634" w:rsidP="00E724AE">
            <w:pPr>
              <w:pStyle w:val="Normal6a"/>
            </w:pPr>
            <w:r w:rsidRPr="00C93B3F">
              <w:t>20.</w:t>
            </w:r>
            <w:r w:rsidRPr="00C93B3F">
              <w:tab/>
              <w:t xml:space="preserve">ponovno osuđuje gnjusne terorističke napade na Izrael koje je teroristička organizacija Hamas izvela 7. listopada 2023. i </w:t>
            </w:r>
            <w:r w:rsidRPr="00C93B3F">
              <w:rPr>
                <w:b/>
                <w:i/>
              </w:rPr>
              <w:t>izražava veliku zabrinutost zbog trenutačnog vojnog djelovanja izraelskih obrambenih snaga</w:t>
            </w:r>
            <w:r w:rsidRPr="00C93B3F">
              <w:t xml:space="preserve"> u </w:t>
            </w:r>
            <w:r w:rsidRPr="00C93B3F">
              <w:rPr>
                <w:b/>
                <w:i/>
              </w:rPr>
              <w:t>pojasu Gaze</w:t>
            </w:r>
            <w:r w:rsidRPr="00C93B3F">
              <w:t xml:space="preserve"> i </w:t>
            </w:r>
            <w:r w:rsidRPr="00C93B3F">
              <w:rPr>
                <w:b/>
                <w:i/>
              </w:rPr>
              <w:t>na Zapadnoj obali; poziva na hitan prekid vatre</w:t>
            </w:r>
            <w:r w:rsidRPr="00C93B3F">
              <w:t xml:space="preserve"> i </w:t>
            </w:r>
            <w:r w:rsidRPr="00C93B3F">
              <w:rPr>
                <w:b/>
                <w:i/>
              </w:rPr>
              <w:t>bezuvjetno oslobađanje svih preostalih talaca</w:t>
            </w:r>
            <w:r w:rsidRPr="00C93B3F">
              <w:t>;</w:t>
            </w:r>
          </w:p>
        </w:tc>
      </w:tr>
    </w:tbl>
    <w:p w14:paraId="451227A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487190A" w14:textId="77777777" w:rsidR="00D24634" w:rsidRPr="00C93B3F" w:rsidRDefault="00D24634" w:rsidP="00D24634">
      <w:r w:rsidRPr="00C93B3F">
        <w:rPr>
          <w:rStyle w:val="HideTWBExt"/>
        </w:rPr>
        <w:t>&lt;/Amend&gt;</w:t>
      </w:r>
    </w:p>
    <w:p w14:paraId="0BE4533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532</w:t>
      </w:r>
      <w:r w:rsidRPr="00C93B3F">
        <w:rPr>
          <w:rStyle w:val="HideTWBExt"/>
          <w:b w:val="0"/>
        </w:rPr>
        <w:t>&lt;/NumAm&gt;</w:t>
      </w:r>
    </w:p>
    <w:p w14:paraId="5159F126" w14:textId="77777777" w:rsidR="00D24634" w:rsidRPr="00C93B3F" w:rsidRDefault="00D24634" w:rsidP="00D24634">
      <w:pPr>
        <w:pStyle w:val="NormalBold"/>
      </w:pPr>
      <w:r w:rsidRPr="00C93B3F">
        <w:rPr>
          <w:rStyle w:val="HideTWBExt"/>
          <w:b w:val="0"/>
        </w:rPr>
        <w:t>&lt;RepeatBlock-By&gt;&lt;Members&gt;</w:t>
      </w:r>
      <w:r w:rsidRPr="00C93B3F">
        <w:t>Alice Teodorescu Måwe</w:t>
      </w:r>
      <w:r w:rsidRPr="00C93B3F">
        <w:rPr>
          <w:rStyle w:val="HideTWBExt"/>
          <w:b w:val="0"/>
        </w:rPr>
        <w:t>&lt;/Members&gt;</w:t>
      </w:r>
    </w:p>
    <w:p w14:paraId="02851C2B" w14:textId="77777777" w:rsidR="00D24634" w:rsidRPr="00C93B3F" w:rsidRDefault="00D24634" w:rsidP="00D24634">
      <w:pPr>
        <w:pStyle w:val="NormalBold"/>
      </w:pPr>
      <w:r w:rsidRPr="00C93B3F">
        <w:rPr>
          <w:rStyle w:val="HideTWBExt"/>
          <w:b w:val="0"/>
        </w:rPr>
        <w:t>&lt;/RepeatBlock-By&gt;</w:t>
      </w:r>
    </w:p>
    <w:p w14:paraId="47965D8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E8F2849" w14:textId="77777777" w:rsidR="00D24634" w:rsidRPr="00C93B3F" w:rsidRDefault="00D24634" w:rsidP="00D24634">
      <w:pPr>
        <w:pStyle w:val="NormalBold"/>
      </w:pPr>
      <w:r w:rsidRPr="00C93B3F">
        <w:rPr>
          <w:rStyle w:val="HideTWBExt"/>
          <w:b w:val="0"/>
        </w:rPr>
        <w:t>&lt;Article&gt;</w:t>
      </w:r>
      <w:r w:rsidRPr="00C93B3F">
        <w:t>Paragraph 20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601D332" w14:textId="77777777" w:rsidTr="00E724AE">
        <w:trPr>
          <w:trHeight w:hRule="exact" w:val="240"/>
          <w:jc w:val="center"/>
        </w:trPr>
        <w:tc>
          <w:tcPr>
            <w:tcW w:w="9752" w:type="dxa"/>
            <w:gridSpan w:val="2"/>
            <w:tcBorders>
              <w:top w:val="nil"/>
              <w:left w:val="nil"/>
              <w:bottom w:val="nil"/>
              <w:right w:val="nil"/>
            </w:tcBorders>
          </w:tcPr>
          <w:p w14:paraId="05096F5C" w14:textId="77777777" w:rsidR="00D24634" w:rsidRPr="00C93B3F" w:rsidRDefault="00D24634" w:rsidP="00E724AE"/>
        </w:tc>
      </w:tr>
      <w:tr w:rsidR="00C93B3F" w:rsidRPr="00C93B3F" w14:paraId="2251C404" w14:textId="77777777" w:rsidTr="00E724AE">
        <w:trPr>
          <w:trHeight w:val="240"/>
          <w:jc w:val="center"/>
        </w:trPr>
        <w:tc>
          <w:tcPr>
            <w:tcW w:w="4876" w:type="dxa"/>
            <w:tcBorders>
              <w:top w:val="nil"/>
              <w:left w:val="nil"/>
              <w:bottom w:val="nil"/>
              <w:right w:val="nil"/>
            </w:tcBorders>
          </w:tcPr>
          <w:p w14:paraId="1F0FF68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271C9A6" w14:textId="77777777" w:rsidR="00D24634" w:rsidRPr="00C93B3F" w:rsidRDefault="00D24634" w:rsidP="00E724AE">
            <w:pPr>
              <w:pStyle w:val="AmColumnHeading"/>
            </w:pPr>
            <w:r w:rsidRPr="00C93B3F">
              <w:t>Izmjena</w:t>
            </w:r>
          </w:p>
        </w:tc>
      </w:tr>
      <w:tr w:rsidR="00C93B3F" w:rsidRPr="00C93B3F" w14:paraId="7CFA3C80" w14:textId="77777777" w:rsidTr="00E724AE">
        <w:trPr>
          <w:jc w:val="center"/>
        </w:trPr>
        <w:tc>
          <w:tcPr>
            <w:tcW w:w="4876" w:type="dxa"/>
            <w:tcBorders>
              <w:top w:val="nil"/>
              <w:left w:val="nil"/>
              <w:bottom w:val="nil"/>
              <w:right w:val="nil"/>
            </w:tcBorders>
          </w:tcPr>
          <w:p w14:paraId="35D997B5" w14:textId="77777777" w:rsidR="00D24634" w:rsidRPr="00C93B3F" w:rsidRDefault="00D24634" w:rsidP="00E724AE">
            <w:pPr>
              <w:pStyle w:val="Normal6a"/>
            </w:pPr>
            <w:r w:rsidRPr="00C93B3F">
              <w:t>20.</w:t>
            </w:r>
            <w:r w:rsidRPr="00C93B3F">
              <w:tab/>
              <w:t>ponovno osuđuje gnjusne terorističke napade na Izrael koje je teroristička organizacija Hamas izvela 7. listopada 2023. i koji su doprinijeli daljnjoj destabilizaciji na Bliskom istoku, što je dodatno pogoršano činovima agresije na Izrael koje su izveli iranski pomagači (kao što su terorističke organizacije, uključujući Hezbolah u Libanonu i Huti u Jemenu) i sam iranski režim;</w:t>
            </w:r>
          </w:p>
        </w:tc>
        <w:tc>
          <w:tcPr>
            <w:tcW w:w="4876" w:type="dxa"/>
            <w:tcBorders>
              <w:top w:val="nil"/>
              <w:left w:val="nil"/>
              <w:bottom w:val="nil"/>
              <w:right w:val="nil"/>
            </w:tcBorders>
          </w:tcPr>
          <w:p w14:paraId="779DD4D1" w14:textId="77777777" w:rsidR="00D24634" w:rsidRPr="00C93B3F" w:rsidRDefault="00D24634" w:rsidP="00E724AE">
            <w:pPr>
              <w:pStyle w:val="Normal6a"/>
            </w:pPr>
            <w:r w:rsidRPr="00C93B3F">
              <w:t>20.</w:t>
            </w:r>
            <w:r w:rsidRPr="00C93B3F">
              <w:tab/>
              <w:t xml:space="preserve">ponovno </w:t>
            </w:r>
            <w:r w:rsidRPr="00C93B3F">
              <w:rPr>
                <w:b/>
                <w:i/>
              </w:rPr>
              <w:t>najoštrije</w:t>
            </w:r>
            <w:r w:rsidRPr="00C93B3F">
              <w:t xml:space="preserve"> osuđuje gnjusne terorističke napade na Izrael koje je teroristička organizacija Hamas izvela 7. listopada 2023. i koji su doprinijeli daljnjoj destabilizaciji na Bliskom istoku, što je dodatno pogoršano činovima agresije na Izrael koje su izveli iranski pomagači (kao što su terorističke organizacije, uključujući Hezbolah u Libanonu i Huti u Jemenu) i sam iranski režim;</w:t>
            </w:r>
            <w:r w:rsidRPr="00C93B3F">
              <w:rPr>
                <w:b/>
                <w:i/>
              </w:rPr>
              <w:t> naglašava da je Izrael napadnut na sedam frontova i ponavlja da Izrael ima pravo braniti se, u skladu s međunarodnim pravom;</w:t>
            </w:r>
            <w:r w:rsidRPr="00C93B3F">
              <w:t xml:space="preserve"> </w:t>
            </w:r>
            <w:r w:rsidRPr="00C93B3F">
              <w:rPr>
                <w:b/>
                <w:i/>
              </w:rPr>
              <w:t>ponavlja svoj poziv Vijeću i državama članicama da cijeli Hezbolah uvrste na popis terorističkih organizacija te da pojačaju pritisak za razoružanje Hezbolaha u skladu s Rezolucijom UN-a 1701; napominje da je nekoliko zemalja, uključujući Sjedinjene Američke Države i Nizozemsku, uvrstilo Samidoun na popis terorističkih organizacija; poziva Vijeće i države članice da uvrste Samidoun na popis terorističkih organizacija;</w:t>
            </w:r>
          </w:p>
        </w:tc>
      </w:tr>
    </w:tbl>
    <w:p w14:paraId="26EFEDF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{SV}</w:t>
      </w:r>
      <w:r w:rsidRPr="00C93B3F">
        <w:t>sv</w:t>
      </w:r>
      <w:r w:rsidRPr="00C93B3F">
        <w:rPr>
          <w:rStyle w:val="HideTWBExt"/>
        </w:rPr>
        <w:t>&lt;/Original&gt;</w:t>
      </w:r>
    </w:p>
    <w:p w14:paraId="5D88F31F" w14:textId="77777777" w:rsidR="00D24634" w:rsidRPr="00C93B3F" w:rsidRDefault="00D24634" w:rsidP="00D24634">
      <w:r w:rsidRPr="00C93B3F">
        <w:rPr>
          <w:rStyle w:val="HideTWBExt"/>
        </w:rPr>
        <w:t>&lt;/Amend&gt;</w:t>
      </w:r>
    </w:p>
    <w:p w14:paraId="66EF762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533</w:t>
      </w:r>
      <w:r w:rsidRPr="00C93B3F">
        <w:rPr>
          <w:rStyle w:val="HideTWBExt"/>
          <w:b w:val="0"/>
        </w:rPr>
        <w:t>&lt;/NumAm&gt;</w:t>
      </w:r>
    </w:p>
    <w:p w14:paraId="0B9581E1"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01A44CF0" w14:textId="77777777" w:rsidR="00D24634" w:rsidRPr="00C93B3F" w:rsidRDefault="00D24634" w:rsidP="00D24634">
      <w:pPr>
        <w:pStyle w:val="NormalBold"/>
      </w:pPr>
      <w:r w:rsidRPr="00C93B3F">
        <w:rPr>
          <w:rStyle w:val="HideTWBExt"/>
          <w:b w:val="0"/>
        </w:rPr>
        <w:t>&lt;/RepeatBlock-By&gt;</w:t>
      </w:r>
    </w:p>
    <w:p w14:paraId="17284F8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07EEA2D" w14:textId="77777777" w:rsidR="00D24634" w:rsidRPr="00C93B3F" w:rsidRDefault="00D24634" w:rsidP="00D24634">
      <w:pPr>
        <w:pStyle w:val="NormalBold"/>
      </w:pPr>
      <w:r w:rsidRPr="00C93B3F">
        <w:rPr>
          <w:rStyle w:val="HideTWBExt"/>
          <w:b w:val="0"/>
        </w:rPr>
        <w:t>&lt;Article&gt;</w:t>
      </w:r>
      <w:r w:rsidRPr="00C93B3F">
        <w:t>Stavak 20.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E2FA0FE" w14:textId="77777777" w:rsidTr="00E724AE">
        <w:trPr>
          <w:trHeight w:hRule="exact" w:val="240"/>
          <w:jc w:val="center"/>
        </w:trPr>
        <w:tc>
          <w:tcPr>
            <w:tcW w:w="9752" w:type="dxa"/>
            <w:gridSpan w:val="2"/>
            <w:tcBorders>
              <w:top w:val="nil"/>
              <w:left w:val="nil"/>
              <w:bottom w:val="nil"/>
              <w:right w:val="nil"/>
            </w:tcBorders>
          </w:tcPr>
          <w:p w14:paraId="1FEA64F4" w14:textId="77777777" w:rsidR="00D24634" w:rsidRPr="00C93B3F" w:rsidRDefault="00D24634" w:rsidP="00E724AE"/>
        </w:tc>
      </w:tr>
      <w:tr w:rsidR="00C93B3F" w:rsidRPr="00C93B3F" w14:paraId="2AB8426F" w14:textId="77777777" w:rsidTr="00E724AE">
        <w:trPr>
          <w:trHeight w:val="240"/>
          <w:jc w:val="center"/>
        </w:trPr>
        <w:tc>
          <w:tcPr>
            <w:tcW w:w="4876" w:type="dxa"/>
            <w:tcBorders>
              <w:top w:val="nil"/>
              <w:left w:val="nil"/>
              <w:bottom w:val="nil"/>
              <w:right w:val="nil"/>
            </w:tcBorders>
          </w:tcPr>
          <w:p w14:paraId="044034C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E34629F" w14:textId="77777777" w:rsidR="00D24634" w:rsidRPr="00C93B3F" w:rsidRDefault="00D24634" w:rsidP="00E724AE">
            <w:pPr>
              <w:pStyle w:val="AmColumnHeading"/>
            </w:pPr>
            <w:r w:rsidRPr="00C93B3F">
              <w:t>Izmjena</w:t>
            </w:r>
          </w:p>
        </w:tc>
      </w:tr>
      <w:tr w:rsidR="00C93B3F" w:rsidRPr="00C93B3F" w14:paraId="7C13539D" w14:textId="77777777" w:rsidTr="00E724AE">
        <w:trPr>
          <w:jc w:val="center"/>
        </w:trPr>
        <w:tc>
          <w:tcPr>
            <w:tcW w:w="4876" w:type="dxa"/>
            <w:tcBorders>
              <w:top w:val="nil"/>
              <w:left w:val="nil"/>
              <w:bottom w:val="nil"/>
              <w:right w:val="nil"/>
            </w:tcBorders>
          </w:tcPr>
          <w:p w14:paraId="79D9598A" w14:textId="77777777" w:rsidR="00D24634" w:rsidRPr="00C93B3F" w:rsidRDefault="00D24634" w:rsidP="00E724AE">
            <w:pPr>
              <w:pStyle w:val="Normal6a"/>
            </w:pPr>
            <w:r w:rsidRPr="00C93B3F">
              <w:t>20.</w:t>
            </w:r>
            <w:r w:rsidRPr="00C93B3F">
              <w:tab/>
              <w:t>ponovno osuđuje gnjusne terorističke napade na Izrael koje je teroristička organizacija Hamas izvela 7. listopada 2023. i koji su doprinijeli daljnjoj destabilizaciji na Bliskom istoku, što je dodatno pogoršano činovima agresije na Izrael koje su izveli iranski pomagači (kao što su terorističke organizacije, uključujući Hezbolah u Libanonu i Huti u Jemenu) i sam iranski režim;</w:t>
            </w:r>
          </w:p>
        </w:tc>
        <w:tc>
          <w:tcPr>
            <w:tcW w:w="4876" w:type="dxa"/>
            <w:tcBorders>
              <w:top w:val="nil"/>
              <w:left w:val="nil"/>
              <w:bottom w:val="nil"/>
              <w:right w:val="nil"/>
            </w:tcBorders>
          </w:tcPr>
          <w:p w14:paraId="224CEC56" w14:textId="77777777" w:rsidR="00D24634" w:rsidRPr="00C93B3F" w:rsidRDefault="00D24634" w:rsidP="00E724AE">
            <w:pPr>
              <w:pStyle w:val="Normal6a"/>
            </w:pPr>
            <w:r w:rsidRPr="00C93B3F">
              <w:t>20.</w:t>
            </w:r>
            <w:r w:rsidRPr="00C93B3F">
              <w:tab/>
              <w:t xml:space="preserve">ponovno osuđuje gnjusne terorističke napade na Izrael koje je teroristička organizacija Hamas izvela 7. listopada 2023. i koji su doprinijeli daljnjoj destabilizaciji na Bliskom istoku, što je dodatno pogoršano činovima agresije na Izrael koje su izveli </w:t>
            </w:r>
            <w:r w:rsidRPr="00C93B3F">
              <w:rPr>
                <w:b/>
                <w:i/>
              </w:rPr>
              <w:t>drugi</w:t>
            </w:r>
            <w:r w:rsidRPr="00C93B3F">
              <w:t xml:space="preserve"> iranski pomagači </w:t>
            </w:r>
            <w:r w:rsidRPr="00C93B3F">
              <w:rPr>
                <w:b/>
                <w:i/>
              </w:rPr>
              <w:t>osim Hamasa</w:t>
            </w:r>
            <w:r w:rsidRPr="00C93B3F">
              <w:t xml:space="preserve"> (kao što su terorističke organizacije, uključujući Hezbolah u Libanonu i Huti u Jemenu) i sam iranski režim;</w:t>
            </w:r>
          </w:p>
        </w:tc>
      </w:tr>
    </w:tbl>
    <w:p w14:paraId="0C7BACF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FA74E2D" w14:textId="77777777" w:rsidR="00D24634" w:rsidRPr="00C93B3F" w:rsidRDefault="00D24634" w:rsidP="00D24634">
      <w:r w:rsidRPr="00C93B3F">
        <w:rPr>
          <w:rStyle w:val="HideTWBExt"/>
        </w:rPr>
        <w:t>&lt;/Amend&gt;</w:t>
      </w:r>
    </w:p>
    <w:p w14:paraId="710A3DC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534</w:t>
      </w:r>
      <w:r w:rsidRPr="00C93B3F">
        <w:rPr>
          <w:rStyle w:val="HideTWBExt"/>
          <w:b w:val="0"/>
        </w:rPr>
        <w:t>&lt;/NumAm&gt;</w:t>
      </w:r>
    </w:p>
    <w:p w14:paraId="30F0243A"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07AA9C84" w14:textId="77777777" w:rsidR="00D24634" w:rsidRPr="00C93B3F" w:rsidRDefault="00D24634" w:rsidP="00D24634">
      <w:pPr>
        <w:pStyle w:val="NormalBold"/>
      </w:pPr>
      <w:r w:rsidRPr="00C93B3F">
        <w:rPr>
          <w:rStyle w:val="HideTWBExt"/>
          <w:b w:val="0"/>
        </w:rPr>
        <w:t>&lt;/RepeatBlock-By&gt;</w:t>
      </w:r>
    </w:p>
    <w:p w14:paraId="3743267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6271A51" w14:textId="77777777" w:rsidR="00D24634" w:rsidRPr="00C93B3F" w:rsidRDefault="00D24634" w:rsidP="00D24634">
      <w:pPr>
        <w:pStyle w:val="NormalBold"/>
      </w:pPr>
      <w:r w:rsidRPr="00C93B3F">
        <w:rPr>
          <w:rStyle w:val="HideTWBExt"/>
          <w:b w:val="0"/>
        </w:rPr>
        <w:t>&lt;Article&gt;</w:t>
      </w:r>
      <w:r w:rsidRPr="00C93B3F">
        <w:t>Stavak 20.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E14DE1C" w14:textId="77777777" w:rsidTr="00E724AE">
        <w:trPr>
          <w:trHeight w:hRule="exact" w:val="240"/>
          <w:jc w:val="center"/>
        </w:trPr>
        <w:tc>
          <w:tcPr>
            <w:tcW w:w="9752" w:type="dxa"/>
            <w:gridSpan w:val="2"/>
            <w:tcBorders>
              <w:top w:val="nil"/>
              <w:left w:val="nil"/>
              <w:bottom w:val="nil"/>
              <w:right w:val="nil"/>
            </w:tcBorders>
          </w:tcPr>
          <w:p w14:paraId="452957AA" w14:textId="77777777" w:rsidR="00D24634" w:rsidRPr="00C93B3F" w:rsidRDefault="00D24634" w:rsidP="00E724AE"/>
        </w:tc>
      </w:tr>
      <w:tr w:rsidR="00C93B3F" w:rsidRPr="00C93B3F" w14:paraId="05837FFC" w14:textId="77777777" w:rsidTr="00E724AE">
        <w:trPr>
          <w:trHeight w:val="240"/>
          <w:jc w:val="center"/>
        </w:trPr>
        <w:tc>
          <w:tcPr>
            <w:tcW w:w="4876" w:type="dxa"/>
            <w:tcBorders>
              <w:top w:val="nil"/>
              <w:left w:val="nil"/>
              <w:bottom w:val="nil"/>
              <w:right w:val="nil"/>
            </w:tcBorders>
          </w:tcPr>
          <w:p w14:paraId="6199D1B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50ED80E" w14:textId="77777777" w:rsidR="00D24634" w:rsidRPr="00C93B3F" w:rsidRDefault="00D24634" w:rsidP="00E724AE">
            <w:pPr>
              <w:pStyle w:val="AmColumnHeading"/>
            </w:pPr>
            <w:r w:rsidRPr="00C93B3F">
              <w:t>Izmjena</w:t>
            </w:r>
          </w:p>
        </w:tc>
      </w:tr>
      <w:tr w:rsidR="00C93B3F" w:rsidRPr="00C93B3F" w14:paraId="79628334" w14:textId="77777777" w:rsidTr="00E724AE">
        <w:trPr>
          <w:jc w:val="center"/>
        </w:trPr>
        <w:tc>
          <w:tcPr>
            <w:tcW w:w="4876" w:type="dxa"/>
            <w:tcBorders>
              <w:top w:val="nil"/>
              <w:left w:val="nil"/>
              <w:bottom w:val="nil"/>
              <w:right w:val="nil"/>
            </w:tcBorders>
          </w:tcPr>
          <w:p w14:paraId="20D1936E" w14:textId="77777777" w:rsidR="00D24634" w:rsidRPr="00C93B3F" w:rsidRDefault="00D24634" w:rsidP="00E724AE">
            <w:pPr>
              <w:pStyle w:val="Normal6a"/>
            </w:pPr>
            <w:r w:rsidRPr="00C93B3F">
              <w:t>20.</w:t>
            </w:r>
            <w:r w:rsidRPr="00C93B3F">
              <w:tab/>
              <w:t>ponovno osuđuje gnjusne terorističke napade na Izrael koje je teroristička organizacija Hamas izvela 7. listopada 2023. i koji su doprinijeli daljnjoj destabilizaciji na Bliskom istoku, što je dodatno pogoršano činovima agresije na Izrael koje su izveli iranski pomagači (kao što su terorističke organizacije, uključujući Hezbolah u Libanonu i Huti u Jemenu) i sam iranski režim;</w:t>
            </w:r>
          </w:p>
        </w:tc>
        <w:tc>
          <w:tcPr>
            <w:tcW w:w="4876" w:type="dxa"/>
            <w:tcBorders>
              <w:top w:val="nil"/>
              <w:left w:val="nil"/>
              <w:bottom w:val="nil"/>
              <w:right w:val="nil"/>
            </w:tcBorders>
          </w:tcPr>
          <w:p w14:paraId="2311B53C" w14:textId="77777777" w:rsidR="00D24634" w:rsidRPr="00C93B3F" w:rsidRDefault="00D24634" w:rsidP="00E724AE">
            <w:pPr>
              <w:pStyle w:val="Normal6a"/>
            </w:pPr>
            <w:r w:rsidRPr="00C93B3F">
              <w:t>20.</w:t>
            </w:r>
            <w:r w:rsidRPr="00C93B3F">
              <w:tab/>
              <w:t>ponovno osuđuje gnjusne terorističke napade na Izrael koje je teroristička organizacija Hamas izvela 7. listopada 2023. i koji su doprinijeli daljnjoj destabilizaciji na Bliskom istoku, što je dodatno pogoršano činovima agresije na Izrael koje su izveli iranski pomagači (kao što su terorističke organizacije, uključujući Hezbolah u Libanonu i Huti u Jemenu) i sam iranski režim;</w:t>
            </w:r>
            <w:r w:rsidRPr="00C93B3F">
              <w:rPr>
                <w:b/>
                <w:i/>
              </w:rPr>
              <w:t xml:space="preserve"> potiče Vijeće i države članice da Hezbolah u cijelosti proglase terorističkom organizacijom i da se zalažu za njegovo potpuno razoružanje u skladu s Rezolucijom Vijeća sigurnosti UN-a 1701; ističe nedavne odluke Sjedinjenih Američkih Država, Kanade i nizozemskog parlamenta o proglašenju Samidouna terorističkom organizacijom koja djeluje kao pomagač Narodne fronte za oslobođenje Palestine (PFLP); naglašava da je Samidounu 2023. zabranjeno djelovanje u Njemačkoj te potiče Vijeće i države članice da poduzmu mjere za zabranu aktivnosti te organizacije na području EU-a;</w:t>
            </w:r>
          </w:p>
        </w:tc>
      </w:tr>
    </w:tbl>
    <w:p w14:paraId="53505BD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CE16F20" w14:textId="77777777" w:rsidR="00D24634" w:rsidRPr="00C93B3F" w:rsidRDefault="00D24634" w:rsidP="00D24634">
      <w:r w:rsidRPr="00C93B3F">
        <w:rPr>
          <w:rStyle w:val="HideTWBExt"/>
        </w:rPr>
        <w:t>&lt;/Amend&gt;</w:t>
      </w:r>
    </w:p>
    <w:p w14:paraId="22D7BA1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535</w:t>
      </w:r>
      <w:r w:rsidRPr="00C93B3F">
        <w:rPr>
          <w:rStyle w:val="HideTWBExt"/>
          <w:b w:val="0"/>
        </w:rPr>
        <w:t>&lt;/NumAm&gt;</w:t>
      </w:r>
    </w:p>
    <w:p w14:paraId="490AF6D8" w14:textId="77777777" w:rsidR="00D24634" w:rsidRPr="00C93B3F" w:rsidRDefault="00D24634" w:rsidP="00D24634">
      <w:pPr>
        <w:pStyle w:val="NormalBold"/>
      </w:pPr>
      <w:r w:rsidRPr="00C93B3F">
        <w:rPr>
          <w:rStyle w:val="HideTWBExt"/>
          <w:b w:val="0"/>
        </w:rPr>
        <w:t>&lt;RepeatBlock-By&gt;&lt;Members&gt;</w:t>
      </w:r>
      <w:r w:rsidRPr="00C93B3F">
        <w:t>Nathalie Loiseau, Petras Auštrevičius</w:t>
      </w:r>
      <w:r w:rsidRPr="00C93B3F">
        <w:rPr>
          <w:rStyle w:val="HideTWBExt"/>
          <w:b w:val="0"/>
        </w:rPr>
        <w:t>&lt;/Members&gt;</w:t>
      </w:r>
    </w:p>
    <w:p w14:paraId="44ACAB4A" w14:textId="77777777" w:rsidR="00D24634" w:rsidRPr="00C93B3F" w:rsidRDefault="00D24634" w:rsidP="00D24634">
      <w:pPr>
        <w:pStyle w:val="NormalBold"/>
      </w:pPr>
      <w:r w:rsidRPr="00C93B3F">
        <w:rPr>
          <w:rStyle w:val="HideTWBExt"/>
          <w:b w:val="0"/>
        </w:rPr>
        <w:t>&lt;/RepeatBlock-By&gt;</w:t>
      </w:r>
    </w:p>
    <w:p w14:paraId="2F34022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943B549" w14:textId="77777777" w:rsidR="00D24634" w:rsidRPr="00C93B3F" w:rsidRDefault="00D24634" w:rsidP="00D24634">
      <w:pPr>
        <w:pStyle w:val="NormalBold"/>
      </w:pPr>
      <w:r w:rsidRPr="00C93B3F">
        <w:rPr>
          <w:rStyle w:val="HideTWBExt"/>
          <w:b w:val="0"/>
        </w:rPr>
        <w:t>&lt;Article&gt;</w:t>
      </w:r>
      <w:r w:rsidRPr="00C93B3F">
        <w:t>Stavak 20.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B005D83" w14:textId="77777777" w:rsidTr="00E724AE">
        <w:trPr>
          <w:trHeight w:hRule="exact" w:val="240"/>
          <w:jc w:val="center"/>
        </w:trPr>
        <w:tc>
          <w:tcPr>
            <w:tcW w:w="9752" w:type="dxa"/>
            <w:gridSpan w:val="2"/>
            <w:tcBorders>
              <w:top w:val="nil"/>
              <w:left w:val="nil"/>
              <w:bottom w:val="nil"/>
              <w:right w:val="nil"/>
            </w:tcBorders>
          </w:tcPr>
          <w:p w14:paraId="358E9BEB" w14:textId="77777777" w:rsidR="00D24634" w:rsidRPr="00C93B3F" w:rsidRDefault="00D24634" w:rsidP="00E724AE"/>
        </w:tc>
      </w:tr>
      <w:tr w:rsidR="00C93B3F" w:rsidRPr="00C93B3F" w14:paraId="2620055B" w14:textId="77777777" w:rsidTr="00E724AE">
        <w:trPr>
          <w:trHeight w:val="240"/>
          <w:jc w:val="center"/>
        </w:trPr>
        <w:tc>
          <w:tcPr>
            <w:tcW w:w="4876" w:type="dxa"/>
            <w:tcBorders>
              <w:top w:val="nil"/>
              <w:left w:val="nil"/>
              <w:bottom w:val="nil"/>
              <w:right w:val="nil"/>
            </w:tcBorders>
          </w:tcPr>
          <w:p w14:paraId="18104DF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48B1135" w14:textId="77777777" w:rsidR="00D24634" w:rsidRPr="00C93B3F" w:rsidRDefault="00D24634" w:rsidP="00E724AE">
            <w:pPr>
              <w:pStyle w:val="AmColumnHeading"/>
            </w:pPr>
            <w:r w:rsidRPr="00C93B3F">
              <w:t>Izmjena</w:t>
            </w:r>
          </w:p>
        </w:tc>
      </w:tr>
      <w:tr w:rsidR="00C93B3F" w:rsidRPr="00C93B3F" w14:paraId="722B47F5" w14:textId="77777777" w:rsidTr="00E724AE">
        <w:trPr>
          <w:jc w:val="center"/>
        </w:trPr>
        <w:tc>
          <w:tcPr>
            <w:tcW w:w="4876" w:type="dxa"/>
            <w:tcBorders>
              <w:top w:val="nil"/>
              <w:left w:val="nil"/>
              <w:bottom w:val="nil"/>
              <w:right w:val="nil"/>
            </w:tcBorders>
          </w:tcPr>
          <w:p w14:paraId="357A4B80" w14:textId="77777777" w:rsidR="00D24634" w:rsidRPr="00C93B3F" w:rsidRDefault="00D24634" w:rsidP="00E724AE">
            <w:pPr>
              <w:pStyle w:val="Normal6a"/>
            </w:pPr>
            <w:r w:rsidRPr="00C93B3F">
              <w:t>20.</w:t>
            </w:r>
            <w:r w:rsidRPr="00C93B3F">
              <w:tab/>
              <w:t>ponovno osuđuje gnjusne terorističke napade na Izrael koje je teroristička organizacija Hamas izvela 7. listopada 2023. i koji su doprinijeli daljnjoj destabilizaciji na Bliskom istoku, što je dodatno pogoršano činovima agresije na Izrael koje su izveli iranski pomagači (kao što su terorističke organizacije, uključujući Hezbolah u Libanonu i Huti u Jemenu) i sam iranski režim;</w:t>
            </w:r>
          </w:p>
        </w:tc>
        <w:tc>
          <w:tcPr>
            <w:tcW w:w="4876" w:type="dxa"/>
            <w:tcBorders>
              <w:top w:val="nil"/>
              <w:left w:val="nil"/>
              <w:bottom w:val="nil"/>
              <w:right w:val="nil"/>
            </w:tcBorders>
          </w:tcPr>
          <w:p w14:paraId="2FAF465E" w14:textId="77777777" w:rsidR="00D24634" w:rsidRPr="00C93B3F" w:rsidRDefault="00D24634" w:rsidP="00E724AE">
            <w:pPr>
              <w:pStyle w:val="Normal6a"/>
            </w:pPr>
            <w:r w:rsidRPr="00C93B3F">
              <w:t>20.</w:t>
            </w:r>
            <w:r w:rsidRPr="00C93B3F">
              <w:tab/>
              <w:t xml:space="preserve">ponovno osuđuje gnjusne terorističke napade na Izrael koje je teroristička organizacija Hamas izvela 7. listopada 2023. i koji su doprinijeli daljnjoj destabilizaciji na Bliskom istoku, što je dodatno pogoršano činovima agresije na Izrael koje su izveli iranski pomagači (kao što su terorističke organizacije, uključujući Hezbolah u Libanonu i Huti u Jemenu) i sam iranski režim; </w:t>
            </w:r>
            <w:r w:rsidRPr="00C93B3F">
              <w:rPr>
                <w:b/>
                <w:i/>
              </w:rPr>
              <w:t>žali zbog velikog broja civilnih žrtava u Gazi i Libanonu; osuđuje namjerne napade izraelskih obrambenih snaga na UNIFIL, koji su u suprotnosti s međunarodnim pravom; ponovno potvrđuje ključnu stabilizacijsku ulogu UNIFIL-a, kojem doprinosi 16 država članica, u južnom Libanonu i poziva na hitno okončanje napada, potpunu provedbu Rezolucije Vijeća sigurnosti UN-a 1701 i prekid vatre u Gazi i Libanonu;</w:t>
            </w:r>
          </w:p>
        </w:tc>
      </w:tr>
    </w:tbl>
    <w:p w14:paraId="01746A9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A2A85A9" w14:textId="77777777" w:rsidR="00D24634" w:rsidRPr="00C93B3F" w:rsidRDefault="00D24634" w:rsidP="00D24634">
      <w:r w:rsidRPr="00C93B3F">
        <w:rPr>
          <w:rStyle w:val="HideTWBExt"/>
        </w:rPr>
        <w:t>&lt;/Amend&gt;</w:t>
      </w:r>
    </w:p>
    <w:p w14:paraId="6FA5F74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536</w:t>
      </w:r>
      <w:r w:rsidRPr="00C93B3F">
        <w:rPr>
          <w:rStyle w:val="HideTWBExt"/>
          <w:b w:val="0"/>
        </w:rPr>
        <w:t>&lt;/NumAm&gt;</w:t>
      </w:r>
    </w:p>
    <w:p w14:paraId="4D0D106D" w14:textId="77777777" w:rsidR="00D24634" w:rsidRPr="00C93B3F" w:rsidRDefault="00D24634" w:rsidP="00D24634">
      <w:pPr>
        <w:pStyle w:val="NormalBold"/>
      </w:pPr>
      <w:r w:rsidRPr="00C93B3F">
        <w:rPr>
          <w:rStyle w:val="HideTWBExt"/>
          <w:b w:val="0"/>
        </w:rPr>
        <w:t>&lt;RepeatBlock-By&gt;&lt;Members&gt;</w:t>
      </w:r>
      <w:r w:rsidRPr="00C93B3F">
        <w:t>Kristian Vigenin</w:t>
      </w:r>
      <w:r w:rsidRPr="00C93B3F">
        <w:rPr>
          <w:rStyle w:val="HideTWBExt"/>
          <w:b w:val="0"/>
        </w:rPr>
        <w:t>&lt;/Members&gt;</w:t>
      </w:r>
    </w:p>
    <w:p w14:paraId="093BFC25" w14:textId="77777777" w:rsidR="00D24634" w:rsidRPr="00C93B3F" w:rsidRDefault="00D24634" w:rsidP="00D24634">
      <w:pPr>
        <w:pStyle w:val="NormalBold"/>
      </w:pPr>
      <w:r w:rsidRPr="00C93B3F">
        <w:rPr>
          <w:rStyle w:val="HideTWBExt"/>
          <w:b w:val="0"/>
        </w:rPr>
        <w:t>&lt;/RepeatBlock-By&gt;</w:t>
      </w:r>
    </w:p>
    <w:p w14:paraId="5D44C30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1FB98A0" w14:textId="77777777" w:rsidR="00D24634" w:rsidRPr="00C93B3F" w:rsidRDefault="00D24634" w:rsidP="00D24634">
      <w:pPr>
        <w:pStyle w:val="NormalBold"/>
      </w:pPr>
      <w:r w:rsidRPr="00C93B3F">
        <w:rPr>
          <w:rStyle w:val="HideTWBExt"/>
          <w:b w:val="0"/>
        </w:rPr>
        <w:t>&lt;Article&gt;</w:t>
      </w:r>
      <w:r w:rsidRPr="00C93B3F">
        <w:t>Stavak 20.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070E4E6" w14:textId="77777777" w:rsidTr="00E724AE">
        <w:trPr>
          <w:trHeight w:hRule="exact" w:val="240"/>
          <w:jc w:val="center"/>
        </w:trPr>
        <w:tc>
          <w:tcPr>
            <w:tcW w:w="9752" w:type="dxa"/>
            <w:gridSpan w:val="2"/>
            <w:tcBorders>
              <w:top w:val="nil"/>
              <w:left w:val="nil"/>
              <w:bottom w:val="nil"/>
              <w:right w:val="nil"/>
            </w:tcBorders>
          </w:tcPr>
          <w:p w14:paraId="1C1AEFDE" w14:textId="77777777" w:rsidR="00D24634" w:rsidRPr="00C93B3F" w:rsidRDefault="00D24634" w:rsidP="00E724AE"/>
        </w:tc>
      </w:tr>
      <w:tr w:rsidR="00C93B3F" w:rsidRPr="00C93B3F" w14:paraId="60FDF8FA" w14:textId="77777777" w:rsidTr="00E724AE">
        <w:trPr>
          <w:trHeight w:val="240"/>
          <w:jc w:val="center"/>
        </w:trPr>
        <w:tc>
          <w:tcPr>
            <w:tcW w:w="4876" w:type="dxa"/>
            <w:tcBorders>
              <w:top w:val="nil"/>
              <w:left w:val="nil"/>
              <w:bottom w:val="nil"/>
              <w:right w:val="nil"/>
            </w:tcBorders>
          </w:tcPr>
          <w:p w14:paraId="160A2FD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FD8F364" w14:textId="77777777" w:rsidR="00D24634" w:rsidRPr="00C93B3F" w:rsidRDefault="00D24634" w:rsidP="00E724AE">
            <w:pPr>
              <w:pStyle w:val="AmColumnHeading"/>
            </w:pPr>
            <w:r w:rsidRPr="00C93B3F">
              <w:t>Izmjena</w:t>
            </w:r>
          </w:p>
        </w:tc>
      </w:tr>
      <w:tr w:rsidR="00C93B3F" w:rsidRPr="00C93B3F" w14:paraId="17631382" w14:textId="77777777" w:rsidTr="00E724AE">
        <w:trPr>
          <w:jc w:val="center"/>
        </w:trPr>
        <w:tc>
          <w:tcPr>
            <w:tcW w:w="4876" w:type="dxa"/>
            <w:tcBorders>
              <w:top w:val="nil"/>
              <w:left w:val="nil"/>
              <w:bottom w:val="nil"/>
              <w:right w:val="nil"/>
            </w:tcBorders>
          </w:tcPr>
          <w:p w14:paraId="0A456AC3" w14:textId="77777777" w:rsidR="00D24634" w:rsidRPr="00C93B3F" w:rsidRDefault="00D24634" w:rsidP="00E724AE">
            <w:pPr>
              <w:pStyle w:val="Normal6a"/>
            </w:pPr>
            <w:r w:rsidRPr="00C93B3F">
              <w:t>20.</w:t>
            </w:r>
            <w:r w:rsidRPr="00C93B3F">
              <w:tab/>
              <w:t>ponovno osuđuje gnjusne terorističke napade na Izrael koje je teroristička organizacija Hamas izvela 7. listopada 2023. i koji su doprinijeli daljnjoj destabilizaciji na Bliskom istoku, što je dodatno pogoršano činovima agresije na Izrael koje su izveli iranski pomagači (kao što su terorističke organizacije, uključujući Hezbolah u Libanonu i Huti u Jemenu) i sam iranski režim;</w:t>
            </w:r>
          </w:p>
        </w:tc>
        <w:tc>
          <w:tcPr>
            <w:tcW w:w="4876" w:type="dxa"/>
            <w:tcBorders>
              <w:top w:val="nil"/>
              <w:left w:val="nil"/>
              <w:bottom w:val="nil"/>
              <w:right w:val="nil"/>
            </w:tcBorders>
          </w:tcPr>
          <w:p w14:paraId="241D6973" w14:textId="77777777" w:rsidR="00D24634" w:rsidRPr="00C93B3F" w:rsidRDefault="00D24634" w:rsidP="00E724AE">
            <w:pPr>
              <w:pStyle w:val="Normal6a"/>
            </w:pPr>
            <w:r w:rsidRPr="00C93B3F">
              <w:t>20.</w:t>
            </w:r>
            <w:r w:rsidRPr="00C93B3F">
              <w:tab/>
              <w:t xml:space="preserve">ponovno osuđuje gnjusne terorističke napade na Izrael koje je teroristička organizacija Hamas izvela 7. listopada 2023. i koji su doprinijeli daljnjoj destabilizaciji na Bliskom istoku, što je dodatno pogoršano činovima agresije na Izrael koje su izveli iranski pomagači (kao što su terorističke organizacije, uključujući Hezbolah u Libanonu i Huti u Jemenu) i sam iranski režim; </w:t>
            </w:r>
            <w:r w:rsidRPr="00C93B3F">
              <w:rPr>
                <w:b/>
                <w:i/>
              </w:rPr>
              <w:t>izražava zabrinutost zbog velikog broja civilnih žrtava u regiji i poziva na zaštitu civilnog stanovništva; upozorava na mogućnost daljnje eskalacije sukoba;</w:t>
            </w:r>
          </w:p>
        </w:tc>
      </w:tr>
    </w:tbl>
    <w:p w14:paraId="4EF0149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B524E00" w14:textId="77777777" w:rsidR="00D24634" w:rsidRPr="00C93B3F" w:rsidRDefault="00D24634" w:rsidP="00D24634">
      <w:r w:rsidRPr="00C93B3F">
        <w:rPr>
          <w:rStyle w:val="HideTWBExt"/>
        </w:rPr>
        <w:t>&lt;/Amend&gt;</w:t>
      </w:r>
    </w:p>
    <w:p w14:paraId="227F60D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537</w:t>
      </w:r>
      <w:r w:rsidRPr="00C93B3F">
        <w:rPr>
          <w:rStyle w:val="HideTWBExt"/>
          <w:b w:val="0"/>
        </w:rPr>
        <w:t>&lt;/NumAm&gt;</w:t>
      </w:r>
    </w:p>
    <w:p w14:paraId="0BB3B968"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08DC8A53" w14:textId="77777777" w:rsidR="00D24634" w:rsidRPr="00C93B3F" w:rsidRDefault="00D24634" w:rsidP="00D24634">
      <w:pPr>
        <w:pStyle w:val="NormalBold"/>
      </w:pPr>
      <w:r w:rsidRPr="00C93B3F">
        <w:rPr>
          <w:rStyle w:val="HideTWBExt"/>
          <w:b w:val="0"/>
        </w:rPr>
        <w:t>&lt;/RepeatBlock-By&gt;</w:t>
      </w:r>
    </w:p>
    <w:p w14:paraId="0FB346D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BB10117" w14:textId="77777777" w:rsidR="00D24634" w:rsidRPr="00C93B3F" w:rsidRDefault="00D24634" w:rsidP="00D24634">
      <w:pPr>
        <w:pStyle w:val="NormalBold"/>
      </w:pPr>
      <w:r w:rsidRPr="00C93B3F">
        <w:rPr>
          <w:rStyle w:val="HideTWBExt"/>
          <w:b w:val="0"/>
        </w:rPr>
        <w:t>&lt;Article&gt;</w:t>
      </w:r>
      <w:r w:rsidRPr="00C93B3F">
        <w:t>Paragraph 20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78B6310" w14:textId="77777777" w:rsidTr="00E724AE">
        <w:trPr>
          <w:trHeight w:hRule="exact" w:val="240"/>
          <w:jc w:val="center"/>
        </w:trPr>
        <w:tc>
          <w:tcPr>
            <w:tcW w:w="9752" w:type="dxa"/>
            <w:gridSpan w:val="2"/>
            <w:tcBorders>
              <w:top w:val="nil"/>
              <w:left w:val="nil"/>
              <w:bottom w:val="nil"/>
              <w:right w:val="nil"/>
            </w:tcBorders>
          </w:tcPr>
          <w:p w14:paraId="0083B38A" w14:textId="77777777" w:rsidR="00D24634" w:rsidRPr="00C93B3F" w:rsidRDefault="00D24634" w:rsidP="00E724AE"/>
        </w:tc>
      </w:tr>
      <w:tr w:rsidR="00C93B3F" w:rsidRPr="00C93B3F" w14:paraId="0BDCC3DC" w14:textId="77777777" w:rsidTr="00E724AE">
        <w:trPr>
          <w:trHeight w:val="240"/>
          <w:jc w:val="center"/>
        </w:trPr>
        <w:tc>
          <w:tcPr>
            <w:tcW w:w="4876" w:type="dxa"/>
            <w:tcBorders>
              <w:top w:val="nil"/>
              <w:left w:val="nil"/>
              <w:bottom w:val="nil"/>
              <w:right w:val="nil"/>
            </w:tcBorders>
          </w:tcPr>
          <w:p w14:paraId="196443E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68E4AEA" w14:textId="77777777" w:rsidR="00D24634" w:rsidRPr="00C93B3F" w:rsidRDefault="00D24634" w:rsidP="00E724AE">
            <w:pPr>
              <w:pStyle w:val="AmColumnHeading"/>
            </w:pPr>
            <w:r w:rsidRPr="00C93B3F">
              <w:t>Izmjena</w:t>
            </w:r>
          </w:p>
        </w:tc>
      </w:tr>
      <w:tr w:rsidR="00C93B3F" w:rsidRPr="00C93B3F" w14:paraId="089C2B83" w14:textId="77777777" w:rsidTr="00E724AE">
        <w:trPr>
          <w:jc w:val="center"/>
        </w:trPr>
        <w:tc>
          <w:tcPr>
            <w:tcW w:w="4876" w:type="dxa"/>
            <w:tcBorders>
              <w:top w:val="nil"/>
              <w:left w:val="nil"/>
              <w:bottom w:val="nil"/>
              <w:right w:val="nil"/>
            </w:tcBorders>
          </w:tcPr>
          <w:p w14:paraId="2F528206" w14:textId="77777777" w:rsidR="00D24634" w:rsidRPr="00C93B3F" w:rsidRDefault="00D24634" w:rsidP="00E724AE">
            <w:pPr>
              <w:pStyle w:val="Normal6a"/>
            </w:pPr>
            <w:r w:rsidRPr="00C93B3F">
              <w:t>20.</w:t>
            </w:r>
            <w:r w:rsidRPr="00C93B3F">
              <w:tab/>
              <w:t>ponovno osuđuje gnjusne terorističke napade na Izrael koje je teroristička organizacija Hamas izvela 7. listopada 2023. i koji su doprinijeli daljnjoj destabilizaciji na Bliskom istoku, što je dodatno pogoršano činovima agresije na Izrael koje su izveli iranski pomagači (kao što su terorističke organizacije, uključujući Hezbolah u Libanonu i Huti u Jemenu) i sam iranski režim;</w:t>
            </w:r>
          </w:p>
        </w:tc>
        <w:tc>
          <w:tcPr>
            <w:tcW w:w="4876" w:type="dxa"/>
            <w:tcBorders>
              <w:top w:val="nil"/>
              <w:left w:val="nil"/>
              <w:bottom w:val="nil"/>
              <w:right w:val="nil"/>
            </w:tcBorders>
          </w:tcPr>
          <w:p w14:paraId="0B52F560" w14:textId="77777777" w:rsidR="00D24634" w:rsidRPr="00C93B3F" w:rsidRDefault="00D24634" w:rsidP="00E724AE">
            <w:pPr>
              <w:pStyle w:val="Normal6a"/>
            </w:pPr>
            <w:r w:rsidRPr="00C93B3F">
              <w:t>20.</w:t>
            </w:r>
            <w:r w:rsidRPr="00C93B3F">
              <w:tab/>
              <w:t xml:space="preserve">ponovno osuđuje gnjusne terorističke napade na Izrael koje je teroristička organizacija Hamas izvela 7. listopada 2023. i koji su doprinijeli daljnjoj destabilizaciji na Bliskom istoku, što je dodatno pogoršano činovima agresije na Izrael koje su izveli iranski pomagači (kao što su terorističke organizacije, uključujući Hezbolah u Libanonu i Huti u Jemenu) i sam iranski režim; </w:t>
            </w:r>
            <w:r w:rsidRPr="00C93B3F">
              <w:rPr>
                <w:b/>
                <w:i/>
              </w:rPr>
              <w:t>zahtijeva bezuvjetno oslobađanje talaca koje drži Hamas;</w:t>
            </w:r>
          </w:p>
        </w:tc>
      </w:tr>
    </w:tbl>
    <w:p w14:paraId="6A3DE69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63C39920" w14:textId="77777777" w:rsidR="00D24634" w:rsidRPr="00C93B3F" w:rsidRDefault="00D24634" w:rsidP="00D24634">
      <w:r w:rsidRPr="00C93B3F">
        <w:rPr>
          <w:rStyle w:val="HideTWBExt"/>
        </w:rPr>
        <w:t>&lt;/Amend&gt;</w:t>
      </w:r>
    </w:p>
    <w:p w14:paraId="51DD3A9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538</w:t>
      </w:r>
      <w:r w:rsidRPr="00C93B3F">
        <w:rPr>
          <w:rStyle w:val="HideTWBExt"/>
          <w:b w:val="0"/>
        </w:rPr>
        <w:t>&lt;/NumAm&gt;</w:t>
      </w:r>
    </w:p>
    <w:p w14:paraId="2F1DB442"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2199160E" w14:textId="77777777" w:rsidR="00D24634" w:rsidRPr="00C93B3F" w:rsidRDefault="00D24634" w:rsidP="00D24634">
      <w:pPr>
        <w:pStyle w:val="NormalBold"/>
      </w:pPr>
      <w:r w:rsidRPr="00C93B3F">
        <w:rPr>
          <w:rStyle w:val="HideTWBExt"/>
          <w:b w:val="0"/>
        </w:rPr>
        <w:t>&lt;/RepeatBlock-By&gt;</w:t>
      </w:r>
    </w:p>
    <w:p w14:paraId="08EFD4E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3C77622" w14:textId="77777777" w:rsidR="00D24634" w:rsidRPr="00C93B3F" w:rsidRDefault="00D24634" w:rsidP="00D24634">
      <w:pPr>
        <w:pStyle w:val="NormalBold"/>
      </w:pPr>
      <w:r w:rsidRPr="00C93B3F">
        <w:rPr>
          <w:rStyle w:val="HideTWBExt"/>
          <w:b w:val="0"/>
        </w:rPr>
        <w:t>&lt;Article&gt;</w:t>
      </w:r>
      <w:r w:rsidRPr="00C93B3F">
        <w:t>Paragraph 20 a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4EFEC78" w14:textId="77777777" w:rsidTr="00E724AE">
        <w:trPr>
          <w:trHeight w:hRule="exact" w:val="240"/>
          <w:jc w:val="center"/>
        </w:trPr>
        <w:tc>
          <w:tcPr>
            <w:tcW w:w="9752" w:type="dxa"/>
            <w:gridSpan w:val="2"/>
            <w:tcBorders>
              <w:top w:val="nil"/>
              <w:left w:val="nil"/>
              <w:bottom w:val="nil"/>
              <w:right w:val="nil"/>
            </w:tcBorders>
          </w:tcPr>
          <w:p w14:paraId="460BFCD9" w14:textId="77777777" w:rsidR="00D24634" w:rsidRPr="00C93B3F" w:rsidRDefault="00D24634" w:rsidP="00E724AE"/>
        </w:tc>
      </w:tr>
      <w:tr w:rsidR="00C93B3F" w:rsidRPr="00C93B3F" w14:paraId="391EB5D4" w14:textId="77777777" w:rsidTr="00E724AE">
        <w:trPr>
          <w:trHeight w:val="240"/>
          <w:jc w:val="center"/>
        </w:trPr>
        <w:tc>
          <w:tcPr>
            <w:tcW w:w="4876" w:type="dxa"/>
            <w:tcBorders>
              <w:top w:val="nil"/>
              <w:left w:val="nil"/>
              <w:bottom w:val="nil"/>
              <w:right w:val="nil"/>
            </w:tcBorders>
          </w:tcPr>
          <w:p w14:paraId="134F970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F62B74B" w14:textId="77777777" w:rsidR="00D24634" w:rsidRPr="00C93B3F" w:rsidRDefault="00D24634" w:rsidP="00E724AE">
            <w:pPr>
              <w:pStyle w:val="AmColumnHeading"/>
            </w:pPr>
            <w:r w:rsidRPr="00C93B3F">
              <w:t>Izmjena</w:t>
            </w:r>
          </w:p>
        </w:tc>
      </w:tr>
      <w:tr w:rsidR="00C93B3F" w:rsidRPr="00C93B3F" w14:paraId="6B3AB6BF" w14:textId="77777777" w:rsidTr="00E724AE">
        <w:trPr>
          <w:jc w:val="center"/>
        </w:trPr>
        <w:tc>
          <w:tcPr>
            <w:tcW w:w="4876" w:type="dxa"/>
            <w:tcBorders>
              <w:top w:val="nil"/>
              <w:left w:val="nil"/>
              <w:bottom w:val="nil"/>
              <w:right w:val="nil"/>
            </w:tcBorders>
          </w:tcPr>
          <w:p w14:paraId="6A3249F9" w14:textId="77777777" w:rsidR="00D24634" w:rsidRPr="00C93B3F" w:rsidRDefault="00D24634" w:rsidP="00E724AE">
            <w:pPr>
              <w:pStyle w:val="Normal6a"/>
            </w:pPr>
          </w:p>
        </w:tc>
        <w:tc>
          <w:tcPr>
            <w:tcW w:w="4876" w:type="dxa"/>
            <w:tcBorders>
              <w:top w:val="nil"/>
              <w:left w:val="nil"/>
              <w:bottom w:val="nil"/>
              <w:right w:val="nil"/>
            </w:tcBorders>
          </w:tcPr>
          <w:p w14:paraId="264CCBFF" w14:textId="77777777" w:rsidR="00D24634" w:rsidRPr="00C93B3F" w:rsidRDefault="00D24634" w:rsidP="00E724AE">
            <w:pPr>
              <w:pStyle w:val="Normal6a"/>
            </w:pPr>
            <w:r w:rsidRPr="00C93B3F">
              <w:rPr>
                <w:b/>
                <w:i/>
              </w:rPr>
              <w:t>20.a</w:t>
            </w:r>
            <w:r w:rsidRPr="00C93B3F">
              <w:tab/>
            </w:r>
            <w:r w:rsidRPr="00C93B3F">
              <w:rPr>
                <w:b/>
                <w:i/>
              </w:rPr>
              <w:t>ističe da je Izrael okružen neprijateljskim zemljama; naglašava da Izrael ima pravo braniti se od te egzistencijalne prijetnje;</w:t>
            </w:r>
          </w:p>
        </w:tc>
      </w:tr>
    </w:tbl>
    <w:p w14:paraId="4681B7A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797005BE" w14:textId="77777777" w:rsidR="00D24634" w:rsidRPr="00C93B3F" w:rsidRDefault="00D24634" w:rsidP="00D24634">
      <w:r w:rsidRPr="00C93B3F">
        <w:rPr>
          <w:rStyle w:val="HideTWBExt"/>
        </w:rPr>
        <w:t>&lt;/Amend&gt;</w:t>
      </w:r>
    </w:p>
    <w:p w14:paraId="0D4793C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539</w:t>
      </w:r>
      <w:r w:rsidRPr="00C93B3F">
        <w:rPr>
          <w:rStyle w:val="HideTWBExt"/>
          <w:b w:val="0"/>
        </w:rPr>
        <w:t>&lt;/NumAm&gt;</w:t>
      </w:r>
    </w:p>
    <w:p w14:paraId="0DFD4C75"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496ACE17" w14:textId="77777777" w:rsidR="00D24634" w:rsidRPr="00C93B3F" w:rsidRDefault="00D24634" w:rsidP="00D24634">
      <w:pPr>
        <w:pStyle w:val="NormalBold"/>
      </w:pPr>
      <w:r w:rsidRPr="00C93B3F">
        <w:rPr>
          <w:rStyle w:val="HideTWBExt"/>
          <w:b w:val="0"/>
        </w:rPr>
        <w:t>&lt;/RepeatBlock-By&gt;</w:t>
      </w:r>
    </w:p>
    <w:p w14:paraId="21711AE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B22D662"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76592E9" w14:textId="77777777" w:rsidTr="00E724AE">
        <w:trPr>
          <w:trHeight w:hRule="exact" w:val="240"/>
          <w:jc w:val="center"/>
        </w:trPr>
        <w:tc>
          <w:tcPr>
            <w:tcW w:w="9752" w:type="dxa"/>
            <w:gridSpan w:val="2"/>
            <w:tcBorders>
              <w:top w:val="nil"/>
              <w:left w:val="nil"/>
              <w:bottom w:val="nil"/>
              <w:right w:val="nil"/>
            </w:tcBorders>
          </w:tcPr>
          <w:p w14:paraId="528730BD" w14:textId="77777777" w:rsidR="00D24634" w:rsidRPr="00C93B3F" w:rsidRDefault="00D24634" w:rsidP="00E724AE"/>
        </w:tc>
      </w:tr>
      <w:tr w:rsidR="00C93B3F" w:rsidRPr="00C93B3F" w14:paraId="54C53038" w14:textId="77777777" w:rsidTr="00E724AE">
        <w:trPr>
          <w:trHeight w:val="240"/>
          <w:jc w:val="center"/>
        </w:trPr>
        <w:tc>
          <w:tcPr>
            <w:tcW w:w="4876" w:type="dxa"/>
            <w:tcBorders>
              <w:top w:val="nil"/>
              <w:left w:val="nil"/>
              <w:bottom w:val="nil"/>
              <w:right w:val="nil"/>
            </w:tcBorders>
          </w:tcPr>
          <w:p w14:paraId="7EC1BCB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971FB5E" w14:textId="77777777" w:rsidR="00D24634" w:rsidRPr="00C93B3F" w:rsidRDefault="00D24634" w:rsidP="00E724AE">
            <w:pPr>
              <w:pStyle w:val="AmColumnHeading"/>
            </w:pPr>
            <w:r w:rsidRPr="00C93B3F">
              <w:t>Izmjena</w:t>
            </w:r>
          </w:p>
        </w:tc>
      </w:tr>
      <w:tr w:rsidR="00C93B3F" w:rsidRPr="00C93B3F" w14:paraId="5B538D2D" w14:textId="77777777" w:rsidTr="00E724AE">
        <w:trPr>
          <w:jc w:val="center"/>
        </w:trPr>
        <w:tc>
          <w:tcPr>
            <w:tcW w:w="4876" w:type="dxa"/>
            <w:tcBorders>
              <w:top w:val="nil"/>
              <w:left w:val="nil"/>
              <w:bottom w:val="nil"/>
              <w:right w:val="nil"/>
            </w:tcBorders>
          </w:tcPr>
          <w:p w14:paraId="2BD7C3D7" w14:textId="77777777" w:rsidR="00D24634" w:rsidRPr="00C93B3F" w:rsidRDefault="00D24634" w:rsidP="00E724AE">
            <w:pPr>
              <w:pStyle w:val="Normal6a"/>
            </w:pPr>
          </w:p>
        </w:tc>
        <w:tc>
          <w:tcPr>
            <w:tcW w:w="4876" w:type="dxa"/>
            <w:tcBorders>
              <w:top w:val="nil"/>
              <w:left w:val="nil"/>
              <w:bottom w:val="nil"/>
              <w:right w:val="nil"/>
            </w:tcBorders>
          </w:tcPr>
          <w:p w14:paraId="0F80CD60" w14:textId="77777777" w:rsidR="00D24634" w:rsidRPr="00C93B3F" w:rsidRDefault="00D24634" w:rsidP="00E724AE">
            <w:pPr>
              <w:pStyle w:val="Normal6a"/>
            </w:pPr>
            <w:r w:rsidRPr="00C93B3F">
              <w:rPr>
                <w:b/>
                <w:i/>
              </w:rPr>
              <w:t>20 a.</w:t>
            </w:r>
            <w:r w:rsidRPr="00C93B3F">
              <w:tab/>
            </w:r>
            <w:r w:rsidRPr="00C93B3F">
              <w:rPr>
                <w:b/>
                <w:i/>
              </w:rPr>
              <w:t>osuđuje sve nasilne činove koji su doprinijeli daljnjoj destabilizaciji na Bliskom istoku, što je dodatno pogoršano činovima agresije na Izrael koje su izveli iranski pomagači (kao što su terorističke organizacije, uključujući Hezbolah u Libanonu i hutiste u Jemenu) i sam iranski režim;</w:t>
            </w:r>
          </w:p>
        </w:tc>
      </w:tr>
    </w:tbl>
    <w:p w14:paraId="2F5BE51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3718DB5" w14:textId="77777777" w:rsidR="00D24634" w:rsidRPr="00C93B3F" w:rsidRDefault="00D24634" w:rsidP="00D24634">
      <w:r w:rsidRPr="00C93B3F">
        <w:rPr>
          <w:rStyle w:val="HideTWBExt"/>
        </w:rPr>
        <w:t>&lt;/Amend&gt;</w:t>
      </w:r>
    </w:p>
    <w:p w14:paraId="461DCA3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540</w:t>
      </w:r>
      <w:r w:rsidRPr="00C93B3F">
        <w:rPr>
          <w:rStyle w:val="HideTWBExt"/>
          <w:b w:val="0"/>
        </w:rPr>
        <w:t>&lt;/NumAm&gt;</w:t>
      </w:r>
    </w:p>
    <w:p w14:paraId="7FE2B2E2"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36F57652" w14:textId="77777777" w:rsidR="00D24634" w:rsidRPr="00C93B3F" w:rsidRDefault="00D24634" w:rsidP="00D24634">
      <w:pPr>
        <w:pStyle w:val="NormalBold"/>
      </w:pPr>
      <w:r w:rsidRPr="00C93B3F">
        <w:rPr>
          <w:rStyle w:val="HideTWBExt"/>
          <w:b w:val="0"/>
        </w:rPr>
        <w:t>&lt;/RepeatBlock-By&gt;</w:t>
      </w:r>
    </w:p>
    <w:p w14:paraId="01C9092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86FC23B" w14:textId="77777777" w:rsidR="00D24634" w:rsidRPr="00C93B3F" w:rsidRDefault="00D24634" w:rsidP="00D24634">
      <w:pPr>
        <w:pStyle w:val="NormalBold"/>
      </w:pPr>
      <w:r w:rsidRPr="00C93B3F">
        <w:rPr>
          <w:rStyle w:val="HideTWBExt"/>
          <w:b w:val="0"/>
        </w:rPr>
        <w:t>&lt;Article&gt;</w:t>
      </w:r>
      <w:r w:rsidRPr="00C93B3F">
        <w:t>Stavak 20.b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5E27707" w14:textId="77777777" w:rsidTr="00E724AE">
        <w:trPr>
          <w:trHeight w:hRule="exact" w:val="240"/>
          <w:jc w:val="center"/>
        </w:trPr>
        <w:tc>
          <w:tcPr>
            <w:tcW w:w="9752" w:type="dxa"/>
            <w:gridSpan w:val="2"/>
            <w:tcBorders>
              <w:top w:val="nil"/>
              <w:left w:val="nil"/>
              <w:bottom w:val="nil"/>
              <w:right w:val="nil"/>
            </w:tcBorders>
          </w:tcPr>
          <w:p w14:paraId="127B0E5B" w14:textId="77777777" w:rsidR="00D24634" w:rsidRPr="00C93B3F" w:rsidRDefault="00D24634" w:rsidP="00E724AE"/>
        </w:tc>
      </w:tr>
      <w:tr w:rsidR="00C93B3F" w:rsidRPr="00C93B3F" w14:paraId="570B3EAA" w14:textId="77777777" w:rsidTr="00E724AE">
        <w:trPr>
          <w:trHeight w:val="240"/>
          <w:jc w:val="center"/>
        </w:trPr>
        <w:tc>
          <w:tcPr>
            <w:tcW w:w="4876" w:type="dxa"/>
            <w:tcBorders>
              <w:top w:val="nil"/>
              <w:left w:val="nil"/>
              <w:bottom w:val="nil"/>
              <w:right w:val="nil"/>
            </w:tcBorders>
          </w:tcPr>
          <w:p w14:paraId="2BFD035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475D223" w14:textId="77777777" w:rsidR="00D24634" w:rsidRPr="00C93B3F" w:rsidRDefault="00D24634" w:rsidP="00E724AE">
            <w:pPr>
              <w:pStyle w:val="AmColumnHeading"/>
            </w:pPr>
            <w:r w:rsidRPr="00C93B3F">
              <w:t>Izmjena</w:t>
            </w:r>
          </w:p>
        </w:tc>
      </w:tr>
      <w:tr w:rsidR="00C93B3F" w:rsidRPr="00C93B3F" w14:paraId="25A50740" w14:textId="77777777" w:rsidTr="00E724AE">
        <w:trPr>
          <w:jc w:val="center"/>
        </w:trPr>
        <w:tc>
          <w:tcPr>
            <w:tcW w:w="4876" w:type="dxa"/>
            <w:tcBorders>
              <w:top w:val="nil"/>
              <w:left w:val="nil"/>
              <w:bottom w:val="nil"/>
              <w:right w:val="nil"/>
            </w:tcBorders>
          </w:tcPr>
          <w:p w14:paraId="656FD134" w14:textId="77777777" w:rsidR="00D24634" w:rsidRPr="00C93B3F" w:rsidRDefault="00D24634" w:rsidP="00E724AE">
            <w:pPr>
              <w:pStyle w:val="Normal6a"/>
            </w:pPr>
          </w:p>
        </w:tc>
        <w:tc>
          <w:tcPr>
            <w:tcW w:w="4876" w:type="dxa"/>
            <w:tcBorders>
              <w:top w:val="nil"/>
              <w:left w:val="nil"/>
              <w:bottom w:val="nil"/>
              <w:right w:val="nil"/>
            </w:tcBorders>
          </w:tcPr>
          <w:p w14:paraId="0DB9A2BE" w14:textId="77777777" w:rsidR="00D24634" w:rsidRPr="00C93B3F" w:rsidRDefault="00D24634" w:rsidP="00E724AE">
            <w:pPr>
              <w:pStyle w:val="Normal6a"/>
            </w:pPr>
            <w:r w:rsidRPr="00C93B3F">
              <w:rPr>
                <w:b/>
                <w:i/>
              </w:rPr>
              <w:t>20 b.</w:t>
            </w:r>
            <w:r w:rsidRPr="00C93B3F">
              <w:tab/>
            </w:r>
            <w:r w:rsidRPr="00C93B3F">
              <w:rPr>
                <w:b/>
                <w:i/>
              </w:rPr>
              <w:t>izražava duboku zabrinutost zbog vojne eskalacije u Libanonu i žaljenje zbog neprihvatljivog broja civilnih žrtava, prisilnog raseljavanja uzrokovanog eskalacijom nasilja i ustrajne upotrebe vojne sile; poziva na hitan prekid vatre duž plave linije te na potpunu i simetričnu provedbu Rezolucije Vijeća sigurnosti UN-a 1701; izražava posebno ozbiljnu zabrinutost zbog prijavljenih napada izraelskih obrambenih snaga na privremene snage Ujedinjenih naroda u Libanonu (UNIFIL); podsjeća da takvi napadi na pripadnike mirovnih snaga UN-a predstavljaju teško kršenje međunarodnog prava i potpuno su neprihvatljivi;</w:t>
            </w:r>
          </w:p>
        </w:tc>
      </w:tr>
    </w:tbl>
    <w:p w14:paraId="4713ECE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2734A47" w14:textId="77777777" w:rsidR="00D24634" w:rsidRPr="00C93B3F" w:rsidRDefault="00D24634" w:rsidP="00D24634">
      <w:r w:rsidRPr="00C93B3F">
        <w:rPr>
          <w:rStyle w:val="HideTWBExt"/>
        </w:rPr>
        <w:t>&lt;/Amend&gt;</w:t>
      </w:r>
    </w:p>
    <w:p w14:paraId="0F1CF60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541</w:t>
      </w:r>
      <w:r w:rsidRPr="00C93B3F">
        <w:rPr>
          <w:rStyle w:val="HideTWBExt"/>
          <w:b w:val="0"/>
        </w:rPr>
        <w:t>&lt;/NumAm&gt;</w:t>
      </w:r>
    </w:p>
    <w:p w14:paraId="6516859D" w14:textId="77777777" w:rsidR="00D24634" w:rsidRPr="00C93B3F" w:rsidRDefault="00D24634" w:rsidP="00D24634">
      <w:pPr>
        <w:pStyle w:val="NormalBold"/>
      </w:pPr>
      <w:r w:rsidRPr="00C93B3F">
        <w:rPr>
          <w:rStyle w:val="HideTWBExt"/>
          <w:b w:val="0"/>
        </w:rPr>
        <w:t>&lt;RepeatBlock-By&gt;&lt;Members&gt;</w:t>
      </w:r>
      <w:r w:rsidRPr="00C93B3F">
        <w:t>Eszter Lakos</w:t>
      </w:r>
      <w:r w:rsidRPr="00C93B3F">
        <w:rPr>
          <w:rStyle w:val="HideTWBExt"/>
          <w:b w:val="0"/>
        </w:rPr>
        <w:t>&lt;/Members&gt;</w:t>
      </w:r>
    </w:p>
    <w:p w14:paraId="2C10BE8A" w14:textId="77777777" w:rsidR="00D24634" w:rsidRPr="00C93B3F" w:rsidRDefault="00D24634" w:rsidP="00D24634">
      <w:pPr>
        <w:pStyle w:val="NormalBold"/>
      </w:pPr>
      <w:r w:rsidRPr="00C93B3F">
        <w:rPr>
          <w:rStyle w:val="HideTWBExt"/>
          <w:b w:val="0"/>
        </w:rPr>
        <w:t>&lt;/RepeatBlock-By&gt;</w:t>
      </w:r>
    </w:p>
    <w:p w14:paraId="196A7A3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4DE7D46"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DB4D3EE" w14:textId="77777777" w:rsidTr="00E724AE">
        <w:trPr>
          <w:trHeight w:hRule="exact" w:val="240"/>
          <w:jc w:val="center"/>
        </w:trPr>
        <w:tc>
          <w:tcPr>
            <w:tcW w:w="9752" w:type="dxa"/>
            <w:gridSpan w:val="2"/>
            <w:tcBorders>
              <w:top w:val="nil"/>
              <w:left w:val="nil"/>
              <w:bottom w:val="nil"/>
              <w:right w:val="nil"/>
            </w:tcBorders>
          </w:tcPr>
          <w:p w14:paraId="0678A73F" w14:textId="77777777" w:rsidR="00D24634" w:rsidRPr="00C93B3F" w:rsidRDefault="00D24634" w:rsidP="00E724AE"/>
        </w:tc>
      </w:tr>
      <w:tr w:rsidR="00C93B3F" w:rsidRPr="00C93B3F" w14:paraId="7B8C0CEF" w14:textId="77777777" w:rsidTr="00E724AE">
        <w:trPr>
          <w:trHeight w:val="240"/>
          <w:jc w:val="center"/>
        </w:trPr>
        <w:tc>
          <w:tcPr>
            <w:tcW w:w="4876" w:type="dxa"/>
            <w:tcBorders>
              <w:top w:val="nil"/>
              <w:left w:val="nil"/>
              <w:bottom w:val="nil"/>
              <w:right w:val="nil"/>
            </w:tcBorders>
          </w:tcPr>
          <w:p w14:paraId="7D334C9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40D413A" w14:textId="77777777" w:rsidR="00D24634" w:rsidRPr="00C93B3F" w:rsidRDefault="00D24634" w:rsidP="00E724AE">
            <w:pPr>
              <w:pStyle w:val="AmColumnHeading"/>
            </w:pPr>
            <w:r w:rsidRPr="00C93B3F">
              <w:t>Izmjena</w:t>
            </w:r>
          </w:p>
        </w:tc>
      </w:tr>
      <w:tr w:rsidR="00C93B3F" w:rsidRPr="00C93B3F" w14:paraId="6CD801E5" w14:textId="77777777" w:rsidTr="00E724AE">
        <w:trPr>
          <w:jc w:val="center"/>
        </w:trPr>
        <w:tc>
          <w:tcPr>
            <w:tcW w:w="4876" w:type="dxa"/>
            <w:tcBorders>
              <w:top w:val="nil"/>
              <w:left w:val="nil"/>
              <w:bottom w:val="nil"/>
              <w:right w:val="nil"/>
            </w:tcBorders>
          </w:tcPr>
          <w:p w14:paraId="46D915E0" w14:textId="77777777" w:rsidR="00D24634" w:rsidRPr="00C93B3F" w:rsidRDefault="00D24634" w:rsidP="00E724AE">
            <w:pPr>
              <w:pStyle w:val="Normal6a"/>
            </w:pPr>
          </w:p>
        </w:tc>
        <w:tc>
          <w:tcPr>
            <w:tcW w:w="4876" w:type="dxa"/>
            <w:tcBorders>
              <w:top w:val="nil"/>
              <w:left w:val="nil"/>
              <w:bottom w:val="nil"/>
              <w:right w:val="nil"/>
            </w:tcBorders>
          </w:tcPr>
          <w:p w14:paraId="1128FF54" w14:textId="77777777" w:rsidR="00D24634" w:rsidRPr="00C93B3F" w:rsidRDefault="00D24634" w:rsidP="00E724AE">
            <w:pPr>
              <w:pStyle w:val="Normal6a"/>
            </w:pPr>
            <w:r w:rsidRPr="00C93B3F">
              <w:rPr>
                <w:b/>
                <w:i/>
              </w:rPr>
              <w:t>20 a.</w:t>
            </w:r>
            <w:r w:rsidRPr="00C93B3F">
              <w:tab/>
            </w:r>
            <w:r w:rsidRPr="00C93B3F">
              <w:rPr>
                <w:b/>
                <w:i/>
              </w:rPr>
              <w:t>iznimno je zabrinut zbog potencijalne eskalacije na cijelom Bliskom istoku; poziva Izrael i Libanon da prekinu neprijateljstva kako bi se otvorio prostor za diplomatske pregovore u skladu s Rezolucijom Vijeća sigurnosti UN-a 1701; zabrinut je zbog situacije kršćana u Libanonu; žali zbog toga što libanonski parlament još nije imenovao novog predsjednika, koji bi prema dugogodišnjim konvencijama trebao biti maronitski kršćanin kako bi se zajamčila pravedna zastupljenost različitih vjerskih skupina koje čine libanonsko društvo; poziva libanonski parlament i libanonske vlasti da bez daljnje odgode imenuju novog predsjednika u skladu s konvencijama;</w:t>
            </w:r>
          </w:p>
        </w:tc>
      </w:tr>
    </w:tbl>
    <w:p w14:paraId="35CD99D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B948DE0" w14:textId="77777777" w:rsidR="00D24634" w:rsidRPr="00C93B3F" w:rsidRDefault="00D24634" w:rsidP="00D24634">
      <w:r w:rsidRPr="00C93B3F">
        <w:rPr>
          <w:rStyle w:val="HideTWBExt"/>
        </w:rPr>
        <w:t>&lt;/Amend&gt;</w:t>
      </w:r>
    </w:p>
    <w:p w14:paraId="2612508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542</w:t>
      </w:r>
      <w:r w:rsidRPr="00C93B3F">
        <w:rPr>
          <w:rStyle w:val="HideTWBExt"/>
          <w:b w:val="0"/>
        </w:rPr>
        <w:t>&lt;/NumAm&gt;</w:t>
      </w:r>
    </w:p>
    <w:p w14:paraId="27A811A1" w14:textId="77777777" w:rsidR="00D24634" w:rsidRPr="00C93B3F" w:rsidRDefault="00D24634" w:rsidP="00D24634">
      <w:pPr>
        <w:pStyle w:val="NormalBold"/>
      </w:pPr>
      <w:r w:rsidRPr="00C93B3F">
        <w:rPr>
          <w:rStyle w:val="HideTWBExt"/>
          <w:b w:val="0"/>
        </w:rPr>
        <w:t>&lt;RepeatBlock-By&gt;&lt;Members&gt;</w:t>
      </w:r>
      <w:r w:rsidRPr="00C93B3F">
        <w:t>Nacho Sánchez Amor, Tobias Cremer</w:t>
      </w:r>
      <w:r w:rsidRPr="00C93B3F">
        <w:rPr>
          <w:rStyle w:val="HideTWBExt"/>
          <w:b w:val="0"/>
        </w:rPr>
        <w:t>&lt;/Members&gt;</w:t>
      </w:r>
    </w:p>
    <w:p w14:paraId="75B90502" w14:textId="77777777" w:rsidR="00D24634" w:rsidRPr="00C93B3F" w:rsidRDefault="00D24634" w:rsidP="00D24634">
      <w:pPr>
        <w:pStyle w:val="NormalBold"/>
      </w:pPr>
      <w:r w:rsidRPr="00C93B3F">
        <w:rPr>
          <w:rStyle w:val="HideTWBExt"/>
          <w:b w:val="0"/>
        </w:rPr>
        <w:t>&lt;/RepeatBlock-By&gt;</w:t>
      </w:r>
    </w:p>
    <w:p w14:paraId="56020E6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7EFFFE8"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40EE746" w14:textId="77777777" w:rsidTr="00E724AE">
        <w:trPr>
          <w:trHeight w:hRule="exact" w:val="240"/>
          <w:jc w:val="center"/>
        </w:trPr>
        <w:tc>
          <w:tcPr>
            <w:tcW w:w="9752" w:type="dxa"/>
            <w:gridSpan w:val="2"/>
            <w:tcBorders>
              <w:top w:val="nil"/>
              <w:left w:val="nil"/>
              <w:bottom w:val="nil"/>
              <w:right w:val="nil"/>
            </w:tcBorders>
          </w:tcPr>
          <w:p w14:paraId="3D392360" w14:textId="77777777" w:rsidR="00D24634" w:rsidRPr="00C93B3F" w:rsidRDefault="00D24634" w:rsidP="00E724AE"/>
        </w:tc>
      </w:tr>
      <w:tr w:rsidR="00C93B3F" w:rsidRPr="00C93B3F" w14:paraId="7937F483" w14:textId="77777777" w:rsidTr="00E724AE">
        <w:trPr>
          <w:trHeight w:val="240"/>
          <w:jc w:val="center"/>
        </w:trPr>
        <w:tc>
          <w:tcPr>
            <w:tcW w:w="4876" w:type="dxa"/>
            <w:tcBorders>
              <w:top w:val="nil"/>
              <w:left w:val="nil"/>
              <w:bottom w:val="nil"/>
              <w:right w:val="nil"/>
            </w:tcBorders>
          </w:tcPr>
          <w:p w14:paraId="5ACB5A9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66058B5" w14:textId="77777777" w:rsidR="00D24634" w:rsidRPr="00C93B3F" w:rsidRDefault="00D24634" w:rsidP="00E724AE">
            <w:pPr>
              <w:pStyle w:val="AmColumnHeading"/>
            </w:pPr>
            <w:r w:rsidRPr="00C93B3F">
              <w:t>Izmjena</w:t>
            </w:r>
          </w:p>
        </w:tc>
      </w:tr>
      <w:tr w:rsidR="00C93B3F" w:rsidRPr="00C93B3F" w14:paraId="29EECB6D" w14:textId="77777777" w:rsidTr="00E724AE">
        <w:trPr>
          <w:jc w:val="center"/>
        </w:trPr>
        <w:tc>
          <w:tcPr>
            <w:tcW w:w="4876" w:type="dxa"/>
            <w:tcBorders>
              <w:top w:val="nil"/>
              <w:left w:val="nil"/>
              <w:bottom w:val="nil"/>
              <w:right w:val="nil"/>
            </w:tcBorders>
          </w:tcPr>
          <w:p w14:paraId="72AC40D8" w14:textId="77777777" w:rsidR="00D24634" w:rsidRPr="00C93B3F" w:rsidRDefault="00D24634" w:rsidP="00E724AE">
            <w:pPr>
              <w:pStyle w:val="Normal6a"/>
            </w:pPr>
          </w:p>
        </w:tc>
        <w:tc>
          <w:tcPr>
            <w:tcW w:w="4876" w:type="dxa"/>
            <w:tcBorders>
              <w:top w:val="nil"/>
              <w:left w:val="nil"/>
              <w:bottom w:val="nil"/>
              <w:right w:val="nil"/>
            </w:tcBorders>
          </w:tcPr>
          <w:p w14:paraId="55409707" w14:textId="77777777" w:rsidR="00D24634" w:rsidRPr="00C93B3F" w:rsidRDefault="00D24634" w:rsidP="00E724AE">
            <w:pPr>
              <w:pStyle w:val="Normal6a"/>
            </w:pPr>
            <w:r w:rsidRPr="00C93B3F">
              <w:rPr>
                <w:b/>
                <w:i/>
              </w:rPr>
              <w:t>20 a.</w:t>
            </w:r>
            <w:r w:rsidRPr="00C93B3F">
              <w:tab/>
            </w:r>
            <w:r w:rsidRPr="00C93B3F">
              <w:rPr>
                <w:b/>
                <w:i/>
              </w:rPr>
              <w:t>naglašava sigurnosne posljedice koje eskalacija situacije u Gazi i Libanonu ima na susjedne regije; ističe da tekući sukob također ukazuje na šire sigurnosne izazove za Europu, s posljedicama za budućnost odvraćanja, humanitarnog prava i upravljanja krizama; u tom pogledu poziva na diplomatsko rješenje sukoba u skladu s međunarodnim normama u cilju postizanja mira; stoga poziva na hitan i trajan prekid vatre;</w:t>
            </w:r>
          </w:p>
        </w:tc>
      </w:tr>
    </w:tbl>
    <w:p w14:paraId="48FECCF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2092A2A" w14:textId="77777777" w:rsidR="00D24634" w:rsidRPr="00C93B3F" w:rsidRDefault="00D24634" w:rsidP="00D24634">
      <w:r w:rsidRPr="00C93B3F">
        <w:rPr>
          <w:rStyle w:val="HideTWBExt"/>
        </w:rPr>
        <w:t>&lt;/Amend&gt;</w:t>
      </w:r>
    </w:p>
    <w:p w14:paraId="7226EBE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543</w:t>
      </w:r>
      <w:r w:rsidRPr="00C93B3F">
        <w:rPr>
          <w:rStyle w:val="HideTWBExt"/>
          <w:b w:val="0"/>
        </w:rPr>
        <w:t>&lt;/NumAm&gt;</w:t>
      </w:r>
    </w:p>
    <w:p w14:paraId="5A347978" w14:textId="77777777" w:rsidR="00D24634" w:rsidRPr="00C93B3F" w:rsidRDefault="00D24634" w:rsidP="00D24634">
      <w:pPr>
        <w:pStyle w:val="NormalBold"/>
      </w:pPr>
      <w:r w:rsidRPr="00C93B3F">
        <w:rPr>
          <w:rStyle w:val="HideTWBExt"/>
          <w:b w:val="0"/>
        </w:rPr>
        <w:t>&lt;RepeatBlock-By&gt;&lt;Members&gt;</w:t>
      </w:r>
      <w:r w:rsidRPr="00C93B3F">
        <w:t>Seán Kelly</w:t>
      </w:r>
      <w:r w:rsidRPr="00C93B3F">
        <w:rPr>
          <w:rStyle w:val="HideTWBExt"/>
          <w:b w:val="0"/>
        </w:rPr>
        <w:t>&lt;/Members&gt;</w:t>
      </w:r>
    </w:p>
    <w:p w14:paraId="2A24E350" w14:textId="77777777" w:rsidR="00D24634" w:rsidRPr="00C93B3F" w:rsidRDefault="00D24634" w:rsidP="00D24634">
      <w:pPr>
        <w:pStyle w:val="NormalBold"/>
      </w:pPr>
      <w:r w:rsidRPr="00C93B3F">
        <w:rPr>
          <w:rStyle w:val="HideTWBExt"/>
          <w:b w:val="0"/>
        </w:rPr>
        <w:t>&lt;/RepeatBlock-By&gt;</w:t>
      </w:r>
    </w:p>
    <w:p w14:paraId="64312B0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D4DC4BA"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BC78AD3" w14:textId="77777777" w:rsidTr="00E724AE">
        <w:trPr>
          <w:trHeight w:hRule="exact" w:val="240"/>
          <w:jc w:val="center"/>
        </w:trPr>
        <w:tc>
          <w:tcPr>
            <w:tcW w:w="9752" w:type="dxa"/>
            <w:gridSpan w:val="2"/>
            <w:tcBorders>
              <w:top w:val="nil"/>
              <w:left w:val="nil"/>
              <w:bottom w:val="nil"/>
              <w:right w:val="nil"/>
            </w:tcBorders>
          </w:tcPr>
          <w:p w14:paraId="3B80EB16" w14:textId="77777777" w:rsidR="00D24634" w:rsidRPr="00C93B3F" w:rsidRDefault="00D24634" w:rsidP="00E724AE"/>
        </w:tc>
      </w:tr>
      <w:tr w:rsidR="00C93B3F" w:rsidRPr="00C93B3F" w14:paraId="00414BFC" w14:textId="77777777" w:rsidTr="00E724AE">
        <w:trPr>
          <w:trHeight w:val="240"/>
          <w:jc w:val="center"/>
        </w:trPr>
        <w:tc>
          <w:tcPr>
            <w:tcW w:w="4876" w:type="dxa"/>
            <w:tcBorders>
              <w:top w:val="nil"/>
              <w:left w:val="nil"/>
              <w:bottom w:val="nil"/>
              <w:right w:val="nil"/>
            </w:tcBorders>
          </w:tcPr>
          <w:p w14:paraId="1125A6B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C79305D" w14:textId="77777777" w:rsidR="00D24634" w:rsidRPr="00C93B3F" w:rsidRDefault="00D24634" w:rsidP="00E724AE">
            <w:pPr>
              <w:pStyle w:val="AmColumnHeading"/>
            </w:pPr>
            <w:r w:rsidRPr="00C93B3F">
              <w:t>Izmjena</w:t>
            </w:r>
          </w:p>
        </w:tc>
      </w:tr>
      <w:tr w:rsidR="00C93B3F" w:rsidRPr="00C93B3F" w14:paraId="73612BC9" w14:textId="77777777" w:rsidTr="00E724AE">
        <w:trPr>
          <w:jc w:val="center"/>
        </w:trPr>
        <w:tc>
          <w:tcPr>
            <w:tcW w:w="4876" w:type="dxa"/>
            <w:tcBorders>
              <w:top w:val="nil"/>
              <w:left w:val="nil"/>
              <w:bottom w:val="nil"/>
              <w:right w:val="nil"/>
            </w:tcBorders>
          </w:tcPr>
          <w:p w14:paraId="640CC11C" w14:textId="77777777" w:rsidR="00D24634" w:rsidRPr="00C93B3F" w:rsidRDefault="00D24634" w:rsidP="00E724AE">
            <w:pPr>
              <w:pStyle w:val="Normal6a"/>
            </w:pPr>
          </w:p>
        </w:tc>
        <w:tc>
          <w:tcPr>
            <w:tcW w:w="4876" w:type="dxa"/>
            <w:tcBorders>
              <w:top w:val="nil"/>
              <w:left w:val="nil"/>
              <w:bottom w:val="nil"/>
              <w:right w:val="nil"/>
            </w:tcBorders>
          </w:tcPr>
          <w:p w14:paraId="585942B6" w14:textId="77777777" w:rsidR="00D24634" w:rsidRPr="00C93B3F" w:rsidRDefault="00D24634" w:rsidP="00E724AE">
            <w:pPr>
              <w:pStyle w:val="Normal6a"/>
            </w:pPr>
            <w:r w:rsidRPr="00C93B3F">
              <w:rPr>
                <w:b/>
                <w:i/>
              </w:rPr>
              <w:t>20 a.</w:t>
            </w:r>
            <w:r w:rsidRPr="00C93B3F">
              <w:tab/>
            </w:r>
            <w:r w:rsidRPr="00C93B3F">
              <w:rPr>
                <w:b/>
                <w:i/>
              </w:rPr>
              <w:t>osuđuje nerazmjeran vojni odgovor Izraela u Gazi i Libanonu te kolektivno kažnjavanje tamošnjeg stanovništva;</w:t>
            </w:r>
          </w:p>
        </w:tc>
      </w:tr>
    </w:tbl>
    <w:p w14:paraId="71D9BEE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97D4137" w14:textId="77777777" w:rsidR="00D24634" w:rsidRPr="00C93B3F" w:rsidRDefault="00D24634" w:rsidP="00D24634">
      <w:r w:rsidRPr="00C93B3F">
        <w:rPr>
          <w:rStyle w:val="HideTWBExt"/>
        </w:rPr>
        <w:t>&lt;/Amend&gt;</w:t>
      </w:r>
    </w:p>
    <w:p w14:paraId="0768055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544</w:t>
      </w:r>
      <w:r w:rsidRPr="00C93B3F">
        <w:rPr>
          <w:rStyle w:val="HideTWBExt"/>
          <w:b w:val="0"/>
        </w:rPr>
        <w:t>&lt;/NumAm&gt;</w:t>
      </w:r>
    </w:p>
    <w:p w14:paraId="3CA23459"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35BF0E54" w14:textId="77777777" w:rsidR="00D24634" w:rsidRPr="00C93B3F" w:rsidRDefault="00D24634" w:rsidP="00D24634">
      <w:pPr>
        <w:pStyle w:val="NormalBold"/>
      </w:pPr>
      <w:r w:rsidRPr="00C93B3F">
        <w:rPr>
          <w:rStyle w:val="HideTWBExt"/>
          <w:b w:val="0"/>
        </w:rPr>
        <w:t>&lt;/RepeatBlock-By&gt;</w:t>
      </w:r>
    </w:p>
    <w:p w14:paraId="7D9577B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A1F9BF2" w14:textId="77777777" w:rsidR="00D24634" w:rsidRPr="00C93B3F" w:rsidRDefault="00D24634" w:rsidP="00D24634">
      <w:pPr>
        <w:pStyle w:val="NormalBold"/>
      </w:pPr>
      <w:r w:rsidRPr="00C93B3F">
        <w:rPr>
          <w:rStyle w:val="HideTWBExt"/>
          <w:b w:val="0"/>
        </w:rPr>
        <w:t>&lt;Article&gt;</w:t>
      </w:r>
      <w:r w:rsidRPr="00C93B3F">
        <w:t>Stavak 20.b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8F2BBB6" w14:textId="77777777" w:rsidTr="00E724AE">
        <w:trPr>
          <w:trHeight w:hRule="exact" w:val="240"/>
          <w:jc w:val="center"/>
        </w:trPr>
        <w:tc>
          <w:tcPr>
            <w:tcW w:w="9752" w:type="dxa"/>
            <w:gridSpan w:val="2"/>
            <w:tcBorders>
              <w:top w:val="nil"/>
              <w:left w:val="nil"/>
              <w:bottom w:val="nil"/>
              <w:right w:val="nil"/>
            </w:tcBorders>
          </w:tcPr>
          <w:p w14:paraId="59AE90B8" w14:textId="77777777" w:rsidR="00D24634" w:rsidRPr="00C93B3F" w:rsidRDefault="00D24634" w:rsidP="00E724AE"/>
        </w:tc>
      </w:tr>
      <w:tr w:rsidR="00C93B3F" w:rsidRPr="00C93B3F" w14:paraId="03B09063" w14:textId="77777777" w:rsidTr="00E724AE">
        <w:trPr>
          <w:trHeight w:val="240"/>
          <w:jc w:val="center"/>
        </w:trPr>
        <w:tc>
          <w:tcPr>
            <w:tcW w:w="4876" w:type="dxa"/>
            <w:tcBorders>
              <w:top w:val="nil"/>
              <w:left w:val="nil"/>
              <w:bottom w:val="nil"/>
              <w:right w:val="nil"/>
            </w:tcBorders>
          </w:tcPr>
          <w:p w14:paraId="3317F8E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9B584B3" w14:textId="77777777" w:rsidR="00D24634" w:rsidRPr="00C93B3F" w:rsidRDefault="00D24634" w:rsidP="00E724AE">
            <w:pPr>
              <w:pStyle w:val="AmColumnHeading"/>
            </w:pPr>
            <w:r w:rsidRPr="00C93B3F">
              <w:t>Izmjena</w:t>
            </w:r>
          </w:p>
        </w:tc>
      </w:tr>
      <w:tr w:rsidR="00C93B3F" w:rsidRPr="00C93B3F" w14:paraId="0FB2E355" w14:textId="77777777" w:rsidTr="00E724AE">
        <w:trPr>
          <w:jc w:val="center"/>
        </w:trPr>
        <w:tc>
          <w:tcPr>
            <w:tcW w:w="4876" w:type="dxa"/>
            <w:tcBorders>
              <w:top w:val="nil"/>
              <w:left w:val="nil"/>
              <w:bottom w:val="nil"/>
              <w:right w:val="nil"/>
            </w:tcBorders>
          </w:tcPr>
          <w:p w14:paraId="279FD2C6" w14:textId="77777777" w:rsidR="00D24634" w:rsidRPr="00C93B3F" w:rsidRDefault="00D24634" w:rsidP="00E724AE">
            <w:pPr>
              <w:pStyle w:val="Normal6a"/>
            </w:pPr>
          </w:p>
        </w:tc>
        <w:tc>
          <w:tcPr>
            <w:tcW w:w="4876" w:type="dxa"/>
            <w:tcBorders>
              <w:top w:val="nil"/>
              <w:left w:val="nil"/>
              <w:bottom w:val="nil"/>
              <w:right w:val="nil"/>
            </w:tcBorders>
          </w:tcPr>
          <w:p w14:paraId="3965C13C" w14:textId="77777777" w:rsidR="00D24634" w:rsidRPr="00C93B3F" w:rsidRDefault="00D24634" w:rsidP="00E724AE">
            <w:pPr>
              <w:pStyle w:val="Normal6a"/>
            </w:pPr>
            <w:r w:rsidRPr="00C93B3F">
              <w:rPr>
                <w:b/>
                <w:i/>
              </w:rPr>
              <w:t>20 b.</w:t>
            </w:r>
            <w:r w:rsidRPr="00C93B3F">
              <w:tab/>
            </w:r>
            <w:r w:rsidRPr="00C93B3F">
              <w:rPr>
                <w:b/>
                <w:i/>
              </w:rPr>
              <w:t>izražava zabrinutost zbog humanitarne situacije u Libanonu i eskalacije sukoba u regiji; poziva Izrael da ne ugrožava sigurnost libanonskih vojnika i snaga UN-a raspoređenih u okviru UNIFIL-a; prima na znanje izraelske vojne poteškoće na terenu i podsjeća da je za političko rješavanje sukoba prije svega potrebna obnova suvereniteta libanonske države i njezinih oružanih snaga na cijelom državnom području Libanona;</w:t>
            </w:r>
          </w:p>
        </w:tc>
      </w:tr>
    </w:tbl>
    <w:p w14:paraId="5CC7E0C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B066B1C" w14:textId="77777777" w:rsidR="00D24634" w:rsidRPr="00C93B3F" w:rsidRDefault="00D24634" w:rsidP="00D24634">
      <w:r w:rsidRPr="00C93B3F">
        <w:rPr>
          <w:rStyle w:val="HideTWBExt"/>
        </w:rPr>
        <w:t>&lt;/Amend&gt;</w:t>
      </w:r>
    </w:p>
    <w:p w14:paraId="623BD40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545</w:t>
      </w:r>
      <w:r w:rsidRPr="00C93B3F">
        <w:rPr>
          <w:rStyle w:val="HideTWBExt"/>
          <w:b w:val="0"/>
        </w:rPr>
        <w:t>&lt;/NumAm&gt;</w:t>
      </w:r>
    </w:p>
    <w:p w14:paraId="2C410E9E"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56DA9E96" w14:textId="77777777" w:rsidR="00D24634" w:rsidRPr="00C93B3F" w:rsidRDefault="00D24634" w:rsidP="00D24634">
      <w:pPr>
        <w:pStyle w:val="NormalBold"/>
      </w:pPr>
      <w:r w:rsidRPr="00C93B3F">
        <w:rPr>
          <w:rStyle w:val="HideTWBExt"/>
          <w:b w:val="0"/>
        </w:rPr>
        <w:t>&lt;/RepeatBlock-By&gt;</w:t>
      </w:r>
    </w:p>
    <w:p w14:paraId="1C02BC8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0067CCD" w14:textId="77777777" w:rsidR="00D24634" w:rsidRPr="00C93B3F" w:rsidRDefault="00D24634" w:rsidP="00D24634">
      <w:pPr>
        <w:pStyle w:val="NormalBold"/>
      </w:pPr>
      <w:r w:rsidRPr="00C93B3F">
        <w:rPr>
          <w:rStyle w:val="HideTWBExt"/>
          <w:b w:val="0"/>
        </w:rPr>
        <w:t>&lt;Article&gt;</w:t>
      </w:r>
      <w:r w:rsidRPr="00C93B3F">
        <w:t>Stavak 20.b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3815D23" w14:textId="77777777" w:rsidTr="00E724AE">
        <w:trPr>
          <w:trHeight w:hRule="exact" w:val="240"/>
          <w:jc w:val="center"/>
        </w:trPr>
        <w:tc>
          <w:tcPr>
            <w:tcW w:w="9752" w:type="dxa"/>
            <w:gridSpan w:val="2"/>
            <w:tcBorders>
              <w:top w:val="nil"/>
              <w:left w:val="nil"/>
              <w:bottom w:val="nil"/>
              <w:right w:val="nil"/>
            </w:tcBorders>
          </w:tcPr>
          <w:p w14:paraId="03EE9972" w14:textId="77777777" w:rsidR="00D24634" w:rsidRPr="00C93B3F" w:rsidRDefault="00D24634" w:rsidP="00E724AE"/>
        </w:tc>
      </w:tr>
      <w:tr w:rsidR="00C93B3F" w:rsidRPr="00C93B3F" w14:paraId="1AFF0F07" w14:textId="77777777" w:rsidTr="00E724AE">
        <w:trPr>
          <w:trHeight w:val="240"/>
          <w:jc w:val="center"/>
        </w:trPr>
        <w:tc>
          <w:tcPr>
            <w:tcW w:w="4876" w:type="dxa"/>
            <w:tcBorders>
              <w:top w:val="nil"/>
              <w:left w:val="nil"/>
              <w:bottom w:val="nil"/>
              <w:right w:val="nil"/>
            </w:tcBorders>
          </w:tcPr>
          <w:p w14:paraId="44DF06C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B1475FC" w14:textId="77777777" w:rsidR="00D24634" w:rsidRPr="00C93B3F" w:rsidRDefault="00D24634" w:rsidP="00E724AE">
            <w:pPr>
              <w:pStyle w:val="AmColumnHeading"/>
            </w:pPr>
            <w:r w:rsidRPr="00C93B3F">
              <w:t>Izmjena</w:t>
            </w:r>
          </w:p>
        </w:tc>
      </w:tr>
      <w:tr w:rsidR="00C93B3F" w:rsidRPr="00C93B3F" w14:paraId="3862F1F8" w14:textId="77777777" w:rsidTr="00E724AE">
        <w:trPr>
          <w:jc w:val="center"/>
        </w:trPr>
        <w:tc>
          <w:tcPr>
            <w:tcW w:w="4876" w:type="dxa"/>
            <w:tcBorders>
              <w:top w:val="nil"/>
              <w:left w:val="nil"/>
              <w:bottom w:val="nil"/>
              <w:right w:val="nil"/>
            </w:tcBorders>
          </w:tcPr>
          <w:p w14:paraId="45F04826" w14:textId="77777777" w:rsidR="00D24634" w:rsidRPr="00C93B3F" w:rsidRDefault="00D24634" w:rsidP="00E724AE">
            <w:pPr>
              <w:pStyle w:val="Normal6a"/>
            </w:pPr>
          </w:p>
        </w:tc>
        <w:tc>
          <w:tcPr>
            <w:tcW w:w="4876" w:type="dxa"/>
            <w:tcBorders>
              <w:top w:val="nil"/>
              <w:left w:val="nil"/>
              <w:bottom w:val="nil"/>
              <w:right w:val="nil"/>
            </w:tcBorders>
          </w:tcPr>
          <w:p w14:paraId="2E0CB405" w14:textId="77777777" w:rsidR="00D24634" w:rsidRPr="00C93B3F" w:rsidRDefault="00D24634" w:rsidP="00E724AE">
            <w:pPr>
              <w:pStyle w:val="Normal6a"/>
            </w:pPr>
            <w:r w:rsidRPr="00C93B3F">
              <w:rPr>
                <w:b/>
                <w:i/>
              </w:rPr>
              <w:t>20 b.</w:t>
            </w:r>
            <w:r w:rsidRPr="00C93B3F">
              <w:tab/>
            </w:r>
            <w:r w:rsidRPr="00C93B3F">
              <w:rPr>
                <w:b/>
                <w:i/>
              </w:rPr>
              <w:t>ističe da EU treba poduzeti daljnje mjere u vezi s promatranjem izbora i pomoći u pronalaženju rješenja za izborne krize kao što je ona u Libanonu; poziva EU da podrži i osigura sudjelovanje zajednica u budućim izbornim ciklusima u Jordanu;</w:t>
            </w:r>
          </w:p>
        </w:tc>
      </w:tr>
    </w:tbl>
    <w:p w14:paraId="46E97BE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64236D7" w14:textId="77777777" w:rsidR="00D24634" w:rsidRPr="00C93B3F" w:rsidRDefault="00D24634" w:rsidP="00D24634">
      <w:r w:rsidRPr="00C93B3F">
        <w:rPr>
          <w:rStyle w:val="HideTWBExt"/>
        </w:rPr>
        <w:t>&lt;/Amend&gt;</w:t>
      </w:r>
    </w:p>
    <w:p w14:paraId="47AFA24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546</w:t>
      </w:r>
      <w:r w:rsidRPr="00C93B3F">
        <w:rPr>
          <w:rStyle w:val="HideTWBExt"/>
          <w:b w:val="0"/>
        </w:rPr>
        <w:t>&lt;/NumAm&gt;</w:t>
      </w:r>
    </w:p>
    <w:p w14:paraId="37F20863" w14:textId="77777777" w:rsidR="00D24634" w:rsidRPr="00C93B3F" w:rsidRDefault="00D24634" w:rsidP="00D24634">
      <w:pPr>
        <w:pStyle w:val="NormalBold"/>
      </w:pPr>
      <w:r w:rsidRPr="00C93B3F">
        <w:rPr>
          <w:rStyle w:val="HideTWBExt"/>
          <w:b w:val="0"/>
        </w:rPr>
        <w:t>&lt;RepeatBlock-By&gt;&lt;Members&gt;</w:t>
      </w:r>
      <w:r w:rsidRPr="00C93B3F">
        <w:t>Emmanouil Fragkos, Galato Alexandraki</w:t>
      </w:r>
      <w:r w:rsidRPr="00C93B3F">
        <w:rPr>
          <w:rStyle w:val="HideTWBExt"/>
          <w:b w:val="0"/>
        </w:rPr>
        <w:t>&lt;/Members&gt;</w:t>
      </w:r>
    </w:p>
    <w:p w14:paraId="5B38A271" w14:textId="77777777" w:rsidR="00D24634" w:rsidRPr="00C93B3F" w:rsidRDefault="00D24634" w:rsidP="00D24634">
      <w:pPr>
        <w:pStyle w:val="NormalBold"/>
      </w:pPr>
      <w:r w:rsidRPr="00C93B3F">
        <w:rPr>
          <w:rStyle w:val="HideTWBExt"/>
          <w:b w:val="0"/>
        </w:rPr>
        <w:t>&lt;/RepeatBlock-By&gt;</w:t>
      </w:r>
    </w:p>
    <w:p w14:paraId="26BCB92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1179017" w14:textId="77777777" w:rsidR="00D24634" w:rsidRPr="00C93B3F" w:rsidRDefault="00D24634" w:rsidP="00D24634">
      <w:pPr>
        <w:pStyle w:val="NormalBold"/>
      </w:pPr>
      <w:r w:rsidRPr="00C93B3F">
        <w:rPr>
          <w:rStyle w:val="HideTWBExt"/>
          <w:b w:val="0"/>
        </w:rPr>
        <w:t>&lt;Article&gt;</w:t>
      </w:r>
      <w:r w:rsidRPr="00C93B3F">
        <w:t>Paragraph 20 a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C939647" w14:textId="77777777" w:rsidTr="00E724AE">
        <w:trPr>
          <w:trHeight w:hRule="exact" w:val="240"/>
          <w:jc w:val="center"/>
        </w:trPr>
        <w:tc>
          <w:tcPr>
            <w:tcW w:w="9752" w:type="dxa"/>
            <w:gridSpan w:val="2"/>
            <w:tcBorders>
              <w:top w:val="nil"/>
              <w:left w:val="nil"/>
              <w:bottom w:val="nil"/>
              <w:right w:val="nil"/>
            </w:tcBorders>
          </w:tcPr>
          <w:p w14:paraId="6FFF9F6A" w14:textId="77777777" w:rsidR="00D24634" w:rsidRPr="00C93B3F" w:rsidRDefault="00D24634" w:rsidP="00E724AE"/>
        </w:tc>
      </w:tr>
      <w:tr w:rsidR="00C93B3F" w:rsidRPr="00C93B3F" w14:paraId="42658847" w14:textId="77777777" w:rsidTr="00E724AE">
        <w:trPr>
          <w:trHeight w:val="240"/>
          <w:jc w:val="center"/>
        </w:trPr>
        <w:tc>
          <w:tcPr>
            <w:tcW w:w="4876" w:type="dxa"/>
            <w:tcBorders>
              <w:top w:val="nil"/>
              <w:left w:val="nil"/>
              <w:bottom w:val="nil"/>
              <w:right w:val="nil"/>
            </w:tcBorders>
          </w:tcPr>
          <w:p w14:paraId="04F8E38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B3CB12A" w14:textId="77777777" w:rsidR="00D24634" w:rsidRPr="00C93B3F" w:rsidRDefault="00D24634" w:rsidP="00E724AE">
            <w:pPr>
              <w:pStyle w:val="AmColumnHeading"/>
            </w:pPr>
            <w:r w:rsidRPr="00C93B3F">
              <w:t>Izmjena</w:t>
            </w:r>
          </w:p>
        </w:tc>
      </w:tr>
      <w:tr w:rsidR="00C93B3F" w:rsidRPr="00C93B3F" w14:paraId="6A23BA1B" w14:textId="77777777" w:rsidTr="00E724AE">
        <w:trPr>
          <w:jc w:val="center"/>
        </w:trPr>
        <w:tc>
          <w:tcPr>
            <w:tcW w:w="4876" w:type="dxa"/>
            <w:tcBorders>
              <w:top w:val="nil"/>
              <w:left w:val="nil"/>
              <w:bottom w:val="nil"/>
              <w:right w:val="nil"/>
            </w:tcBorders>
          </w:tcPr>
          <w:p w14:paraId="4C29D479" w14:textId="77777777" w:rsidR="00D24634" w:rsidRPr="00C93B3F" w:rsidRDefault="00D24634" w:rsidP="00E724AE">
            <w:pPr>
              <w:pStyle w:val="Normal6a"/>
            </w:pPr>
          </w:p>
        </w:tc>
        <w:tc>
          <w:tcPr>
            <w:tcW w:w="4876" w:type="dxa"/>
            <w:tcBorders>
              <w:top w:val="nil"/>
              <w:left w:val="nil"/>
              <w:bottom w:val="nil"/>
              <w:right w:val="nil"/>
            </w:tcBorders>
          </w:tcPr>
          <w:p w14:paraId="7BC90723" w14:textId="77777777" w:rsidR="00D24634" w:rsidRPr="00C93B3F" w:rsidRDefault="00D24634" w:rsidP="00E724AE">
            <w:pPr>
              <w:pStyle w:val="Normal6a"/>
            </w:pPr>
            <w:r w:rsidRPr="00C93B3F">
              <w:rPr>
                <w:b/>
                <w:i/>
              </w:rPr>
              <w:t>20.a</w:t>
            </w:r>
            <w:r w:rsidRPr="00C93B3F">
              <w:tab/>
            </w:r>
            <w:r w:rsidRPr="00C93B3F">
              <w:rPr>
                <w:b/>
                <w:i/>
              </w:rPr>
              <w:t>prepoznaje stabilizirajuću ulogu Kurda na Bliskom istoku;</w:t>
            </w:r>
          </w:p>
        </w:tc>
      </w:tr>
    </w:tbl>
    <w:p w14:paraId="77A7895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714C4E74" w14:textId="77777777" w:rsidR="00D24634" w:rsidRPr="00C93B3F" w:rsidRDefault="00D24634" w:rsidP="00D24634">
      <w:r w:rsidRPr="00C93B3F">
        <w:rPr>
          <w:rStyle w:val="HideTWBExt"/>
        </w:rPr>
        <w:t>&lt;/Amend&gt;</w:t>
      </w:r>
    </w:p>
    <w:p w14:paraId="126AEFC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547</w:t>
      </w:r>
      <w:r w:rsidRPr="00C93B3F">
        <w:rPr>
          <w:rStyle w:val="HideTWBExt"/>
          <w:b w:val="0"/>
        </w:rPr>
        <w:t>&lt;/NumAm&gt;</w:t>
      </w:r>
    </w:p>
    <w:p w14:paraId="2B7DEF27" w14:textId="77777777" w:rsidR="00D24634" w:rsidRPr="00C93B3F" w:rsidRDefault="00D24634" w:rsidP="00D24634">
      <w:pPr>
        <w:pStyle w:val="NormalBold"/>
      </w:pPr>
      <w:r w:rsidRPr="00C93B3F">
        <w:rPr>
          <w:rStyle w:val="HideTWBExt"/>
          <w:b w:val="0"/>
        </w:rPr>
        <w:t>&lt;RepeatBlock-By&gt;&lt;Members&gt;</w:t>
      </w:r>
      <w:r w:rsidRPr="00C93B3F">
        <w:t>Emmanouil Fragkos, Galato Alexandraki</w:t>
      </w:r>
      <w:r w:rsidRPr="00C93B3F">
        <w:rPr>
          <w:rStyle w:val="HideTWBExt"/>
          <w:b w:val="0"/>
        </w:rPr>
        <w:t>&lt;/Members&gt;</w:t>
      </w:r>
    </w:p>
    <w:p w14:paraId="194C6BAF" w14:textId="77777777" w:rsidR="00D24634" w:rsidRPr="00C93B3F" w:rsidRDefault="00D24634" w:rsidP="00D24634">
      <w:pPr>
        <w:pStyle w:val="NormalBold"/>
      </w:pPr>
      <w:r w:rsidRPr="00C93B3F">
        <w:rPr>
          <w:rStyle w:val="HideTWBExt"/>
          <w:b w:val="0"/>
        </w:rPr>
        <w:t>&lt;/RepeatBlock-By&gt;</w:t>
      </w:r>
    </w:p>
    <w:p w14:paraId="23CBDB1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EA1A666" w14:textId="77777777" w:rsidR="00D24634" w:rsidRPr="00C93B3F" w:rsidRDefault="00D24634" w:rsidP="00D24634">
      <w:pPr>
        <w:pStyle w:val="NormalBold"/>
      </w:pPr>
      <w:r w:rsidRPr="00C93B3F">
        <w:rPr>
          <w:rStyle w:val="HideTWBExt"/>
          <w:b w:val="0"/>
        </w:rPr>
        <w:t>&lt;Article&gt;</w:t>
      </w:r>
      <w:r w:rsidRPr="00C93B3F">
        <w:t>Paragraph 20 b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234589D" w14:textId="77777777" w:rsidTr="00E724AE">
        <w:trPr>
          <w:trHeight w:hRule="exact" w:val="240"/>
          <w:jc w:val="center"/>
        </w:trPr>
        <w:tc>
          <w:tcPr>
            <w:tcW w:w="9752" w:type="dxa"/>
            <w:gridSpan w:val="2"/>
            <w:tcBorders>
              <w:top w:val="nil"/>
              <w:left w:val="nil"/>
              <w:bottom w:val="nil"/>
              <w:right w:val="nil"/>
            </w:tcBorders>
          </w:tcPr>
          <w:p w14:paraId="7A79801A" w14:textId="77777777" w:rsidR="00D24634" w:rsidRPr="00C93B3F" w:rsidRDefault="00D24634" w:rsidP="00E724AE"/>
        </w:tc>
      </w:tr>
      <w:tr w:rsidR="00C93B3F" w:rsidRPr="00C93B3F" w14:paraId="30D6CE74" w14:textId="77777777" w:rsidTr="00E724AE">
        <w:trPr>
          <w:trHeight w:val="240"/>
          <w:jc w:val="center"/>
        </w:trPr>
        <w:tc>
          <w:tcPr>
            <w:tcW w:w="4876" w:type="dxa"/>
            <w:tcBorders>
              <w:top w:val="nil"/>
              <w:left w:val="nil"/>
              <w:bottom w:val="nil"/>
              <w:right w:val="nil"/>
            </w:tcBorders>
          </w:tcPr>
          <w:p w14:paraId="4D38398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104D11C" w14:textId="77777777" w:rsidR="00D24634" w:rsidRPr="00C93B3F" w:rsidRDefault="00D24634" w:rsidP="00E724AE">
            <w:pPr>
              <w:pStyle w:val="AmColumnHeading"/>
            </w:pPr>
            <w:r w:rsidRPr="00C93B3F">
              <w:t>Izmjena</w:t>
            </w:r>
          </w:p>
        </w:tc>
      </w:tr>
      <w:tr w:rsidR="00C93B3F" w:rsidRPr="00C93B3F" w14:paraId="4ECAB9AC" w14:textId="77777777" w:rsidTr="00E724AE">
        <w:trPr>
          <w:jc w:val="center"/>
        </w:trPr>
        <w:tc>
          <w:tcPr>
            <w:tcW w:w="4876" w:type="dxa"/>
            <w:tcBorders>
              <w:top w:val="nil"/>
              <w:left w:val="nil"/>
              <w:bottom w:val="nil"/>
              <w:right w:val="nil"/>
            </w:tcBorders>
          </w:tcPr>
          <w:p w14:paraId="3BBB0338" w14:textId="77777777" w:rsidR="00D24634" w:rsidRPr="00C93B3F" w:rsidRDefault="00D24634" w:rsidP="00E724AE">
            <w:pPr>
              <w:pStyle w:val="Normal6a"/>
            </w:pPr>
          </w:p>
        </w:tc>
        <w:tc>
          <w:tcPr>
            <w:tcW w:w="4876" w:type="dxa"/>
            <w:tcBorders>
              <w:top w:val="nil"/>
              <w:left w:val="nil"/>
              <w:bottom w:val="nil"/>
              <w:right w:val="nil"/>
            </w:tcBorders>
          </w:tcPr>
          <w:p w14:paraId="107760D6" w14:textId="77777777" w:rsidR="00D24634" w:rsidRPr="00C93B3F" w:rsidRDefault="00D24634" w:rsidP="00E724AE">
            <w:pPr>
              <w:pStyle w:val="Normal6a"/>
            </w:pPr>
            <w:r w:rsidRPr="00C93B3F">
              <w:rPr>
                <w:b/>
                <w:i/>
              </w:rPr>
              <w:t>20.b</w:t>
            </w:r>
            <w:r w:rsidRPr="00C93B3F">
              <w:tab/>
            </w:r>
            <w:r w:rsidRPr="00C93B3F">
              <w:rPr>
                <w:b/>
                <w:i/>
              </w:rPr>
              <w:t>smatra da je ta uloga ključna za trajnu stabilizaciju Libanona pomoću osposobljavanja i pružanja logističke potpore za obnovu oružanih snaga te zemlje;</w:t>
            </w:r>
          </w:p>
        </w:tc>
      </w:tr>
    </w:tbl>
    <w:p w14:paraId="5241E3B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44C989FE" w14:textId="77777777" w:rsidR="00D24634" w:rsidRPr="00C93B3F" w:rsidRDefault="00D24634" w:rsidP="00D24634">
      <w:r w:rsidRPr="00C93B3F">
        <w:rPr>
          <w:rStyle w:val="HideTWBExt"/>
        </w:rPr>
        <w:t>&lt;/Amend&gt;</w:t>
      </w:r>
    </w:p>
    <w:p w14:paraId="5C9095A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548</w:t>
      </w:r>
      <w:r w:rsidRPr="00C93B3F">
        <w:rPr>
          <w:rStyle w:val="HideTWBExt"/>
          <w:b w:val="0"/>
        </w:rPr>
        <w:t>&lt;/NumAm&gt;</w:t>
      </w:r>
    </w:p>
    <w:p w14:paraId="31C9C87D"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251D2C51" w14:textId="77777777" w:rsidR="00D24634" w:rsidRPr="00C93B3F" w:rsidRDefault="00D24634" w:rsidP="00D24634">
      <w:pPr>
        <w:pStyle w:val="NormalBold"/>
      </w:pPr>
      <w:r w:rsidRPr="00C93B3F">
        <w:rPr>
          <w:rStyle w:val="HideTWBExt"/>
          <w:b w:val="0"/>
        </w:rPr>
        <w:t>&lt;/RepeatBlock-By&gt;</w:t>
      </w:r>
    </w:p>
    <w:p w14:paraId="6B39EF2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89868D6" w14:textId="77777777" w:rsidR="00D24634" w:rsidRPr="00C93B3F" w:rsidRDefault="00D24634" w:rsidP="00D24634">
      <w:pPr>
        <w:pStyle w:val="NormalBold"/>
      </w:pPr>
      <w:r w:rsidRPr="00C93B3F">
        <w:rPr>
          <w:rStyle w:val="HideTWBExt"/>
          <w:b w:val="0"/>
        </w:rPr>
        <w:t>&lt;Article&gt;</w:t>
      </w:r>
      <w:r w:rsidRPr="00C93B3F">
        <w:t>Stavak 20.b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EDCCE6E" w14:textId="77777777" w:rsidTr="00E724AE">
        <w:trPr>
          <w:trHeight w:hRule="exact" w:val="240"/>
          <w:jc w:val="center"/>
        </w:trPr>
        <w:tc>
          <w:tcPr>
            <w:tcW w:w="9752" w:type="dxa"/>
            <w:gridSpan w:val="2"/>
            <w:tcBorders>
              <w:top w:val="nil"/>
              <w:left w:val="nil"/>
              <w:bottom w:val="nil"/>
              <w:right w:val="nil"/>
            </w:tcBorders>
          </w:tcPr>
          <w:p w14:paraId="79FAA019" w14:textId="77777777" w:rsidR="00D24634" w:rsidRPr="00C93B3F" w:rsidRDefault="00D24634" w:rsidP="00E724AE"/>
        </w:tc>
      </w:tr>
      <w:tr w:rsidR="00C93B3F" w:rsidRPr="00C93B3F" w14:paraId="6A93F62F" w14:textId="77777777" w:rsidTr="00E724AE">
        <w:trPr>
          <w:trHeight w:val="240"/>
          <w:jc w:val="center"/>
        </w:trPr>
        <w:tc>
          <w:tcPr>
            <w:tcW w:w="4876" w:type="dxa"/>
            <w:tcBorders>
              <w:top w:val="nil"/>
              <w:left w:val="nil"/>
              <w:bottom w:val="nil"/>
              <w:right w:val="nil"/>
            </w:tcBorders>
          </w:tcPr>
          <w:p w14:paraId="17E8027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AB27088" w14:textId="77777777" w:rsidR="00D24634" w:rsidRPr="00C93B3F" w:rsidRDefault="00D24634" w:rsidP="00E724AE">
            <w:pPr>
              <w:pStyle w:val="AmColumnHeading"/>
            </w:pPr>
            <w:r w:rsidRPr="00C93B3F">
              <w:t>Izmjena</w:t>
            </w:r>
          </w:p>
        </w:tc>
      </w:tr>
      <w:tr w:rsidR="00C93B3F" w:rsidRPr="00C93B3F" w14:paraId="354CC96F" w14:textId="77777777" w:rsidTr="00E724AE">
        <w:trPr>
          <w:jc w:val="center"/>
        </w:trPr>
        <w:tc>
          <w:tcPr>
            <w:tcW w:w="4876" w:type="dxa"/>
            <w:tcBorders>
              <w:top w:val="nil"/>
              <w:left w:val="nil"/>
              <w:bottom w:val="nil"/>
              <w:right w:val="nil"/>
            </w:tcBorders>
          </w:tcPr>
          <w:p w14:paraId="49584EAD" w14:textId="77777777" w:rsidR="00D24634" w:rsidRPr="00C93B3F" w:rsidRDefault="00D24634" w:rsidP="00E724AE">
            <w:pPr>
              <w:pStyle w:val="Normal6a"/>
            </w:pPr>
          </w:p>
        </w:tc>
        <w:tc>
          <w:tcPr>
            <w:tcW w:w="4876" w:type="dxa"/>
            <w:tcBorders>
              <w:top w:val="nil"/>
              <w:left w:val="nil"/>
              <w:bottom w:val="nil"/>
              <w:right w:val="nil"/>
            </w:tcBorders>
          </w:tcPr>
          <w:p w14:paraId="5BCF2860" w14:textId="77777777" w:rsidR="00D24634" w:rsidRPr="00C93B3F" w:rsidRDefault="00D24634" w:rsidP="00E724AE">
            <w:pPr>
              <w:pStyle w:val="Normal6a"/>
            </w:pPr>
            <w:r w:rsidRPr="00C93B3F">
              <w:rPr>
                <w:b/>
                <w:i/>
              </w:rPr>
              <w:t>20 b.</w:t>
            </w:r>
            <w:r w:rsidRPr="00C93B3F">
              <w:tab/>
            </w:r>
            <w:r w:rsidRPr="00C93B3F">
              <w:rPr>
                <w:b/>
                <w:i/>
              </w:rPr>
              <w:t>oštro osuđuje otvaranje vatre izraelskih obrambenih snaga na privremene snage Ujedinjenih naroda (UNIFIL) u južnom Libanonu, koje predstavlja vrlo teško kršenje međunarodnog vojnog prava;</w:t>
            </w:r>
          </w:p>
        </w:tc>
      </w:tr>
    </w:tbl>
    <w:p w14:paraId="5DD88A0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7332AAB" w14:textId="77777777" w:rsidR="00D24634" w:rsidRPr="00C93B3F" w:rsidRDefault="00D24634" w:rsidP="00D24634">
      <w:r w:rsidRPr="00C93B3F">
        <w:rPr>
          <w:rStyle w:val="HideTWBExt"/>
        </w:rPr>
        <w:t>&lt;/Amend&gt;</w:t>
      </w:r>
    </w:p>
    <w:p w14:paraId="598DFB9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549</w:t>
      </w:r>
      <w:r w:rsidRPr="00C93B3F">
        <w:rPr>
          <w:rStyle w:val="HideTWBExt"/>
          <w:b w:val="0"/>
        </w:rPr>
        <w:t>&lt;/NumAm&gt;</w:t>
      </w:r>
    </w:p>
    <w:p w14:paraId="36F8BF65" w14:textId="77777777" w:rsidR="00D24634" w:rsidRPr="00C93B3F" w:rsidRDefault="00D24634" w:rsidP="00D24634">
      <w:pPr>
        <w:pStyle w:val="NormalBold"/>
      </w:pPr>
      <w:r w:rsidRPr="00C93B3F">
        <w:rPr>
          <w:rStyle w:val="HideTWBExt"/>
          <w:b w:val="0"/>
        </w:rPr>
        <w:t>&lt;RepeatBlock-By&gt;&lt;Members&gt;</w:t>
      </w:r>
      <w:r w:rsidRPr="00C93B3F">
        <w:t>Marc Botenga</w:t>
      </w:r>
      <w:r w:rsidRPr="00C93B3F">
        <w:rPr>
          <w:rStyle w:val="HideTWBExt"/>
          <w:b w:val="0"/>
        </w:rPr>
        <w:t>&lt;/Members&gt;</w:t>
      </w:r>
    </w:p>
    <w:p w14:paraId="7FD357BC" w14:textId="77777777" w:rsidR="00D24634" w:rsidRPr="00C93B3F" w:rsidRDefault="00D24634" w:rsidP="00D24634">
      <w:pPr>
        <w:pStyle w:val="NormalBold"/>
      </w:pPr>
      <w:r w:rsidRPr="00C93B3F">
        <w:rPr>
          <w:rStyle w:val="HideTWBExt"/>
          <w:b w:val="0"/>
        </w:rPr>
        <w:t>&lt;/RepeatBlock-By&gt;</w:t>
      </w:r>
    </w:p>
    <w:p w14:paraId="69D9C38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22EF22D"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78A5A23" w14:textId="77777777" w:rsidTr="00E724AE">
        <w:trPr>
          <w:trHeight w:hRule="exact" w:val="240"/>
          <w:jc w:val="center"/>
        </w:trPr>
        <w:tc>
          <w:tcPr>
            <w:tcW w:w="9752" w:type="dxa"/>
            <w:gridSpan w:val="2"/>
            <w:tcBorders>
              <w:top w:val="nil"/>
              <w:left w:val="nil"/>
              <w:bottom w:val="nil"/>
              <w:right w:val="nil"/>
            </w:tcBorders>
          </w:tcPr>
          <w:p w14:paraId="3E0D83E9" w14:textId="77777777" w:rsidR="00D24634" w:rsidRPr="00C93B3F" w:rsidRDefault="00D24634" w:rsidP="00E724AE"/>
        </w:tc>
      </w:tr>
      <w:tr w:rsidR="00C93B3F" w:rsidRPr="00C93B3F" w14:paraId="2F304160" w14:textId="77777777" w:rsidTr="00E724AE">
        <w:trPr>
          <w:trHeight w:val="240"/>
          <w:jc w:val="center"/>
        </w:trPr>
        <w:tc>
          <w:tcPr>
            <w:tcW w:w="4876" w:type="dxa"/>
            <w:tcBorders>
              <w:top w:val="nil"/>
              <w:left w:val="nil"/>
              <w:bottom w:val="nil"/>
              <w:right w:val="nil"/>
            </w:tcBorders>
          </w:tcPr>
          <w:p w14:paraId="01B0B80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3917B33" w14:textId="77777777" w:rsidR="00D24634" w:rsidRPr="00C93B3F" w:rsidRDefault="00D24634" w:rsidP="00E724AE">
            <w:pPr>
              <w:pStyle w:val="AmColumnHeading"/>
            </w:pPr>
            <w:r w:rsidRPr="00C93B3F">
              <w:t>Izmjena</w:t>
            </w:r>
          </w:p>
        </w:tc>
      </w:tr>
      <w:tr w:rsidR="00C93B3F" w:rsidRPr="00C93B3F" w14:paraId="4F589AE6" w14:textId="77777777" w:rsidTr="00E724AE">
        <w:trPr>
          <w:jc w:val="center"/>
        </w:trPr>
        <w:tc>
          <w:tcPr>
            <w:tcW w:w="4876" w:type="dxa"/>
            <w:tcBorders>
              <w:top w:val="nil"/>
              <w:left w:val="nil"/>
              <w:bottom w:val="nil"/>
              <w:right w:val="nil"/>
            </w:tcBorders>
          </w:tcPr>
          <w:p w14:paraId="6948D55E" w14:textId="77777777" w:rsidR="00D24634" w:rsidRPr="00C93B3F" w:rsidRDefault="00D24634" w:rsidP="00E724AE">
            <w:pPr>
              <w:pStyle w:val="Normal6a"/>
            </w:pPr>
          </w:p>
        </w:tc>
        <w:tc>
          <w:tcPr>
            <w:tcW w:w="4876" w:type="dxa"/>
            <w:tcBorders>
              <w:top w:val="nil"/>
              <w:left w:val="nil"/>
              <w:bottom w:val="nil"/>
              <w:right w:val="nil"/>
            </w:tcBorders>
          </w:tcPr>
          <w:p w14:paraId="2A2E5AA8" w14:textId="77777777" w:rsidR="00D24634" w:rsidRPr="00C93B3F" w:rsidRDefault="00D24634" w:rsidP="00E724AE">
            <w:pPr>
              <w:pStyle w:val="Normal6a"/>
            </w:pPr>
            <w:r w:rsidRPr="00C93B3F">
              <w:rPr>
                <w:b/>
                <w:i/>
              </w:rPr>
              <w:t>20 a.</w:t>
            </w:r>
            <w:r w:rsidRPr="00C93B3F">
              <w:tab/>
            </w:r>
            <w:r w:rsidRPr="00C93B3F">
              <w:rPr>
                <w:b/>
                <w:i/>
              </w:rPr>
              <w:t>smatra da je sve sustavnije usklađivanje s vanjskom politikom Sjedinjenih Američkih Država drastično smanjilo diplomatsku vjerodostojnost EU-a i ograničilo njegovu mogućnosti da pridonosi postizanju globalnog mira; poziva EU da zauzme neutralno stajalište i da se usmjeri na diplomatska rješenja;</w:t>
            </w:r>
          </w:p>
        </w:tc>
      </w:tr>
    </w:tbl>
    <w:p w14:paraId="153B486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E55E2B3" w14:textId="77777777" w:rsidR="00D24634" w:rsidRPr="00C93B3F" w:rsidRDefault="00D24634" w:rsidP="00D24634">
      <w:r w:rsidRPr="00C93B3F">
        <w:rPr>
          <w:rStyle w:val="HideTWBExt"/>
        </w:rPr>
        <w:t>&lt;/Amend&gt;</w:t>
      </w:r>
    </w:p>
    <w:p w14:paraId="4C540AA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550</w:t>
      </w:r>
      <w:r w:rsidRPr="00C93B3F">
        <w:rPr>
          <w:rStyle w:val="HideTWBExt"/>
          <w:b w:val="0"/>
        </w:rPr>
        <w:t>&lt;/NumAm&gt;</w:t>
      </w:r>
    </w:p>
    <w:p w14:paraId="4F2A6E02"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29CB106E" w14:textId="77777777" w:rsidR="00D24634" w:rsidRPr="00C93B3F" w:rsidRDefault="00D24634" w:rsidP="00D24634">
      <w:pPr>
        <w:pStyle w:val="NormalBold"/>
      </w:pPr>
      <w:r w:rsidRPr="00C93B3F">
        <w:rPr>
          <w:rStyle w:val="HideTWBExt"/>
          <w:b w:val="0"/>
        </w:rPr>
        <w:t>&lt;/RepeatBlock-By&gt;</w:t>
      </w:r>
    </w:p>
    <w:p w14:paraId="6E420D4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705056E"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87F8E3F" w14:textId="77777777" w:rsidTr="00E724AE">
        <w:trPr>
          <w:trHeight w:hRule="exact" w:val="240"/>
          <w:jc w:val="center"/>
        </w:trPr>
        <w:tc>
          <w:tcPr>
            <w:tcW w:w="9752" w:type="dxa"/>
            <w:gridSpan w:val="2"/>
            <w:tcBorders>
              <w:top w:val="nil"/>
              <w:left w:val="nil"/>
              <w:bottom w:val="nil"/>
              <w:right w:val="nil"/>
            </w:tcBorders>
          </w:tcPr>
          <w:p w14:paraId="16AE51A9" w14:textId="77777777" w:rsidR="00D24634" w:rsidRPr="00C93B3F" w:rsidRDefault="00D24634" w:rsidP="00E724AE"/>
        </w:tc>
      </w:tr>
      <w:tr w:rsidR="00C93B3F" w:rsidRPr="00C93B3F" w14:paraId="00EBFE55" w14:textId="77777777" w:rsidTr="00E724AE">
        <w:trPr>
          <w:trHeight w:val="240"/>
          <w:jc w:val="center"/>
        </w:trPr>
        <w:tc>
          <w:tcPr>
            <w:tcW w:w="4876" w:type="dxa"/>
            <w:tcBorders>
              <w:top w:val="nil"/>
              <w:left w:val="nil"/>
              <w:bottom w:val="nil"/>
              <w:right w:val="nil"/>
            </w:tcBorders>
          </w:tcPr>
          <w:p w14:paraId="1080D62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9A4C37A" w14:textId="77777777" w:rsidR="00D24634" w:rsidRPr="00C93B3F" w:rsidRDefault="00D24634" w:rsidP="00E724AE">
            <w:pPr>
              <w:pStyle w:val="AmColumnHeading"/>
            </w:pPr>
            <w:r w:rsidRPr="00C93B3F">
              <w:t>Izmjena</w:t>
            </w:r>
          </w:p>
        </w:tc>
      </w:tr>
      <w:tr w:rsidR="00C93B3F" w:rsidRPr="00C93B3F" w14:paraId="61CDCAEE" w14:textId="77777777" w:rsidTr="00E724AE">
        <w:trPr>
          <w:jc w:val="center"/>
        </w:trPr>
        <w:tc>
          <w:tcPr>
            <w:tcW w:w="4876" w:type="dxa"/>
            <w:tcBorders>
              <w:top w:val="nil"/>
              <w:left w:val="nil"/>
              <w:bottom w:val="nil"/>
              <w:right w:val="nil"/>
            </w:tcBorders>
          </w:tcPr>
          <w:p w14:paraId="7888C2A4" w14:textId="77777777" w:rsidR="00D24634" w:rsidRPr="00C93B3F" w:rsidRDefault="00D24634" w:rsidP="00E724AE">
            <w:pPr>
              <w:pStyle w:val="Normal6a"/>
            </w:pPr>
          </w:p>
        </w:tc>
        <w:tc>
          <w:tcPr>
            <w:tcW w:w="4876" w:type="dxa"/>
            <w:tcBorders>
              <w:top w:val="nil"/>
              <w:left w:val="nil"/>
              <w:bottom w:val="nil"/>
              <w:right w:val="nil"/>
            </w:tcBorders>
          </w:tcPr>
          <w:p w14:paraId="319FFD86" w14:textId="77777777" w:rsidR="00D24634" w:rsidRPr="00C93B3F" w:rsidRDefault="00D24634" w:rsidP="00E724AE">
            <w:pPr>
              <w:pStyle w:val="Normal6a"/>
            </w:pPr>
            <w:r w:rsidRPr="00C93B3F">
              <w:rPr>
                <w:b/>
                <w:i/>
              </w:rPr>
              <w:t>20 a.</w:t>
            </w:r>
            <w:r w:rsidRPr="00C93B3F">
              <w:tab/>
            </w:r>
            <w:r w:rsidRPr="00C93B3F">
              <w:rPr>
                <w:b/>
                <w:i/>
              </w:rPr>
              <w:t>poziva na povećanje Europskog instrumenta mirovne pomoći u zaštiti granice između Jordana i Sirije s obzirom na to da je trgovci oružjem i drogom koriste kao prijelaznu točku za slanje oružja prema Gazi i Zapadnoj obali i droge prema Saudijskoj Arabiji; naglašava potrebu da EU podrži svojeg jordanskog partnera, koji je oslabljen tekućom krizom na Bliskom istoku;</w:t>
            </w:r>
          </w:p>
        </w:tc>
      </w:tr>
    </w:tbl>
    <w:p w14:paraId="2EEEF0B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F9577AC" w14:textId="77777777" w:rsidR="00D24634" w:rsidRPr="00C93B3F" w:rsidRDefault="00D24634" w:rsidP="00D24634">
      <w:r w:rsidRPr="00C93B3F">
        <w:rPr>
          <w:rStyle w:val="HideTWBExt"/>
        </w:rPr>
        <w:t>&lt;/Amend&gt;</w:t>
      </w:r>
    </w:p>
    <w:p w14:paraId="6032EC2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551</w:t>
      </w:r>
      <w:r w:rsidRPr="00C93B3F">
        <w:rPr>
          <w:rStyle w:val="HideTWBExt"/>
          <w:b w:val="0"/>
        </w:rPr>
        <w:t>&lt;/NumAm&gt;</w:t>
      </w:r>
    </w:p>
    <w:p w14:paraId="1C9B2835" w14:textId="77777777" w:rsidR="00D24634" w:rsidRPr="00C93B3F" w:rsidRDefault="00D24634" w:rsidP="00D24634">
      <w:pPr>
        <w:pStyle w:val="NormalBold"/>
      </w:pPr>
      <w:r w:rsidRPr="00C93B3F">
        <w:rPr>
          <w:rStyle w:val="HideTWBExt"/>
          <w:b w:val="0"/>
        </w:rPr>
        <w:t>&lt;RepeatBlock-By&gt;&lt;Members&gt;</w:t>
      </w:r>
      <w:r w:rsidRPr="00C93B3F">
        <w:t>Loucas Fourlas</w:t>
      </w:r>
      <w:r w:rsidRPr="00C93B3F">
        <w:rPr>
          <w:rStyle w:val="HideTWBExt"/>
          <w:b w:val="0"/>
        </w:rPr>
        <w:t>&lt;/Members&gt;</w:t>
      </w:r>
    </w:p>
    <w:p w14:paraId="07623307" w14:textId="77777777" w:rsidR="00D24634" w:rsidRPr="00C93B3F" w:rsidRDefault="00D24634" w:rsidP="00D24634">
      <w:pPr>
        <w:pStyle w:val="NormalBold"/>
      </w:pPr>
      <w:r w:rsidRPr="00C93B3F">
        <w:rPr>
          <w:rStyle w:val="HideTWBExt"/>
          <w:b w:val="0"/>
        </w:rPr>
        <w:t>&lt;/RepeatBlock-By&gt;</w:t>
      </w:r>
    </w:p>
    <w:p w14:paraId="5D4C48B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28F7983"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120BB5C" w14:textId="77777777" w:rsidTr="00E724AE">
        <w:trPr>
          <w:trHeight w:hRule="exact" w:val="240"/>
          <w:jc w:val="center"/>
        </w:trPr>
        <w:tc>
          <w:tcPr>
            <w:tcW w:w="9752" w:type="dxa"/>
            <w:gridSpan w:val="2"/>
            <w:tcBorders>
              <w:top w:val="nil"/>
              <w:left w:val="nil"/>
              <w:bottom w:val="nil"/>
              <w:right w:val="nil"/>
            </w:tcBorders>
          </w:tcPr>
          <w:p w14:paraId="65358448" w14:textId="77777777" w:rsidR="00D24634" w:rsidRPr="00C93B3F" w:rsidRDefault="00D24634" w:rsidP="00E724AE"/>
        </w:tc>
      </w:tr>
      <w:tr w:rsidR="00C93B3F" w:rsidRPr="00C93B3F" w14:paraId="32704B5D" w14:textId="77777777" w:rsidTr="00E724AE">
        <w:trPr>
          <w:trHeight w:val="240"/>
          <w:jc w:val="center"/>
        </w:trPr>
        <w:tc>
          <w:tcPr>
            <w:tcW w:w="4876" w:type="dxa"/>
            <w:tcBorders>
              <w:top w:val="nil"/>
              <w:left w:val="nil"/>
              <w:bottom w:val="nil"/>
              <w:right w:val="nil"/>
            </w:tcBorders>
          </w:tcPr>
          <w:p w14:paraId="6FC0A64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CB7637B" w14:textId="77777777" w:rsidR="00D24634" w:rsidRPr="00C93B3F" w:rsidRDefault="00D24634" w:rsidP="00E724AE">
            <w:pPr>
              <w:pStyle w:val="AmColumnHeading"/>
            </w:pPr>
            <w:r w:rsidRPr="00C93B3F">
              <w:t>Izmjena</w:t>
            </w:r>
          </w:p>
        </w:tc>
      </w:tr>
      <w:tr w:rsidR="00C93B3F" w:rsidRPr="00C93B3F" w14:paraId="308AA941" w14:textId="77777777" w:rsidTr="00E724AE">
        <w:trPr>
          <w:jc w:val="center"/>
        </w:trPr>
        <w:tc>
          <w:tcPr>
            <w:tcW w:w="4876" w:type="dxa"/>
            <w:tcBorders>
              <w:top w:val="nil"/>
              <w:left w:val="nil"/>
              <w:bottom w:val="nil"/>
              <w:right w:val="nil"/>
            </w:tcBorders>
          </w:tcPr>
          <w:p w14:paraId="1907F4EC" w14:textId="77777777" w:rsidR="00D24634" w:rsidRPr="00C93B3F" w:rsidRDefault="00D24634" w:rsidP="00E724AE">
            <w:pPr>
              <w:pStyle w:val="Normal6a"/>
            </w:pPr>
          </w:p>
        </w:tc>
        <w:tc>
          <w:tcPr>
            <w:tcW w:w="4876" w:type="dxa"/>
            <w:tcBorders>
              <w:top w:val="nil"/>
              <w:left w:val="nil"/>
              <w:bottom w:val="nil"/>
              <w:right w:val="nil"/>
            </w:tcBorders>
          </w:tcPr>
          <w:p w14:paraId="614BB5CF" w14:textId="77777777" w:rsidR="00D24634" w:rsidRPr="00C93B3F" w:rsidRDefault="00D24634" w:rsidP="00E724AE">
            <w:pPr>
              <w:pStyle w:val="Normal6a"/>
            </w:pPr>
            <w:r w:rsidRPr="00C93B3F">
              <w:rPr>
                <w:b/>
                <w:i/>
              </w:rPr>
              <w:t>20 a.</w:t>
            </w:r>
            <w:r w:rsidRPr="00C93B3F">
              <w:tab/>
            </w:r>
            <w:r w:rsidRPr="00C93B3F">
              <w:rPr>
                <w:b/>
                <w:i/>
              </w:rPr>
              <w:t>naglašava da je područje EU-a i dalje pod nezakonitom okupacijom; žali zbog činjenice da je ciparski problem i dalje prisutan; osuđuje činjenicu da Turska i dalje krši rezolucije Vijeća sigurnosti UN-a 550(1984) i 789(1992), kojima se Turska poziva da područje Varoshe prepusti njezinim zakonitim stanovnicima pod privremenom upravom UN-a i da podupre otvaranje Varoshe javnosti; još jednom snažno potiče Tursku da prekine svoje nezakonito i jednostrano djelovanje u Varoshi; nadalje poziva Tursku da povuče svoje postrojbe s Cipra; hitno poziva da se pregovori o ponovnom ujedinjenju Cipra pod pokroviteljstvom glavnog tajnika UN-a što je prije moguće nastave ondje gdje su stali 2017. u Crans-Montani; ponavlja svoj poziv Turskoj da ispuni svoju obvezu potpune, nediskriminirajuće provedbe Dodatnog protokola uz Sporazum iz Ankare prema svim državama članicama, među ostalim prema Republici Cipru;</w:t>
            </w:r>
          </w:p>
        </w:tc>
      </w:tr>
    </w:tbl>
    <w:p w14:paraId="528C016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01E7746" w14:textId="77777777" w:rsidR="00D24634" w:rsidRPr="00C93B3F" w:rsidRDefault="00D24634" w:rsidP="00D24634">
      <w:r w:rsidRPr="00C93B3F">
        <w:rPr>
          <w:rStyle w:val="HideTWBExt"/>
        </w:rPr>
        <w:t>&lt;/Amend&gt;</w:t>
      </w:r>
    </w:p>
    <w:p w14:paraId="026D227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552</w:t>
      </w:r>
      <w:r w:rsidRPr="00C93B3F">
        <w:rPr>
          <w:rStyle w:val="HideTWBExt"/>
          <w:b w:val="0"/>
        </w:rPr>
        <w:t>&lt;/NumAm&gt;</w:t>
      </w:r>
    </w:p>
    <w:p w14:paraId="2FD05C9E" w14:textId="77777777" w:rsidR="00D24634" w:rsidRPr="00C93B3F" w:rsidRDefault="00D24634" w:rsidP="00D24634">
      <w:pPr>
        <w:pStyle w:val="NormalBold"/>
      </w:pPr>
      <w:r w:rsidRPr="00C93B3F">
        <w:rPr>
          <w:rStyle w:val="HideTWBExt"/>
          <w:b w:val="0"/>
        </w:rPr>
        <w:t>&lt;RepeatBlock-By&gt;&lt;Members&gt;</w:t>
      </w:r>
      <w:r w:rsidRPr="00C93B3F">
        <w:t>Christophe Gomart</w:t>
      </w:r>
      <w:r w:rsidRPr="00C93B3F">
        <w:rPr>
          <w:rStyle w:val="HideTWBExt"/>
          <w:b w:val="0"/>
        </w:rPr>
        <w:t>&lt;/Members&gt;</w:t>
      </w:r>
    </w:p>
    <w:p w14:paraId="677DD903" w14:textId="77777777" w:rsidR="00D24634" w:rsidRPr="00C93B3F" w:rsidRDefault="00D24634" w:rsidP="00D24634">
      <w:pPr>
        <w:pStyle w:val="NormalBold"/>
      </w:pPr>
      <w:r w:rsidRPr="00C93B3F">
        <w:rPr>
          <w:rStyle w:val="HideTWBExt"/>
          <w:b w:val="0"/>
        </w:rPr>
        <w:t>&lt;/RepeatBlock-By&gt;</w:t>
      </w:r>
    </w:p>
    <w:p w14:paraId="61FB411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EFD4354"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DC329AC" w14:textId="77777777" w:rsidTr="00E724AE">
        <w:trPr>
          <w:trHeight w:hRule="exact" w:val="240"/>
          <w:jc w:val="center"/>
        </w:trPr>
        <w:tc>
          <w:tcPr>
            <w:tcW w:w="9752" w:type="dxa"/>
            <w:gridSpan w:val="2"/>
            <w:tcBorders>
              <w:top w:val="nil"/>
              <w:left w:val="nil"/>
              <w:bottom w:val="nil"/>
              <w:right w:val="nil"/>
            </w:tcBorders>
          </w:tcPr>
          <w:p w14:paraId="550CF942" w14:textId="77777777" w:rsidR="00D24634" w:rsidRPr="00C93B3F" w:rsidRDefault="00D24634" w:rsidP="00E724AE"/>
        </w:tc>
      </w:tr>
      <w:tr w:rsidR="00C93B3F" w:rsidRPr="00C93B3F" w14:paraId="16954906" w14:textId="77777777" w:rsidTr="00E724AE">
        <w:trPr>
          <w:trHeight w:val="240"/>
          <w:jc w:val="center"/>
        </w:trPr>
        <w:tc>
          <w:tcPr>
            <w:tcW w:w="4876" w:type="dxa"/>
            <w:tcBorders>
              <w:top w:val="nil"/>
              <w:left w:val="nil"/>
              <w:bottom w:val="nil"/>
              <w:right w:val="nil"/>
            </w:tcBorders>
          </w:tcPr>
          <w:p w14:paraId="73229D5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1FC4950" w14:textId="77777777" w:rsidR="00D24634" w:rsidRPr="00C93B3F" w:rsidRDefault="00D24634" w:rsidP="00E724AE">
            <w:pPr>
              <w:pStyle w:val="AmColumnHeading"/>
            </w:pPr>
            <w:r w:rsidRPr="00C93B3F">
              <w:t>Izmjena</w:t>
            </w:r>
          </w:p>
        </w:tc>
      </w:tr>
      <w:tr w:rsidR="00C93B3F" w:rsidRPr="00C93B3F" w14:paraId="4B2A8C17" w14:textId="77777777" w:rsidTr="00E724AE">
        <w:trPr>
          <w:jc w:val="center"/>
        </w:trPr>
        <w:tc>
          <w:tcPr>
            <w:tcW w:w="4876" w:type="dxa"/>
            <w:tcBorders>
              <w:top w:val="nil"/>
              <w:left w:val="nil"/>
              <w:bottom w:val="nil"/>
              <w:right w:val="nil"/>
            </w:tcBorders>
          </w:tcPr>
          <w:p w14:paraId="781F1F2D" w14:textId="77777777" w:rsidR="00D24634" w:rsidRPr="00C93B3F" w:rsidRDefault="00D24634" w:rsidP="00E724AE">
            <w:pPr>
              <w:pStyle w:val="Normal6a"/>
            </w:pPr>
          </w:p>
        </w:tc>
        <w:tc>
          <w:tcPr>
            <w:tcW w:w="4876" w:type="dxa"/>
            <w:tcBorders>
              <w:top w:val="nil"/>
              <w:left w:val="nil"/>
              <w:bottom w:val="nil"/>
              <w:right w:val="nil"/>
            </w:tcBorders>
          </w:tcPr>
          <w:p w14:paraId="5CFC03CC" w14:textId="77777777" w:rsidR="00D24634" w:rsidRPr="00C93B3F" w:rsidRDefault="00D24634" w:rsidP="00E724AE">
            <w:pPr>
              <w:pStyle w:val="Normal6a"/>
            </w:pPr>
            <w:r w:rsidRPr="00C93B3F">
              <w:rPr>
                <w:b/>
                <w:i/>
              </w:rPr>
              <w:t>20 a.</w:t>
            </w:r>
            <w:r w:rsidRPr="00C93B3F">
              <w:tab/>
            </w:r>
            <w:r w:rsidRPr="00C93B3F">
              <w:rPr>
                <w:b/>
                <w:i/>
              </w:rPr>
              <w:t>ponovno potvrđuje svoju bezuvjetnu potporu Cipru u rješavanju problema turske okupacije dijela njegova državnog područja i upotrijebit će sva diplomatska sredstva kako bi potaknuo Tursku da prihvati pravedno, sveobuhvatno i održivo rješenje tog problema, odnosno federaciju dviju zona i dviju zajednica s jedinstvenom međunarodnom pravnom osobnošću, jedinstvenim suverenitetom, jedinstvenim državljanstvom i političkom ravnopravnošću, u skladu s relevantnim rezolucijama Vijeća sigurnosti Ujedinjenih naroda, međunarodnim pravom te pravnom stečevinom i temeljnim načelima Unije;</w:t>
            </w:r>
          </w:p>
        </w:tc>
      </w:tr>
    </w:tbl>
    <w:p w14:paraId="3A4D262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CBE3B54" w14:textId="77777777" w:rsidR="00D24634" w:rsidRPr="00C93B3F" w:rsidRDefault="00D24634" w:rsidP="00D24634">
      <w:r w:rsidRPr="00C93B3F">
        <w:rPr>
          <w:rStyle w:val="HideTWBExt"/>
        </w:rPr>
        <w:t>&lt;/Amend&gt;</w:t>
      </w:r>
    </w:p>
    <w:p w14:paraId="564B4C8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553</w:t>
      </w:r>
      <w:r w:rsidRPr="00C93B3F">
        <w:rPr>
          <w:rStyle w:val="HideTWBExt"/>
          <w:b w:val="0"/>
        </w:rPr>
        <w:t>&lt;/NumAm&gt;</w:t>
      </w:r>
    </w:p>
    <w:p w14:paraId="21C3A904" w14:textId="77777777" w:rsidR="00D24634" w:rsidRPr="00C93B3F" w:rsidRDefault="00D24634" w:rsidP="00D24634">
      <w:pPr>
        <w:pStyle w:val="NormalBold"/>
      </w:pPr>
      <w:r w:rsidRPr="00C93B3F">
        <w:rPr>
          <w:rStyle w:val="HideTWBExt"/>
          <w:b w:val="0"/>
        </w:rPr>
        <w:t>&lt;RepeatBlock-By&gt;&lt;Members&gt;</w:t>
      </w:r>
      <w:r w:rsidRPr="00C93B3F">
        <w:t>Yannis Maniatis, Costas Mavrides</w:t>
      </w:r>
      <w:r w:rsidRPr="00C93B3F">
        <w:rPr>
          <w:rStyle w:val="HideTWBExt"/>
          <w:b w:val="0"/>
        </w:rPr>
        <w:t>&lt;/Members&gt;</w:t>
      </w:r>
    </w:p>
    <w:p w14:paraId="6A37CD5A" w14:textId="77777777" w:rsidR="00D24634" w:rsidRPr="00C93B3F" w:rsidRDefault="00D24634" w:rsidP="00D24634">
      <w:pPr>
        <w:pStyle w:val="NormalBold"/>
      </w:pPr>
      <w:r w:rsidRPr="00C93B3F">
        <w:rPr>
          <w:rStyle w:val="HideTWBExt"/>
          <w:b w:val="0"/>
        </w:rPr>
        <w:t>&lt;/RepeatBlock-By&gt;</w:t>
      </w:r>
    </w:p>
    <w:p w14:paraId="79CDD9C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9295AB9"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F1A1CED" w14:textId="77777777" w:rsidTr="00E724AE">
        <w:trPr>
          <w:trHeight w:hRule="exact" w:val="240"/>
          <w:jc w:val="center"/>
        </w:trPr>
        <w:tc>
          <w:tcPr>
            <w:tcW w:w="9752" w:type="dxa"/>
            <w:gridSpan w:val="2"/>
            <w:tcBorders>
              <w:top w:val="nil"/>
              <w:left w:val="nil"/>
              <w:bottom w:val="nil"/>
              <w:right w:val="nil"/>
            </w:tcBorders>
          </w:tcPr>
          <w:p w14:paraId="728A4F89" w14:textId="77777777" w:rsidR="00D24634" w:rsidRPr="00C93B3F" w:rsidRDefault="00D24634" w:rsidP="00E724AE"/>
        </w:tc>
      </w:tr>
      <w:tr w:rsidR="00C93B3F" w:rsidRPr="00C93B3F" w14:paraId="09011CF0" w14:textId="77777777" w:rsidTr="00E724AE">
        <w:trPr>
          <w:trHeight w:val="240"/>
          <w:jc w:val="center"/>
        </w:trPr>
        <w:tc>
          <w:tcPr>
            <w:tcW w:w="4876" w:type="dxa"/>
            <w:tcBorders>
              <w:top w:val="nil"/>
              <w:left w:val="nil"/>
              <w:bottom w:val="nil"/>
              <w:right w:val="nil"/>
            </w:tcBorders>
          </w:tcPr>
          <w:p w14:paraId="67D4882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F7790F6" w14:textId="77777777" w:rsidR="00D24634" w:rsidRPr="00C93B3F" w:rsidRDefault="00D24634" w:rsidP="00E724AE">
            <w:pPr>
              <w:pStyle w:val="AmColumnHeading"/>
            </w:pPr>
            <w:r w:rsidRPr="00C93B3F">
              <w:t>Izmjena</w:t>
            </w:r>
          </w:p>
        </w:tc>
      </w:tr>
      <w:tr w:rsidR="00C93B3F" w:rsidRPr="00C93B3F" w14:paraId="79F5A26F" w14:textId="77777777" w:rsidTr="00E724AE">
        <w:trPr>
          <w:jc w:val="center"/>
        </w:trPr>
        <w:tc>
          <w:tcPr>
            <w:tcW w:w="4876" w:type="dxa"/>
            <w:tcBorders>
              <w:top w:val="nil"/>
              <w:left w:val="nil"/>
              <w:bottom w:val="nil"/>
              <w:right w:val="nil"/>
            </w:tcBorders>
          </w:tcPr>
          <w:p w14:paraId="0ABFE86D" w14:textId="77777777" w:rsidR="00D24634" w:rsidRPr="00C93B3F" w:rsidRDefault="00D24634" w:rsidP="00E724AE">
            <w:pPr>
              <w:pStyle w:val="Normal6a"/>
            </w:pPr>
          </w:p>
        </w:tc>
        <w:tc>
          <w:tcPr>
            <w:tcW w:w="4876" w:type="dxa"/>
            <w:tcBorders>
              <w:top w:val="nil"/>
              <w:left w:val="nil"/>
              <w:bottom w:val="nil"/>
              <w:right w:val="nil"/>
            </w:tcBorders>
          </w:tcPr>
          <w:p w14:paraId="7F444AC7" w14:textId="77777777" w:rsidR="00D24634" w:rsidRPr="00C93B3F" w:rsidRDefault="00D24634" w:rsidP="00E724AE">
            <w:pPr>
              <w:pStyle w:val="Normal6a"/>
            </w:pPr>
            <w:r w:rsidRPr="00C93B3F">
              <w:rPr>
                <w:b/>
                <w:i/>
              </w:rPr>
              <w:t>20 a.</w:t>
            </w:r>
            <w:r w:rsidRPr="00C93B3F">
              <w:tab/>
            </w:r>
            <w:r w:rsidRPr="00C93B3F">
              <w:rPr>
                <w:b/>
                <w:i/>
              </w:rPr>
              <w:t>iako priznaje stratešku važnost Turske, žali zbog njezine sveukupne destabilizirajuće uloge u mnogim područjima od interesa za EU i njegovu susjedstvu; žali zbog činjenice da Turska potkopava učinkovitost sankcija EU-a protiv Rusije i ponavlja svoj poziv Turskoj da se u potpunosti uskladi s tim sankcijama; žali zbog činjenice da Turska, unatoč pokušajima smanjenja napetosti, i dalje prijeti ratom protiv Grčke i nezakonito zauzima sjeverni dio Republike Cipra i zbog toga što krši međunarodno pravo, uključujući UNCLOS, i suverena prava država članica EU-a u istočnom Sredozemlju, osobito Grčke i Cipra, te pokušava zaustaviti radove na projektima od zajedničkog interesa EU-a kao što je podmorski interkonektor između Grčke i Cipra; oštro osuđuje nezakonite aktivnosti Turske u Cipru, uključujući kršenje statusa sigurnosnog područja, sve veću militarizaciju okupiranih područja Republike Cipra, kao i njezine pokušaje da protivno međunarodnom pravu razvije secesionistički entitet na okupiranom području Cipra, što ne pogoduje nastavku pregovora pod vodstvom UN-a; napominje da je Turska sve prisutnija u područjima u kojima EU ima ključne sigurnosne interese i misije ZSOP-a te poziva Tursku da se suzdrži od ugrožavanja interesa i misija EU-a u tim područjima; poziva države članice da se u potpunosti pridržavaju Zajedničkog stajališta 2008/944/ZVSP u vezi s Turskom, uključujući strogu primjenu kriterija br. 4 o regionalnoj stabilnosti i kriterija br. 5;</w:t>
            </w:r>
          </w:p>
        </w:tc>
      </w:tr>
    </w:tbl>
    <w:p w14:paraId="5F657D2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37E17C1" w14:textId="77777777" w:rsidR="00D24634" w:rsidRPr="00C93B3F" w:rsidRDefault="00D24634" w:rsidP="00D24634">
      <w:r w:rsidRPr="00C93B3F">
        <w:rPr>
          <w:rStyle w:val="HideTWBExt"/>
        </w:rPr>
        <w:t>&lt;/Amend&gt;</w:t>
      </w:r>
    </w:p>
    <w:p w14:paraId="4F934DB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554</w:t>
      </w:r>
      <w:r w:rsidRPr="00C93B3F">
        <w:rPr>
          <w:rStyle w:val="HideTWBExt"/>
          <w:b w:val="0"/>
        </w:rPr>
        <w:t>&lt;/NumAm&gt;</w:t>
      </w:r>
    </w:p>
    <w:p w14:paraId="6118AF88" w14:textId="77777777" w:rsidR="00D24634" w:rsidRPr="00C93B3F" w:rsidRDefault="00D24634" w:rsidP="00D24634">
      <w:pPr>
        <w:pStyle w:val="NormalBold"/>
      </w:pPr>
      <w:r w:rsidRPr="00C93B3F">
        <w:rPr>
          <w:rStyle w:val="HideTWBExt"/>
          <w:b w:val="0"/>
        </w:rPr>
        <w:t>&lt;RepeatBlock-By&gt;&lt;Members&gt;</w:t>
      </w:r>
      <w:r w:rsidRPr="00C93B3F">
        <w:t>Emmanouil Fragkos, Galato Alexandraki, Geadis Geadi</w:t>
      </w:r>
      <w:r w:rsidRPr="00C93B3F">
        <w:rPr>
          <w:rStyle w:val="HideTWBExt"/>
          <w:b w:val="0"/>
        </w:rPr>
        <w:t>&lt;/Members&gt;</w:t>
      </w:r>
    </w:p>
    <w:p w14:paraId="0B12D6A4" w14:textId="77777777" w:rsidR="00D24634" w:rsidRPr="00C93B3F" w:rsidRDefault="00D24634" w:rsidP="00D24634">
      <w:pPr>
        <w:pStyle w:val="NormalBold"/>
      </w:pPr>
      <w:r w:rsidRPr="00C93B3F">
        <w:rPr>
          <w:rStyle w:val="HideTWBExt"/>
          <w:b w:val="0"/>
        </w:rPr>
        <w:t>&lt;/RepeatBlock-By&gt;</w:t>
      </w:r>
    </w:p>
    <w:p w14:paraId="6CC10A1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4AC5318" w14:textId="77777777" w:rsidR="00D24634" w:rsidRPr="00C93B3F" w:rsidRDefault="00D24634" w:rsidP="00D24634">
      <w:pPr>
        <w:pStyle w:val="NormalBold"/>
      </w:pPr>
      <w:r w:rsidRPr="00C93B3F">
        <w:rPr>
          <w:rStyle w:val="HideTWBExt"/>
          <w:b w:val="0"/>
        </w:rPr>
        <w:t>&lt;Article&gt;</w:t>
      </w:r>
      <w:r w:rsidRPr="00C93B3F">
        <w:t>Paragraph 20 c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16B2254" w14:textId="77777777" w:rsidTr="00E724AE">
        <w:trPr>
          <w:trHeight w:hRule="exact" w:val="240"/>
          <w:jc w:val="center"/>
        </w:trPr>
        <w:tc>
          <w:tcPr>
            <w:tcW w:w="9752" w:type="dxa"/>
            <w:gridSpan w:val="2"/>
            <w:tcBorders>
              <w:top w:val="nil"/>
              <w:left w:val="nil"/>
              <w:bottom w:val="nil"/>
              <w:right w:val="nil"/>
            </w:tcBorders>
          </w:tcPr>
          <w:p w14:paraId="21FC919E" w14:textId="77777777" w:rsidR="00D24634" w:rsidRPr="00C93B3F" w:rsidRDefault="00D24634" w:rsidP="00E724AE"/>
        </w:tc>
      </w:tr>
      <w:tr w:rsidR="00C93B3F" w:rsidRPr="00C93B3F" w14:paraId="241FE834" w14:textId="77777777" w:rsidTr="00E724AE">
        <w:trPr>
          <w:trHeight w:val="240"/>
          <w:jc w:val="center"/>
        </w:trPr>
        <w:tc>
          <w:tcPr>
            <w:tcW w:w="4876" w:type="dxa"/>
            <w:tcBorders>
              <w:top w:val="nil"/>
              <w:left w:val="nil"/>
              <w:bottom w:val="nil"/>
              <w:right w:val="nil"/>
            </w:tcBorders>
          </w:tcPr>
          <w:p w14:paraId="3610D8B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F57BDFA" w14:textId="77777777" w:rsidR="00D24634" w:rsidRPr="00C93B3F" w:rsidRDefault="00D24634" w:rsidP="00E724AE">
            <w:pPr>
              <w:pStyle w:val="AmColumnHeading"/>
            </w:pPr>
            <w:r w:rsidRPr="00C93B3F">
              <w:t>Izmjena</w:t>
            </w:r>
          </w:p>
        </w:tc>
      </w:tr>
      <w:tr w:rsidR="00C93B3F" w:rsidRPr="00C93B3F" w14:paraId="37AF24A8" w14:textId="77777777" w:rsidTr="00E724AE">
        <w:trPr>
          <w:jc w:val="center"/>
        </w:trPr>
        <w:tc>
          <w:tcPr>
            <w:tcW w:w="4876" w:type="dxa"/>
            <w:tcBorders>
              <w:top w:val="nil"/>
              <w:left w:val="nil"/>
              <w:bottom w:val="nil"/>
              <w:right w:val="nil"/>
            </w:tcBorders>
          </w:tcPr>
          <w:p w14:paraId="771BD832" w14:textId="77777777" w:rsidR="00D24634" w:rsidRPr="00C93B3F" w:rsidRDefault="00D24634" w:rsidP="00E724AE">
            <w:pPr>
              <w:pStyle w:val="Normal6a"/>
            </w:pPr>
          </w:p>
        </w:tc>
        <w:tc>
          <w:tcPr>
            <w:tcW w:w="4876" w:type="dxa"/>
            <w:tcBorders>
              <w:top w:val="nil"/>
              <w:left w:val="nil"/>
              <w:bottom w:val="nil"/>
              <w:right w:val="nil"/>
            </w:tcBorders>
          </w:tcPr>
          <w:p w14:paraId="0241F70B" w14:textId="77777777" w:rsidR="00D24634" w:rsidRPr="00C93B3F" w:rsidRDefault="00D24634" w:rsidP="00E724AE">
            <w:pPr>
              <w:pStyle w:val="Normal6a"/>
            </w:pPr>
            <w:r w:rsidRPr="00C93B3F">
              <w:rPr>
                <w:b/>
                <w:i/>
              </w:rPr>
              <w:t>20.c</w:t>
            </w:r>
            <w:r w:rsidRPr="00C93B3F">
              <w:tab/>
            </w:r>
            <w:r w:rsidRPr="00C93B3F">
              <w:rPr>
                <w:b/>
                <w:i/>
              </w:rPr>
              <w:t>smatra da ne može doći do suradnje s Turskom dok ona drži nezakonite okupacijske snage na državnom području Republike Cipra;</w:t>
            </w:r>
          </w:p>
        </w:tc>
      </w:tr>
    </w:tbl>
    <w:p w14:paraId="551E1BB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7F196443" w14:textId="77777777" w:rsidR="00D24634" w:rsidRPr="00C93B3F" w:rsidRDefault="00D24634" w:rsidP="00D24634">
      <w:r w:rsidRPr="00C93B3F">
        <w:rPr>
          <w:rStyle w:val="HideTWBExt"/>
        </w:rPr>
        <w:t>&lt;/Amend&gt;</w:t>
      </w:r>
    </w:p>
    <w:p w14:paraId="0B764EE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555</w:t>
      </w:r>
      <w:r w:rsidRPr="00C93B3F">
        <w:rPr>
          <w:rStyle w:val="HideTWBExt"/>
          <w:b w:val="0"/>
        </w:rPr>
        <w:t>&lt;/NumAm&gt;</w:t>
      </w:r>
    </w:p>
    <w:p w14:paraId="54BEC7A4" w14:textId="77777777" w:rsidR="00D24634" w:rsidRPr="00C93B3F" w:rsidRDefault="00D24634" w:rsidP="00D24634">
      <w:pPr>
        <w:pStyle w:val="NormalBold"/>
      </w:pPr>
      <w:r w:rsidRPr="00C93B3F">
        <w:rPr>
          <w:rStyle w:val="HideTWBExt"/>
          <w:b w:val="0"/>
        </w:rPr>
        <w:t>&lt;RepeatBlock-By&gt;&lt;Members&gt;</w:t>
      </w:r>
      <w:r w:rsidRPr="00C93B3F">
        <w:t>Emmanouil Fragkos, Galato Alexandraki, Geadis Geadi</w:t>
      </w:r>
      <w:r w:rsidRPr="00C93B3F">
        <w:rPr>
          <w:rStyle w:val="HideTWBExt"/>
          <w:b w:val="0"/>
        </w:rPr>
        <w:t>&lt;/Members&gt;</w:t>
      </w:r>
    </w:p>
    <w:p w14:paraId="35FDCDD9" w14:textId="77777777" w:rsidR="00D24634" w:rsidRPr="00C93B3F" w:rsidRDefault="00D24634" w:rsidP="00D24634">
      <w:pPr>
        <w:pStyle w:val="NormalBold"/>
      </w:pPr>
      <w:r w:rsidRPr="00C93B3F">
        <w:rPr>
          <w:rStyle w:val="HideTWBExt"/>
          <w:b w:val="0"/>
        </w:rPr>
        <w:t>&lt;/RepeatBlock-By&gt;</w:t>
      </w:r>
    </w:p>
    <w:p w14:paraId="64CECD8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CB0A49D" w14:textId="77777777" w:rsidR="00D24634" w:rsidRPr="00C93B3F" w:rsidRDefault="00D24634" w:rsidP="00D24634">
      <w:pPr>
        <w:pStyle w:val="NormalBold"/>
      </w:pPr>
      <w:r w:rsidRPr="00C93B3F">
        <w:rPr>
          <w:rStyle w:val="HideTWBExt"/>
          <w:b w:val="0"/>
        </w:rPr>
        <w:t>&lt;Article&gt;</w:t>
      </w:r>
      <w:r w:rsidRPr="00C93B3F">
        <w:t>Paragraph 20 d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C3B86BC" w14:textId="77777777" w:rsidTr="00E724AE">
        <w:trPr>
          <w:trHeight w:hRule="exact" w:val="240"/>
          <w:jc w:val="center"/>
        </w:trPr>
        <w:tc>
          <w:tcPr>
            <w:tcW w:w="9752" w:type="dxa"/>
            <w:gridSpan w:val="2"/>
            <w:tcBorders>
              <w:top w:val="nil"/>
              <w:left w:val="nil"/>
              <w:bottom w:val="nil"/>
              <w:right w:val="nil"/>
            </w:tcBorders>
          </w:tcPr>
          <w:p w14:paraId="4FA807AE" w14:textId="77777777" w:rsidR="00D24634" w:rsidRPr="00C93B3F" w:rsidRDefault="00D24634" w:rsidP="00E724AE"/>
        </w:tc>
      </w:tr>
      <w:tr w:rsidR="00C93B3F" w:rsidRPr="00C93B3F" w14:paraId="4E4AE356" w14:textId="77777777" w:rsidTr="00E724AE">
        <w:trPr>
          <w:trHeight w:val="240"/>
          <w:jc w:val="center"/>
        </w:trPr>
        <w:tc>
          <w:tcPr>
            <w:tcW w:w="4876" w:type="dxa"/>
            <w:tcBorders>
              <w:top w:val="nil"/>
              <w:left w:val="nil"/>
              <w:bottom w:val="nil"/>
              <w:right w:val="nil"/>
            </w:tcBorders>
          </w:tcPr>
          <w:p w14:paraId="12ACC30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8C37ACE" w14:textId="77777777" w:rsidR="00D24634" w:rsidRPr="00C93B3F" w:rsidRDefault="00D24634" w:rsidP="00E724AE">
            <w:pPr>
              <w:pStyle w:val="AmColumnHeading"/>
            </w:pPr>
            <w:r w:rsidRPr="00C93B3F">
              <w:t>Izmjena</w:t>
            </w:r>
          </w:p>
        </w:tc>
      </w:tr>
      <w:tr w:rsidR="00C93B3F" w:rsidRPr="00C93B3F" w14:paraId="23121E87" w14:textId="77777777" w:rsidTr="00E724AE">
        <w:trPr>
          <w:jc w:val="center"/>
        </w:trPr>
        <w:tc>
          <w:tcPr>
            <w:tcW w:w="4876" w:type="dxa"/>
            <w:tcBorders>
              <w:top w:val="nil"/>
              <w:left w:val="nil"/>
              <w:bottom w:val="nil"/>
              <w:right w:val="nil"/>
            </w:tcBorders>
          </w:tcPr>
          <w:p w14:paraId="2A00446B" w14:textId="77777777" w:rsidR="00D24634" w:rsidRPr="00C93B3F" w:rsidRDefault="00D24634" w:rsidP="00E724AE">
            <w:pPr>
              <w:pStyle w:val="Normal6a"/>
            </w:pPr>
          </w:p>
        </w:tc>
        <w:tc>
          <w:tcPr>
            <w:tcW w:w="4876" w:type="dxa"/>
            <w:tcBorders>
              <w:top w:val="nil"/>
              <w:left w:val="nil"/>
              <w:bottom w:val="nil"/>
              <w:right w:val="nil"/>
            </w:tcBorders>
          </w:tcPr>
          <w:p w14:paraId="674D7F1B" w14:textId="77777777" w:rsidR="00D24634" w:rsidRPr="00C93B3F" w:rsidRDefault="00D24634" w:rsidP="00E724AE">
            <w:pPr>
              <w:pStyle w:val="Normal6a"/>
            </w:pPr>
            <w:r w:rsidRPr="00C93B3F">
              <w:rPr>
                <w:b/>
                <w:i/>
              </w:rPr>
              <w:t>20.d</w:t>
            </w:r>
            <w:r w:rsidRPr="00C93B3F">
              <w:tab/>
            </w:r>
            <w:r w:rsidRPr="00C93B3F">
              <w:rPr>
                <w:b/>
                <w:i/>
              </w:rPr>
              <w:t>smatra da je povlačenje turskih oružanih snaga koje ugrožavaju suverenitet i suverena prava Grčke temeljni uvjet za svaku suradnju između EU-a i Turske;</w:t>
            </w:r>
          </w:p>
        </w:tc>
      </w:tr>
    </w:tbl>
    <w:p w14:paraId="0929F43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298AAD49" w14:textId="77777777" w:rsidR="00D24634" w:rsidRPr="00C93B3F" w:rsidRDefault="00D24634" w:rsidP="00D24634">
      <w:r w:rsidRPr="00C93B3F">
        <w:rPr>
          <w:rStyle w:val="HideTWBExt"/>
        </w:rPr>
        <w:t>&lt;/Amend&gt;</w:t>
      </w:r>
    </w:p>
    <w:p w14:paraId="30CB54F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556</w:t>
      </w:r>
      <w:r w:rsidRPr="00C93B3F">
        <w:rPr>
          <w:rStyle w:val="HideTWBExt"/>
          <w:b w:val="0"/>
        </w:rPr>
        <w:t>&lt;/NumAm&gt;</w:t>
      </w:r>
    </w:p>
    <w:p w14:paraId="0387A90E"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066D3456" w14:textId="77777777" w:rsidR="00D24634" w:rsidRPr="00C93B3F" w:rsidRDefault="00D24634" w:rsidP="00D24634">
      <w:pPr>
        <w:pStyle w:val="NormalBold"/>
      </w:pPr>
      <w:r w:rsidRPr="00C93B3F">
        <w:rPr>
          <w:rStyle w:val="HideTWBExt"/>
          <w:b w:val="0"/>
        </w:rPr>
        <w:t>&lt;/RepeatBlock-By&gt;</w:t>
      </w:r>
    </w:p>
    <w:p w14:paraId="267D8E3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9C514E4" w14:textId="77777777" w:rsidR="00D24634" w:rsidRPr="00C93B3F" w:rsidRDefault="00D24634" w:rsidP="00D24634">
      <w:pPr>
        <w:pStyle w:val="NormalBold"/>
      </w:pPr>
      <w:r w:rsidRPr="00C93B3F">
        <w:rPr>
          <w:rStyle w:val="HideTWBExt"/>
          <w:b w:val="0"/>
        </w:rPr>
        <w:t>&lt;Article&gt;</w:t>
      </w:r>
      <w:r w:rsidRPr="00C93B3F">
        <w:t>Stavak 20.d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DA9D5EA" w14:textId="77777777" w:rsidTr="00E724AE">
        <w:trPr>
          <w:trHeight w:hRule="exact" w:val="240"/>
          <w:jc w:val="center"/>
        </w:trPr>
        <w:tc>
          <w:tcPr>
            <w:tcW w:w="9752" w:type="dxa"/>
            <w:gridSpan w:val="2"/>
            <w:tcBorders>
              <w:top w:val="nil"/>
              <w:left w:val="nil"/>
              <w:bottom w:val="nil"/>
              <w:right w:val="nil"/>
            </w:tcBorders>
          </w:tcPr>
          <w:p w14:paraId="58BF4AEA" w14:textId="77777777" w:rsidR="00D24634" w:rsidRPr="00C93B3F" w:rsidRDefault="00D24634" w:rsidP="00E724AE"/>
        </w:tc>
      </w:tr>
      <w:tr w:rsidR="00C93B3F" w:rsidRPr="00C93B3F" w14:paraId="4474AC60" w14:textId="77777777" w:rsidTr="00E724AE">
        <w:trPr>
          <w:trHeight w:val="240"/>
          <w:jc w:val="center"/>
        </w:trPr>
        <w:tc>
          <w:tcPr>
            <w:tcW w:w="4876" w:type="dxa"/>
            <w:tcBorders>
              <w:top w:val="nil"/>
              <w:left w:val="nil"/>
              <w:bottom w:val="nil"/>
              <w:right w:val="nil"/>
            </w:tcBorders>
          </w:tcPr>
          <w:p w14:paraId="378042D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E91A506" w14:textId="77777777" w:rsidR="00D24634" w:rsidRPr="00C93B3F" w:rsidRDefault="00D24634" w:rsidP="00E724AE">
            <w:pPr>
              <w:pStyle w:val="AmColumnHeading"/>
            </w:pPr>
            <w:r w:rsidRPr="00C93B3F">
              <w:t>Izmjena</w:t>
            </w:r>
          </w:p>
        </w:tc>
      </w:tr>
      <w:tr w:rsidR="00C93B3F" w:rsidRPr="00C93B3F" w14:paraId="2D642C21" w14:textId="77777777" w:rsidTr="00E724AE">
        <w:trPr>
          <w:jc w:val="center"/>
        </w:trPr>
        <w:tc>
          <w:tcPr>
            <w:tcW w:w="4876" w:type="dxa"/>
            <w:tcBorders>
              <w:top w:val="nil"/>
              <w:left w:val="nil"/>
              <w:bottom w:val="nil"/>
              <w:right w:val="nil"/>
            </w:tcBorders>
          </w:tcPr>
          <w:p w14:paraId="4B05A682" w14:textId="77777777" w:rsidR="00D24634" w:rsidRPr="00C93B3F" w:rsidRDefault="00D24634" w:rsidP="00E724AE">
            <w:pPr>
              <w:pStyle w:val="Normal6a"/>
            </w:pPr>
          </w:p>
        </w:tc>
        <w:tc>
          <w:tcPr>
            <w:tcW w:w="4876" w:type="dxa"/>
            <w:tcBorders>
              <w:top w:val="nil"/>
              <w:left w:val="nil"/>
              <w:bottom w:val="nil"/>
              <w:right w:val="nil"/>
            </w:tcBorders>
          </w:tcPr>
          <w:p w14:paraId="32D19594" w14:textId="77777777" w:rsidR="00D24634" w:rsidRPr="00C93B3F" w:rsidRDefault="00D24634" w:rsidP="00E724AE">
            <w:pPr>
              <w:pStyle w:val="Normal6a"/>
            </w:pPr>
            <w:r w:rsidRPr="00C93B3F">
              <w:rPr>
                <w:b/>
                <w:i/>
              </w:rPr>
              <w:t>20 d.</w:t>
            </w:r>
            <w:r w:rsidRPr="00C93B3F">
              <w:tab/>
            </w:r>
            <w:r w:rsidRPr="00C93B3F">
              <w:rPr>
                <w:b/>
                <w:i/>
              </w:rPr>
              <w:t>izražava zabrinutost zbog ambicija Turske u Egejskom moru i istočnom Sredozemlju te njezina geopolitičkog aktivizma; osuđuje doktrinu „plave domovine”, koja dovodi u pitanje međunarodno pravo i suverenitet država članica EU-a kao što su Grčka i Cipar; osuđuje sporazum o pomorskom razgraničenju koji je Turska potpisala s Libijom u studenom 2019. i posljedičnu dodjelu prava na istraživanje ugljikovodika;</w:t>
            </w:r>
          </w:p>
        </w:tc>
      </w:tr>
    </w:tbl>
    <w:p w14:paraId="76FDADE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D054E6E" w14:textId="77777777" w:rsidR="00D24634" w:rsidRPr="00C93B3F" w:rsidRDefault="00D24634" w:rsidP="00D24634">
      <w:r w:rsidRPr="00C93B3F">
        <w:rPr>
          <w:rStyle w:val="HideTWBExt"/>
        </w:rPr>
        <w:t>&lt;/Amend&gt;</w:t>
      </w:r>
    </w:p>
    <w:p w14:paraId="495849D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557</w:t>
      </w:r>
      <w:r w:rsidRPr="00C93B3F">
        <w:rPr>
          <w:rStyle w:val="HideTWBExt"/>
          <w:b w:val="0"/>
        </w:rPr>
        <w:t>&lt;/NumAm&gt;</w:t>
      </w:r>
    </w:p>
    <w:p w14:paraId="5B14B350" w14:textId="77777777" w:rsidR="00D24634" w:rsidRPr="00C93B3F" w:rsidRDefault="00D24634" w:rsidP="00D24634">
      <w:pPr>
        <w:pStyle w:val="NormalBold"/>
      </w:pPr>
      <w:r w:rsidRPr="00C93B3F">
        <w:rPr>
          <w:rStyle w:val="HideTWBExt"/>
          <w:b w:val="0"/>
        </w:rPr>
        <w:t>&lt;RepeatBlock-By&gt;&lt;Members&gt;</w:t>
      </w:r>
      <w:r w:rsidRPr="00C93B3F">
        <w:t>Costas Mavrides, Yannis Maniatis</w:t>
      </w:r>
      <w:r w:rsidRPr="00C93B3F">
        <w:rPr>
          <w:rStyle w:val="HideTWBExt"/>
          <w:b w:val="0"/>
        </w:rPr>
        <w:t>&lt;/Members&gt;</w:t>
      </w:r>
    </w:p>
    <w:p w14:paraId="442FDC7A" w14:textId="77777777" w:rsidR="00D24634" w:rsidRPr="00C93B3F" w:rsidRDefault="00D24634" w:rsidP="00D24634">
      <w:pPr>
        <w:pStyle w:val="NormalBold"/>
      </w:pPr>
      <w:r w:rsidRPr="00C93B3F">
        <w:rPr>
          <w:rStyle w:val="HideTWBExt"/>
          <w:b w:val="0"/>
        </w:rPr>
        <w:t>&lt;/RepeatBlock-By&gt;</w:t>
      </w:r>
    </w:p>
    <w:p w14:paraId="7B2A1B0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95C7653"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8262D04" w14:textId="77777777" w:rsidTr="00E724AE">
        <w:trPr>
          <w:trHeight w:hRule="exact" w:val="240"/>
          <w:jc w:val="center"/>
        </w:trPr>
        <w:tc>
          <w:tcPr>
            <w:tcW w:w="9752" w:type="dxa"/>
            <w:gridSpan w:val="2"/>
            <w:tcBorders>
              <w:top w:val="nil"/>
              <w:left w:val="nil"/>
              <w:bottom w:val="nil"/>
              <w:right w:val="nil"/>
            </w:tcBorders>
          </w:tcPr>
          <w:p w14:paraId="0B34156A" w14:textId="77777777" w:rsidR="00D24634" w:rsidRPr="00C93B3F" w:rsidRDefault="00D24634" w:rsidP="00E724AE"/>
        </w:tc>
      </w:tr>
      <w:tr w:rsidR="00C93B3F" w:rsidRPr="00C93B3F" w14:paraId="24EF838E" w14:textId="77777777" w:rsidTr="00E724AE">
        <w:trPr>
          <w:trHeight w:val="240"/>
          <w:jc w:val="center"/>
        </w:trPr>
        <w:tc>
          <w:tcPr>
            <w:tcW w:w="4876" w:type="dxa"/>
            <w:tcBorders>
              <w:top w:val="nil"/>
              <w:left w:val="nil"/>
              <w:bottom w:val="nil"/>
              <w:right w:val="nil"/>
            </w:tcBorders>
          </w:tcPr>
          <w:p w14:paraId="1B99E46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9DCC146" w14:textId="77777777" w:rsidR="00D24634" w:rsidRPr="00C93B3F" w:rsidRDefault="00D24634" w:rsidP="00E724AE">
            <w:pPr>
              <w:pStyle w:val="AmColumnHeading"/>
            </w:pPr>
            <w:r w:rsidRPr="00C93B3F">
              <w:t>Izmjena</w:t>
            </w:r>
          </w:p>
        </w:tc>
      </w:tr>
      <w:tr w:rsidR="00C93B3F" w:rsidRPr="00C93B3F" w14:paraId="41A5BC34" w14:textId="77777777" w:rsidTr="00E724AE">
        <w:trPr>
          <w:jc w:val="center"/>
        </w:trPr>
        <w:tc>
          <w:tcPr>
            <w:tcW w:w="4876" w:type="dxa"/>
            <w:tcBorders>
              <w:top w:val="nil"/>
              <w:left w:val="nil"/>
              <w:bottom w:val="nil"/>
              <w:right w:val="nil"/>
            </w:tcBorders>
          </w:tcPr>
          <w:p w14:paraId="1396B26F" w14:textId="77777777" w:rsidR="00D24634" w:rsidRPr="00C93B3F" w:rsidRDefault="00D24634" w:rsidP="00E724AE">
            <w:pPr>
              <w:pStyle w:val="Normal6a"/>
            </w:pPr>
          </w:p>
        </w:tc>
        <w:tc>
          <w:tcPr>
            <w:tcW w:w="4876" w:type="dxa"/>
            <w:tcBorders>
              <w:top w:val="nil"/>
              <w:left w:val="nil"/>
              <w:bottom w:val="nil"/>
              <w:right w:val="nil"/>
            </w:tcBorders>
          </w:tcPr>
          <w:p w14:paraId="1748099E" w14:textId="77777777" w:rsidR="00D24634" w:rsidRPr="00C93B3F" w:rsidRDefault="00D24634" w:rsidP="00E724AE">
            <w:pPr>
              <w:pStyle w:val="Normal6a"/>
            </w:pPr>
            <w:r w:rsidRPr="00C93B3F">
              <w:rPr>
                <w:b/>
                <w:i/>
              </w:rPr>
              <w:t>20 a.</w:t>
            </w:r>
            <w:r w:rsidRPr="00C93B3F">
              <w:tab/>
            </w:r>
            <w:r w:rsidRPr="00C93B3F">
              <w:rPr>
                <w:b/>
                <w:i/>
              </w:rPr>
              <w:t>ističe da, s obzirom na sve veće geopolitičke napetosti na moru, EU mora osigurati učinkovito praćenje svojih vanjskih morskih granica kako bi se spriječile nezakonite aktivnosti; žali zbog nezakonitih aktivnosti Turske protiv interesa EU-a u istočnom Sredozemlju kojima krši međunarodno pravo, uključujući UNCLOS, i suverena prava država članica EU-a, osobito Grčke i Cipra; ponovno osuđuje potpisivanje dvaju memoranduma o razumijevanju između Turske i Libije o sveobuhvatnoj sigurnosnoj i vojnoj suradnji te o razgraničenju pomorskih zona, koji su međusobno povezani i kojima se jasno krše međunarodno pravo i relevantne rezolucije Vijeća sigurnosti UN-a te suverena prava država članica EU-a;</w:t>
            </w:r>
          </w:p>
        </w:tc>
      </w:tr>
    </w:tbl>
    <w:p w14:paraId="0E31ED8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C716D2B" w14:textId="77777777" w:rsidR="00D24634" w:rsidRPr="00C93B3F" w:rsidRDefault="00D24634" w:rsidP="00D24634">
      <w:r w:rsidRPr="00C93B3F">
        <w:rPr>
          <w:rStyle w:val="HideTWBExt"/>
        </w:rPr>
        <w:t>&lt;/Amend&gt;</w:t>
      </w:r>
    </w:p>
    <w:p w14:paraId="0319730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558</w:t>
      </w:r>
      <w:r w:rsidRPr="00C93B3F">
        <w:rPr>
          <w:rStyle w:val="HideTWBExt"/>
          <w:b w:val="0"/>
        </w:rPr>
        <w:t>&lt;/NumAm&gt;</w:t>
      </w:r>
    </w:p>
    <w:p w14:paraId="025D8904" w14:textId="77777777" w:rsidR="00D24634" w:rsidRPr="00C93B3F" w:rsidRDefault="00D24634" w:rsidP="00D24634">
      <w:pPr>
        <w:pStyle w:val="NormalBold"/>
      </w:pPr>
      <w:r w:rsidRPr="00C93B3F">
        <w:rPr>
          <w:rStyle w:val="HideTWBExt"/>
          <w:b w:val="0"/>
        </w:rPr>
        <w:t>&lt;RepeatBlock-By&gt;&lt;Members&gt;</w:t>
      </w:r>
      <w:r w:rsidRPr="00C93B3F">
        <w:t>Yannis Maniatis, Costas Mavrides</w:t>
      </w:r>
      <w:r w:rsidRPr="00C93B3F">
        <w:rPr>
          <w:rStyle w:val="HideTWBExt"/>
          <w:b w:val="0"/>
        </w:rPr>
        <w:t>&lt;/Members&gt;</w:t>
      </w:r>
    </w:p>
    <w:p w14:paraId="595E12E7" w14:textId="77777777" w:rsidR="00D24634" w:rsidRPr="00C93B3F" w:rsidRDefault="00D24634" w:rsidP="00D24634">
      <w:pPr>
        <w:pStyle w:val="NormalBold"/>
      </w:pPr>
      <w:r w:rsidRPr="00C93B3F">
        <w:rPr>
          <w:rStyle w:val="HideTWBExt"/>
          <w:b w:val="0"/>
        </w:rPr>
        <w:t>&lt;/RepeatBlock-By&gt;</w:t>
      </w:r>
    </w:p>
    <w:p w14:paraId="09081E7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785019D" w14:textId="77777777" w:rsidR="00D24634" w:rsidRPr="00C93B3F" w:rsidRDefault="00D24634" w:rsidP="00D24634">
      <w:pPr>
        <w:pStyle w:val="NormalBold"/>
      </w:pPr>
      <w:r w:rsidRPr="00C93B3F">
        <w:rPr>
          <w:rStyle w:val="HideTWBExt"/>
          <w:b w:val="0"/>
        </w:rPr>
        <w:t>&lt;Article&gt;</w:t>
      </w:r>
      <w:r w:rsidRPr="00C93B3F">
        <w:t>Stavak 20.b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1E4D92F" w14:textId="77777777" w:rsidTr="00E724AE">
        <w:trPr>
          <w:trHeight w:hRule="exact" w:val="240"/>
          <w:jc w:val="center"/>
        </w:trPr>
        <w:tc>
          <w:tcPr>
            <w:tcW w:w="9752" w:type="dxa"/>
            <w:gridSpan w:val="2"/>
            <w:tcBorders>
              <w:top w:val="nil"/>
              <w:left w:val="nil"/>
              <w:bottom w:val="nil"/>
              <w:right w:val="nil"/>
            </w:tcBorders>
          </w:tcPr>
          <w:p w14:paraId="649BA3B9" w14:textId="77777777" w:rsidR="00D24634" w:rsidRPr="00C93B3F" w:rsidRDefault="00D24634" w:rsidP="00E724AE"/>
        </w:tc>
      </w:tr>
      <w:tr w:rsidR="00C93B3F" w:rsidRPr="00C93B3F" w14:paraId="0F99D6CC" w14:textId="77777777" w:rsidTr="00E724AE">
        <w:trPr>
          <w:trHeight w:val="240"/>
          <w:jc w:val="center"/>
        </w:trPr>
        <w:tc>
          <w:tcPr>
            <w:tcW w:w="4876" w:type="dxa"/>
            <w:tcBorders>
              <w:top w:val="nil"/>
              <w:left w:val="nil"/>
              <w:bottom w:val="nil"/>
              <w:right w:val="nil"/>
            </w:tcBorders>
          </w:tcPr>
          <w:p w14:paraId="036CA5E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A259A35" w14:textId="77777777" w:rsidR="00D24634" w:rsidRPr="00C93B3F" w:rsidRDefault="00D24634" w:rsidP="00E724AE">
            <w:pPr>
              <w:pStyle w:val="AmColumnHeading"/>
            </w:pPr>
            <w:r w:rsidRPr="00C93B3F">
              <w:t>Izmjena</w:t>
            </w:r>
          </w:p>
        </w:tc>
      </w:tr>
      <w:tr w:rsidR="00C93B3F" w:rsidRPr="00C93B3F" w14:paraId="027CF667" w14:textId="77777777" w:rsidTr="00E724AE">
        <w:trPr>
          <w:jc w:val="center"/>
        </w:trPr>
        <w:tc>
          <w:tcPr>
            <w:tcW w:w="4876" w:type="dxa"/>
            <w:tcBorders>
              <w:top w:val="nil"/>
              <w:left w:val="nil"/>
              <w:bottom w:val="nil"/>
              <w:right w:val="nil"/>
            </w:tcBorders>
          </w:tcPr>
          <w:p w14:paraId="1BD2072F" w14:textId="77777777" w:rsidR="00D24634" w:rsidRPr="00C93B3F" w:rsidRDefault="00D24634" w:rsidP="00E724AE">
            <w:pPr>
              <w:pStyle w:val="Normal6a"/>
            </w:pPr>
          </w:p>
        </w:tc>
        <w:tc>
          <w:tcPr>
            <w:tcW w:w="4876" w:type="dxa"/>
            <w:tcBorders>
              <w:top w:val="nil"/>
              <w:left w:val="nil"/>
              <w:bottom w:val="nil"/>
              <w:right w:val="nil"/>
            </w:tcBorders>
          </w:tcPr>
          <w:p w14:paraId="636A5CF4" w14:textId="77777777" w:rsidR="00D24634" w:rsidRPr="00C93B3F" w:rsidRDefault="00D24634" w:rsidP="00E724AE">
            <w:pPr>
              <w:pStyle w:val="Normal6a"/>
            </w:pPr>
            <w:r w:rsidRPr="00C93B3F">
              <w:rPr>
                <w:b/>
                <w:i/>
              </w:rPr>
              <w:t>20 b.</w:t>
            </w:r>
            <w:r w:rsidRPr="00C93B3F">
              <w:tab/>
            </w:r>
            <w:r w:rsidRPr="00C93B3F">
              <w:rPr>
                <w:b/>
                <w:i/>
              </w:rPr>
              <w:t>poziva EU da preuzme značajnu ulogu na Sredozemlju i da postane akter koji može jamčiti stabilnost regije, poštovanje međunarodnog prava i UNCLOS-a, među ostalim u pogledu energetske sigurnosti, te da promiče ljudska prava; poziva na jačanje suradnje s partnerskim zemljama na Sredozemlju kako bi se suzbili ekstremizam i terorizam, nezakonita trgovina oružjem i trgovina ljudima;</w:t>
            </w:r>
          </w:p>
        </w:tc>
      </w:tr>
    </w:tbl>
    <w:p w14:paraId="0F05874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222F7DF" w14:textId="77777777" w:rsidR="00D24634" w:rsidRPr="00C93B3F" w:rsidRDefault="00D24634" w:rsidP="00D24634">
      <w:r w:rsidRPr="00C93B3F">
        <w:rPr>
          <w:rStyle w:val="HideTWBExt"/>
        </w:rPr>
        <w:t>&lt;/Amend&gt;</w:t>
      </w:r>
    </w:p>
    <w:p w14:paraId="5B78B1F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559</w:t>
      </w:r>
      <w:r w:rsidRPr="00C93B3F">
        <w:rPr>
          <w:rStyle w:val="HideTWBExt"/>
          <w:b w:val="0"/>
        </w:rPr>
        <w:t>&lt;/NumAm&gt;</w:t>
      </w:r>
    </w:p>
    <w:p w14:paraId="4050BB08"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7423FB5E" w14:textId="77777777" w:rsidR="00D24634" w:rsidRPr="00C93B3F" w:rsidRDefault="00D24634" w:rsidP="00D24634">
      <w:pPr>
        <w:pStyle w:val="NormalBold"/>
      </w:pPr>
      <w:r w:rsidRPr="00C93B3F">
        <w:rPr>
          <w:rStyle w:val="HideTWBExt"/>
          <w:b w:val="0"/>
        </w:rPr>
        <w:t>&lt;/RepeatBlock-By&gt;</w:t>
      </w:r>
    </w:p>
    <w:p w14:paraId="236F40B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E122775"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880E3AD" w14:textId="77777777" w:rsidTr="00E724AE">
        <w:trPr>
          <w:trHeight w:hRule="exact" w:val="240"/>
          <w:jc w:val="center"/>
        </w:trPr>
        <w:tc>
          <w:tcPr>
            <w:tcW w:w="9752" w:type="dxa"/>
            <w:gridSpan w:val="2"/>
            <w:tcBorders>
              <w:top w:val="nil"/>
              <w:left w:val="nil"/>
              <w:bottom w:val="nil"/>
              <w:right w:val="nil"/>
            </w:tcBorders>
          </w:tcPr>
          <w:p w14:paraId="1980AD31" w14:textId="77777777" w:rsidR="00D24634" w:rsidRPr="00C93B3F" w:rsidRDefault="00D24634" w:rsidP="00E724AE"/>
        </w:tc>
      </w:tr>
      <w:tr w:rsidR="00C93B3F" w:rsidRPr="00C93B3F" w14:paraId="4331671B" w14:textId="77777777" w:rsidTr="00E724AE">
        <w:trPr>
          <w:trHeight w:val="240"/>
          <w:jc w:val="center"/>
        </w:trPr>
        <w:tc>
          <w:tcPr>
            <w:tcW w:w="4876" w:type="dxa"/>
            <w:tcBorders>
              <w:top w:val="nil"/>
              <w:left w:val="nil"/>
              <w:bottom w:val="nil"/>
              <w:right w:val="nil"/>
            </w:tcBorders>
          </w:tcPr>
          <w:p w14:paraId="03AB4A8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D55E4A5" w14:textId="77777777" w:rsidR="00D24634" w:rsidRPr="00C93B3F" w:rsidRDefault="00D24634" w:rsidP="00E724AE">
            <w:pPr>
              <w:pStyle w:val="AmColumnHeading"/>
            </w:pPr>
            <w:r w:rsidRPr="00C93B3F">
              <w:t>Izmjena</w:t>
            </w:r>
          </w:p>
        </w:tc>
      </w:tr>
      <w:tr w:rsidR="00C93B3F" w:rsidRPr="00C93B3F" w14:paraId="0B61B0AF" w14:textId="77777777" w:rsidTr="00E724AE">
        <w:trPr>
          <w:jc w:val="center"/>
        </w:trPr>
        <w:tc>
          <w:tcPr>
            <w:tcW w:w="4876" w:type="dxa"/>
            <w:tcBorders>
              <w:top w:val="nil"/>
              <w:left w:val="nil"/>
              <w:bottom w:val="nil"/>
              <w:right w:val="nil"/>
            </w:tcBorders>
          </w:tcPr>
          <w:p w14:paraId="594D567E" w14:textId="77777777" w:rsidR="00D24634" w:rsidRPr="00C93B3F" w:rsidRDefault="00D24634" w:rsidP="00E724AE">
            <w:pPr>
              <w:pStyle w:val="Normal6a"/>
            </w:pPr>
          </w:p>
        </w:tc>
        <w:tc>
          <w:tcPr>
            <w:tcW w:w="4876" w:type="dxa"/>
            <w:tcBorders>
              <w:top w:val="nil"/>
              <w:left w:val="nil"/>
              <w:bottom w:val="nil"/>
              <w:right w:val="nil"/>
            </w:tcBorders>
          </w:tcPr>
          <w:p w14:paraId="06FBF7E5" w14:textId="77777777" w:rsidR="00D24634" w:rsidRPr="00C93B3F" w:rsidRDefault="00D24634" w:rsidP="00E724AE">
            <w:pPr>
              <w:pStyle w:val="Normal6a"/>
            </w:pPr>
            <w:r w:rsidRPr="00C93B3F">
              <w:rPr>
                <w:b/>
                <w:i/>
              </w:rPr>
              <w:t>20 a.</w:t>
            </w:r>
            <w:r w:rsidRPr="00C93B3F">
              <w:tab/>
            </w:r>
            <w:r w:rsidRPr="00C93B3F">
              <w:rPr>
                <w:b/>
                <w:i/>
              </w:rPr>
              <w:t>napominje i potvrđuje potrebu za djelovanjem pod vodstvom EU-a kako bi se osigurala slobodna trgovina na temelju uspješne odluke država članica da se brzo pokrene operacija pomorskih snaga EU-a ASPIDES kao odgovor na napade hutista u Jemenu na plovila u Crvenom moru; u tom pogledu poziva države članice da povećaju kapacitete operacije kako bi se suprotstavile sve većem utjecaju autoritarnih sila, koje uključuju Rusiju, Kinu, Iran i Sjevernu Koreju i čije koordinirano djelovanje osnažuje pomagačke skupine kao što su hutisti da destabiliziraju regije ključne za Europsku uniju i njezine globalne interese;</w:t>
            </w:r>
          </w:p>
        </w:tc>
      </w:tr>
    </w:tbl>
    <w:p w14:paraId="3DC3EEA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0A78F01" w14:textId="77777777" w:rsidR="00D24634" w:rsidRPr="00C93B3F" w:rsidRDefault="00D24634" w:rsidP="00D24634">
      <w:r w:rsidRPr="00C93B3F">
        <w:rPr>
          <w:rStyle w:val="HideTWBExt"/>
        </w:rPr>
        <w:t>&lt;/Amend&gt;</w:t>
      </w:r>
    </w:p>
    <w:p w14:paraId="6A4BEBB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560</w:t>
      </w:r>
      <w:r w:rsidRPr="00C93B3F">
        <w:rPr>
          <w:rStyle w:val="HideTWBExt"/>
          <w:b w:val="0"/>
        </w:rPr>
        <w:t>&lt;/NumAm&gt;</w:t>
      </w:r>
    </w:p>
    <w:p w14:paraId="7D9FA6EB" w14:textId="77777777" w:rsidR="00D24634" w:rsidRPr="00C93B3F" w:rsidRDefault="00D24634" w:rsidP="00D24634">
      <w:pPr>
        <w:pStyle w:val="NormalBold"/>
      </w:pPr>
      <w:r w:rsidRPr="00C93B3F">
        <w:rPr>
          <w:rStyle w:val="HideTWBExt"/>
          <w:b w:val="0"/>
        </w:rPr>
        <w:t>&lt;RepeatBlock-By&gt;&lt;Members&gt;</w:t>
      </w:r>
      <w:r w:rsidRPr="00C93B3F">
        <w:t>Tobias Cremer, Sven Mikser</w:t>
      </w:r>
      <w:r w:rsidRPr="00C93B3F">
        <w:rPr>
          <w:rStyle w:val="HideTWBExt"/>
          <w:b w:val="0"/>
        </w:rPr>
        <w:t>&lt;/Members&gt;</w:t>
      </w:r>
    </w:p>
    <w:p w14:paraId="70D38FD6" w14:textId="77777777" w:rsidR="00D24634" w:rsidRPr="00C93B3F" w:rsidRDefault="00D24634" w:rsidP="00D24634">
      <w:pPr>
        <w:pStyle w:val="NormalBold"/>
      </w:pPr>
      <w:r w:rsidRPr="00C93B3F">
        <w:rPr>
          <w:rStyle w:val="HideTWBExt"/>
          <w:b w:val="0"/>
        </w:rPr>
        <w:t>&lt;/RepeatBlock-By&gt;</w:t>
      </w:r>
    </w:p>
    <w:p w14:paraId="7F41F85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0E19F64" w14:textId="77777777" w:rsidR="00D24634" w:rsidRPr="00C93B3F" w:rsidRDefault="00D24634" w:rsidP="00D24634">
      <w:pPr>
        <w:pStyle w:val="NormalBold"/>
      </w:pPr>
      <w:r w:rsidRPr="00C93B3F">
        <w:rPr>
          <w:rStyle w:val="HideTWBExt"/>
          <w:b w:val="0"/>
        </w:rPr>
        <w:t>&lt;Article&gt;</w:t>
      </w:r>
      <w:r w:rsidRPr="00C93B3F">
        <w:t>Stavak 20.l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5FF0C07" w14:textId="77777777" w:rsidTr="00E724AE">
        <w:trPr>
          <w:trHeight w:hRule="exact" w:val="240"/>
          <w:jc w:val="center"/>
        </w:trPr>
        <w:tc>
          <w:tcPr>
            <w:tcW w:w="9752" w:type="dxa"/>
            <w:gridSpan w:val="2"/>
            <w:tcBorders>
              <w:top w:val="nil"/>
              <w:left w:val="nil"/>
              <w:bottom w:val="nil"/>
              <w:right w:val="nil"/>
            </w:tcBorders>
          </w:tcPr>
          <w:p w14:paraId="0AAC7B33" w14:textId="77777777" w:rsidR="00D24634" w:rsidRPr="00C93B3F" w:rsidRDefault="00D24634" w:rsidP="00E724AE"/>
        </w:tc>
      </w:tr>
      <w:tr w:rsidR="00C93B3F" w:rsidRPr="00C93B3F" w14:paraId="306D2435" w14:textId="77777777" w:rsidTr="00E724AE">
        <w:trPr>
          <w:trHeight w:val="240"/>
          <w:jc w:val="center"/>
        </w:trPr>
        <w:tc>
          <w:tcPr>
            <w:tcW w:w="4876" w:type="dxa"/>
            <w:tcBorders>
              <w:top w:val="nil"/>
              <w:left w:val="nil"/>
              <w:bottom w:val="nil"/>
              <w:right w:val="nil"/>
            </w:tcBorders>
          </w:tcPr>
          <w:p w14:paraId="747D1A5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E698054" w14:textId="77777777" w:rsidR="00D24634" w:rsidRPr="00C93B3F" w:rsidRDefault="00D24634" w:rsidP="00E724AE">
            <w:pPr>
              <w:pStyle w:val="AmColumnHeading"/>
            </w:pPr>
            <w:r w:rsidRPr="00C93B3F">
              <w:t>Izmjena</w:t>
            </w:r>
          </w:p>
        </w:tc>
      </w:tr>
      <w:tr w:rsidR="00C93B3F" w:rsidRPr="00C93B3F" w14:paraId="1BA53B96" w14:textId="77777777" w:rsidTr="00E724AE">
        <w:trPr>
          <w:jc w:val="center"/>
        </w:trPr>
        <w:tc>
          <w:tcPr>
            <w:tcW w:w="4876" w:type="dxa"/>
            <w:tcBorders>
              <w:top w:val="nil"/>
              <w:left w:val="nil"/>
              <w:bottom w:val="nil"/>
              <w:right w:val="nil"/>
            </w:tcBorders>
          </w:tcPr>
          <w:p w14:paraId="6612CB4F" w14:textId="77777777" w:rsidR="00D24634" w:rsidRPr="00C93B3F" w:rsidRDefault="00D24634" w:rsidP="00E724AE">
            <w:pPr>
              <w:pStyle w:val="Normal6a"/>
            </w:pPr>
          </w:p>
        </w:tc>
        <w:tc>
          <w:tcPr>
            <w:tcW w:w="4876" w:type="dxa"/>
            <w:tcBorders>
              <w:top w:val="nil"/>
              <w:left w:val="nil"/>
              <w:bottom w:val="nil"/>
              <w:right w:val="nil"/>
            </w:tcBorders>
          </w:tcPr>
          <w:p w14:paraId="7A0E8F88" w14:textId="77777777" w:rsidR="00D24634" w:rsidRPr="00C93B3F" w:rsidRDefault="00D24634" w:rsidP="00E724AE">
            <w:pPr>
              <w:pStyle w:val="Normal6a"/>
            </w:pPr>
            <w:r w:rsidRPr="00C93B3F">
              <w:rPr>
                <w:b/>
                <w:i/>
              </w:rPr>
              <w:t>20 l.</w:t>
            </w:r>
            <w:r w:rsidRPr="00C93B3F">
              <w:tab/>
            </w:r>
            <w:r w:rsidRPr="00C93B3F">
              <w:rPr>
                <w:b/>
                <w:i/>
              </w:rPr>
              <w:t>poziva Komisiju i države članice da uvedu moratorij na provedbu sporazuma EU-a s Libijom o presretanju i vraćanju migranata sve dok Komisija ne dokaže da se financijska sredstva EU-a ne upotrebljavaju za kršenje temeljnih prava migranata, kako je detaljno opisano u brojnim izvješćima, uključujući izvješća Ujedinjenih naroda; ističe da je u tom kontekstu potrebno ispitati ulogu misije EUBAM Libya i operacije EUNAVFOR IRINI;</w:t>
            </w:r>
          </w:p>
        </w:tc>
      </w:tr>
    </w:tbl>
    <w:p w14:paraId="2CEBA19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6A3DFBF" w14:textId="77777777" w:rsidR="00D24634" w:rsidRPr="00C93B3F" w:rsidRDefault="00D24634" w:rsidP="00D24634">
      <w:r w:rsidRPr="00C93B3F">
        <w:rPr>
          <w:rStyle w:val="HideTWBExt"/>
        </w:rPr>
        <w:t>&lt;/Amend&gt;</w:t>
      </w:r>
    </w:p>
    <w:p w14:paraId="597B36E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561</w:t>
      </w:r>
      <w:r w:rsidRPr="00C93B3F">
        <w:rPr>
          <w:rStyle w:val="HideTWBExt"/>
          <w:b w:val="0"/>
        </w:rPr>
        <w:t>&lt;/NumAm&gt;</w:t>
      </w:r>
    </w:p>
    <w:p w14:paraId="66F7668F"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3C265FD4" w14:textId="77777777" w:rsidR="00D24634" w:rsidRPr="00C93B3F" w:rsidRDefault="00D24634" w:rsidP="00D24634">
      <w:pPr>
        <w:pStyle w:val="NormalBold"/>
      </w:pPr>
      <w:r w:rsidRPr="00C93B3F">
        <w:rPr>
          <w:rStyle w:val="HideTWBExt"/>
          <w:b w:val="0"/>
        </w:rPr>
        <w:t>&lt;/RepeatBlock-By&gt;</w:t>
      </w:r>
    </w:p>
    <w:p w14:paraId="273726B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9D577D4"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E955A0F" w14:textId="77777777" w:rsidTr="00E724AE">
        <w:trPr>
          <w:trHeight w:hRule="exact" w:val="240"/>
          <w:jc w:val="center"/>
        </w:trPr>
        <w:tc>
          <w:tcPr>
            <w:tcW w:w="9752" w:type="dxa"/>
            <w:gridSpan w:val="2"/>
            <w:tcBorders>
              <w:top w:val="nil"/>
              <w:left w:val="nil"/>
              <w:bottom w:val="nil"/>
              <w:right w:val="nil"/>
            </w:tcBorders>
          </w:tcPr>
          <w:p w14:paraId="5D62B3B7" w14:textId="77777777" w:rsidR="00D24634" w:rsidRPr="00C93B3F" w:rsidRDefault="00D24634" w:rsidP="00E724AE"/>
        </w:tc>
      </w:tr>
      <w:tr w:rsidR="00C93B3F" w:rsidRPr="00C93B3F" w14:paraId="26C310AD" w14:textId="77777777" w:rsidTr="00E724AE">
        <w:trPr>
          <w:trHeight w:val="240"/>
          <w:jc w:val="center"/>
        </w:trPr>
        <w:tc>
          <w:tcPr>
            <w:tcW w:w="4876" w:type="dxa"/>
            <w:tcBorders>
              <w:top w:val="nil"/>
              <w:left w:val="nil"/>
              <w:bottom w:val="nil"/>
              <w:right w:val="nil"/>
            </w:tcBorders>
          </w:tcPr>
          <w:p w14:paraId="32ACBE7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8141DAC" w14:textId="77777777" w:rsidR="00D24634" w:rsidRPr="00C93B3F" w:rsidRDefault="00D24634" w:rsidP="00E724AE">
            <w:pPr>
              <w:pStyle w:val="AmColumnHeading"/>
            </w:pPr>
            <w:r w:rsidRPr="00C93B3F">
              <w:t>Izmjena</w:t>
            </w:r>
          </w:p>
        </w:tc>
      </w:tr>
      <w:tr w:rsidR="00C93B3F" w:rsidRPr="00C93B3F" w14:paraId="469BCF83" w14:textId="77777777" w:rsidTr="00E724AE">
        <w:trPr>
          <w:jc w:val="center"/>
        </w:trPr>
        <w:tc>
          <w:tcPr>
            <w:tcW w:w="4876" w:type="dxa"/>
            <w:tcBorders>
              <w:top w:val="nil"/>
              <w:left w:val="nil"/>
              <w:bottom w:val="nil"/>
              <w:right w:val="nil"/>
            </w:tcBorders>
          </w:tcPr>
          <w:p w14:paraId="24637160" w14:textId="77777777" w:rsidR="00D24634" w:rsidRPr="00C93B3F" w:rsidRDefault="00D24634" w:rsidP="00E724AE">
            <w:pPr>
              <w:pStyle w:val="Normal6a"/>
            </w:pPr>
          </w:p>
        </w:tc>
        <w:tc>
          <w:tcPr>
            <w:tcW w:w="4876" w:type="dxa"/>
            <w:tcBorders>
              <w:top w:val="nil"/>
              <w:left w:val="nil"/>
              <w:bottom w:val="nil"/>
              <w:right w:val="nil"/>
            </w:tcBorders>
          </w:tcPr>
          <w:p w14:paraId="16013004" w14:textId="77777777" w:rsidR="00D24634" w:rsidRPr="00C93B3F" w:rsidRDefault="00D24634" w:rsidP="00E724AE">
            <w:pPr>
              <w:pStyle w:val="Normal6a"/>
            </w:pPr>
            <w:r w:rsidRPr="00C93B3F">
              <w:rPr>
                <w:b/>
                <w:i/>
              </w:rPr>
              <w:t>20 a.</w:t>
            </w:r>
            <w:r w:rsidRPr="00C93B3F">
              <w:tab/>
            </w:r>
            <w:r w:rsidRPr="00C93B3F">
              <w:rPr>
                <w:b/>
                <w:i/>
              </w:rPr>
              <w:t>uviđa da, unatoč masovnoj mobilizaciji u Rusiji u cilju nastavka agresivnog rata protiv Ukrajine, Rusija održava aktivnu vojnu prisutnost na svim područjima koje Moskva smatra strateški važnima, a to su prvenstveno Južna Osetija i Abhazija, Gorski Karabah, Kazahstan, Pridnjestrovlje, Sirija, šire Sredozemlje, Afrika (preko skupine Wagner), Latinska Amerika i Arktik, što sve stvara dodatne scenarije prijetnji koji se ne mogu zanemariti;</w:t>
            </w:r>
          </w:p>
        </w:tc>
      </w:tr>
    </w:tbl>
    <w:p w14:paraId="6274A80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0602EA0" w14:textId="77777777" w:rsidR="00D24634" w:rsidRPr="00C93B3F" w:rsidRDefault="00D24634" w:rsidP="00D24634">
      <w:r w:rsidRPr="00C93B3F">
        <w:rPr>
          <w:rStyle w:val="HideTWBExt"/>
        </w:rPr>
        <w:t>&lt;/Amend&gt;</w:t>
      </w:r>
    </w:p>
    <w:p w14:paraId="04F14CE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562</w:t>
      </w:r>
      <w:r w:rsidRPr="00C93B3F">
        <w:rPr>
          <w:rStyle w:val="HideTWBExt"/>
          <w:b w:val="0"/>
        </w:rPr>
        <w:t>&lt;/NumAm&gt;</w:t>
      </w:r>
    </w:p>
    <w:p w14:paraId="3820673A" w14:textId="77777777" w:rsidR="00D24634" w:rsidRPr="00C93B3F" w:rsidRDefault="00D24634" w:rsidP="00D24634">
      <w:pPr>
        <w:pStyle w:val="NormalBold"/>
      </w:pPr>
      <w:r w:rsidRPr="00C93B3F">
        <w:rPr>
          <w:rStyle w:val="HideTWBExt"/>
          <w:b w:val="0"/>
        </w:rPr>
        <w:t>&lt;RepeatBlock-By&gt;&lt;Members&gt;</w:t>
      </w:r>
      <w:r w:rsidRPr="00C93B3F">
        <w:t>Şerban-Dimitrie Sturdza</w:t>
      </w:r>
      <w:r w:rsidRPr="00C93B3F">
        <w:rPr>
          <w:rStyle w:val="HideTWBExt"/>
          <w:b w:val="0"/>
        </w:rPr>
        <w:t>&lt;/Members&gt;</w:t>
      </w:r>
    </w:p>
    <w:p w14:paraId="4E24FB14" w14:textId="77777777" w:rsidR="00D24634" w:rsidRPr="00C93B3F" w:rsidRDefault="00D24634" w:rsidP="00D24634">
      <w:pPr>
        <w:pStyle w:val="NormalBold"/>
      </w:pPr>
      <w:r w:rsidRPr="00C93B3F">
        <w:rPr>
          <w:rStyle w:val="HideTWBExt"/>
          <w:b w:val="0"/>
        </w:rPr>
        <w:t>&lt;/RepeatBlock-By&gt;</w:t>
      </w:r>
    </w:p>
    <w:p w14:paraId="7BC1146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9383046"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E719D20" w14:textId="77777777" w:rsidTr="00E724AE">
        <w:trPr>
          <w:trHeight w:hRule="exact" w:val="240"/>
          <w:jc w:val="center"/>
        </w:trPr>
        <w:tc>
          <w:tcPr>
            <w:tcW w:w="9752" w:type="dxa"/>
            <w:gridSpan w:val="2"/>
            <w:tcBorders>
              <w:top w:val="nil"/>
              <w:left w:val="nil"/>
              <w:bottom w:val="nil"/>
              <w:right w:val="nil"/>
            </w:tcBorders>
          </w:tcPr>
          <w:p w14:paraId="3BA0AF4B" w14:textId="77777777" w:rsidR="00D24634" w:rsidRPr="00C93B3F" w:rsidRDefault="00D24634" w:rsidP="00E724AE"/>
        </w:tc>
      </w:tr>
      <w:tr w:rsidR="00C93B3F" w:rsidRPr="00C93B3F" w14:paraId="38D68AF4" w14:textId="77777777" w:rsidTr="00E724AE">
        <w:trPr>
          <w:trHeight w:val="240"/>
          <w:jc w:val="center"/>
        </w:trPr>
        <w:tc>
          <w:tcPr>
            <w:tcW w:w="4876" w:type="dxa"/>
            <w:tcBorders>
              <w:top w:val="nil"/>
              <w:left w:val="nil"/>
              <w:bottom w:val="nil"/>
              <w:right w:val="nil"/>
            </w:tcBorders>
          </w:tcPr>
          <w:p w14:paraId="07A5960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679C70F" w14:textId="77777777" w:rsidR="00D24634" w:rsidRPr="00C93B3F" w:rsidRDefault="00D24634" w:rsidP="00E724AE">
            <w:pPr>
              <w:pStyle w:val="AmColumnHeading"/>
            </w:pPr>
            <w:r w:rsidRPr="00C93B3F">
              <w:t>Izmjena</w:t>
            </w:r>
          </w:p>
        </w:tc>
      </w:tr>
      <w:tr w:rsidR="00C93B3F" w:rsidRPr="00C93B3F" w14:paraId="25CD1391" w14:textId="77777777" w:rsidTr="00E724AE">
        <w:trPr>
          <w:jc w:val="center"/>
        </w:trPr>
        <w:tc>
          <w:tcPr>
            <w:tcW w:w="4876" w:type="dxa"/>
            <w:tcBorders>
              <w:top w:val="nil"/>
              <w:left w:val="nil"/>
              <w:bottom w:val="nil"/>
              <w:right w:val="nil"/>
            </w:tcBorders>
          </w:tcPr>
          <w:p w14:paraId="199D79E6" w14:textId="77777777" w:rsidR="00D24634" w:rsidRPr="00C93B3F" w:rsidRDefault="00D24634" w:rsidP="00E724AE">
            <w:pPr>
              <w:pStyle w:val="Normal6a"/>
            </w:pPr>
          </w:p>
        </w:tc>
        <w:tc>
          <w:tcPr>
            <w:tcW w:w="4876" w:type="dxa"/>
            <w:tcBorders>
              <w:top w:val="nil"/>
              <w:left w:val="nil"/>
              <w:bottom w:val="nil"/>
              <w:right w:val="nil"/>
            </w:tcBorders>
          </w:tcPr>
          <w:p w14:paraId="495A3C6E" w14:textId="77777777" w:rsidR="00D24634" w:rsidRPr="00C93B3F" w:rsidRDefault="00D24634" w:rsidP="00E724AE">
            <w:pPr>
              <w:pStyle w:val="Normal6a"/>
            </w:pPr>
            <w:r w:rsidRPr="00C93B3F">
              <w:rPr>
                <w:b/>
                <w:i/>
              </w:rPr>
              <w:t>20 a.</w:t>
            </w:r>
            <w:r w:rsidRPr="00C93B3F">
              <w:tab/>
            </w:r>
            <w:r w:rsidRPr="00C93B3F">
              <w:rPr>
                <w:b/>
                <w:i/>
              </w:rPr>
              <w:t>potvrđuje da se zemlje kandidatkinje za članstvo u EU-u, uključujući Ukrajinu i Republiku Moldovu, suočavaju s problemima prouzročenim zlonamjernim stranim upletanjem, odnosno zbog trećih zemalja koje financiraju kampanje dezinformiranja kako bi iskoristile postojeće nacionalne slabosti; osuđuje kampanje upletanja koje vode Rusija, Kina, Saudijska Arabija i Katar na zapadnom Balkanu s ciljem negativnog utjecaja na rastuću euroatlantsku orijentaciju i stabilnost pojedinih zemalja kako bi se promijenila europska orijentacija regije u cjelini;</w:t>
            </w:r>
          </w:p>
        </w:tc>
      </w:tr>
    </w:tbl>
    <w:p w14:paraId="47745FB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688D89B" w14:textId="77777777" w:rsidR="00D24634" w:rsidRPr="00C93B3F" w:rsidRDefault="00D24634" w:rsidP="00D24634">
      <w:r w:rsidRPr="00C93B3F">
        <w:rPr>
          <w:rStyle w:val="HideTWBExt"/>
        </w:rPr>
        <w:t>&lt;/Amend&gt;</w:t>
      </w:r>
    </w:p>
    <w:p w14:paraId="6A08BAD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563</w:t>
      </w:r>
      <w:r w:rsidRPr="00C93B3F">
        <w:rPr>
          <w:rStyle w:val="HideTWBExt"/>
          <w:b w:val="0"/>
        </w:rPr>
        <w:t>&lt;/NumAm&gt;</w:t>
      </w:r>
    </w:p>
    <w:p w14:paraId="6BF3F775" w14:textId="77777777" w:rsidR="00D24634" w:rsidRPr="00C93B3F" w:rsidRDefault="00D24634" w:rsidP="00D24634">
      <w:pPr>
        <w:pStyle w:val="NormalBold"/>
      </w:pPr>
      <w:r w:rsidRPr="00C93B3F">
        <w:rPr>
          <w:rStyle w:val="HideTWBExt"/>
          <w:b w:val="0"/>
        </w:rPr>
        <w:t>&lt;RepeatBlock-By&gt;&lt;Members&gt;</w:t>
      </w:r>
      <w:r w:rsidRPr="00C93B3F">
        <w:t>Cristian Terheş</w:t>
      </w:r>
      <w:r w:rsidRPr="00C93B3F">
        <w:rPr>
          <w:rStyle w:val="HideTWBExt"/>
          <w:b w:val="0"/>
        </w:rPr>
        <w:t>&lt;/Members&gt;</w:t>
      </w:r>
    </w:p>
    <w:p w14:paraId="0969364C" w14:textId="77777777" w:rsidR="00D24634" w:rsidRPr="00C93B3F" w:rsidRDefault="00D24634" w:rsidP="00D24634">
      <w:pPr>
        <w:pStyle w:val="NormalBold"/>
      </w:pPr>
      <w:r w:rsidRPr="00C93B3F">
        <w:rPr>
          <w:rStyle w:val="HideTWBExt"/>
          <w:b w:val="0"/>
        </w:rPr>
        <w:t>&lt;/RepeatBlock-By&gt;</w:t>
      </w:r>
    </w:p>
    <w:p w14:paraId="2454BF9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2464C8E" w14:textId="77777777" w:rsidR="00D24634" w:rsidRPr="00C93B3F" w:rsidRDefault="00D24634" w:rsidP="00D24634">
      <w:pPr>
        <w:pStyle w:val="NormalBold"/>
      </w:pPr>
      <w:r w:rsidRPr="00C93B3F">
        <w:rPr>
          <w:rStyle w:val="HideTWBExt"/>
          <w:b w:val="0"/>
        </w:rPr>
        <w:t>&lt;Article&gt;</w:t>
      </w:r>
      <w:r w:rsidRPr="00C93B3F">
        <w:t>Stavak 20.b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02BD16B" w14:textId="77777777" w:rsidTr="00E724AE">
        <w:trPr>
          <w:trHeight w:hRule="exact" w:val="240"/>
          <w:jc w:val="center"/>
        </w:trPr>
        <w:tc>
          <w:tcPr>
            <w:tcW w:w="9752" w:type="dxa"/>
            <w:gridSpan w:val="2"/>
            <w:tcBorders>
              <w:top w:val="nil"/>
              <w:left w:val="nil"/>
              <w:bottom w:val="nil"/>
              <w:right w:val="nil"/>
            </w:tcBorders>
          </w:tcPr>
          <w:p w14:paraId="3DF3E1D7" w14:textId="77777777" w:rsidR="00D24634" w:rsidRPr="00C93B3F" w:rsidRDefault="00D24634" w:rsidP="00E724AE"/>
        </w:tc>
      </w:tr>
      <w:tr w:rsidR="00C93B3F" w:rsidRPr="00C93B3F" w14:paraId="7701AD04" w14:textId="77777777" w:rsidTr="00E724AE">
        <w:trPr>
          <w:trHeight w:val="240"/>
          <w:jc w:val="center"/>
        </w:trPr>
        <w:tc>
          <w:tcPr>
            <w:tcW w:w="4876" w:type="dxa"/>
            <w:tcBorders>
              <w:top w:val="nil"/>
              <w:left w:val="nil"/>
              <w:bottom w:val="nil"/>
              <w:right w:val="nil"/>
            </w:tcBorders>
          </w:tcPr>
          <w:p w14:paraId="3C0DC75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7A45945" w14:textId="77777777" w:rsidR="00D24634" w:rsidRPr="00C93B3F" w:rsidRDefault="00D24634" w:rsidP="00E724AE">
            <w:pPr>
              <w:pStyle w:val="AmColumnHeading"/>
            </w:pPr>
            <w:r w:rsidRPr="00C93B3F">
              <w:t>Izmjena</w:t>
            </w:r>
          </w:p>
        </w:tc>
      </w:tr>
      <w:tr w:rsidR="00C93B3F" w:rsidRPr="00C93B3F" w14:paraId="3FEEECBD" w14:textId="77777777" w:rsidTr="00E724AE">
        <w:trPr>
          <w:jc w:val="center"/>
        </w:trPr>
        <w:tc>
          <w:tcPr>
            <w:tcW w:w="4876" w:type="dxa"/>
            <w:tcBorders>
              <w:top w:val="nil"/>
              <w:left w:val="nil"/>
              <w:bottom w:val="nil"/>
              <w:right w:val="nil"/>
            </w:tcBorders>
          </w:tcPr>
          <w:p w14:paraId="16576386" w14:textId="77777777" w:rsidR="00D24634" w:rsidRPr="00C93B3F" w:rsidRDefault="00D24634" w:rsidP="00E724AE">
            <w:pPr>
              <w:pStyle w:val="Normal6a"/>
            </w:pPr>
          </w:p>
        </w:tc>
        <w:tc>
          <w:tcPr>
            <w:tcW w:w="4876" w:type="dxa"/>
            <w:tcBorders>
              <w:top w:val="nil"/>
              <w:left w:val="nil"/>
              <w:bottom w:val="nil"/>
              <w:right w:val="nil"/>
            </w:tcBorders>
          </w:tcPr>
          <w:p w14:paraId="3191C2E7" w14:textId="77777777" w:rsidR="00D24634" w:rsidRPr="00C93B3F" w:rsidRDefault="00D24634" w:rsidP="00E724AE">
            <w:pPr>
              <w:pStyle w:val="Normal6a"/>
            </w:pPr>
            <w:r w:rsidRPr="00C93B3F">
              <w:rPr>
                <w:b/>
                <w:i/>
              </w:rPr>
              <w:t>20 b.</w:t>
            </w:r>
            <w:r w:rsidRPr="00C93B3F">
              <w:tab/>
            </w:r>
            <w:r w:rsidRPr="00C93B3F">
              <w:rPr>
                <w:b/>
                <w:i/>
              </w:rPr>
              <w:t>ponovno potvrđuje predanost EU-a pružanju potpore suverenitetu i teritorijalnoj cjelovitosti Republike Moldove unutar njezinih međunarodno priznatih granica; ponavlja svoj poziv Rusiji da povuče svoje vojne snage i opremu s državnog područja Republike Moldove, da potpuno uništi sve streljivo i opremu u skladištu oružja u Kobasni pod međunarodnim nadzorom i da podrži mirno rješenje sukoba u Pridnjestrovlju u skladu s načelima međunarodnog prava;</w:t>
            </w:r>
          </w:p>
        </w:tc>
      </w:tr>
    </w:tbl>
    <w:p w14:paraId="4BFCD9D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E3CE185" w14:textId="77777777" w:rsidR="00D24634" w:rsidRPr="00C93B3F" w:rsidRDefault="00D24634" w:rsidP="00D24634">
      <w:r w:rsidRPr="00C93B3F">
        <w:rPr>
          <w:rStyle w:val="HideTWBExt"/>
        </w:rPr>
        <w:t>&lt;/Amend&gt;</w:t>
      </w:r>
    </w:p>
    <w:p w14:paraId="662C85E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564</w:t>
      </w:r>
      <w:r w:rsidRPr="00C93B3F">
        <w:rPr>
          <w:rStyle w:val="HideTWBExt"/>
          <w:b w:val="0"/>
        </w:rPr>
        <w:t>&lt;/NumAm&gt;</w:t>
      </w:r>
    </w:p>
    <w:p w14:paraId="551A0E84" w14:textId="77777777" w:rsidR="00D24634" w:rsidRPr="00C93B3F" w:rsidRDefault="00D24634" w:rsidP="00D24634">
      <w:pPr>
        <w:pStyle w:val="NormalBold"/>
      </w:pPr>
      <w:r w:rsidRPr="00C93B3F">
        <w:rPr>
          <w:rStyle w:val="HideTWBExt"/>
          <w:b w:val="0"/>
        </w:rPr>
        <w:t>&lt;RepeatBlock-By&gt;&lt;Members&gt;</w:t>
      </w:r>
      <w:r w:rsidRPr="00C93B3F">
        <w:t>Cristian Terheş</w:t>
      </w:r>
      <w:r w:rsidRPr="00C93B3F">
        <w:rPr>
          <w:rStyle w:val="HideTWBExt"/>
          <w:b w:val="0"/>
        </w:rPr>
        <w:t>&lt;/Members&gt;</w:t>
      </w:r>
    </w:p>
    <w:p w14:paraId="63ABBF35" w14:textId="77777777" w:rsidR="00D24634" w:rsidRPr="00C93B3F" w:rsidRDefault="00D24634" w:rsidP="00D24634">
      <w:pPr>
        <w:pStyle w:val="NormalBold"/>
      </w:pPr>
      <w:r w:rsidRPr="00C93B3F">
        <w:rPr>
          <w:rStyle w:val="HideTWBExt"/>
          <w:b w:val="0"/>
        </w:rPr>
        <w:t>&lt;/RepeatBlock-By&gt;</w:t>
      </w:r>
    </w:p>
    <w:p w14:paraId="4ED34B9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B08AD70" w14:textId="77777777" w:rsidR="00D24634" w:rsidRPr="00C93B3F" w:rsidRDefault="00D24634" w:rsidP="00D24634">
      <w:pPr>
        <w:pStyle w:val="NormalBold"/>
      </w:pPr>
      <w:r w:rsidRPr="00C93B3F">
        <w:rPr>
          <w:rStyle w:val="HideTWBExt"/>
          <w:b w:val="0"/>
        </w:rPr>
        <w:t>&lt;Article&gt;</w:t>
      </w:r>
      <w:r w:rsidRPr="00C93B3F">
        <w:t>Stavak 20.c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D8B51F6" w14:textId="77777777" w:rsidTr="00E724AE">
        <w:trPr>
          <w:trHeight w:hRule="exact" w:val="240"/>
          <w:jc w:val="center"/>
        </w:trPr>
        <w:tc>
          <w:tcPr>
            <w:tcW w:w="9752" w:type="dxa"/>
            <w:gridSpan w:val="2"/>
            <w:tcBorders>
              <w:top w:val="nil"/>
              <w:left w:val="nil"/>
              <w:bottom w:val="nil"/>
              <w:right w:val="nil"/>
            </w:tcBorders>
          </w:tcPr>
          <w:p w14:paraId="36F26EA4" w14:textId="77777777" w:rsidR="00D24634" w:rsidRPr="00C93B3F" w:rsidRDefault="00D24634" w:rsidP="00E724AE"/>
        </w:tc>
      </w:tr>
      <w:tr w:rsidR="00C93B3F" w:rsidRPr="00C93B3F" w14:paraId="744DC571" w14:textId="77777777" w:rsidTr="00E724AE">
        <w:trPr>
          <w:trHeight w:val="240"/>
          <w:jc w:val="center"/>
        </w:trPr>
        <w:tc>
          <w:tcPr>
            <w:tcW w:w="4876" w:type="dxa"/>
            <w:tcBorders>
              <w:top w:val="nil"/>
              <w:left w:val="nil"/>
              <w:bottom w:val="nil"/>
              <w:right w:val="nil"/>
            </w:tcBorders>
          </w:tcPr>
          <w:p w14:paraId="34D40FA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66A3A5C" w14:textId="77777777" w:rsidR="00D24634" w:rsidRPr="00C93B3F" w:rsidRDefault="00D24634" w:rsidP="00E724AE">
            <w:pPr>
              <w:pStyle w:val="AmColumnHeading"/>
            </w:pPr>
            <w:r w:rsidRPr="00C93B3F">
              <w:t>Izmjena</w:t>
            </w:r>
          </w:p>
        </w:tc>
      </w:tr>
      <w:tr w:rsidR="00C93B3F" w:rsidRPr="00C93B3F" w14:paraId="23F08973" w14:textId="77777777" w:rsidTr="00E724AE">
        <w:trPr>
          <w:jc w:val="center"/>
        </w:trPr>
        <w:tc>
          <w:tcPr>
            <w:tcW w:w="4876" w:type="dxa"/>
            <w:tcBorders>
              <w:top w:val="nil"/>
              <w:left w:val="nil"/>
              <w:bottom w:val="nil"/>
              <w:right w:val="nil"/>
            </w:tcBorders>
          </w:tcPr>
          <w:p w14:paraId="669C8113" w14:textId="77777777" w:rsidR="00D24634" w:rsidRPr="00C93B3F" w:rsidRDefault="00D24634" w:rsidP="00E724AE">
            <w:pPr>
              <w:pStyle w:val="Normal6a"/>
            </w:pPr>
          </w:p>
        </w:tc>
        <w:tc>
          <w:tcPr>
            <w:tcW w:w="4876" w:type="dxa"/>
            <w:tcBorders>
              <w:top w:val="nil"/>
              <w:left w:val="nil"/>
              <w:bottom w:val="nil"/>
              <w:right w:val="nil"/>
            </w:tcBorders>
          </w:tcPr>
          <w:p w14:paraId="1D10AE04" w14:textId="77777777" w:rsidR="00D24634" w:rsidRPr="00C93B3F" w:rsidRDefault="00D24634" w:rsidP="00E724AE">
            <w:pPr>
              <w:pStyle w:val="Normal6a"/>
            </w:pPr>
            <w:r w:rsidRPr="00C93B3F">
              <w:rPr>
                <w:b/>
                <w:i/>
              </w:rPr>
              <w:t>20 c.</w:t>
            </w:r>
            <w:r w:rsidRPr="00C93B3F">
              <w:tab/>
            </w:r>
            <w:r w:rsidRPr="00C93B3F">
              <w:rPr>
                <w:b/>
                <w:i/>
              </w:rPr>
              <w:t>poziva na veću potporu EU-a Moldovi u borbi protiv dezinformacija, hibridnih prijetnji i kibernetičkih napada; naglašava da je Moldavska pravoslavna Crkva značajan izvor dezinformacija koje potječu iz Rusije; ističe da izvješća pokazuju da su mnogi svećenici iz Moldavske pravoslavne Crkve putovali u Rusiju kako bi primili sredstva za manipulaciju izborima u Republici Moldovi</w:t>
            </w:r>
            <w:r w:rsidRPr="00C93B3F">
              <w:rPr>
                <w:b/>
                <w:i/>
                <w:vertAlign w:val="superscript"/>
              </w:rPr>
              <w:t>1a</w:t>
            </w:r>
            <w:r w:rsidRPr="00C93B3F">
              <w:rPr>
                <w:b/>
                <w:i/>
              </w:rPr>
              <w:t>;</w:t>
            </w:r>
          </w:p>
        </w:tc>
      </w:tr>
      <w:tr w:rsidR="00C93B3F" w:rsidRPr="00C93B3F" w14:paraId="2142FBE4" w14:textId="77777777" w:rsidTr="00E724AE">
        <w:trPr>
          <w:jc w:val="center"/>
        </w:trPr>
        <w:tc>
          <w:tcPr>
            <w:tcW w:w="4876" w:type="dxa"/>
            <w:tcBorders>
              <w:top w:val="nil"/>
              <w:left w:val="nil"/>
              <w:bottom w:val="nil"/>
              <w:right w:val="nil"/>
            </w:tcBorders>
          </w:tcPr>
          <w:p w14:paraId="5DD5CAE1" w14:textId="77777777" w:rsidR="00D24634" w:rsidRPr="00C93B3F" w:rsidRDefault="00D24634" w:rsidP="00E724AE"/>
        </w:tc>
        <w:tc>
          <w:tcPr>
            <w:tcW w:w="4876" w:type="dxa"/>
            <w:tcBorders>
              <w:top w:val="nil"/>
              <w:left w:val="nil"/>
              <w:bottom w:val="nil"/>
              <w:right w:val="nil"/>
            </w:tcBorders>
          </w:tcPr>
          <w:p w14:paraId="6DD50C3A" w14:textId="77777777" w:rsidR="00D24634" w:rsidRPr="00C93B3F" w:rsidRDefault="00D24634" w:rsidP="00E724AE">
            <w:pPr>
              <w:pStyle w:val="Normal6a"/>
            </w:pPr>
            <w:r w:rsidRPr="00C93B3F">
              <w:rPr>
                <w:b/>
                <w:i/>
              </w:rPr>
              <w:t>_________________</w:t>
            </w:r>
          </w:p>
        </w:tc>
      </w:tr>
      <w:tr w:rsidR="00C93B3F" w:rsidRPr="00C93B3F" w14:paraId="08AAE8D2" w14:textId="77777777" w:rsidTr="00E724AE">
        <w:trPr>
          <w:jc w:val="center"/>
        </w:trPr>
        <w:tc>
          <w:tcPr>
            <w:tcW w:w="4876" w:type="dxa"/>
            <w:tcBorders>
              <w:top w:val="nil"/>
              <w:left w:val="nil"/>
              <w:bottom w:val="nil"/>
              <w:right w:val="nil"/>
            </w:tcBorders>
          </w:tcPr>
          <w:p w14:paraId="21C6262F" w14:textId="77777777" w:rsidR="00D24634" w:rsidRPr="00C93B3F" w:rsidRDefault="00D24634" w:rsidP="00E724AE"/>
        </w:tc>
        <w:tc>
          <w:tcPr>
            <w:tcW w:w="4876" w:type="dxa"/>
            <w:tcBorders>
              <w:top w:val="nil"/>
              <w:left w:val="nil"/>
              <w:bottom w:val="nil"/>
              <w:right w:val="nil"/>
            </w:tcBorders>
          </w:tcPr>
          <w:p w14:paraId="49B39012" w14:textId="77777777" w:rsidR="00D24634" w:rsidRPr="00C93B3F" w:rsidRDefault="00D24634" w:rsidP="00E724AE">
            <w:pPr>
              <w:pStyle w:val="Normal6a"/>
            </w:pPr>
            <w:r w:rsidRPr="00C93B3F">
              <w:rPr>
                <w:b/>
                <w:i/>
                <w:vertAlign w:val="superscript"/>
              </w:rPr>
              <w:t>1a</w:t>
            </w:r>
            <w:r w:rsidRPr="00C93B3F">
              <w:t xml:space="preserve"> </w:t>
            </w:r>
            <w:r w:rsidRPr="00C93B3F">
              <w:rPr>
                <w:b/>
                <w:i/>
              </w:rPr>
              <w:t>https://hrwf.eu/moldova-three-hundred-moldovan-priests-went-on-a-free-pilgrimage-to-russia/</w:t>
            </w:r>
          </w:p>
        </w:tc>
      </w:tr>
    </w:tbl>
    <w:p w14:paraId="1FB2717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BB6DBE3" w14:textId="77777777" w:rsidR="00D24634" w:rsidRPr="00C93B3F" w:rsidRDefault="00D24634" w:rsidP="00D24634">
      <w:r w:rsidRPr="00C93B3F">
        <w:rPr>
          <w:rStyle w:val="HideTWBExt"/>
        </w:rPr>
        <w:t>&lt;/Amend&gt;</w:t>
      </w:r>
    </w:p>
    <w:p w14:paraId="17F1E7D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565</w:t>
      </w:r>
      <w:r w:rsidRPr="00C93B3F">
        <w:rPr>
          <w:rStyle w:val="HideTWBExt"/>
          <w:b w:val="0"/>
        </w:rPr>
        <w:t>&lt;/NumAm&gt;</w:t>
      </w:r>
    </w:p>
    <w:p w14:paraId="3657EF29"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667EB961" w14:textId="77777777" w:rsidR="00D24634" w:rsidRPr="00C93B3F" w:rsidRDefault="00D24634" w:rsidP="00D24634">
      <w:pPr>
        <w:pStyle w:val="NormalBold"/>
      </w:pPr>
      <w:r w:rsidRPr="00C93B3F">
        <w:rPr>
          <w:rStyle w:val="HideTWBExt"/>
          <w:b w:val="0"/>
        </w:rPr>
        <w:t>&lt;/RepeatBlock-By&gt;</w:t>
      </w:r>
    </w:p>
    <w:p w14:paraId="269AB50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81E9705" w14:textId="77777777" w:rsidR="00D24634" w:rsidRPr="00C93B3F" w:rsidRDefault="00D24634" w:rsidP="00D24634">
      <w:pPr>
        <w:pStyle w:val="NormalBold"/>
      </w:pPr>
      <w:r w:rsidRPr="00C93B3F">
        <w:rPr>
          <w:rStyle w:val="HideTWBExt"/>
          <w:b w:val="0"/>
        </w:rPr>
        <w:t>&lt;Article&gt;</w:t>
      </w:r>
      <w:r w:rsidRPr="00C93B3F">
        <w:t>Stavak 20.d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F8EC243" w14:textId="77777777" w:rsidTr="00E724AE">
        <w:trPr>
          <w:trHeight w:hRule="exact" w:val="240"/>
          <w:jc w:val="center"/>
        </w:trPr>
        <w:tc>
          <w:tcPr>
            <w:tcW w:w="9752" w:type="dxa"/>
            <w:gridSpan w:val="2"/>
            <w:tcBorders>
              <w:top w:val="nil"/>
              <w:left w:val="nil"/>
              <w:bottom w:val="nil"/>
              <w:right w:val="nil"/>
            </w:tcBorders>
          </w:tcPr>
          <w:p w14:paraId="6894625F" w14:textId="77777777" w:rsidR="00D24634" w:rsidRPr="00C93B3F" w:rsidRDefault="00D24634" w:rsidP="00E724AE"/>
        </w:tc>
      </w:tr>
      <w:tr w:rsidR="00C93B3F" w:rsidRPr="00C93B3F" w14:paraId="1429DDD2" w14:textId="77777777" w:rsidTr="00E724AE">
        <w:trPr>
          <w:trHeight w:val="240"/>
          <w:jc w:val="center"/>
        </w:trPr>
        <w:tc>
          <w:tcPr>
            <w:tcW w:w="4876" w:type="dxa"/>
            <w:tcBorders>
              <w:top w:val="nil"/>
              <w:left w:val="nil"/>
              <w:bottom w:val="nil"/>
              <w:right w:val="nil"/>
            </w:tcBorders>
          </w:tcPr>
          <w:p w14:paraId="42BF3F7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DF25168" w14:textId="77777777" w:rsidR="00D24634" w:rsidRPr="00C93B3F" w:rsidRDefault="00D24634" w:rsidP="00E724AE">
            <w:pPr>
              <w:pStyle w:val="AmColumnHeading"/>
            </w:pPr>
            <w:r w:rsidRPr="00C93B3F">
              <w:t>Izmjena</w:t>
            </w:r>
          </w:p>
        </w:tc>
      </w:tr>
      <w:tr w:rsidR="00C93B3F" w:rsidRPr="00C93B3F" w14:paraId="6F2CC5F3" w14:textId="77777777" w:rsidTr="00E724AE">
        <w:trPr>
          <w:jc w:val="center"/>
        </w:trPr>
        <w:tc>
          <w:tcPr>
            <w:tcW w:w="4876" w:type="dxa"/>
            <w:tcBorders>
              <w:top w:val="nil"/>
              <w:left w:val="nil"/>
              <w:bottom w:val="nil"/>
              <w:right w:val="nil"/>
            </w:tcBorders>
          </w:tcPr>
          <w:p w14:paraId="252F8F5E" w14:textId="77777777" w:rsidR="00D24634" w:rsidRPr="00C93B3F" w:rsidRDefault="00D24634" w:rsidP="00E724AE">
            <w:pPr>
              <w:pStyle w:val="Normal6a"/>
            </w:pPr>
          </w:p>
        </w:tc>
        <w:tc>
          <w:tcPr>
            <w:tcW w:w="4876" w:type="dxa"/>
            <w:tcBorders>
              <w:top w:val="nil"/>
              <w:left w:val="nil"/>
              <w:bottom w:val="nil"/>
              <w:right w:val="nil"/>
            </w:tcBorders>
          </w:tcPr>
          <w:p w14:paraId="2C9BC6F7" w14:textId="77777777" w:rsidR="00D24634" w:rsidRPr="00C93B3F" w:rsidRDefault="00D24634" w:rsidP="00E724AE">
            <w:pPr>
              <w:pStyle w:val="Normal6a"/>
            </w:pPr>
            <w:r w:rsidRPr="00C93B3F">
              <w:rPr>
                <w:b/>
                <w:i/>
              </w:rPr>
              <w:t>20 d.</w:t>
            </w:r>
            <w:r w:rsidRPr="00C93B3F">
              <w:tab/>
            </w:r>
            <w:r w:rsidRPr="00C93B3F">
              <w:rPr>
                <w:b/>
                <w:i/>
              </w:rPr>
              <w:t>oštro osuđuje stalne i koordinirane pokušaje Ruske Federacije, proruskih oligarha i lokalnih pomagača koje sponzorira Rusija da destabiliziraju Republiku Moldovu, siju podjele unutar moldavskog društva i destabiliziraju proeuropski smjer te zemlje hibridnim napadima, upotrebom opskrbe energijom kao oružja, dezinformacijama, prijetnjama bombama, organiziranjem prosvjeda, kao i prijetnjom nasiljem ili upotrebom nasilja; pozdravlja ishod referenduma o EU-u i povijesnu odluku moldavskih građana i građanki da se opredijele za budućnost u EU-u, unatoč masovnom upletanju i hibridnim napadima kojima su Rusija i njezini pomagači pokušali potkopati demokratsko glasovanje u toj zemlji; pohvaljuje osnivanje i djelovanje misije partnerstva EU-a u Moldovi (EUPM Moldova), koja je poboljšala sposobnosti moldavskih vlasti za borbu protiv ruskog upletanja; poziva Vijeće, Komisiju i ESVD da osiguraju dodatne resurse, uključujući ljudske i financijske, te opremu i civilne stručnjake potrebne za nastavak provedbe mandata misije nakon svibnja 2025.; nadalje poziva države članice da ispitaju kako se slične misije prema potrebi mogu uspostaviti u drugim zemljama kandidatkinjama u bliskoj suradnji s njihovom nacionalnim tijelima;</w:t>
            </w:r>
          </w:p>
        </w:tc>
      </w:tr>
    </w:tbl>
    <w:p w14:paraId="23B2DB6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F9826C9" w14:textId="77777777" w:rsidR="00D24634" w:rsidRPr="00C93B3F" w:rsidRDefault="00D24634" w:rsidP="00D24634">
      <w:r w:rsidRPr="00C93B3F">
        <w:rPr>
          <w:rStyle w:val="HideTWBExt"/>
        </w:rPr>
        <w:t>&lt;/Amend&gt;</w:t>
      </w:r>
    </w:p>
    <w:p w14:paraId="081B329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566</w:t>
      </w:r>
      <w:r w:rsidRPr="00C93B3F">
        <w:rPr>
          <w:rStyle w:val="HideTWBExt"/>
          <w:b w:val="0"/>
        </w:rPr>
        <w:t>&lt;/NumAm&gt;</w:t>
      </w:r>
    </w:p>
    <w:p w14:paraId="167161BE" w14:textId="77777777" w:rsidR="00D24634" w:rsidRPr="00C93B3F" w:rsidRDefault="00D24634" w:rsidP="00D24634">
      <w:pPr>
        <w:pStyle w:val="NormalBold"/>
      </w:pPr>
      <w:r w:rsidRPr="00C93B3F">
        <w:rPr>
          <w:rStyle w:val="HideTWBExt"/>
          <w:b w:val="0"/>
        </w:rPr>
        <w:t>&lt;RepeatBlock-By&gt;&lt;Members&gt;</w:t>
      </w:r>
      <w:r w:rsidRPr="00C93B3F">
        <w:t>Cristian Terheş</w:t>
      </w:r>
      <w:r w:rsidRPr="00C93B3F">
        <w:rPr>
          <w:rStyle w:val="HideTWBExt"/>
          <w:b w:val="0"/>
        </w:rPr>
        <w:t>&lt;/Members&gt;</w:t>
      </w:r>
    </w:p>
    <w:p w14:paraId="16BF6C0D" w14:textId="77777777" w:rsidR="00D24634" w:rsidRPr="00C93B3F" w:rsidRDefault="00D24634" w:rsidP="00D24634">
      <w:pPr>
        <w:pStyle w:val="NormalBold"/>
      </w:pPr>
      <w:r w:rsidRPr="00C93B3F">
        <w:rPr>
          <w:rStyle w:val="HideTWBExt"/>
          <w:b w:val="0"/>
        </w:rPr>
        <w:t>&lt;/RepeatBlock-By&gt;</w:t>
      </w:r>
    </w:p>
    <w:p w14:paraId="48A0E0C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EDBF2A8" w14:textId="77777777" w:rsidR="00D24634" w:rsidRPr="00C93B3F" w:rsidRDefault="00D24634" w:rsidP="00D24634">
      <w:pPr>
        <w:pStyle w:val="NormalBold"/>
      </w:pPr>
      <w:r w:rsidRPr="00C93B3F">
        <w:rPr>
          <w:rStyle w:val="HideTWBExt"/>
          <w:b w:val="0"/>
        </w:rPr>
        <w:t>&lt;Article&gt;</w:t>
      </w:r>
      <w:r w:rsidRPr="00C93B3F">
        <w:t>Stavak 20.d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7688ABF" w14:textId="77777777" w:rsidTr="00E724AE">
        <w:trPr>
          <w:trHeight w:hRule="exact" w:val="240"/>
          <w:jc w:val="center"/>
        </w:trPr>
        <w:tc>
          <w:tcPr>
            <w:tcW w:w="9752" w:type="dxa"/>
            <w:gridSpan w:val="2"/>
            <w:tcBorders>
              <w:top w:val="nil"/>
              <w:left w:val="nil"/>
              <w:bottom w:val="nil"/>
              <w:right w:val="nil"/>
            </w:tcBorders>
          </w:tcPr>
          <w:p w14:paraId="36F8F1FF" w14:textId="77777777" w:rsidR="00D24634" w:rsidRPr="00C93B3F" w:rsidRDefault="00D24634" w:rsidP="00E724AE"/>
        </w:tc>
      </w:tr>
      <w:tr w:rsidR="00C93B3F" w:rsidRPr="00C93B3F" w14:paraId="01474C4C" w14:textId="77777777" w:rsidTr="00E724AE">
        <w:trPr>
          <w:trHeight w:val="240"/>
          <w:jc w:val="center"/>
        </w:trPr>
        <w:tc>
          <w:tcPr>
            <w:tcW w:w="4876" w:type="dxa"/>
            <w:tcBorders>
              <w:top w:val="nil"/>
              <w:left w:val="nil"/>
              <w:bottom w:val="nil"/>
              <w:right w:val="nil"/>
            </w:tcBorders>
          </w:tcPr>
          <w:p w14:paraId="509F835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27DDB00" w14:textId="77777777" w:rsidR="00D24634" w:rsidRPr="00C93B3F" w:rsidRDefault="00D24634" w:rsidP="00E724AE">
            <w:pPr>
              <w:pStyle w:val="AmColumnHeading"/>
            </w:pPr>
            <w:r w:rsidRPr="00C93B3F">
              <w:t>Izmjena</w:t>
            </w:r>
          </w:p>
        </w:tc>
      </w:tr>
      <w:tr w:rsidR="00C93B3F" w:rsidRPr="00C93B3F" w14:paraId="3B1BEE0C" w14:textId="77777777" w:rsidTr="00E724AE">
        <w:trPr>
          <w:jc w:val="center"/>
        </w:trPr>
        <w:tc>
          <w:tcPr>
            <w:tcW w:w="4876" w:type="dxa"/>
            <w:tcBorders>
              <w:top w:val="nil"/>
              <w:left w:val="nil"/>
              <w:bottom w:val="nil"/>
              <w:right w:val="nil"/>
            </w:tcBorders>
          </w:tcPr>
          <w:p w14:paraId="2746A30D" w14:textId="77777777" w:rsidR="00D24634" w:rsidRPr="00C93B3F" w:rsidRDefault="00D24634" w:rsidP="00E724AE">
            <w:pPr>
              <w:pStyle w:val="Normal6a"/>
            </w:pPr>
          </w:p>
        </w:tc>
        <w:tc>
          <w:tcPr>
            <w:tcW w:w="4876" w:type="dxa"/>
            <w:tcBorders>
              <w:top w:val="nil"/>
              <w:left w:val="nil"/>
              <w:bottom w:val="nil"/>
              <w:right w:val="nil"/>
            </w:tcBorders>
          </w:tcPr>
          <w:p w14:paraId="5BEA0057" w14:textId="77777777" w:rsidR="00D24634" w:rsidRPr="00C93B3F" w:rsidRDefault="00D24634" w:rsidP="00E724AE">
            <w:pPr>
              <w:pStyle w:val="Normal6a"/>
            </w:pPr>
            <w:r w:rsidRPr="00C93B3F">
              <w:rPr>
                <w:b/>
                <w:i/>
              </w:rPr>
              <w:t>20 d.</w:t>
            </w:r>
            <w:r w:rsidRPr="00C93B3F">
              <w:tab/>
            </w:r>
            <w:r w:rsidRPr="00C93B3F">
              <w:rPr>
                <w:b/>
                <w:i/>
              </w:rPr>
              <w:t>sa zabrinutošću napominje da je sigurnosna i obavještajna služba Republike Moldove izvijestila o dosad nezabilježenoj razini intenziteta djelovanja Rusije čiji je cilj zadržati Moldovu u svojoj sferi utjecaja; ističe da je ta hibridna prijetnja usmjerena na demokratske procese i potkopava europsku integraciju jačanjem radikalnih separatističkih tendencija na jugu zemlje, posebno u Gagauziji (UTAG), korištenjem propagande, manipuliranjem informacijskim prostorom, upletanjem u izborni proces i provođenjem subverzivnih operacija;</w:t>
            </w:r>
          </w:p>
        </w:tc>
      </w:tr>
    </w:tbl>
    <w:p w14:paraId="39881BD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5A042D9" w14:textId="77777777" w:rsidR="00D24634" w:rsidRPr="00C93B3F" w:rsidRDefault="00D24634" w:rsidP="00D24634">
      <w:r w:rsidRPr="00C93B3F">
        <w:rPr>
          <w:rStyle w:val="HideTWBExt"/>
        </w:rPr>
        <w:t>&lt;/Amend&gt;</w:t>
      </w:r>
    </w:p>
    <w:p w14:paraId="240E766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567</w:t>
      </w:r>
      <w:r w:rsidRPr="00C93B3F">
        <w:rPr>
          <w:rStyle w:val="HideTWBExt"/>
          <w:b w:val="0"/>
        </w:rPr>
        <w:t>&lt;/NumAm&gt;</w:t>
      </w:r>
    </w:p>
    <w:p w14:paraId="59E19028" w14:textId="77777777" w:rsidR="00D24634" w:rsidRPr="00C93B3F" w:rsidRDefault="00D24634" w:rsidP="00D24634">
      <w:pPr>
        <w:pStyle w:val="NormalBold"/>
      </w:pPr>
      <w:r w:rsidRPr="00C93B3F">
        <w:rPr>
          <w:rStyle w:val="HideTWBExt"/>
          <w:b w:val="0"/>
        </w:rPr>
        <w:t>&lt;RepeatBlock-By&gt;&lt;Members&gt;</w:t>
      </w:r>
      <w:r w:rsidRPr="00C93B3F">
        <w:t>Cristian Terheş</w:t>
      </w:r>
      <w:r w:rsidRPr="00C93B3F">
        <w:rPr>
          <w:rStyle w:val="HideTWBExt"/>
          <w:b w:val="0"/>
        </w:rPr>
        <w:t>&lt;/Members&gt;</w:t>
      </w:r>
    </w:p>
    <w:p w14:paraId="3D642B98" w14:textId="77777777" w:rsidR="00D24634" w:rsidRPr="00C93B3F" w:rsidRDefault="00D24634" w:rsidP="00D24634">
      <w:pPr>
        <w:pStyle w:val="NormalBold"/>
      </w:pPr>
      <w:r w:rsidRPr="00C93B3F">
        <w:rPr>
          <w:rStyle w:val="HideTWBExt"/>
          <w:b w:val="0"/>
        </w:rPr>
        <w:t>&lt;/RepeatBlock-By&gt;</w:t>
      </w:r>
    </w:p>
    <w:p w14:paraId="46E9309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AFB2BC2" w14:textId="77777777" w:rsidR="00D24634" w:rsidRPr="00C93B3F" w:rsidRDefault="00D24634" w:rsidP="00D24634">
      <w:pPr>
        <w:pStyle w:val="NormalBold"/>
      </w:pPr>
      <w:r w:rsidRPr="00C93B3F">
        <w:rPr>
          <w:rStyle w:val="HideTWBExt"/>
          <w:b w:val="0"/>
        </w:rPr>
        <w:t>&lt;Article&gt;</w:t>
      </w:r>
      <w:r w:rsidRPr="00C93B3F">
        <w:t>Stavak 20.e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BBBAA33" w14:textId="77777777" w:rsidTr="00E724AE">
        <w:trPr>
          <w:trHeight w:hRule="exact" w:val="240"/>
          <w:jc w:val="center"/>
        </w:trPr>
        <w:tc>
          <w:tcPr>
            <w:tcW w:w="9752" w:type="dxa"/>
            <w:gridSpan w:val="2"/>
            <w:tcBorders>
              <w:top w:val="nil"/>
              <w:left w:val="nil"/>
              <w:bottom w:val="nil"/>
              <w:right w:val="nil"/>
            </w:tcBorders>
          </w:tcPr>
          <w:p w14:paraId="10CAB62E" w14:textId="77777777" w:rsidR="00D24634" w:rsidRPr="00C93B3F" w:rsidRDefault="00D24634" w:rsidP="00E724AE"/>
        </w:tc>
      </w:tr>
      <w:tr w:rsidR="00C93B3F" w:rsidRPr="00C93B3F" w14:paraId="510B2A2B" w14:textId="77777777" w:rsidTr="00E724AE">
        <w:trPr>
          <w:trHeight w:val="240"/>
          <w:jc w:val="center"/>
        </w:trPr>
        <w:tc>
          <w:tcPr>
            <w:tcW w:w="4876" w:type="dxa"/>
            <w:tcBorders>
              <w:top w:val="nil"/>
              <w:left w:val="nil"/>
              <w:bottom w:val="nil"/>
              <w:right w:val="nil"/>
            </w:tcBorders>
          </w:tcPr>
          <w:p w14:paraId="797D35C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385DA0E" w14:textId="77777777" w:rsidR="00D24634" w:rsidRPr="00C93B3F" w:rsidRDefault="00D24634" w:rsidP="00E724AE">
            <w:pPr>
              <w:pStyle w:val="AmColumnHeading"/>
            </w:pPr>
            <w:r w:rsidRPr="00C93B3F">
              <w:t>Izmjena</w:t>
            </w:r>
          </w:p>
        </w:tc>
      </w:tr>
      <w:tr w:rsidR="00C93B3F" w:rsidRPr="00C93B3F" w14:paraId="12730A6D" w14:textId="77777777" w:rsidTr="00E724AE">
        <w:trPr>
          <w:jc w:val="center"/>
        </w:trPr>
        <w:tc>
          <w:tcPr>
            <w:tcW w:w="4876" w:type="dxa"/>
            <w:tcBorders>
              <w:top w:val="nil"/>
              <w:left w:val="nil"/>
              <w:bottom w:val="nil"/>
              <w:right w:val="nil"/>
            </w:tcBorders>
          </w:tcPr>
          <w:p w14:paraId="345DA0B8" w14:textId="77777777" w:rsidR="00D24634" w:rsidRPr="00C93B3F" w:rsidRDefault="00D24634" w:rsidP="00E724AE">
            <w:pPr>
              <w:pStyle w:val="Normal6a"/>
            </w:pPr>
          </w:p>
        </w:tc>
        <w:tc>
          <w:tcPr>
            <w:tcW w:w="4876" w:type="dxa"/>
            <w:tcBorders>
              <w:top w:val="nil"/>
              <w:left w:val="nil"/>
              <w:bottom w:val="nil"/>
              <w:right w:val="nil"/>
            </w:tcBorders>
          </w:tcPr>
          <w:p w14:paraId="06EB784E" w14:textId="77777777" w:rsidR="00D24634" w:rsidRPr="00C93B3F" w:rsidRDefault="00D24634" w:rsidP="00E724AE">
            <w:pPr>
              <w:pStyle w:val="Normal6a"/>
            </w:pPr>
            <w:r w:rsidRPr="00C93B3F">
              <w:rPr>
                <w:b/>
                <w:i/>
              </w:rPr>
              <w:t>20 e.</w:t>
            </w:r>
            <w:r w:rsidRPr="00C93B3F">
              <w:tab/>
            </w:r>
            <w:r w:rsidRPr="00C93B3F">
              <w:rPr>
                <w:b/>
                <w:i/>
              </w:rPr>
              <w:t>naglašava ključnu ulogu Europskog instrumenta mirovne pomoći u osiguravanju regionalne sigurnosti i odvraćanja; poziva države članice da povećaju financiranje Europskog instrumenta mirovne pomoći kako bi se ojačale obrambene sposobnosti Republike Moldove, čime bi se povećala njezina otpornost na potencijalne prijetnje i poboljšala ukupna stabilnost u regiji;</w:t>
            </w:r>
          </w:p>
        </w:tc>
      </w:tr>
    </w:tbl>
    <w:p w14:paraId="6263B30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5D77BDE" w14:textId="77777777" w:rsidR="00D24634" w:rsidRPr="00C93B3F" w:rsidRDefault="00D24634" w:rsidP="00D24634">
      <w:r w:rsidRPr="00C93B3F">
        <w:rPr>
          <w:rStyle w:val="HideTWBExt"/>
        </w:rPr>
        <w:t>&lt;/Amend&gt;</w:t>
      </w:r>
    </w:p>
    <w:p w14:paraId="2CCD56A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568</w:t>
      </w:r>
      <w:r w:rsidRPr="00C93B3F">
        <w:rPr>
          <w:rStyle w:val="HideTWBExt"/>
          <w:b w:val="0"/>
        </w:rPr>
        <w:t>&lt;/NumAm&gt;</w:t>
      </w:r>
    </w:p>
    <w:p w14:paraId="5C825C19" w14:textId="77777777" w:rsidR="00D24634" w:rsidRPr="00C93B3F" w:rsidRDefault="00D24634" w:rsidP="00D24634">
      <w:pPr>
        <w:pStyle w:val="NormalBold"/>
      </w:pPr>
      <w:r w:rsidRPr="00C93B3F">
        <w:rPr>
          <w:rStyle w:val="HideTWBExt"/>
          <w:b w:val="0"/>
        </w:rPr>
        <w:t>&lt;RepeatBlock-By&gt;&lt;Members&gt;</w:t>
      </w:r>
      <w:r w:rsidRPr="00C93B3F">
        <w:t>Reinis Pozņaks, Michał Dworczyk, Mariusz Kamiński</w:t>
      </w:r>
      <w:r w:rsidRPr="00C93B3F">
        <w:rPr>
          <w:rStyle w:val="HideTWBExt"/>
          <w:b w:val="0"/>
        </w:rPr>
        <w:t>&lt;/Members&gt;</w:t>
      </w:r>
    </w:p>
    <w:p w14:paraId="10140899" w14:textId="77777777" w:rsidR="00D24634" w:rsidRPr="00C93B3F" w:rsidRDefault="00D24634" w:rsidP="00D24634">
      <w:pPr>
        <w:pStyle w:val="NormalBold"/>
      </w:pPr>
      <w:r w:rsidRPr="00C93B3F">
        <w:rPr>
          <w:rStyle w:val="HideTWBExt"/>
          <w:b w:val="0"/>
        </w:rPr>
        <w:t>&lt;/RepeatBlock-By&gt;</w:t>
      </w:r>
    </w:p>
    <w:p w14:paraId="6B9A7D1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0BCEAD1" w14:textId="77777777" w:rsidR="00D24634" w:rsidRPr="00C93B3F" w:rsidRDefault="00D24634" w:rsidP="00D24634">
      <w:pPr>
        <w:pStyle w:val="NormalBold"/>
      </w:pPr>
      <w:r w:rsidRPr="00C93B3F">
        <w:rPr>
          <w:rStyle w:val="HideTWBExt"/>
          <w:b w:val="0"/>
        </w:rPr>
        <w:t>&lt;Article&gt;</w:t>
      </w:r>
      <w:r w:rsidRPr="00C93B3F">
        <w:t>Stavak 20.d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6F64031" w14:textId="77777777" w:rsidTr="00E724AE">
        <w:trPr>
          <w:trHeight w:hRule="exact" w:val="240"/>
          <w:jc w:val="center"/>
        </w:trPr>
        <w:tc>
          <w:tcPr>
            <w:tcW w:w="9752" w:type="dxa"/>
            <w:gridSpan w:val="2"/>
            <w:tcBorders>
              <w:top w:val="nil"/>
              <w:left w:val="nil"/>
              <w:bottom w:val="nil"/>
              <w:right w:val="nil"/>
            </w:tcBorders>
          </w:tcPr>
          <w:p w14:paraId="0A890E4C" w14:textId="77777777" w:rsidR="00D24634" w:rsidRPr="00C93B3F" w:rsidRDefault="00D24634" w:rsidP="00E724AE"/>
        </w:tc>
      </w:tr>
      <w:tr w:rsidR="00C93B3F" w:rsidRPr="00C93B3F" w14:paraId="065B30BD" w14:textId="77777777" w:rsidTr="00E724AE">
        <w:trPr>
          <w:trHeight w:val="240"/>
          <w:jc w:val="center"/>
        </w:trPr>
        <w:tc>
          <w:tcPr>
            <w:tcW w:w="4876" w:type="dxa"/>
            <w:tcBorders>
              <w:top w:val="nil"/>
              <w:left w:val="nil"/>
              <w:bottom w:val="nil"/>
              <w:right w:val="nil"/>
            </w:tcBorders>
          </w:tcPr>
          <w:p w14:paraId="700975A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5F4AB44" w14:textId="77777777" w:rsidR="00D24634" w:rsidRPr="00C93B3F" w:rsidRDefault="00D24634" w:rsidP="00E724AE">
            <w:pPr>
              <w:pStyle w:val="AmColumnHeading"/>
            </w:pPr>
            <w:r w:rsidRPr="00C93B3F">
              <w:t>Izmjena</w:t>
            </w:r>
          </w:p>
        </w:tc>
      </w:tr>
      <w:tr w:rsidR="00C93B3F" w:rsidRPr="00C93B3F" w14:paraId="2C98B6DB" w14:textId="77777777" w:rsidTr="00E724AE">
        <w:trPr>
          <w:jc w:val="center"/>
        </w:trPr>
        <w:tc>
          <w:tcPr>
            <w:tcW w:w="4876" w:type="dxa"/>
            <w:tcBorders>
              <w:top w:val="nil"/>
              <w:left w:val="nil"/>
              <w:bottom w:val="nil"/>
              <w:right w:val="nil"/>
            </w:tcBorders>
          </w:tcPr>
          <w:p w14:paraId="73697EC0" w14:textId="77777777" w:rsidR="00D24634" w:rsidRPr="00C93B3F" w:rsidRDefault="00D24634" w:rsidP="00E724AE">
            <w:pPr>
              <w:pStyle w:val="Normal6a"/>
            </w:pPr>
          </w:p>
        </w:tc>
        <w:tc>
          <w:tcPr>
            <w:tcW w:w="4876" w:type="dxa"/>
            <w:tcBorders>
              <w:top w:val="nil"/>
              <w:left w:val="nil"/>
              <w:bottom w:val="nil"/>
              <w:right w:val="nil"/>
            </w:tcBorders>
          </w:tcPr>
          <w:p w14:paraId="31307F84" w14:textId="77777777" w:rsidR="00D24634" w:rsidRPr="00C93B3F" w:rsidRDefault="00D24634" w:rsidP="00E724AE">
            <w:pPr>
              <w:pStyle w:val="Normal6a"/>
            </w:pPr>
            <w:r w:rsidRPr="00C93B3F">
              <w:rPr>
                <w:b/>
                <w:i/>
              </w:rPr>
              <w:t>20 d.</w:t>
            </w:r>
            <w:r w:rsidRPr="00C93B3F">
              <w:tab/>
            </w:r>
            <w:r w:rsidRPr="00C93B3F">
              <w:rPr>
                <w:b/>
                <w:i/>
              </w:rPr>
              <w:t>ponovno ističe potporu EU-a suverenosti i teritorijalnoj cjelovitosti Republike Moldove te naporima u okviru pregovaračkog procesa formata „5+2” za postizanje mirnog, trajnog, sveobuhvatnog i političkog rješenja sukoba u Pridnjestrovlju, na temelju poštovanja suvereniteta i teritorijalne cjelovitosti Republike Moldove unutar njezinih međunarodno priznatih granica, s posebnim statusom Pridnjestrovlja, čime bi se osigurala zaštita ljudskih prava i na područjima koja trenutačno nisu pod kontrolom ustavnih vlasti; ponavlja da je 22. lipnja 2018. Opća skupština UN-a donijela rezoluciju u kojoj se Ruska Federacija poziva da bezuvjetno povuče svoje postrojbe i naoružanje s državnog područja Republike Moldove i ponovno potvrđuje potpora hitnoj provedbi te rezolucije;</w:t>
            </w:r>
          </w:p>
        </w:tc>
      </w:tr>
    </w:tbl>
    <w:p w14:paraId="79ABC97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E5CFF99" w14:textId="77777777" w:rsidR="00D24634" w:rsidRPr="00C93B3F" w:rsidRDefault="00D24634" w:rsidP="00D24634">
      <w:r w:rsidRPr="00C93B3F">
        <w:rPr>
          <w:rStyle w:val="HideTWBExt"/>
        </w:rPr>
        <w:t>&lt;/Amend&gt;</w:t>
      </w:r>
    </w:p>
    <w:p w14:paraId="21170CA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569</w:t>
      </w:r>
      <w:r w:rsidRPr="00C93B3F">
        <w:rPr>
          <w:rStyle w:val="HideTWBExt"/>
          <w:b w:val="0"/>
        </w:rPr>
        <w:t>&lt;/NumAm&gt;</w:t>
      </w:r>
    </w:p>
    <w:p w14:paraId="0C4D3DEF"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0A4DB672" w14:textId="77777777" w:rsidR="00D24634" w:rsidRPr="00C93B3F" w:rsidRDefault="00D24634" w:rsidP="00D24634">
      <w:pPr>
        <w:pStyle w:val="NormalBold"/>
      </w:pPr>
      <w:r w:rsidRPr="00C93B3F">
        <w:rPr>
          <w:rStyle w:val="HideTWBExt"/>
          <w:b w:val="0"/>
        </w:rPr>
        <w:t>&lt;/RepeatBlock-By&gt;</w:t>
      </w:r>
    </w:p>
    <w:p w14:paraId="625CE4D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0C4EDFE" w14:textId="77777777" w:rsidR="00D24634" w:rsidRPr="00C93B3F" w:rsidRDefault="00D24634" w:rsidP="00D24634">
      <w:pPr>
        <w:pStyle w:val="NormalBold"/>
      </w:pPr>
      <w:r w:rsidRPr="00C93B3F">
        <w:rPr>
          <w:rStyle w:val="HideTWBExt"/>
          <w:b w:val="0"/>
        </w:rPr>
        <w:t>&lt;Article&gt;</w:t>
      </w:r>
      <w:r w:rsidRPr="00C93B3F">
        <w:t>Stavak 20.c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B3F6893" w14:textId="77777777" w:rsidTr="00E724AE">
        <w:trPr>
          <w:trHeight w:hRule="exact" w:val="240"/>
          <w:jc w:val="center"/>
        </w:trPr>
        <w:tc>
          <w:tcPr>
            <w:tcW w:w="9752" w:type="dxa"/>
            <w:gridSpan w:val="2"/>
            <w:tcBorders>
              <w:top w:val="nil"/>
              <w:left w:val="nil"/>
              <w:bottom w:val="nil"/>
              <w:right w:val="nil"/>
            </w:tcBorders>
          </w:tcPr>
          <w:p w14:paraId="3DEAFED8" w14:textId="77777777" w:rsidR="00D24634" w:rsidRPr="00C93B3F" w:rsidRDefault="00D24634" w:rsidP="00E724AE"/>
        </w:tc>
      </w:tr>
      <w:tr w:rsidR="00C93B3F" w:rsidRPr="00C93B3F" w14:paraId="6BC29057" w14:textId="77777777" w:rsidTr="00E724AE">
        <w:trPr>
          <w:trHeight w:val="240"/>
          <w:jc w:val="center"/>
        </w:trPr>
        <w:tc>
          <w:tcPr>
            <w:tcW w:w="4876" w:type="dxa"/>
            <w:tcBorders>
              <w:top w:val="nil"/>
              <w:left w:val="nil"/>
              <w:bottom w:val="nil"/>
              <w:right w:val="nil"/>
            </w:tcBorders>
          </w:tcPr>
          <w:p w14:paraId="4A9BD3E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71C179C" w14:textId="77777777" w:rsidR="00D24634" w:rsidRPr="00C93B3F" w:rsidRDefault="00D24634" w:rsidP="00E724AE">
            <w:pPr>
              <w:pStyle w:val="AmColumnHeading"/>
            </w:pPr>
            <w:r w:rsidRPr="00C93B3F">
              <w:t>Izmjena</w:t>
            </w:r>
          </w:p>
        </w:tc>
      </w:tr>
      <w:tr w:rsidR="00C93B3F" w:rsidRPr="00C93B3F" w14:paraId="7132C109" w14:textId="77777777" w:rsidTr="00E724AE">
        <w:trPr>
          <w:jc w:val="center"/>
        </w:trPr>
        <w:tc>
          <w:tcPr>
            <w:tcW w:w="4876" w:type="dxa"/>
            <w:tcBorders>
              <w:top w:val="nil"/>
              <w:left w:val="nil"/>
              <w:bottom w:val="nil"/>
              <w:right w:val="nil"/>
            </w:tcBorders>
          </w:tcPr>
          <w:p w14:paraId="22283D30" w14:textId="77777777" w:rsidR="00D24634" w:rsidRPr="00C93B3F" w:rsidRDefault="00D24634" w:rsidP="00E724AE">
            <w:pPr>
              <w:pStyle w:val="Normal6a"/>
            </w:pPr>
          </w:p>
        </w:tc>
        <w:tc>
          <w:tcPr>
            <w:tcW w:w="4876" w:type="dxa"/>
            <w:tcBorders>
              <w:top w:val="nil"/>
              <w:left w:val="nil"/>
              <w:bottom w:val="nil"/>
              <w:right w:val="nil"/>
            </w:tcBorders>
          </w:tcPr>
          <w:p w14:paraId="7CC01D58" w14:textId="77777777" w:rsidR="00D24634" w:rsidRPr="00C93B3F" w:rsidRDefault="00D24634" w:rsidP="00E724AE">
            <w:pPr>
              <w:pStyle w:val="Normal6a"/>
            </w:pPr>
            <w:r w:rsidRPr="00C93B3F">
              <w:rPr>
                <w:b/>
                <w:i/>
              </w:rPr>
              <w:t>20 c.</w:t>
            </w:r>
            <w:r w:rsidRPr="00C93B3F">
              <w:tab/>
            </w:r>
            <w:r w:rsidRPr="00C93B3F">
              <w:rPr>
                <w:b/>
                <w:i/>
              </w:rPr>
              <w:t>izražava sve veću zabrinutost zbog stalnih pokušaja Rusije da destabilizira susjedne zemlje kao što su Gruzija i Moldova; najoštrije osuđuje vanjsko upletanje i manipuliranje informacijama, politička ubojstva, teroristička djela i teritorijalnu okupaciju; ističe potrebu za jačanjem kapaciteta EU-a za obranu i razvoj demokratskih društava utemeljenih na vrijednostima u susjednim zemljama;</w:t>
            </w:r>
          </w:p>
        </w:tc>
      </w:tr>
    </w:tbl>
    <w:p w14:paraId="4324711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812DB03" w14:textId="77777777" w:rsidR="00D24634" w:rsidRPr="00C93B3F" w:rsidRDefault="00D24634" w:rsidP="00D24634">
      <w:r w:rsidRPr="00C93B3F">
        <w:rPr>
          <w:rStyle w:val="HideTWBExt"/>
        </w:rPr>
        <w:t>&lt;/Amend&gt;</w:t>
      </w:r>
    </w:p>
    <w:p w14:paraId="24F490D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570</w:t>
      </w:r>
      <w:r w:rsidRPr="00C93B3F">
        <w:rPr>
          <w:rStyle w:val="HideTWBExt"/>
          <w:b w:val="0"/>
        </w:rPr>
        <w:t>&lt;/NumAm&gt;</w:t>
      </w:r>
    </w:p>
    <w:p w14:paraId="5565385C"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272FFA5D" w14:textId="77777777" w:rsidR="00D24634" w:rsidRPr="00C93B3F" w:rsidRDefault="00D24634" w:rsidP="00D24634">
      <w:pPr>
        <w:pStyle w:val="NormalBold"/>
      </w:pPr>
      <w:r w:rsidRPr="00C93B3F">
        <w:rPr>
          <w:rStyle w:val="HideTWBExt"/>
          <w:b w:val="0"/>
        </w:rPr>
        <w:t>&lt;/RepeatBlock-By&gt;</w:t>
      </w:r>
    </w:p>
    <w:p w14:paraId="76A48C9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1B154CB" w14:textId="77777777" w:rsidR="00D24634" w:rsidRPr="00C93B3F" w:rsidRDefault="00D24634" w:rsidP="00D24634">
      <w:pPr>
        <w:pStyle w:val="NormalBold"/>
      </w:pPr>
      <w:r w:rsidRPr="00C93B3F">
        <w:rPr>
          <w:rStyle w:val="HideTWBExt"/>
          <w:b w:val="0"/>
        </w:rPr>
        <w:t>&lt;Article&gt;</w:t>
      </w:r>
      <w:r w:rsidRPr="00C93B3F">
        <w:t>Stavak 20.b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EF12CD6" w14:textId="77777777" w:rsidTr="00E724AE">
        <w:trPr>
          <w:trHeight w:hRule="exact" w:val="240"/>
          <w:jc w:val="center"/>
        </w:trPr>
        <w:tc>
          <w:tcPr>
            <w:tcW w:w="9752" w:type="dxa"/>
            <w:gridSpan w:val="2"/>
            <w:tcBorders>
              <w:top w:val="nil"/>
              <w:left w:val="nil"/>
              <w:bottom w:val="nil"/>
              <w:right w:val="nil"/>
            </w:tcBorders>
          </w:tcPr>
          <w:p w14:paraId="2B0EB98D" w14:textId="77777777" w:rsidR="00D24634" w:rsidRPr="00C93B3F" w:rsidRDefault="00D24634" w:rsidP="00E724AE"/>
        </w:tc>
      </w:tr>
      <w:tr w:rsidR="00C93B3F" w:rsidRPr="00C93B3F" w14:paraId="3DD11311" w14:textId="77777777" w:rsidTr="00E724AE">
        <w:trPr>
          <w:trHeight w:val="240"/>
          <w:jc w:val="center"/>
        </w:trPr>
        <w:tc>
          <w:tcPr>
            <w:tcW w:w="4876" w:type="dxa"/>
            <w:tcBorders>
              <w:top w:val="nil"/>
              <w:left w:val="nil"/>
              <w:bottom w:val="nil"/>
              <w:right w:val="nil"/>
            </w:tcBorders>
          </w:tcPr>
          <w:p w14:paraId="35520D0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7CB5037" w14:textId="77777777" w:rsidR="00D24634" w:rsidRPr="00C93B3F" w:rsidRDefault="00D24634" w:rsidP="00E724AE">
            <w:pPr>
              <w:pStyle w:val="AmColumnHeading"/>
            </w:pPr>
            <w:r w:rsidRPr="00C93B3F">
              <w:t>Izmjena</w:t>
            </w:r>
          </w:p>
        </w:tc>
      </w:tr>
      <w:tr w:rsidR="00C93B3F" w:rsidRPr="00C93B3F" w14:paraId="0AE24A8A" w14:textId="77777777" w:rsidTr="00E724AE">
        <w:trPr>
          <w:jc w:val="center"/>
        </w:trPr>
        <w:tc>
          <w:tcPr>
            <w:tcW w:w="4876" w:type="dxa"/>
            <w:tcBorders>
              <w:top w:val="nil"/>
              <w:left w:val="nil"/>
              <w:bottom w:val="nil"/>
              <w:right w:val="nil"/>
            </w:tcBorders>
          </w:tcPr>
          <w:p w14:paraId="18D538C9" w14:textId="77777777" w:rsidR="00D24634" w:rsidRPr="00C93B3F" w:rsidRDefault="00D24634" w:rsidP="00E724AE">
            <w:pPr>
              <w:pStyle w:val="Normal6a"/>
            </w:pPr>
          </w:p>
        </w:tc>
        <w:tc>
          <w:tcPr>
            <w:tcW w:w="4876" w:type="dxa"/>
            <w:tcBorders>
              <w:top w:val="nil"/>
              <w:left w:val="nil"/>
              <w:bottom w:val="nil"/>
              <w:right w:val="nil"/>
            </w:tcBorders>
          </w:tcPr>
          <w:p w14:paraId="46F0470B" w14:textId="77777777" w:rsidR="00D24634" w:rsidRPr="00C93B3F" w:rsidRDefault="00D24634" w:rsidP="00E724AE">
            <w:pPr>
              <w:pStyle w:val="Normal6a"/>
            </w:pPr>
            <w:r w:rsidRPr="00C93B3F">
              <w:rPr>
                <w:b/>
                <w:i/>
              </w:rPr>
              <w:t>20 b.</w:t>
            </w:r>
            <w:r w:rsidRPr="00C93B3F">
              <w:tab/>
            </w:r>
            <w:r w:rsidRPr="00C93B3F">
              <w:rPr>
                <w:b/>
                <w:i/>
              </w:rPr>
              <w:t>uviđa da je Gruzija 2008. bila prva meta sveobuhvatne vojne agresije Rusije i pokušaja prisilnog preoblikovanja granica suverene države u Europi; naglašava da Ruska Federacija čak i nakon 15 godina nastavlja svoju nezakonitu okupaciju i stvarnu kontrolu nad okupiranim područjima Gruzije svojom vojnom prisutnošću, kontinuiranim aktivnostima granične kontrole duž linija administrativnog razgraničenja, znatnim povećanjem vojne prisutnosti u okupiranim regijama, čestim nezakonitim pritvaranjima i otmicama gruzijskih građana i drugim kršenjima ljudskih prava na terenu, što predstavlja ozbiljnu prijetnju ne samo miru i sigurnosti u regiji, nego i sigurnosnoj strukturi Europe;</w:t>
            </w:r>
          </w:p>
        </w:tc>
      </w:tr>
    </w:tbl>
    <w:p w14:paraId="265245E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D51A556" w14:textId="77777777" w:rsidR="00D24634" w:rsidRPr="00C93B3F" w:rsidRDefault="00D24634" w:rsidP="00D24634">
      <w:r w:rsidRPr="00C93B3F">
        <w:rPr>
          <w:rStyle w:val="HideTWBExt"/>
        </w:rPr>
        <w:t>&lt;/Amend&gt;</w:t>
      </w:r>
    </w:p>
    <w:p w14:paraId="1F9F6C0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571</w:t>
      </w:r>
      <w:r w:rsidRPr="00C93B3F">
        <w:rPr>
          <w:rStyle w:val="HideTWBExt"/>
          <w:b w:val="0"/>
        </w:rPr>
        <w:t>&lt;/NumAm&gt;</w:t>
      </w:r>
    </w:p>
    <w:p w14:paraId="41FFB955" w14:textId="77777777" w:rsidR="00D24634" w:rsidRPr="00C93B3F" w:rsidRDefault="00D24634" w:rsidP="00D24634">
      <w:pPr>
        <w:pStyle w:val="NormalBold"/>
      </w:pPr>
      <w:r w:rsidRPr="00C93B3F">
        <w:rPr>
          <w:rStyle w:val="HideTWBExt"/>
          <w:b w:val="0"/>
        </w:rPr>
        <w:t>&lt;RepeatBlock-By&gt;&lt;Members&gt;</w:t>
      </w:r>
      <w:r w:rsidRPr="00C93B3F">
        <w:t>Cristian Terheş</w:t>
      </w:r>
      <w:r w:rsidRPr="00C93B3F">
        <w:rPr>
          <w:rStyle w:val="HideTWBExt"/>
          <w:b w:val="0"/>
        </w:rPr>
        <w:t>&lt;/Members&gt;</w:t>
      </w:r>
    </w:p>
    <w:p w14:paraId="0A75D098" w14:textId="77777777" w:rsidR="00D24634" w:rsidRPr="00C93B3F" w:rsidRDefault="00D24634" w:rsidP="00D24634">
      <w:pPr>
        <w:pStyle w:val="NormalBold"/>
      </w:pPr>
      <w:r w:rsidRPr="00C93B3F">
        <w:rPr>
          <w:rStyle w:val="HideTWBExt"/>
          <w:b w:val="0"/>
        </w:rPr>
        <w:t>&lt;/RepeatBlock-By&gt;</w:t>
      </w:r>
    </w:p>
    <w:p w14:paraId="64CFFB1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9E13B3D"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14D56E7" w14:textId="77777777" w:rsidTr="00E724AE">
        <w:trPr>
          <w:trHeight w:hRule="exact" w:val="240"/>
          <w:jc w:val="center"/>
        </w:trPr>
        <w:tc>
          <w:tcPr>
            <w:tcW w:w="9752" w:type="dxa"/>
            <w:gridSpan w:val="2"/>
            <w:tcBorders>
              <w:top w:val="nil"/>
              <w:left w:val="nil"/>
              <w:bottom w:val="nil"/>
              <w:right w:val="nil"/>
            </w:tcBorders>
          </w:tcPr>
          <w:p w14:paraId="70AA535F" w14:textId="77777777" w:rsidR="00D24634" w:rsidRPr="00C93B3F" w:rsidRDefault="00D24634" w:rsidP="00E724AE"/>
        </w:tc>
      </w:tr>
      <w:tr w:rsidR="00C93B3F" w:rsidRPr="00C93B3F" w14:paraId="72729380" w14:textId="77777777" w:rsidTr="00E724AE">
        <w:trPr>
          <w:trHeight w:val="240"/>
          <w:jc w:val="center"/>
        </w:trPr>
        <w:tc>
          <w:tcPr>
            <w:tcW w:w="4876" w:type="dxa"/>
            <w:tcBorders>
              <w:top w:val="nil"/>
              <w:left w:val="nil"/>
              <w:bottom w:val="nil"/>
              <w:right w:val="nil"/>
            </w:tcBorders>
          </w:tcPr>
          <w:p w14:paraId="1F0BAB4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DB63742" w14:textId="77777777" w:rsidR="00D24634" w:rsidRPr="00C93B3F" w:rsidRDefault="00D24634" w:rsidP="00E724AE">
            <w:pPr>
              <w:pStyle w:val="AmColumnHeading"/>
            </w:pPr>
            <w:r w:rsidRPr="00C93B3F">
              <w:t>Izmjena</w:t>
            </w:r>
          </w:p>
        </w:tc>
      </w:tr>
      <w:tr w:rsidR="00C93B3F" w:rsidRPr="00C93B3F" w14:paraId="689D1AB4" w14:textId="77777777" w:rsidTr="00E724AE">
        <w:trPr>
          <w:jc w:val="center"/>
        </w:trPr>
        <w:tc>
          <w:tcPr>
            <w:tcW w:w="4876" w:type="dxa"/>
            <w:tcBorders>
              <w:top w:val="nil"/>
              <w:left w:val="nil"/>
              <w:bottom w:val="nil"/>
              <w:right w:val="nil"/>
            </w:tcBorders>
          </w:tcPr>
          <w:p w14:paraId="30917C01" w14:textId="77777777" w:rsidR="00D24634" w:rsidRPr="00C93B3F" w:rsidRDefault="00D24634" w:rsidP="00E724AE">
            <w:pPr>
              <w:pStyle w:val="Normal6a"/>
            </w:pPr>
          </w:p>
        </w:tc>
        <w:tc>
          <w:tcPr>
            <w:tcW w:w="4876" w:type="dxa"/>
            <w:tcBorders>
              <w:top w:val="nil"/>
              <w:left w:val="nil"/>
              <w:bottom w:val="nil"/>
              <w:right w:val="nil"/>
            </w:tcBorders>
          </w:tcPr>
          <w:p w14:paraId="584EF86C" w14:textId="77777777" w:rsidR="00D24634" w:rsidRPr="00C93B3F" w:rsidRDefault="00D24634" w:rsidP="00E724AE">
            <w:pPr>
              <w:pStyle w:val="Normal6a"/>
            </w:pPr>
            <w:r w:rsidRPr="00C93B3F">
              <w:rPr>
                <w:b/>
                <w:i/>
              </w:rPr>
              <w:t>20 a.</w:t>
            </w:r>
            <w:r w:rsidRPr="00C93B3F">
              <w:tab/>
            </w:r>
            <w:r w:rsidRPr="00C93B3F">
              <w:rPr>
                <w:b/>
                <w:i/>
              </w:rPr>
              <w:t>uviđa da je Gruzija bila prva meta sveobuhvatne vojne agresije Rusije i naglašava da je Ruska Federacija od 2008. ustrajala u svojoj nezakonitoj okupaciji i stvarnoj kontroli nad okupiranim područjima Gruzije; naglašava da ruska vojna prisutnost, nezakonite aktivnosti i kršenja ljudskih prava u Gruziji predstavljaju ozbiljan rizik za sigurnost te zemlje i širi sigurnosni okvir Europe; ponavlja svoj poziv Rusiji da povuče svoje vojne snage i opremu s državnog područja Gruzije;</w:t>
            </w:r>
          </w:p>
        </w:tc>
      </w:tr>
    </w:tbl>
    <w:p w14:paraId="6E16529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96A6315" w14:textId="77777777" w:rsidR="00D24634" w:rsidRPr="00C93B3F" w:rsidRDefault="00D24634" w:rsidP="00D24634">
      <w:r w:rsidRPr="00C93B3F">
        <w:rPr>
          <w:rStyle w:val="HideTWBExt"/>
        </w:rPr>
        <w:t>&lt;/Amend&gt;</w:t>
      </w:r>
    </w:p>
    <w:p w14:paraId="6C996C2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572</w:t>
      </w:r>
      <w:r w:rsidRPr="00C93B3F">
        <w:rPr>
          <w:rStyle w:val="HideTWBExt"/>
          <w:b w:val="0"/>
        </w:rPr>
        <w:t>&lt;/NumAm&gt;</w:t>
      </w:r>
    </w:p>
    <w:p w14:paraId="54D70F80"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597A7ABD" w14:textId="77777777" w:rsidR="00D24634" w:rsidRPr="00C93B3F" w:rsidRDefault="00D24634" w:rsidP="00D24634">
      <w:pPr>
        <w:pStyle w:val="NormalBold"/>
      </w:pPr>
      <w:r w:rsidRPr="00C93B3F">
        <w:rPr>
          <w:rStyle w:val="HideTWBExt"/>
          <w:b w:val="0"/>
        </w:rPr>
        <w:t>&lt;/RepeatBlock-By&gt;</w:t>
      </w:r>
    </w:p>
    <w:p w14:paraId="4AC38B5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AC4500F"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E4C46C5" w14:textId="77777777" w:rsidTr="00E724AE">
        <w:trPr>
          <w:trHeight w:hRule="exact" w:val="240"/>
          <w:jc w:val="center"/>
        </w:trPr>
        <w:tc>
          <w:tcPr>
            <w:tcW w:w="9752" w:type="dxa"/>
            <w:gridSpan w:val="2"/>
            <w:tcBorders>
              <w:top w:val="nil"/>
              <w:left w:val="nil"/>
              <w:bottom w:val="nil"/>
              <w:right w:val="nil"/>
            </w:tcBorders>
          </w:tcPr>
          <w:p w14:paraId="68401AAD" w14:textId="77777777" w:rsidR="00D24634" w:rsidRPr="00C93B3F" w:rsidRDefault="00D24634" w:rsidP="00E724AE"/>
        </w:tc>
      </w:tr>
      <w:tr w:rsidR="00C93B3F" w:rsidRPr="00C93B3F" w14:paraId="3F147CE6" w14:textId="77777777" w:rsidTr="00E724AE">
        <w:trPr>
          <w:trHeight w:val="240"/>
          <w:jc w:val="center"/>
        </w:trPr>
        <w:tc>
          <w:tcPr>
            <w:tcW w:w="4876" w:type="dxa"/>
            <w:tcBorders>
              <w:top w:val="nil"/>
              <w:left w:val="nil"/>
              <w:bottom w:val="nil"/>
              <w:right w:val="nil"/>
            </w:tcBorders>
          </w:tcPr>
          <w:p w14:paraId="4F43F14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C8CC2A7" w14:textId="77777777" w:rsidR="00D24634" w:rsidRPr="00C93B3F" w:rsidRDefault="00D24634" w:rsidP="00E724AE">
            <w:pPr>
              <w:pStyle w:val="AmColumnHeading"/>
            </w:pPr>
            <w:r w:rsidRPr="00C93B3F">
              <w:t>Izmjena</w:t>
            </w:r>
          </w:p>
        </w:tc>
      </w:tr>
      <w:tr w:rsidR="00C93B3F" w:rsidRPr="00C93B3F" w14:paraId="6FCF30FD" w14:textId="77777777" w:rsidTr="00E724AE">
        <w:trPr>
          <w:jc w:val="center"/>
        </w:trPr>
        <w:tc>
          <w:tcPr>
            <w:tcW w:w="4876" w:type="dxa"/>
            <w:tcBorders>
              <w:top w:val="nil"/>
              <w:left w:val="nil"/>
              <w:bottom w:val="nil"/>
              <w:right w:val="nil"/>
            </w:tcBorders>
          </w:tcPr>
          <w:p w14:paraId="100863B1" w14:textId="77777777" w:rsidR="00D24634" w:rsidRPr="00C93B3F" w:rsidRDefault="00D24634" w:rsidP="00E724AE">
            <w:pPr>
              <w:pStyle w:val="Normal6a"/>
            </w:pPr>
          </w:p>
        </w:tc>
        <w:tc>
          <w:tcPr>
            <w:tcW w:w="4876" w:type="dxa"/>
            <w:tcBorders>
              <w:top w:val="nil"/>
              <w:left w:val="nil"/>
              <w:bottom w:val="nil"/>
              <w:right w:val="nil"/>
            </w:tcBorders>
          </w:tcPr>
          <w:p w14:paraId="2CE53280" w14:textId="77777777" w:rsidR="00D24634" w:rsidRPr="00C93B3F" w:rsidRDefault="00D24634" w:rsidP="00E724AE">
            <w:pPr>
              <w:pStyle w:val="Normal6a"/>
            </w:pPr>
            <w:r w:rsidRPr="00C93B3F">
              <w:rPr>
                <w:b/>
                <w:i/>
              </w:rPr>
              <w:t>20 a.</w:t>
            </w:r>
            <w:r w:rsidRPr="00C93B3F">
              <w:tab/>
            </w:r>
            <w:r w:rsidRPr="00C93B3F">
              <w:rPr>
                <w:b/>
                <w:i/>
              </w:rPr>
              <w:t>osuđuje kontinuirano zadiranje Azerbajdžana u granice Armenije; poziva azerbajdžanske vlasti da se povuku s međunarodno priznatih armenskih područja u pokrajinama Sjunik, Vajots Dzor i Geharkunik; izražava zabrinutost zbog projekta „Zangezurski koridor”; podsjeća Azerbajdžan da sporazumi o plinu sklopljeni s Europskom unijom ni na koji način ne predstavljaju prešutni pristanak na kršenje međunarodnog prava u regiji;</w:t>
            </w:r>
          </w:p>
        </w:tc>
      </w:tr>
    </w:tbl>
    <w:p w14:paraId="7A97479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8A2DC27" w14:textId="77777777" w:rsidR="00D24634" w:rsidRPr="00C93B3F" w:rsidRDefault="00D24634" w:rsidP="00D24634">
      <w:r w:rsidRPr="00C93B3F">
        <w:rPr>
          <w:rStyle w:val="HideTWBExt"/>
        </w:rPr>
        <w:t>&lt;/Amend&gt;</w:t>
      </w:r>
    </w:p>
    <w:p w14:paraId="3E5B708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573</w:t>
      </w:r>
      <w:r w:rsidRPr="00C93B3F">
        <w:rPr>
          <w:rStyle w:val="HideTWBExt"/>
          <w:b w:val="0"/>
        </w:rPr>
        <w:t>&lt;/NumAm&gt;</w:t>
      </w:r>
    </w:p>
    <w:p w14:paraId="54F9B3C1" w14:textId="77777777" w:rsidR="00D24634" w:rsidRPr="00C93B3F" w:rsidRDefault="00D24634" w:rsidP="00D24634">
      <w:pPr>
        <w:pStyle w:val="NormalBold"/>
      </w:pPr>
      <w:r w:rsidRPr="00C93B3F">
        <w:rPr>
          <w:rStyle w:val="HideTWBExt"/>
          <w:b w:val="0"/>
        </w:rPr>
        <w:t>&lt;RepeatBlock-By&gt;&lt;Members&gt;</w:t>
      </w:r>
      <w:r w:rsidRPr="00C93B3F">
        <w:t>Reinis Pozņaks, Michał Dworczyk, Mariusz Kamiński</w:t>
      </w:r>
      <w:r w:rsidRPr="00C93B3F">
        <w:rPr>
          <w:rStyle w:val="HideTWBExt"/>
          <w:b w:val="0"/>
        </w:rPr>
        <w:t>&lt;/Members&gt;</w:t>
      </w:r>
    </w:p>
    <w:p w14:paraId="0A71DE7D" w14:textId="77777777" w:rsidR="00D24634" w:rsidRPr="00C93B3F" w:rsidRDefault="00D24634" w:rsidP="00D24634">
      <w:pPr>
        <w:pStyle w:val="NormalBold"/>
      </w:pPr>
      <w:r w:rsidRPr="00C93B3F">
        <w:rPr>
          <w:rStyle w:val="HideTWBExt"/>
          <w:b w:val="0"/>
        </w:rPr>
        <w:t>&lt;/RepeatBlock-By&gt;</w:t>
      </w:r>
    </w:p>
    <w:p w14:paraId="4D71200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7E766DF" w14:textId="77777777" w:rsidR="00D24634" w:rsidRPr="00C93B3F" w:rsidRDefault="00D24634" w:rsidP="00D24634">
      <w:pPr>
        <w:pStyle w:val="NormalBold"/>
      </w:pPr>
      <w:r w:rsidRPr="00C93B3F">
        <w:rPr>
          <w:rStyle w:val="HideTWBExt"/>
          <w:b w:val="0"/>
        </w:rPr>
        <w:t>&lt;Article&gt;</w:t>
      </w:r>
      <w:r w:rsidRPr="00C93B3F">
        <w:t>Stavak 20.c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837AA3E" w14:textId="77777777" w:rsidTr="00E724AE">
        <w:trPr>
          <w:trHeight w:hRule="exact" w:val="240"/>
          <w:jc w:val="center"/>
        </w:trPr>
        <w:tc>
          <w:tcPr>
            <w:tcW w:w="9752" w:type="dxa"/>
            <w:gridSpan w:val="2"/>
            <w:tcBorders>
              <w:top w:val="nil"/>
              <w:left w:val="nil"/>
              <w:bottom w:val="nil"/>
              <w:right w:val="nil"/>
            </w:tcBorders>
          </w:tcPr>
          <w:p w14:paraId="53622BD0" w14:textId="77777777" w:rsidR="00D24634" w:rsidRPr="00C93B3F" w:rsidRDefault="00D24634" w:rsidP="00E724AE"/>
        </w:tc>
      </w:tr>
      <w:tr w:rsidR="00C93B3F" w:rsidRPr="00C93B3F" w14:paraId="7DD9596D" w14:textId="77777777" w:rsidTr="00E724AE">
        <w:trPr>
          <w:trHeight w:val="240"/>
          <w:jc w:val="center"/>
        </w:trPr>
        <w:tc>
          <w:tcPr>
            <w:tcW w:w="4876" w:type="dxa"/>
            <w:tcBorders>
              <w:top w:val="nil"/>
              <w:left w:val="nil"/>
              <w:bottom w:val="nil"/>
              <w:right w:val="nil"/>
            </w:tcBorders>
          </w:tcPr>
          <w:p w14:paraId="0A8B0B0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331F038" w14:textId="77777777" w:rsidR="00D24634" w:rsidRPr="00C93B3F" w:rsidRDefault="00D24634" w:rsidP="00E724AE">
            <w:pPr>
              <w:pStyle w:val="AmColumnHeading"/>
            </w:pPr>
            <w:r w:rsidRPr="00C93B3F">
              <w:t>Izmjena</w:t>
            </w:r>
          </w:p>
        </w:tc>
      </w:tr>
      <w:tr w:rsidR="00C93B3F" w:rsidRPr="00C93B3F" w14:paraId="1CAE323A" w14:textId="77777777" w:rsidTr="00E724AE">
        <w:trPr>
          <w:jc w:val="center"/>
        </w:trPr>
        <w:tc>
          <w:tcPr>
            <w:tcW w:w="4876" w:type="dxa"/>
            <w:tcBorders>
              <w:top w:val="nil"/>
              <w:left w:val="nil"/>
              <w:bottom w:val="nil"/>
              <w:right w:val="nil"/>
            </w:tcBorders>
          </w:tcPr>
          <w:p w14:paraId="16489692" w14:textId="77777777" w:rsidR="00D24634" w:rsidRPr="00C93B3F" w:rsidRDefault="00D24634" w:rsidP="00E724AE">
            <w:pPr>
              <w:pStyle w:val="Normal6a"/>
            </w:pPr>
          </w:p>
        </w:tc>
        <w:tc>
          <w:tcPr>
            <w:tcW w:w="4876" w:type="dxa"/>
            <w:tcBorders>
              <w:top w:val="nil"/>
              <w:left w:val="nil"/>
              <w:bottom w:val="nil"/>
              <w:right w:val="nil"/>
            </w:tcBorders>
          </w:tcPr>
          <w:p w14:paraId="79C52F22" w14:textId="77777777" w:rsidR="00D24634" w:rsidRPr="00C93B3F" w:rsidRDefault="00D24634" w:rsidP="00E724AE">
            <w:pPr>
              <w:pStyle w:val="Normal6a"/>
            </w:pPr>
            <w:r w:rsidRPr="00C93B3F">
              <w:rPr>
                <w:b/>
                <w:i/>
              </w:rPr>
              <w:t>20 c.</w:t>
            </w:r>
            <w:r w:rsidRPr="00C93B3F">
              <w:tab/>
            </w:r>
            <w:r w:rsidRPr="00C93B3F">
              <w:rPr>
                <w:b/>
                <w:i/>
              </w:rPr>
              <w:t>potiče EU da nastavi s aktivnim angažmanom i poduzme odlučne korake pomoću svojih važnih instrumenata kako bi se osiguralo da Rusija ispuni svoje obveze iz sporazuma o prekidu vatre od 12. kolovoza 2008. sklopljenog uz posredovanje EU-a, posebno da povuče sve svoje vojne snage s okupiranih područja Gruzije, da rasporedi međunarodne sigurnosne mehanizme unutar obiju gruzijskih regija te da promatračkoj misiji EU-a omogući neometan pristup cijelom državnom području Gruzije, da se konstruktivno uključi u međunarodne rasprave u Ženevi i mehanizme za sprečavanje incidenata i reagiranje na njih; poziva ESVD da pripremi detaljno izvješće o kršenjima sporazuma o prekidu vatre od 12. kolovoza 2008., da jasno utvrdi i priopći odredbe koje Ruska Federacija još nije ispunila te da izda preporuke; smatra da je ključni sigurnosni cilj osigurati rusko povlačenje vojnih snaga s okupiranih područja Gruzije i omogućiti uspostavu međunarodnog sigurnosnog mehanizma na tim područjima; apelira na EU da promiče neometan pristup promatračke misije EU-a gruzijskim područjima pod ruskom okupacijom u skladu s mandatom misije; da podupire proširenje njezina mandata i jačanje njezinih kapaciteta kako bi se na odgovarajući način odgovorilo na sigurnosne i humanitarne potrebe lokalnog stanovništva u područjima pogođenima sukobom;</w:t>
            </w:r>
          </w:p>
        </w:tc>
      </w:tr>
    </w:tbl>
    <w:p w14:paraId="61C98CB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C2965A3" w14:textId="77777777" w:rsidR="00D24634" w:rsidRPr="00C93B3F" w:rsidRDefault="00D24634" w:rsidP="00D24634">
      <w:r w:rsidRPr="00C93B3F">
        <w:rPr>
          <w:rStyle w:val="HideTWBExt"/>
        </w:rPr>
        <w:t>&lt;/Amend&gt;</w:t>
      </w:r>
    </w:p>
    <w:p w14:paraId="38FFB23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574</w:t>
      </w:r>
      <w:r w:rsidRPr="00C93B3F">
        <w:rPr>
          <w:rStyle w:val="HideTWBExt"/>
          <w:b w:val="0"/>
        </w:rPr>
        <w:t>&lt;/NumAm&gt;</w:t>
      </w:r>
    </w:p>
    <w:p w14:paraId="4465BE67" w14:textId="77777777" w:rsidR="00D24634" w:rsidRPr="00C93B3F" w:rsidRDefault="00D24634" w:rsidP="00D24634">
      <w:pPr>
        <w:pStyle w:val="NormalBold"/>
      </w:pPr>
      <w:r w:rsidRPr="00C93B3F">
        <w:rPr>
          <w:rStyle w:val="HideTWBExt"/>
          <w:b w:val="0"/>
        </w:rPr>
        <w:t>&lt;RepeatBlock-By&gt;&lt;Members&gt;</w:t>
      </w:r>
      <w:r w:rsidRPr="00C93B3F">
        <w:t>Miriam Lexmann, Christophe Gomart</w:t>
      </w:r>
      <w:r w:rsidRPr="00C93B3F">
        <w:rPr>
          <w:rStyle w:val="HideTWBExt"/>
          <w:b w:val="0"/>
        </w:rPr>
        <w:t>&lt;/Members&gt;</w:t>
      </w:r>
    </w:p>
    <w:p w14:paraId="0E465302" w14:textId="77777777" w:rsidR="00D24634" w:rsidRPr="00C93B3F" w:rsidRDefault="00D24634" w:rsidP="00D24634">
      <w:pPr>
        <w:pStyle w:val="NormalBold"/>
      </w:pPr>
      <w:r w:rsidRPr="00C93B3F">
        <w:rPr>
          <w:rStyle w:val="HideTWBExt"/>
          <w:b w:val="0"/>
        </w:rPr>
        <w:t>&lt;/RepeatBlock-By&gt;</w:t>
      </w:r>
    </w:p>
    <w:p w14:paraId="3AEB222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98B303A"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648A209" w14:textId="77777777" w:rsidTr="00E724AE">
        <w:trPr>
          <w:trHeight w:hRule="exact" w:val="240"/>
          <w:jc w:val="center"/>
        </w:trPr>
        <w:tc>
          <w:tcPr>
            <w:tcW w:w="9752" w:type="dxa"/>
            <w:gridSpan w:val="2"/>
            <w:tcBorders>
              <w:top w:val="nil"/>
              <w:left w:val="nil"/>
              <w:bottom w:val="nil"/>
              <w:right w:val="nil"/>
            </w:tcBorders>
          </w:tcPr>
          <w:p w14:paraId="1BC60208" w14:textId="77777777" w:rsidR="00D24634" w:rsidRPr="00C93B3F" w:rsidRDefault="00D24634" w:rsidP="00E724AE"/>
        </w:tc>
      </w:tr>
      <w:tr w:rsidR="00C93B3F" w:rsidRPr="00C93B3F" w14:paraId="1439D20E" w14:textId="77777777" w:rsidTr="00E724AE">
        <w:trPr>
          <w:trHeight w:val="240"/>
          <w:jc w:val="center"/>
        </w:trPr>
        <w:tc>
          <w:tcPr>
            <w:tcW w:w="4876" w:type="dxa"/>
            <w:tcBorders>
              <w:top w:val="nil"/>
              <w:left w:val="nil"/>
              <w:bottom w:val="nil"/>
              <w:right w:val="nil"/>
            </w:tcBorders>
          </w:tcPr>
          <w:p w14:paraId="7B7CDE6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06DED6B" w14:textId="77777777" w:rsidR="00D24634" w:rsidRPr="00C93B3F" w:rsidRDefault="00D24634" w:rsidP="00E724AE">
            <w:pPr>
              <w:pStyle w:val="AmColumnHeading"/>
            </w:pPr>
            <w:r w:rsidRPr="00C93B3F">
              <w:t>Izmjena</w:t>
            </w:r>
          </w:p>
        </w:tc>
      </w:tr>
      <w:tr w:rsidR="00C93B3F" w:rsidRPr="00C93B3F" w14:paraId="5EF26190" w14:textId="77777777" w:rsidTr="00E724AE">
        <w:trPr>
          <w:jc w:val="center"/>
        </w:trPr>
        <w:tc>
          <w:tcPr>
            <w:tcW w:w="4876" w:type="dxa"/>
            <w:tcBorders>
              <w:top w:val="nil"/>
              <w:left w:val="nil"/>
              <w:bottom w:val="nil"/>
              <w:right w:val="nil"/>
            </w:tcBorders>
          </w:tcPr>
          <w:p w14:paraId="093C0EB3" w14:textId="77777777" w:rsidR="00D24634" w:rsidRPr="00C93B3F" w:rsidRDefault="00D24634" w:rsidP="00E724AE">
            <w:pPr>
              <w:pStyle w:val="Normal6a"/>
            </w:pPr>
          </w:p>
        </w:tc>
        <w:tc>
          <w:tcPr>
            <w:tcW w:w="4876" w:type="dxa"/>
            <w:tcBorders>
              <w:top w:val="nil"/>
              <w:left w:val="nil"/>
              <w:bottom w:val="nil"/>
              <w:right w:val="nil"/>
            </w:tcBorders>
          </w:tcPr>
          <w:p w14:paraId="600C9D10" w14:textId="77777777" w:rsidR="00D24634" w:rsidRPr="00C93B3F" w:rsidRDefault="00D24634" w:rsidP="00E724AE">
            <w:pPr>
              <w:pStyle w:val="Normal6a"/>
            </w:pPr>
            <w:r w:rsidRPr="00C93B3F">
              <w:rPr>
                <w:b/>
                <w:i/>
              </w:rPr>
              <w:t>20 a.</w:t>
            </w:r>
            <w:r w:rsidRPr="00C93B3F">
              <w:tab/>
            </w:r>
            <w:r w:rsidRPr="00C93B3F">
              <w:rPr>
                <w:b/>
                <w:i/>
              </w:rPr>
              <w:t>osuđuje Azerbajdžan zbog kontinuiranog podrivanja mogućnosti regionalnog mira i stalnih prijetnji Armeniji; poziva EU i njegove države članice da ukinu svaku sigurnosnu, tehničku ili financijsku pomoć Azerbajdžanu, uključujući pomoć putem raznih instrumenata EU-a, koja bi mogla doprinijeti povećanju ofenzivnih sposobnosti Azerbajdžana ili ugroziti sigurnost, teritorijalnu cjelovitost i suverenitet Armenije;</w:t>
            </w:r>
          </w:p>
        </w:tc>
      </w:tr>
    </w:tbl>
    <w:p w14:paraId="1395C54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3BEFBB4" w14:textId="77777777" w:rsidR="00D24634" w:rsidRPr="00C93B3F" w:rsidRDefault="00D24634" w:rsidP="00D24634">
      <w:r w:rsidRPr="00C93B3F">
        <w:rPr>
          <w:rStyle w:val="HideTWBExt"/>
        </w:rPr>
        <w:t>&lt;/Amend&gt;</w:t>
      </w:r>
    </w:p>
    <w:p w14:paraId="5796E1F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575</w:t>
      </w:r>
      <w:r w:rsidRPr="00C93B3F">
        <w:rPr>
          <w:rStyle w:val="HideTWBExt"/>
          <w:b w:val="0"/>
        </w:rPr>
        <w:t>&lt;/NumAm&gt;</w:t>
      </w:r>
    </w:p>
    <w:p w14:paraId="52688206"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0E50F53A" w14:textId="77777777" w:rsidR="00D24634" w:rsidRPr="00C93B3F" w:rsidRDefault="00D24634" w:rsidP="00D24634">
      <w:pPr>
        <w:pStyle w:val="NormalBold"/>
      </w:pPr>
      <w:r w:rsidRPr="00C93B3F">
        <w:rPr>
          <w:rStyle w:val="HideTWBExt"/>
          <w:b w:val="0"/>
        </w:rPr>
        <w:t>&lt;/RepeatBlock-By&gt;</w:t>
      </w:r>
    </w:p>
    <w:p w14:paraId="52DC6BC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D1F12CB" w14:textId="77777777" w:rsidR="00D24634" w:rsidRPr="00C93B3F" w:rsidRDefault="00D24634" w:rsidP="00D24634">
      <w:pPr>
        <w:pStyle w:val="NormalBold"/>
      </w:pPr>
      <w:r w:rsidRPr="00C93B3F">
        <w:rPr>
          <w:rStyle w:val="HideTWBExt"/>
          <w:b w:val="0"/>
        </w:rPr>
        <w:t>&lt;Article&gt;</w:t>
      </w:r>
      <w:r w:rsidRPr="00C93B3F">
        <w:t>Paragraph 20 b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7F29829" w14:textId="77777777" w:rsidTr="00E724AE">
        <w:trPr>
          <w:trHeight w:hRule="exact" w:val="240"/>
          <w:jc w:val="center"/>
        </w:trPr>
        <w:tc>
          <w:tcPr>
            <w:tcW w:w="9752" w:type="dxa"/>
            <w:gridSpan w:val="2"/>
            <w:tcBorders>
              <w:top w:val="nil"/>
              <w:left w:val="nil"/>
              <w:bottom w:val="nil"/>
              <w:right w:val="nil"/>
            </w:tcBorders>
          </w:tcPr>
          <w:p w14:paraId="5C20F8B8" w14:textId="77777777" w:rsidR="00D24634" w:rsidRPr="00C93B3F" w:rsidRDefault="00D24634" w:rsidP="00E724AE"/>
        </w:tc>
      </w:tr>
      <w:tr w:rsidR="00C93B3F" w:rsidRPr="00C93B3F" w14:paraId="0F56BF7B" w14:textId="77777777" w:rsidTr="00E724AE">
        <w:trPr>
          <w:trHeight w:val="240"/>
          <w:jc w:val="center"/>
        </w:trPr>
        <w:tc>
          <w:tcPr>
            <w:tcW w:w="4876" w:type="dxa"/>
            <w:tcBorders>
              <w:top w:val="nil"/>
              <w:left w:val="nil"/>
              <w:bottom w:val="nil"/>
              <w:right w:val="nil"/>
            </w:tcBorders>
          </w:tcPr>
          <w:p w14:paraId="30C45D9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84878FF" w14:textId="77777777" w:rsidR="00D24634" w:rsidRPr="00C93B3F" w:rsidRDefault="00D24634" w:rsidP="00E724AE">
            <w:pPr>
              <w:pStyle w:val="AmColumnHeading"/>
            </w:pPr>
            <w:r w:rsidRPr="00C93B3F">
              <w:t>Izmjena</w:t>
            </w:r>
          </w:p>
        </w:tc>
      </w:tr>
      <w:tr w:rsidR="00C93B3F" w:rsidRPr="00C93B3F" w14:paraId="3C1CD804" w14:textId="77777777" w:rsidTr="00E724AE">
        <w:trPr>
          <w:jc w:val="center"/>
        </w:trPr>
        <w:tc>
          <w:tcPr>
            <w:tcW w:w="4876" w:type="dxa"/>
            <w:tcBorders>
              <w:top w:val="nil"/>
              <w:left w:val="nil"/>
              <w:bottom w:val="nil"/>
              <w:right w:val="nil"/>
            </w:tcBorders>
          </w:tcPr>
          <w:p w14:paraId="0DFC9A71" w14:textId="77777777" w:rsidR="00D24634" w:rsidRPr="00C93B3F" w:rsidRDefault="00D24634" w:rsidP="00E724AE">
            <w:pPr>
              <w:pStyle w:val="Normal6a"/>
            </w:pPr>
          </w:p>
        </w:tc>
        <w:tc>
          <w:tcPr>
            <w:tcW w:w="4876" w:type="dxa"/>
            <w:tcBorders>
              <w:top w:val="nil"/>
              <w:left w:val="nil"/>
              <w:bottom w:val="nil"/>
              <w:right w:val="nil"/>
            </w:tcBorders>
          </w:tcPr>
          <w:p w14:paraId="2EBDA2D7" w14:textId="77777777" w:rsidR="00D24634" w:rsidRPr="00C93B3F" w:rsidRDefault="00D24634" w:rsidP="00E724AE">
            <w:pPr>
              <w:pStyle w:val="Normal6a"/>
            </w:pPr>
            <w:r w:rsidRPr="00C93B3F">
              <w:rPr>
                <w:b/>
                <w:i/>
              </w:rPr>
              <w:t>20.b</w:t>
            </w:r>
            <w:r w:rsidRPr="00C93B3F">
              <w:tab/>
            </w:r>
            <w:r w:rsidRPr="00C93B3F">
              <w:rPr>
                <w:b/>
                <w:i/>
              </w:rPr>
              <w:t>podsjeća da je prošla godina dana otkako je Azerbajdžan zauzeo Gorski Karabah, što je dovelo do egzodusa cjelokupnog armenskog stanovništva iz regije; osuđuje vojnu potporu i opskrbu oružjem koje zemlje koje nisu članice EU-a pružaju Azerbajdžanu; ističe da je Azerbajdžan kriv za teška kršenja ljudskih prava; osuđuje uništavanje armenske kulturne baštine u toj regiji koje provodi Azerbajdžan; poziva EU da uvede sankcije Azerbajdžanu zbog programa etničkog čišćenja nad Armencima u Gorskom Karabahu;</w:t>
            </w:r>
          </w:p>
        </w:tc>
      </w:tr>
    </w:tbl>
    <w:p w14:paraId="3997D6F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111F70F8" w14:textId="77777777" w:rsidR="00D24634" w:rsidRPr="00C93B3F" w:rsidRDefault="00D24634" w:rsidP="00D24634">
      <w:r w:rsidRPr="00C93B3F">
        <w:rPr>
          <w:rStyle w:val="HideTWBExt"/>
        </w:rPr>
        <w:t>&lt;/Amend&gt;</w:t>
      </w:r>
    </w:p>
    <w:p w14:paraId="67BABD5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576</w:t>
      </w:r>
      <w:r w:rsidRPr="00C93B3F">
        <w:rPr>
          <w:rStyle w:val="HideTWBExt"/>
          <w:b w:val="0"/>
        </w:rPr>
        <w:t>&lt;/NumAm&gt;</w:t>
      </w:r>
    </w:p>
    <w:p w14:paraId="01FF0622" w14:textId="77777777" w:rsidR="00D24634" w:rsidRPr="00C93B3F" w:rsidRDefault="00D24634" w:rsidP="00D24634">
      <w:pPr>
        <w:pStyle w:val="NormalBold"/>
      </w:pPr>
      <w:r w:rsidRPr="00C93B3F">
        <w:rPr>
          <w:rStyle w:val="HideTWBExt"/>
          <w:b w:val="0"/>
        </w:rPr>
        <w:t>&lt;RepeatBlock-By&gt;&lt;Members&gt;</w:t>
      </w:r>
      <w:r w:rsidRPr="00C93B3F">
        <w:t>Emmanouil Fragkos, Galato Alexandraki, Geadis Geadi</w:t>
      </w:r>
      <w:r w:rsidRPr="00C93B3F">
        <w:rPr>
          <w:rStyle w:val="HideTWBExt"/>
          <w:b w:val="0"/>
        </w:rPr>
        <w:t>&lt;/Members&gt;</w:t>
      </w:r>
    </w:p>
    <w:p w14:paraId="2F9AF110" w14:textId="77777777" w:rsidR="00D24634" w:rsidRPr="00C93B3F" w:rsidRDefault="00D24634" w:rsidP="00D24634">
      <w:pPr>
        <w:pStyle w:val="NormalBold"/>
      </w:pPr>
      <w:r w:rsidRPr="00C93B3F">
        <w:rPr>
          <w:rStyle w:val="HideTWBExt"/>
          <w:b w:val="0"/>
        </w:rPr>
        <w:t>&lt;/RepeatBlock-By&gt;</w:t>
      </w:r>
    </w:p>
    <w:p w14:paraId="661EBAD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3F1EA1F" w14:textId="77777777" w:rsidR="00D24634" w:rsidRPr="00C93B3F" w:rsidRDefault="00D24634" w:rsidP="00D24634">
      <w:pPr>
        <w:pStyle w:val="NormalBold"/>
      </w:pPr>
      <w:r w:rsidRPr="00C93B3F">
        <w:rPr>
          <w:rStyle w:val="HideTWBExt"/>
          <w:b w:val="0"/>
        </w:rPr>
        <w:t>&lt;Article&gt;</w:t>
      </w:r>
      <w:r w:rsidRPr="00C93B3F">
        <w:t>Paragraph 20 e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3CD1F0A" w14:textId="77777777" w:rsidTr="00E724AE">
        <w:trPr>
          <w:trHeight w:hRule="exact" w:val="240"/>
          <w:jc w:val="center"/>
        </w:trPr>
        <w:tc>
          <w:tcPr>
            <w:tcW w:w="9752" w:type="dxa"/>
            <w:gridSpan w:val="2"/>
            <w:tcBorders>
              <w:top w:val="nil"/>
              <w:left w:val="nil"/>
              <w:bottom w:val="nil"/>
              <w:right w:val="nil"/>
            </w:tcBorders>
          </w:tcPr>
          <w:p w14:paraId="32AF8D51" w14:textId="77777777" w:rsidR="00D24634" w:rsidRPr="00C93B3F" w:rsidRDefault="00D24634" w:rsidP="00E724AE"/>
        </w:tc>
      </w:tr>
      <w:tr w:rsidR="00C93B3F" w:rsidRPr="00C93B3F" w14:paraId="77374C11" w14:textId="77777777" w:rsidTr="00E724AE">
        <w:trPr>
          <w:trHeight w:val="240"/>
          <w:jc w:val="center"/>
        </w:trPr>
        <w:tc>
          <w:tcPr>
            <w:tcW w:w="4876" w:type="dxa"/>
            <w:tcBorders>
              <w:top w:val="nil"/>
              <w:left w:val="nil"/>
              <w:bottom w:val="nil"/>
              <w:right w:val="nil"/>
            </w:tcBorders>
          </w:tcPr>
          <w:p w14:paraId="3F2C887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A7C2229" w14:textId="77777777" w:rsidR="00D24634" w:rsidRPr="00C93B3F" w:rsidRDefault="00D24634" w:rsidP="00E724AE">
            <w:pPr>
              <w:pStyle w:val="AmColumnHeading"/>
            </w:pPr>
            <w:r w:rsidRPr="00C93B3F">
              <w:t>Izmjena</w:t>
            </w:r>
          </w:p>
        </w:tc>
      </w:tr>
      <w:tr w:rsidR="00C93B3F" w:rsidRPr="00C93B3F" w14:paraId="2D2AC4E0" w14:textId="77777777" w:rsidTr="00E724AE">
        <w:trPr>
          <w:jc w:val="center"/>
        </w:trPr>
        <w:tc>
          <w:tcPr>
            <w:tcW w:w="4876" w:type="dxa"/>
            <w:tcBorders>
              <w:top w:val="nil"/>
              <w:left w:val="nil"/>
              <w:bottom w:val="nil"/>
              <w:right w:val="nil"/>
            </w:tcBorders>
          </w:tcPr>
          <w:p w14:paraId="1F6E2BD4" w14:textId="77777777" w:rsidR="00D24634" w:rsidRPr="00C93B3F" w:rsidRDefault="00D24634" w:rsidP="00E724AE">
            <w:pPr>
              <w:pStyle w:val="Normal6a"/>
            </w:pPr>
          </w:p>
        </w:tc>
        <w:tc>
          <w:tcPr>
            <w:tcW w:w="4876" w:type="dxa"/>
            <w:tcBorders>
              <w:top w:val="nil"/>
              <w:left w:val="nil"/>
              <w:bottom w:val="nil"/>
              <w:right w:val="nil"/>
            </w:tcBorders>
          </w:tcPr>
          <w:p w14:paraId="60941D09" w14:textId="77777777" w:rsidR="00D24634" w:rsidRPr="00C93B3F" w:rsidRDefault="00D24634" w:rsidP="00E724AE">
            <w:pPr>
              <w:pStyle w:val="Normal6a"/>
            </w:pPr>
            <w:r w:rsidRPr="00C93B3F">
              <w:rPr>
                <w:b/>
                <w:i/>
              </w:rPr>
              <w:t>20.e</w:t>
            </w:r>
            <w:r w:rsidRPr="00C93B3F">
              <w:tab/>
            </w:r>
            <w:r w:rsidRPr="00C93B3F">
              <w:rPr>
                <w:b/>
                <w:i/>
              </w:rPr>
              <w:t>smatra da ne može doći do sporazuma s Azerbajdžanom sve dok on ne bude u potpunosti poštovao teritorijalni integritet Armenije i pristao na razoružanje u područjima Azerbajdžana koja graniče s Armenijom;</w:t>
            </w:r>
          </w:p>
        </w:tc>
      </w:tr>
    </w:tbl>
    <w:p w14:paraId="5CCFA0B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24555011" w14:textId="77777777" w:rsidR="00D24634" w:rsidRPr="00C93B3F" w:rsidRDefault="00D24634" w:rsidP="00D24634">
      <w:r w:rsidRPr="00C93B3F">
        <w:rPr>
          <w:rStyle w:val="HideTWBExt"/>
        </w:rPr>
        <w:t>&lt;/Amend&gt;</w:t>
      </w:r>
    </w:p>
    <w:p w14:paraId="05199BA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577</w:t>
      </w:r>
      <w:r w:rsidRPr="00C93B3F">
        <w:rPr>
          <w:rStyle w:val="HideTWBExt"/>
          <w:b w:val="0"/>
        </w:rPr>
        <w:t>&lt;/NumAm&gt;</w:t>
      </w:r>
    </w:p>
    <w:p w14:paraId="4275BCD2" w14:textId="77777777" w:rsidR="00D24634" w:rsidRPr="00C93B3F" w:rsidRDefault="00D24634" w:rsidP="00D24634">
      <w:pPr>
        <w:pStyle w:val="NormalBold"/>
      </w:pPr>
      <w:r w:rsidRPr="00C93B3F">
        <w:rPr>
          <w:rStyle w:val="HideTWBExt"/>
          <w:b w:val="0"/>
        </w:rPr>
        <w:t>&lt;RepeatBlock-By&gt;&lt;Members&gt;</w:t>
      </w:r>
      <w:r w:rsidRPr="00C93B3F">
        <w:t>Costas Mavrides, Yannis Maniatis</w:t>
      </w:r>
      <w:r w:rsidRPr="00C93B3F">
        <w:rPr>
          <w:rStyle w:val="HideTWBExt"/>
          <w:b w:val="0"/>
        </w:rPr>
        <w:t>&lt;/Members&gt;</w:t>
      </w:r>
    </w:p>
    <w:p w14:paraId="39D9ABFE" w14:textId="77777777" w:rsidR="00D24634" w:rsidRPr="00C93B3F" w:rsidRDefault="00D24634" w:rsidP="00D24634">
      <w:pPr>
        <w:pStyle w:val="NormalBold"/>
      </w:pPr>
      <w:r w:rsidRPr="00C93B3F">
        <w:rPr>
          <w:rStyle w:val="HideTWBExt"/>
          <w:b w:val="0"/>
        </w:rPr>
        <w:t>&lt;/RepeatBlock-By&gt;</w:t>
      </w:r>
    </w:p>
    <w:p w14:paraId="6EA7F1B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BF1978F" w14:textId="77777777" w:rsidR="00D24634" w:rsidRPr="00C93B3F" w:rsidRDefault="00D24634" w:rsidP="00D24634">
      <w:pPr>
        <w:pStyle w:val="NormalBold"/>
      </w:pPr>
      <w:r w:rsidRPr="00C93B3F">
        <w:rPr>
          <w:rStyle w:val="HideTWBExt"/>
          <w:b w:val="0"/>
        </w:rPr>
        <w:t>&lt;Article&gt;</w:t>
      </w:r>
      <w:r w:rsidRPr="00C93B3F">
        <w:t>Stavak 20.b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07F11A6" w14:textId="77777777" w:rsidTr="00E724AE">
        <w:trPr>
          <w:trHeight w:hRule="exact" w:val="240"/>
          <w:jc w:val="center"/>
        </w:trPr>
        <w:tc>
          <w:tcPr>
            <w:tcW w:w="9752" w:type="dxa"/>
            <w:gridSpan w:val="2"/>
            <w:tcBorders>
              <w:top w:val="nil"/>
              <w:left w:val="nil"/>
              <w:bottom w:val="nil"/>
              <w:right w:val="nil"/>
            </w:tcBorders>
          </w:tcPr>
          <w:p w14:paraId="3E500FE8" w14:textId="77777777" w:rsidR="00D24634" w:rsidRPr="00C93B3F" w:rsidRDefault="00D24634" w:rsidP="00E724AE"/>
        </w:tc>
      </w:tr>
      <w:tr w:rsidR="00C93B3F" w:rsidRPr="00C93B3F" w14:paraId="65ABFA9F" w14:textId="77777777" w:rsidTr="00E724AE">
        <w:trPr>
          <w:trHeight w:val="240"/>
          <w:jc w:val="center"/>
        </w:trPr>
        <w:tc>
          <w:tcPr>
            <w:tcW w:w="4876" w:type="dxa"/>
            <w:tcBorders>
              <w:top w:val="nil"/>
              <w:left w:val="nil"/>
              <w:bottom w:val="nil"/>
              <w:right w:val="nil"/>
            </w:tcBorders>
          </w:tcPr>
          <w:p w14:paraId="45D4C30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E4AC674" w14:textId="77777777" w:rsidR="00D24634" w:rsidRPr="00C93B3F" w:rsidRDefault="00D24634" w:rsidP="00E724AE">
            <w:pPr>
              <w:pStyle w:val="AmColumnHeading"/>
            </w:pPr>
            <w:r w:rsidRPr="00C93B3F">
              <w:t>Izmjena</w:t>
            </w:r>
          </w:p>
        </w:tc>
      </w:tr>
      <w:tr w:rsidR="00C93B3F" w:rsidRPr="00C93B3F" w14:paraId="0CD1255C" w14:textId="77777777" w:rsidTr="00E724AE">
        <w:trPr>
          <w:jc w:val="center"/>
        </w:trPr>
        <w:tc>
          <w:tcPr>
            <w:tcW w:w="4876" w:type="dxa"/>
            <w:tcBorders>
              <w:top w:val="nil"/>
              <w:left w:val="nil"/>
              <w:bottom w:val="nil"/>
              <w:right w:val="nil"/>
            </w:tcBorders>
          </w:tcPr>
          <w:p w14:paraId="11BAA598" w14:textId="77777777" w:rsidR="00D24634" w:rsidRPr="00C93B3F" w:rsidRDefault="00D24634" w:rsidP="00E724AE">
            <w:pPr>
              <w:pStyle w:val="Normal6a"/>
            </w:pPr>
          </w:p>
        </w:tc>
        <w:tc>
          <w:tcPr>
            <w:tcW w:w="4876" w:type="dxa"/>
            <w:tcBorders>
              <w:top w:val="nil"/>
              <w:left w:val="nil"/>
              <w:bottom w:val="nil"/>
              <w:right w:val="nil"/>
            </w:tcBorders>
          </w:tcPr>
          <w:p w14:paraId="406F670D" w14:textId="77777777" w:rsidR="00D24634" w:rsidRPr="00C93B3F" w:rsidRDefault="00D24634" w:rsidP="00E724AE">
            <w:pPr>
              <w:pStyle w:val="Normal6a"/>
            </w:pPr>
            <w:r w:rsidRPr="00C93B3F">
              <w:rPr>
                <w:b/>
                <w:i/>
              </w:rPr>
              <w:t>20 b.</w:t>
            </w:r>
            <w:r w:rsidRPr="00C93B3F">
              <w:tab/>
            </w:r>
            <w:r w:rsidRPr="00C93B3F">
              <w:rPr>
                <w:b/>
                <w:i/>
              </w:rPr>
              <w:t>žali što je prošla godina dana od etničkog čišćenja Gorskog Karabaha, koje je dovelo do prisilnog raseljavanja više od 140 000 Armenaca iz zemlje njihovih predaka; osuđuje vojnu potporu koju treće zemlje pružaju Azerbajdžanu; ponavlja svoje stajalište da napad Azerbajdžana ne smije ostati bez posljedica; poziva Vijeće da razmotri uvođenje ciljanih i pojedinačnih sankcija protiv počinitelja agresije, uključujući, ali ne ograničavajući se na političko i vojno okružje predsjednika Alijeva, te da obustavi memorandum o razumijevanju o energiji; poziva EU da obustavi pregovore o novom sporazumu o partnerstvu s Azerbajdžanom zbog dramatičnog pogoršanja stanja ljudskih prava u toj zemlji;</w:t>
            </w:r>
          </w:p>
        </w:tc>
      </w:tr>
    </w:tbl>
    <w:p w14:paraId="4E92E06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3B7F981" w14:textId="77777777" w:rsidR="00D24634" w:rsidRPr="00C93B3F" w:rsidRDefault="00D24634" w:rsidP="00D24634">
      <w:r w:rsidRPr="00C93B3F">
        <w:rPr>
          <w:rStyle w:val="HideTWBExt"/>
        </w:rPr>
        <w:t>&lt;/Amend&gt;</w:t>
      </w:r>
    </w:p>
    <w:p w14:paraId="0CA257B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578</w:t>
      </w:r>
      <w:r w:rsidRPr="00C93B3F">
        <w:rPr>
          <w:rStyle w:val="HideTWBExt"/>
          <w:b w:val="0"/>
        </w:rPr>
        <w:t>&lt;/NumAm&gt;</w:t>
      </w:r>
    </w:p>
    <w:p w14:paraId="4B0B69A9"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0FE146FF" w14:textId="77777777" w:rsidR="00D24634" w:rsidRPr="00C93B3F" w:rsidRDefault="00D24634" w:rsidP="00D24634">
      <w:pPr>
        <w:pStyle w:val="NormalBold"/>
      </w:pPr>
      <w:r w:rsidRPr="00C93B3F">
        <w:rPr>
          <w:rStyle w:val="HideTWBExt"/>
          <w:b w:val="0"/>
        </w:rPr>
        <w:t>&lt;/RepeatBlock-By&gt;</w:t>
      </w:r>
    </w:p>
    <w:p w14:paraId="506D6CD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0F65E63" w14:textId="77777777" w:rsidR="00D24634" w:rsidRPr="00C93B3F" w:rsidRDefault="00D24634" w:rsidP="00D24634">
      <w:pPr>
        <w:pStyle w:val="NormalBold"/>
      </w:pPr>
      <w:r w:rsidRPr="00C93B3F">
        <w:rPr>
          <w:rStyle w:val="HideTWBExt"/>
          <w:b w:val="0"/>
        </w:rPr>
        <w:t>&lt;Article&gt;</w:t>
      </w:r>
      <w:r w:rsidRPr="00C93B3F">
        <w:t>Stavak 20.b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A06455" w14:textId="77777777" w:rsidTr="00E724AE">
        <w:trPr>
          <w:trHeight w:hRule="exact" w:val="240"/>
          <w:jc w:val="center"/>
        </w:trPr>
        <w:tc>
          <w:tcPr>
            <w:tcW w:w="9752" w:type="dxa"/>
            <w:gridSpan w:val="2"/>
            <w:tcBorders>
              <w:top w:val="nil"/>
              <w:left w:val="nil"/>
              <w:bottom w:val="nil"/>
              <w:right w:val="nil"/>
            </w:tcBorders>
          </w:tcPr>
          <w:p w14:paraId="568FB85B" w14:textId="77777777" w:rsidR="00D24634" w:rsidRPr="00C93B3F" w:rsidRDefault="00D24634" w:rsidP="00E724AE"/>
        </w:tc>
      </w:tr>
      <w:tr w:rsidR="00C93B3F" w:rsidRPr="00C93B3F" w14:paraId="6E9D1DDC" w14:textId="77777777" w:rsidTr="00E724AE">
        <w:trPr>
          <w:trHeight w:val="240"/>
          <w:jc w:val="center"/>
        </w:trPr>
        <w:tc>
          <w:tcPr>
            <w:tcW w:w="4876" w:type="dxa"/>
            <w:tcBorders>
              <w:top w:val="nil"/>
              <w:left w:val="nil"/>
              <w:bottom w:val="nil"/>
              <w:right w:val="nil"/>
            </w:tcBorders>
          </w:tcPr>
          <w:p w14:paraId="3E35F29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6A838F0" w14:textId="77777777" w:rsidR="00D24634" w:rsidRPr="00C93B3F" w:rsidRDefault="00D24634" w:rsidP="00E724AE">
            <w:pPr>
              <w:pStyle w:val="AmColumnHeading"/>
            </w:pPr>
            <w:r w:rsidRPr="00C93B3F">
              <w:t>Izmjena</w:t>
            </w:r>
          </w:p>
        </w:tc>
      </w:tr>
      <w:tr w:rsidR="00C93B3F" w:rsidRPr="00C93B3F" w14:paraId="00A9B266" w14:textId="77777777" w:rsidTr="00E724AE">
        <w:trPr>
          <w:jc w:val="center"/>
        </w:trPr>
        <w:tc>
          <w:tcPr>
            <w:tcW w:w="4876" w:type="dxa"/>
            <w:tcBorders>
              <w:top w:val="nil"/>
              <w:left w:val="nil"/>
              <w:bottom w:val="nil"/>
              <w:right w:val="nil"/>
            </w:tcBorders>
          </w:tcPr>
          <w:p w14:paraId="1C8F767D" w14:textId="77777777" w:rsidR="00D24634" w:rsidRPr="00C93B3F" w:rsidRDefault="00D24634" w:rsidP="00E724AE">
            <w:pPr>
              <w:pStyle w:val="Normal6a"/>
            </w:pPr>
          </w:p>
        </w:tc>
        <w:tc>
          <w:tcPr>
            <w:tcW w:w="4876" w:type="dxa"/>
            <w:tcBorders>
              <w:top w:val="nil"/>
              <w:left w:val="nil"/>
              <w:bottom w:val="nil"/>
              <w:right w:val="nil"/>
            </w:tcBorders>
          </w:tcPr>
          <w:p w14:paraId="46C14CBC" w14:textId="77777777" w:rsidR="00D24634" w:rsidRPr="00C93B3F" w:rsidRDefault="00D24634" w:rsidP="00E724AE">
            <w:pPr>
              <w:pStyle w:val="Normal6a"/>
            </w:pPr>
            <w:r w:rsidRPr="00C93B3F">
              <w:rPr>
                <w:b/>
                <w:i/>
              </w:rPr>
              <w:t>20 b.</w:t>
            </w:r>
            <w:r w:rsidRPr="00C93B3F">
              <w:tab/>
            </w:r>
            <w:r w:rsidRPr="00C93B3F">
              <w:rPr>
                <w:b/>
                <w:i/>
              </w:rPr>
              <w:t>pozdravlja odluku o donošenju prve mjere pomoći u okviru Europskog instrumenta mirovne pomoći za potporu armenskim oružanim snagama i poziva na daljnje jačanje suradnje između Armenije i EU-a u području sigurnosti i obrane; pozdravlja mjere koje je poduzelo nekoliko država članica kako bi Armeniji pružile obrambenu vojnu potporu i potiče države članice da razmotre slične inicijative; pozdravlja novi zamah u bilateralnim odnosima između EU-a i Armenije te poziva na pojačanu suradnju;</w:t>
            </w:r>
          </w:p>
        </w:tc>
      </w:tr>
    </w:tbl>
    <w:p w14:paraId="092DAE5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88573A1" w14:textId="77777777" w:rsidR="00D24634" w:rsidRPr="00C93B3F" w:rsidRDefault="00D24634" w:rsidP="00D24634">
      <w:r w:rsidRPr="00C93B3F">
        <w:rPr>
          <w:rStyle w:val="HideTWBExt"/>
        </w:rPr>
        <w:t>&lt;/Amend&gt;</w:t>
      </w:r>
    </w:p>
    <w:p w14:paraId="11C8ACB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579</w:t>
      </w:r>
      <w:r w:rsidRPr="00C93B3F">
        <w:rPr>
          <w:rStyle w:val="HideTWBExt"/>
          <w:b w:val="0"/>
        </w:rPr>
        <w:t>&lt;/NumAm&gt;</w:t>
      </w:r>
    </w:p>
    <w:p w14:paraId="5A97B3AA" w14:textId="77777777" w:rsidR="00D24634" w:rsidRPr="00C93B3F" w:rsidRDefault="00D24634" w:rsidP="00D24634">
      <w:pPr>
        <w:pStyle w:val="NormalBold"/>
      </w:pPr>
      <w:r w:rsidRPr="00C93B3F">
        <w:rPr>
          <w:rStyle w:val="HideTWBExt"/>
          <w:b w:val="0"/>
        </w:rPr>
        <w:t>&lt;RepeatBlock-By&gt;&lt;Members&gt;</w:t>
      </w:r>
      <w:r w:rsidRPr="00C93B3F">
        <w:t>Costas Mavrides, Yannis Maniatis</w:t>
      </w:r>
      <w:r w:rsidRPr="00C93B3F">
        <w:rPr>
          <w:rStyle w:val="HideTWBExt"/>
          <w:b w:val="0"/>
        </w:rPr>
        <w:t>&lt;/Members&gt;</w:t>
      </w:r>
    </w:p>
    <w:p w14:paraId="08D454E8" w14:textId="77777777" w:rsidR="00D24634" w:rsidRPr="00C93B3F" w:rsidRDefault="00D24634" w:rsidP="00D24634">
      <w:pPr>
        <w:pStyle w:val="NormalBold"/>
      </w:pPr>
      <w:r w:rsidRPr="00C93B3F">
        <w:rPr>
          <w:rStyle w:val="HideTWBExt"/>
          <w:b w:val="0"/>
        </w:rPr>
        <w:t>&lt;/RepeatBlock-By&gt;</w:t>
      </w:r>
    </w:p>
    <w:p w14:paraId="54C9FB1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3B2344F" w14:textId="77777777" w:rsidR="00D24634" w:rsidRPr="00C93B3F" w:rsidRDefault="00D24634" w:rsidP="00D24634">
      <w:pPr>
        <w:pStyle w:val="NormalBold"/>
      </w:pPr>
      <w:r w:rsidRPr="00C93B3F">
        <w:rPr>
          <w:rStyle w:val="HideTWBExt"/>
          <w:b w:val="0"/>
        </w:rPr>
        <w:t>&lt;Article&gt;</w:t>
      </w:r>
      <w:r w:rsidRPr="00C93B3F">
        <w:t>Stavak 20.d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605E490" w14:textId="77777777" w:rsidTr="00E724AE">
        <w:trPr>
          <w:trHeight w:hRule="exact" w:val="240"/>
          <w:jc w:val="center"/>
        </w:trPr>
        <w:tc>
          <w:tcPr>
            <w:tcW w:w="9752" w:type="dxa"/>
            <w:gridSpan w:val="2"/>
            <w:tcBorders>
              <w:top w:val="nil"/>
              <w:left w:val="nil"/>
              <w:bottom w:val="nil"/>
              <w:right w:val="nil"/>
            </w:tcBorders>
          </w:tcPr>
          <w:p w14:paraId="468DB92E" w14:textId="77777777" w:rsidR="00D24634" w:rsidRPr="00C93B3F" w:rsidRDefault="00D24634" w:rsidP="00E724AE"/>
        </w:tc>
      </w:tr>
      <w:tr w:rsidR="00C93B3F" w:rsidRPr="00C93B3F" w14:paraId="20297CE1" w14:textId="77777777" w:rsidTr="00E724AE">
        <w:trPr>
          <w:trHeight w:val="240"/>
          <w:jc w:val="center"/>
        </w:trPr>
        <w:tc>
          <w:tcPr>
            <w:tcW w:w="4876" w:type="dxa"/>
            <w:tcBorders>
              <w:top w:val="nil"/>
              <w:left w:val="nil"/>
              <w:bottom w:val="nil"/>
              <w:right w:val="nil"/>
            </w:tcBorders>
          </w:tcPr>
          <w:p w14:paraId="6B1E53C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5802574" w14:textId="77777777" w:rsidR="00D24634" w:rsidRPr="00C93B3F" w:rsidRDefault="00D24634" w:rsidP="00E724AE">
            <w:pPr>
              <w:pStyle w:val="AmColumnHeading"/>
            </w:pPr>
            <w:r w:rsidRPr="00C93B3F">
              <w:t>Izmjena</w:t>
            </w:r>
          </w:p>
        </w:tc>
      </w:tr>
      <w:tr w:rsidR="00C93B3F" w:rsidRPr="00C93B3F" w14:paraId="17A19267" w14:textId="77777777" w:rsidTr="00E724AE">
        <w:trPr>
          <w:jc w:val="center"/>
        </w:trPr>
        <w:tc>
          <w:tcPr>
            <w:tcW w:w="4876" w:type="dxa"/>
            <w:tcBorders>
              <w:top w:val="nil"/>
              <w:left w:val="nil"/>
              <w:bottom w:val="nil"/>
              <w:right w:val="nil"/>
            </w:tcBorders>
          </w:tcPr>
          <w:p w14:paraId="72A87DE1" w14:textId="77777777" w:rsidR="00D24634" w:rsidRPr="00C93B3F" w:rsidRDefault="00D24634" w:rsidP="00E724AE">
            <w:pPr>
              <w:pStyle w:val="Normal6a"/>
            </w:pPr>
          </w:p>
        </w:tc>
        <w:tc>
          <w:tcPr>
            <w:tcW w:w="4876" w:type="dxa"/>
            <w:tcBorders>
              <w:top w:val="nil"/>
              <w:left w:val="nil"/>
              <w:bottom w:val="nil"/>
              <w:right w:val="nil"/>
            </w:tcBorders>
          </w:tcPr>
          <w:p w14:paraId="44F21F24" w14:textId="77777777" w:rsidR="00D24634" w:rsidRPr="00C93B3F" w:rsidRDefault="00D24634" w:rsidP="00E724AE">
            <w:pPr>
              <w:pStyle w:val="Normal6a"/>
            </w:pPr>
            <w:r w:rsidRPr="00C93B3F">
              <w:rPr>
                <w:b/>
                <w:i/>
              </w:rPr>
              <w:t>20 d.</w:t>
            </w:r>
            <w:r w:rsidRPr="00C93B3F">
              <w:tab/>
            </w:r>
            <w:r w:rsidRPr="00C93B3F">
              <w:rPr>
                <w:b/>
                <w:i/>
              </w:rPr>
              <w:t>pohvaljuje odluku Vijeća EU-a da pruži potrebnu pomoć Armeniji putem Europskog instrumenta mirovne pomoći jer će se time ojačati otpornost Armenije u kontekstu jamčenja sigurnosti, neovisnosti i suvereniteta te postići sveobuhvatnija i pojačana suradnja u području obrane; poziva Vijeće da razmotri daljnju pomoć u okviru tog instrumenta za Armeniju;</w:t>
            </w:r>
          </w:p>
        </w:tc>
      </w:tr>
    </w:tbl>
    <w:p w14:paraId="2C7A499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A660D54" w14:textId="77777777" w:rsidR="00D24634" w:rsidRPr="00C93B3F" w:rsidRDefault="00D24634" w:rsidP="00D24634">
      <w:r w:rsidRPr="00C93B3F">
        <w:rPr>
          <w:rStyle w:val="HideTWBExt"/>
        </w:rPr>
        <w:t>&lt;/Amend&gt;</w:t>
      </w:r>
    </w:p>
    <w:p w14:paraId="191409D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580</w:t>
      </w:r>
      <w:r w:rsidRPr="00C93B3F">
        <w:rPr>
          <w:rStyle w:val="HideTWBExt"/>
          <w:b w:val="0"/>
        </w:rPr>
        <w:t>&lt;/NumAm&gt;</w:t>
      </w:r>
    </w:p>
    <w:p w14:paraId="30CA226C" w14:textId="77777777" w:rsidR="00D24634" w:rsidRPr="00C93B3F" w:rsidRDefault="00D24634" w:rsidP="00D24634">
      <w:pPr>
        <w:pStyle w:val="NormalBold"/>
      </w:pPr>
      <w:r w:rsidRPr="00C93B3F">
        <w:rPr>
          <w:rStyle w:val="HideTWBExt"/>
          <w:b w:val="0"/>
        </w:rPr>
        <w:t>&lt;RepeatBlock-By&gt;&lt;Members&gt;</w:t>
      </w:r>
      <w:r w:rsidRPr="00C93B3F">
        <w:t>Costas Mavrides, Yannis Maniatis</w:t>
      </w:r>
      <w:r w:rsidRPr="00C93B3F">
        <w:rPr>
          <w:rStyle w:val="HideTWBExt"/>
          <w:b w:val="0"/>
        </w:rPr>
        <w:t>&lt;/Members&gt;</w:t>
      </w:r>
    </w:p>
    <w:p w14:paraId="55974E3E" w14:textId="77777777" w:rsidR="00D24634" w:rsidRPr="00C93B3F" w:rsidRDefault="00D24634" w:rsidP="00D24634">
      <w:pPr>
        <w:pStyle w:val="NormalBold"/>
      </w:pPr>
      <w:r w:rsidRPr="00C93B3F">
        <w:rPr>
          <w:rStyle w:val="HideTWBExt"/>
          <w:b w:val="0"/>
        </w:rPr>
        <w:t>&lt;/RepeatBlock-By&gt;</w:t>
      </w:r>
    </w:p>
    <w:p w14:paraId="28A1858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78C6030" w14:textId="77777777" w:rsidR="00D24634" w:rsidRPr="00C93B3F" w:rsidRDefault="00D24634" w:rsidP="00D24634">
      <w:pPr>
        <w:pStyle w:val="NormalBold"/>
      </w:pPr>
      <w:r w:rsidRPr="00C93B3F">
        <w:rPr>
          <w:rStyle w:val="HideTWBExt"/>
          <w:b w:val="0"/>
        </w:rPr>
        <w:t>&lt;Article&gt;</w:t>
      </w:r>
      <w:r w:rsidRPr="00C93B3F">
        <w:t>Stavak 20.c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AFEF5A0" w14:textId="77777777" w:rsidTr="00E724AE">
        <w:trPr>
          <w:trHeight w:hRule="exact" w:val="240"/>
          <w:jc w:val="center"/>
        </w:trPr>
        <w:tc>
          <w:tcPr>
            <w:tcW w:w="9752" w:type="dxa"/>
            <w:gridSpan w:val="2"/>
            <w:tcBorders>
              <w:top w:val="nil"/>
              <w:left w:val="nil"/>
              <w:bottom w:val="nil"/>
              <w:right w:val="nil"/>
            </w:tcBorders>
          </w:tcPr>
          <w:p w14:paraId="3F52EA9A" w14:textId="77777777" w:rsidR="00D24634" w:rsidRPr="00C93B3F" w:rsidRDefault="00D24634" w:rsidP="00E724AE"/>
        </w:tc>
      </w:tr>
      <w:tr w:rsidR="00C93B3F" w:rsidRPr="00C93B3F" w14:paraId="28686258" w14:textId="77777777" w:rsidTr="00E724AE">
        <w:trPr>
          <w:trHeight w:val="240"/>
          <w:jc w:val="center"/>
        </w:trPr>
        <w:tc>
          <w:tcPr>
            <w:tcW w:w="4876" w:type="dxa"/>
            <w:tcBorders>
              <w:top w:val="nil"/>
              <w:left w:val="nil"/>
              <w:bottom w:val="nil"/>
              <w:right w:val="nil"/>
            </w:tcBorders>
          </w:tcPr>
          <w:p w14:paraId="5221F99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C717A29" w14:textId="77777777" w:rsidR="00D24634" w:rsidRPr="00C93B3F" w:rsidRDefault="00D24634" w:rsidP="00E724AE">
            <w:pPr>
              <w:pStyle w:val="AmColumnHeading"/>
            </w:pPr>
            <w:r w:rsidRPr="00C93B3F">
              <w:t>Izmjena</w:t>
            </w:r>
          </w:p>
        </w:tc>
      </w:tr>
      <w:tr w:rsidR="00C93B3F" w:rsidRPr="00C93B3F" w14:paraId="5DD822B4" w14:textId="77777777" w:rsidTr="00E724AE">
        <w:trPr>
          <w:jc w:val="center"/>
        </w:trPr>
        <w:tc>
          <w:tcPr>
            <w:tcW w:w="4876" w:type="dxa"/>
            <w:tcBorders>
              <w:top w:val="nil"/>
              <w:left w:val="nil"/>
              <w:bottom w:val="nil"/>
              <w:right w:val="nil"/>
            </w:tcBorders>
          </w:tcPr>
          <w:p w14:paraId="47918FBA" w14:textId="77777777" w:rsidR="00D24634" w:rsidRPr="00C93B3F" w:rsidRDefault="00D24634" w:rsidP="00E724AE">
            <w:pPr>
              <w:pStyle w:val="Normal6a"/>
            </w:pPr>
          </w:p>
        </w:tc>
        <w:tc>
          <w:tcPr>
            <w:tcW w:w="4876" w:type="dxa"/>
            <w:tcBorders>
              <w:top w:val="nil"/>
              <w:left w:val="nil"/>
              <w:bottom w:val="nil"/>
              <w:right w:val="nil"/>
            </w:tcBorders>
          </w:tcPr>
          <w:p w14:paraId="3643B088" w14:textId="77777777" w:rsidR="00D24634" w:rsidRPr="00C93B3F" w:rsidRDefault="00D24634" w:rsidP="00E724AE">
            <w:pPr>
              <w:pStyle w:val="Normal6a"/>
            </w:pPr>
            <w:r w:rsidRPr="00C93B3F">
              <w:rPr>
                <w:b/>
                <w:i/>
              </w:rPr>
              <w:t>20 c.</w:t>
            </w:r>
            <w:r w:rsidRPr="00C93B3F">
              <w:tab/>
            </w:r>
            <w:r w:rsidRPr="00C93B3F">
              <w:rPr>
                <w:b/>
                <w:i/>
              </w:rPr>
              <w:t>poziva Vijeće i Komisiju da pruže pomoć Armeniji za razminiranje;</w:t>
            </w:r>
          </w:p>
        </w:tc>
      </w:tr>
    </w:tbl>
    <w:p w14:paraId="47B8304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021DCCF" w14:textId="77777777" w:rsidR="00D24634" w:rsidRPr="00C93B3F" w:rsidRDefault="00D24634" w:rsidP="00D24634">
      <w:r w:rsidRPr="00C93B3F">
        <w:rPr>
          <w:rStyle w:val="HideTWBExt"/>
        </w:rPr>
        <w:t>&lt;/Amend&gt;</w:t>
      </w:r>
    </w:p>
    <w:p w14:paraId="1B0ADEA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581</w:t>
      </w:r>
      <w:r w:rsidRPr="00C93B3F">
        <w:rPr>
          <w:rStyle w:val="HideTWBExt"/>
          <w:b w:val="0"/>
        </w:rPr>
        <w:t>&lt;/NumAm&gt;</w:t>
      </w:r>
    </w:p>
    <w:p w14:paraId="0B0C2840"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6C70DD97" w14:textId="77777777" w:rsidR="00D24634" w:rsidRPr="00C93B3F" w:rsidRDefault="00D24634" w:rsidP="00D24634">
      <w:pPr>
        <w:pStyle w:val="NormalBold"/>
      </w:pPr>
      <w:r w:rsidRPr="00C93B3F">
        <w:rPr>
          <w:rStyle w:val="HideTWBExt"/>
          <w:b w:val="0"/>
        </w:rPr>
        <w:t>&lt;/RepeatBlock-By&gt;</w:t>
      </w:r>
    </w:p>
    <w:p w14:paraId="40F1C87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6A54D23" w14:textId="77777777" w:rsidR="00D24634" w:rsidRPr="00C93B3F" w:rsidRDefault="00D24634" w:rsidP="00D24634">
      <w:pPr>
        <w:pStyle w:val="NormalBold"/>
      </w:pPr>
      <w:r w:rsidRPr="00C93B3F">
        <w:rPr>
          <w:rStyle w:val="HideTWBExt"/>
          <w:b w:val="0"/>
        </w:rPr>
        <w:t>&lt;Article&gt;</w:t>
      </w:r>
      <w:r w:rsidRPr="00C93B3F">
        <w:t>Stavak 20.c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0D994F1" w14:textId="77777777" w:rsidTr="00E724AE">
        <w:trPr>
          <w:trHeight w:hRule="exact" w:val="240"/>
          <w:jc w:val="center"/>
        </w:trPr>
        <w:tc>
          <w:tcPr>
            <w:tcW w:w="9752" w:type="dxa"/>
            <w:gridSpan w:val="2"/>
            <w:tcBorders>
              <w:top w:val="nil"/>
              <w:left w:val="nil"/>
              <w:bottom w:val="nil"/>
              <w:right w:val="nil"/>
            </w:tcBorders>
          </w:tcPr>
          <w:p w14:paraId="5E8CF681" w14:textId="77777777" w:rsidR="00D24634" w:rsidRPr="00C93B3F" w:rsidRDefault="00D24634" w:rsidP="00E724AE"/>
        </w:tc>
      </w:tr>
      <w:tr w:rsidR="00C93B3F" w:rsidRPr="00C93B3F" w14:paraId="0380116D" w14:textId="77777777" w:rsidTr="00E724AE">
        <w:trPr>
          <w:trHeight w:val="240"/>
          <w:jc w:val="center"/>
        </w:trPr>
        <w:tc>
          <w:tcPr>
            <w:tcW w:w="4876" w:type="dxa"/>
            <w:tcBorders>
              <w:top w:val="nil"/>
              <w:left w:val="nil"/>
              <w:bottom w:val="nil"/>
              <w:right w:val="nil"/>
            </w:tcBorders>
          </w:tcPr>
          <w:p w14:paraId="1633D8D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E126A2C" w14:textId="77777777" w:rsidR="00D24634" w:rsidRPr="00C93B3F" w:rsidRDefault="00D24634" w:rsidP="00E724AE">
            <w:pPr>
              <w:pStyle w:val="AmColumnHeading"/>
            </w:pPr>
            <w:r w:rsidRPr="00C93B3F">
              <w:t>Izmjena</w:t>
            </w:r>
          </w:p>
        </w:tc>
      </w:tr>
      <w:tr w:rsidR="00C93B3F" w:rsidRPr="00C93B3F" w14:paraId="4FD296D0" w14:textId="77777777" w:rsidTr="00E724AE">
        <w:trPr>
          <w:jc w:val="center"/>
        </w:trPr>
        <w:tc>
          <w:tcPr>
            <w:tcW w:w="4876" w:type="dxa"/>
            <w:tcBorders>
              <w:top w:val="nil"/>
              <w:left w:val="nil"/>
              <w:bottom w:val="nil"/>
              <w:right w:val="nil"/>
            </w:tcBorders>
          </w:tcPr>
          <w:p w14:paraId="6329243D" w14:textId="77777777" w:rsidR="00D24634" w:rsidRPr="00C93B3F" w:rsidRDefault="00D24634" w:rsidP="00E724AE">
            <w:pPr>
              <w:pStyle w:val="Normal6a"/>
            </w:pPr>
          </w:p>
        </w:tc>
        <w:tc>
          <w:tcPr>
            <w:tcW w:w="4876" w:type="dxa"/>
            <w:tcBorders>
              <w:top w:val="nil"/>
              <w:left w:val="nil"/>
              <w:bottom w:val="nil"/>
              <w:right w:val="nil"/>
            </w:tcBorders>
          </w:tcPr>
          <w:p w14:paraId="3C60275B" w14:textId="77777777" w:rsidR="00D24634" w:rsidRPr="00C93B3F" w:rsidRDefault="00D24634" w:rsidP="00E724AE">
            <w:pPr>
              <w:pStyle w:val="Normal6a"/>
            </w:pPr>
            <w:r w:rsidRPr="00C93B3F">
              <w:rPr>
                <w:b/>
                <w:i/>
              </w:rPr>
              <w:t>20 c.</w:t>
            </w:r>
            <w:r w:rsidRPr="00C93B3F">
              <w:tab/>
            </w:r>
            <w:r w:rsidRPr="00C93B3F">
              <w:rPr>
                <w:b/>
                <w:i/>
              </w:rPr>
              <w:t>izražava zabrinutost zbog pogoršanja sigurnosne situacije u Sahelu i obalnim zemljama zapadne Afrike; napominje da ta situacija povećava rizik od terorizma za cijelu Europu, može izazvati nove migracijske krize i predstavlja znatan rizik za vanjske granice EU-a; osuđuje destabilizirajuće aktivnosti Rusije u Africi; zabrinut je zbog sve većeg utjecaja Kine i Turske u regiji;</w:t>
            </w:r>
          </w:p>
        </w:tc>
      </w:tr>
    </w:tbl>
    <w:p w14:paraId="5CF091B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412DF64" w14:textId="77777777" w:rsidR="00D24634" w:rsidRPr="00C93B3F" w:rsidRDefault="00D24634" w:rsidP="00D24634">
      <w:r w:rsidRPr="00C93B3F">
        <w:rPr>
          <w:rStyle w:val="HideTWBExt"/>
        </w:rPr>
        <w:t>&lt;/Amend&gt;</w:t>
      </w:r>
    </w:p>
    <w:p w14:paraId="0109352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582</w:t>
      </w:r>
      <w:r w:rsidRPr="00C93B3F">
        <w:rPr>
          <w:rStyle w:val="HideTWBExt"/>
          <w:b w:val="0"/>
        </w:rPr>
        <w:t>&lt;/NumAm&gt;</w:t>
      </w:r>
    </w:p>
    <w:p w14:paraId="59494859"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6B697218" w14:textId="77777777" w:rsidR="00D24634" w:rsidRPr="00C93B3F" w:rsidRDefault="00D24634" w:rsidP="00D24634">
      <w:pPr>
        <w:pStyle w:val="NormalBold"/>
      </w:pPr>
      <w:r w:rsidRPr="00C93B3F">
        <w:rPr>
          <w:rStyle w:val="HideTWBExt"/>
          <w:b w:val="0"/>
        </w:rPr>
        <w:t>&lt;/RepeatBlock-By&gt;</w:t>
      </w:r>
    </w:p>
    <w:p w14:paraId="474B006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35A2DE1" w14:textId="77777777" w:rsidR="00D24634" w:rsidRPr="00C93B3F" w:rsidRDefault="00D24634" w:rsidP="00D24634">
      <w:pPr>
        <w:pStyle w:val="NormalBold"/>
      </w:pPr>
      <w:r w:rsidRPr="00C93B3F">
        <w:rPr>
          <w:rStyle w:val="HideTWBExt"/>
          <w:b w:val="0"/>
        </w:rPr>
        <w:t>&lt;Article&gt;</w:t>
      </w:r>
      <w:r w:rsidRPr="00C93B3F">
        <w:t>Stavak 20.h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B946D35" w14:textId="77777777" w:rsidTr="00E724AE">
        <w:trPr>
          <w:trHeight w:hRule="exact" w:val="240"/>
          <w:jc w:val="center"/>
        </w:trPr>
        <w:tc>
          <w:tcPr>
            <w:tcW w:w="9752" w:type="dxa"/>
            <w:gridSpan w:val="2"/>
            <w:tcBorders>
              <w:top w:val="nil"/>
              <w:left w:val="nil"/>
              <w:bottom w:val="nil"/>
              <w:right w:val="nil"/>
            </w:tcBorders>
          </w:tcPr>
          <w:p w14:paraId="559EE3C2" w14:textId="77777777" w:rsidR="00D24634" w:rsidRPr="00C93B3F" w:rsidRDefault="00D24634" w:rsidP="00E724AE"/>
        </w:tc>
      </w:tr>
      <w:tr w:rsidR="00C93B3F" w:rsidRPr="00C93B3F" w14:paraId="18C6CEF3" w14:textId="77777777" w:rsidTr="00E724AE">
        <w:trPr>
          <w:trHeight w:val="240"/>
          <w:jc w:val="center"/>
        </w:trPr>
        <w:tc>
          <w:tcPr>
            <w:tcW w:w="4876" w:type="dxa"/>
            <w:tcBorders>
              <w:top w:val="nil"/>
              <w:left w:val="nil"/>
              <w:bottom w:val="nil"/>
              <w:right w:val="nil"/>
            </w:tcBorders>
          </w:tcPr>
          <w:p w14:paraId="182E5B0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566EE0A" w14:textId="77777777" w:rsidR="00D24634" w:rsidRPr="00C93B3F" w:rsidRDefault="00D24634" w:rsidP="00E724AE">
            <w:pPr>
              <w:pStyle w:val="AmColumnHeading"/>
            </w:pPr>
            <w:r w:rsidRPr="00C93B3F">
              <w:t>Izmjena</w:t>
            </w:r>
          </w:p>
        </w:tc>
      </w:tr>
      <w:tr w:rsidR="00C93B3F" w:rsidRPr="00C93B3F" w14:paraId="39CA9F8B" w14:textId="77777777" w:rsidTr="00E724AE">
        <w:trPr>
          <w:jc w:val="center"/>
        </w:trPr>
        <w:tc>
          <w:tcPr>
            <w:tcW w:w="4876" w:type="dxa"/>
            <w:tcBorders>
              <w:top w:val="nil"/>
              <w:left w:val="nil"/>
              <w:bottom w:val="nil"/>
              <w:right w:val="nil"/>
            </w:tcBorders>
          </w:tcPr>
          <w:p w14:paraId="1DFE0789" w14:textId="77777777" w:rsidR="00D24634" w:rsidRPr="00C93B3F" w:rsidRDefault="00D24634" w:rsidP="00E724AE">
            <w:pPr>
              <w:pStyle w:val="Normal6a"/>
            </w:pPr>
          </w:p>
        </w:tc>
        <w:tc>
          <w:tcPr>
            <w:tcW w:w="4876" w:type="dxa"/>
            <w:tcBorders>
              <w:top w:val="nil"/>
              <w:left w:val="nil"/>
              <w:bottom w:val="nil"/>
              <w:right w:val="nil"/>
            </w:tcBorders>
          </w:tcPr>
          <w:p w14:paraId="3573E2A5" w14:textId="77777777" w:rsidR="00D24634" w:rsidRPr="00C93B3F" w:rsidRDefault="00D24634" w:rsidP="00E724AE">
            <w:pPr>
              <w:pStyle w:val="Normal6a"/>
            </w:pPr>
            <w:r w:rsidRPr="00C93B3F">
              <w:rPr>
                <w:b/>
                <w:i/>
              </w:rPr>
              <w:t>20 h.</w:t>
            </w:r>
            <w:r w:rsidRPr="00C93B3F">
              <w:tab/>
            </w:r>
            <w:r w:rsidRPr="00C93B3F">
              <w:rPr>
                <w:b/>
                <w:i/>
              </w:rPr>
              <w:t>osuđuje prisutnost privatnih vojnih poduzeća i/ili državnih pomagača, kao što je Afrički korpus (nekadašnja skupina Wagner), koji je imao destabilizirajuću ulogu u regiji Sahel i podupirao razne represivne režime u pokušaju jačanja utjecaja Ruske Federacije u Africi;</w:t>
            </w:r>
          </w:p>
        </w:tc>
      </w:tr>
    </w:tbl>
    <w:p w14:paraId="2D577BE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0390FAF" w14:textId="77777777" w:rsidR="00D24634" w:rsidRPr="00C93B3F" w:rsidRDefault="00D24634" w:rsidP="00D24634">
      <w:r w:rsidRPr="00C93B3F">
        <w:rPr>
          <w:rStyle w:val="HideTWBExt"/>
        </w:rPr>
        <w:t>&lt;/Amend&gt;</w:t>
      </w:r>
    </w:p>
    <w:p w14:paraId="7C994A9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583</w:t>
      </w:r>
      <w:r w:rsidRPr="00C93B3F">
        <w:rPr>
          <w:rStyle w:val="HideTWBExt"/>
          <w:b w:val="0"/>
        </w:rPr>
        <w:t>&lt;/NumAm&gt;</w:t>
      </w:r>
    </w:p>
    <w:p w14:paraId="1FD0BF55"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2648E63D" w14:textId="77777777" w:rsidR="00D24634" w:rsidRPr="00C93B3F" w:rsidRDefault="00D24634" w:rsidP="00D24634">
      <w:pPr>
        <w:pStyle w:val="NormalBold"/>
      </w:pPr>
      <w:r w:rsidRPr="00C93B3F">
        <w:rPr>
          <w:rStyle w:val="HideTWBExt"/>
          <w:b w:val="0"/>
        </w:rPr>
        <w:t>&lt;/RepeatBlock-By&gt;</w:t>
      </w:r>
    </w:p>
    <w:p w14:paraId="55B57B2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E41EAC6" w14:textId="77777777" w:rsidR="00D24634" w:rsidRPr="00C93B3F" w:rsidRDefault="00D24634" w:rsidP="00D24634">
      <w:pPr>
        <w:pStyle w:val="NormalBold"/>
      </w:pPr>
      <w:r w:rsidRPr="00C93B3F">
        <w:rPr>
          <w:rStyle w:val="HideTWBExt"/>
          <w:b w:val="0"/>
        </w:rPr>
        <w:t>&lt;Article&gt;</w:t>
      </w:r>
      <w:r w:rsidRPr="00C93B3F">
        <w:t>Stavak 20.i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60679FA" w14:textId="77777777" w:rsidTr="00E724AE">
        <w:trPr>
          <w:trHeight w:hRule="exact" w:val="240"/>
          <w:jc w:val="center"/>
        </w:trPr>
        <w:tc>
          <w:tcPr>
            <w:tcW w:w="9752" w:type="dxa"/>
            <w:gridSpan w:val="2"/>
            <w:tcBorders>
              <w:top w:val="nil"/>
              <w:left w:val="nil"/>
              <w:bottom w:val="nil"/>
              <w:right w:val="nil"/>
            </w:tcBorders>
          </w:tcPr>
          <w:p w14:paraId="31D8677A" w14:textId="77777777" w:rsidR="00D24634" w:rsidRPr="00C93B3F" w:rsidRDefault="00D24634" w:rsidP="00E724AE"/>
        </w:tc>
      </w:tr>
      <w:tr w:rsidR="00C93B3F" w:rsidRPr="00C93B3F" w14:paraId="1B10D17F" w14:textId="77777777" w:rsidTr="00E724AE">
        <w:trPr>
          <w:trHeight w:val="240"/>
          <w:jc w:val="center"/>
        </w:trPr>
        <w:tc>
          <w:tcPr>
            <w:tcW w:w="4876" w:type="dxa"/>
            <w:tcBorders>
              <w:top w:val="nil"/>
              <w:left w:val="nil"/>
              <w:bottom w:val="nil"/>
              <w:right w:val="nil"/>
            </w:tcBorders>
          </w:tcPr>
          <w:p w14:paraId="518250A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F5DC30F" w14:textId="77777777" w:rsidR="00D24634" w:rsidRPr="00C93B3F" w:rsidRDefault="00D24634" w:rsidP="00E724AE">
            <w:pPr>
              <w:pStyle w:val="AmColumnHeading"/>
            </w:pPr>
            <w:r w:rsidRPr="00C93B3F">
              <w:t>Izmjena</w:t>
            </w:r>
          </w:p>
        </w:tc>
      </w:tr>
      <w:tr w:rsidR="00C93B3F" w:rsidRPr="00C93B3F" w14:paraId="52B4F9DC" w14:textId="77777777" w:rsidTr="00E724AE">
        <w:trPr>
          <w:jc w:val="center"/>
        </w:trPr>
        <w:tc>
          <w:tcPr>
            <w:tcW w:w="4876" w:type="dxa"/>
            <w:tcBorders>
              <w:top w:val="nil"/>
              <w:left w:val="nil"/>
              <w:bottom w:val="nil"/>
              <w:right w:val="nil"/>
            </w:tcBorders>
          </w:tcPr>
          <w:p w14:paraId="6F41ADB4" w14:textId="77777777" w:rsidR="00D24634" w:rsidRPr="00C93B3F" w:rsidRDefault="00D24634" w:rsidP="00E724AE">
            <w:pPr>
              <w:pStyle w:val="Normal6a"/>
            </w:pPr>
          </w:p>
        </w:tc>
        <w:tc>
          <w:tcPr>
            <w:tcW w:w="4876" w:type="dxa"/>
            <w:tcBorders>
              <w:top w:val="nil"/>
              <w:left w:val="nil"/>
              <w:bottom w:val="nil"/>
              <w:right w:val="nil"/>
            </w:tcBorders>
          </w:tcPr>
          <w:p w14:paraId="45B1D7EA" w14:textId="77777777" w:rsidR="00D24634" w:rsidRPr="00C93B3F" w:rsidRDefault="00D24634" w:rsidP="00E724AE">
            <w:pPr>
              <w:pStyle w:val="Normal6a"/>
            </w:pPr>
            <w:r w:rsidRPr="00C93B3F">
              <w:rPr>
                <w:b/>
                <w:i/>
              </w:rPr>
              <w:t>20 i.</w:t>
            </w:r>
            <w:r w:rsidRPr="00C93B3F">
              <w:tab/>
            </w:r>
            <w:r w:rsidRPr="00C93B3F">
              <w:rPr>
                <w:b/>
                <w:i/>
              </w:rPr>
              <w:t>naglašava da bi EU trebao hitno preispitati svoju regionalnu strategiju za Sahel nakon niza državnih udara u regiji i sveukupnog neuspjeha njegove prisutnosti i misija; u tom pogledu duboko žali zbog prisilnog odlaska francuskih vojnika i mirovnih snaga UN-a, koje su zamijenili plaćenici Afričkog korpusa (nekadašnje skupine Wagner), odnosno Rusije i Turske, koje opskrbljuju oružjem sahelske glavne gradove; poziva posebnog predstavnika EU-a za Sahel i države članice da održavaju diplomatski angažman i nastave podupirati civilno društvo i izdatke za razvoj i humanitarnu pomoć;</w:t>
            </w:r>
          </w:p>
        </w:tc>
      </w:tr>
    </w:tbl>
    <w:p w14:paraId="03E23C3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92C2AC0" w14:textId="77777777" w:rsidR="00D24634" w:rsidRPr="00C93B3F" w:rsidRDefault="00D24634" w:rsidP="00D24634">
      <w:r w:rsidRPr="00C93B3F">
        <w:rPr>
          <w:rStyle w:val="HideTWBExt"/>
        </w:rPr>
        <w:t>&lt;/Amend&gt;</w:t>
      </w:r>
    </w:p>
    <w:p w14:paraId="3B6A99D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584</w:t>
      </w:r>
      <w:r w:rsidRPr="00C93B3F">
        <w:rPr>
          <w:rStyle w:val="HideTWBExt"/>
          <w:b w:val="0"/>
        </w:rPr>
        <w:t>&lt;/NumAm&gt;</w:t>
      </w:r>
    </w:p>
    <w:p w14:paraId="039C398E"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1B58A067" w14:textId="77777777" w:rsidR="00D24634" w:rsidRPr="00C93B3F" w:rsidRDefault="00D24634" w:rsidP="00D24634">
      <w:pPr>
        <w:pStyle w:val="NormalBold"/>
      </w:pPr>
      <w:r w:rsidRPr="00C93B3F">
        <w:rPr>
          <w:rStyle w:val="HideTWBExt"/>
          <w:b w:val="0"/>
        </w:rPr>
        <w:t>&lt;/RepeatBlock-By&gt;</w:t>
      </w:r>
    </w:p>
    <w:p w14:paraId="320E628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CE62649" w14:textId="77777777" w:rsidR="00D24634" w:rsidRPr="00C93B3F" w:rsidRDefault="00D24634" w:rsidP="00D24634">
      <w:pPr>
        <w:pStyle w:val="NormalBold"/>
      </w:pPr>
      <w:r w:rsidRPr="00C93B3F">
        <w:rPr>
          <w:rStyle w:val="HideTWBExt"/>
          <w:b w:val="0"/>
        </w:rPr>
        <w:t>&lt;Article&gt;</w:t>
      </w:r>
      <w:r w:rsidRPr="00C93B3F">
        <w:t>Stavak 20.j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342A7B7" w14:textId="77777777" w:rsidTr="00E724AE">
        <w:trPr>
          <w:trHeight w:hRule="exact" w:val="240"/>
          <w:jc w:val="center"/>
        </w:trPr>
        <w:tc>
          <w:tcPr>
            <w:tcW w:w="9752" w:type="dxa"/>
            <w:gridSpan w:val="2"/>
            <w:tcBorders>
              <w:top w:val="nil"/>
              <w:left w:val="nil"/>
              <w:bottom w:val="nil"/>
              <w:right w:val="nil"/>
            </w:tcBorders>
          </w:tcPr>
          <w:p w14:paraId="5457B189" w14:textId="77777777" w:rsidR="00D24634" w:rsidRPr="00C93B3F" w:rsidRDefault="00D24634" w:rsidP="00E724AE"/>
        </w:tc>
      </w:tr>
      <w:tr w:rsidR="00C93B3F" w:rsidRPr="00C93B3F" w14:paraId="4A0BB211" w14:textId="77777777" w:rsidTr="00E724AE">
        <w:trPr>
          <w:trHeight w:val="240"/>
          <w:jc w:val="center"/>
        </w:trPr>
        <w:tc>
          <w:tcPr>
            <w:tcW w:w="4876" w:type="dxa"/>
            <w:tcBorders>
              <w:top w:val="nil"/>
              <w:left w:val="nil"/>
              <w:bottom w:val="nil"/>
              <w:right w:val="nil"/>
            </w:tcBorders>
          </w:tcPr>
          <w:p w14:paraId="6F28F43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12EC36C" w14:textId="77777777" w:rsidR="00D24634" w:rsidRPr="00C93B3F" w:rsidRDefault="00D24634" w:rsidP="00E724AE">
            <w:pPr>
              <w:pStyle w:val="AmColumnHeading"/>
            </w:pPr>
            <w:r w:rsidRPr="00C93B3F">
              <w:t>Izmjena</w:t>
            </w:r>
          </w:p>
        </w:tc>
      </w:tr>
      <w:tr w:rsidR="00C93B3F" w:rsidRPr="00C93B3F" w14:paraId="3A181779" w14:textId="77777777" w:rsidTr="00E724AE">
        <w:trPr>
          <w:jc w:val="center"/>
        </w:trPr>
        <w:tc>
          <w:tcPr>
            <w:tcW w:w="4876" w:type="dxa"/>
            <w:tcBorders>
              <w:top w:val="nil"/>
              <w:left w:val="nil"/>
              <w:bottom w:val="nil"/>
              <w:right w:val="nil"/>
            </w:tcBorders>
          </w:tcPr>
          <w:p w14:paraId="3DBB19FB" w14:textId="77777777" w:rsidR="00D24634" w:rsidRPr="00C93B3F" w:rsidRDefault="00D24634" w:rsidP="00E724AE">
            <w:pPr>
              <w:pStyle w:val="Normal6a"/>
            </w:pPr>
          </w:p>
        </w:tc>
        <w:tc>
          <w:tcPr>
            <w:tcW w:w="4876" w:type="dxa"/>
            <w:tcBorders>
              <w:top w:val="nil"/>
              <w:left w:val="nil"/>
              <w:bottom w:val="nil"/>
              <w:right w:val="nil"/>
            </w:tcBorders>
          </w:tcPr>
          <w:p w14:paraId="4DE089ED" w14:textId="77777777" w:rsidR="00D24634" w:rsidRPr="00C93B3F" w:rsidRDefault="00D24634" w:rsidP="00E724AE">
            <w:pPr>
              <w:pStyle w:val="Normal6a"/>
            </w:pPr>
            <w:r w:rsidRPr="00C93B3F">
              <w:rPr>
                <w:b/>
                <w:i/>
              </w:rPr>
              <w:t>20 j.</w:t>
            </w:r>
            <w:r w:rsidRPr="00C93B3F">
              <w:tab/>
            </w:r>
            <w:r w:rsidRPr="00C93B3F">
              <w:rPr>
                <w:b/>
                <w:i/>
              </w:rPr>
              <w:t>poziva Vijeće da preispita svoje strategije za regiju Velikih jezera; izražava zabrinutost zbog nedosljednosti odgovora EU-a na krize u regiji i dovodi u pitanje iskrenost predanosti EU-a miru u regiji nakon memoranduma o razumijevanju s Ruandom o strateškim mineralima i sporazuma s Poljskom o opskrbi Ruande oružjem u slučaju vanjskog napada; poziva države članice EU-a i Vijeće da odrede uvjete za potporu vojsci Ruande i da hitno imenuju posebnog predstavnika EU-a u regiji;</w:t>
            </w:r>
          </w:p>
        </w:tc>
      </w:tr>
    </w:tbl>
    <w:p w14:paraId="494956A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D8DE20B" w14:textId="77777777" w:rsidR="00D24634" w:rsidRPr="00C93B3F" w:rsidRDefault="00D24634" w:rsidP="00D24634">
      <w:r w:rsidRPr="00C93B3F">
        <w:rPr>
          <w:rStyle w:val="HideTWBExt"/>
        </w:rPr>
        <w:t>&lt;/Amend&gt;</w:t>
      </w:r>
    </w:p>
    <w:p w14:paraId="5DF35B0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585</w:t>
      </w:r>
      <w:r w:rsidRPr="00C93B3F">
        <w:rPr>
          <w:rStyle w:val="HideTWBExt"/>
          <w:b w:val="0"/>
        </w:rPr>
        <w:t>&lt;/NumAm&gt;</w:t>
      </w:r>
    </w:p>
    <w:p w14:paraId="5BF8D890"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7498FA28" w14:textId="77777777" w:rsidR="00D24634" w:rsidRPr="00C93B3F" w:rsidRDefault="00D24634" w:rsidP="00D24634">
      <w:pPr>
        <w:pStyle w:val="NormalBold"/>
      </w:pPr>
      <w:r w:rsidRPr="00C93B3F">
        <w:rPr>
          <w:rStyle w:val="HideTWBExt"/>
          <w:b w:val="0"/>
        </w:rPr>
        <w:t>&lt;/RepeatBlock-By&gt;</w:t>
      </w:r>
    </w:p>
    <w:p w14:paraId="2BC1B55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1557D61" w14:textId="77777777" w:rsidR="00D24634" w:rsidRPr="00C93B3F" w:rsidRDefault="00D24634" w:rsidP="00D24634">
      <w:pPr>
        <w:pStyle w:val="NormalBold"/>
      </w:pPr>
      <w:r w:rsidRPr="00C93B3F">
        <w:rPr>
          <w:rStyle w:val="HideTWBExt"/>
          <w:b w:val="0"/>
        </w:rPr>
        <w:t>&lt;Article&gt;</w:t>
      </w:r>
      <w:r w:rsidRPr="00C93B3F">
        <w:t>Stavak 20.k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E28EEF4" w14:textId="77777777" w:rsidTr="00E724AE">
        <w:trPr>
          <w:trHeight w:hRule="exact" w:val="240"/>
          <w:jc w:val="center"/>
        </w:trPr>
        <w:tc>
          <w:tcPr>
            <w:tcW w:w="9752" w:type="dxa"/>
            <w:gridSpan w:val="2"/>
            <w:tcBorders>
              <w:top w:val="nil"/>
              <w:left w:val="nil"/>
              <w:bottom w:val="nil"/>
              <w:right w:val="nil"/>
            </w:tcBorders>
          </w:tcPr>
          <w:p w14:paraId="07B7B860" w14:textId="77777777" w:rsidR="00D24634" w:rsidRPr="00C93B3F" w:rsidRDefault="00D24634" w:rsidP="00E724AE"/>
        </w:tc>
      </w:tr>
      <w:tr w:rsidR="00C93B3F" w:rsidRPr="00C93B3F" w14:paraId="7DC0B50D" w14:textId="77777777" w:rsidTr="00E724AE">
        <w:trPr>
          <w:trHeight w:val="240"/>
          <w:jc w:val="center"/>
        </w:trPr>
        <w:tc>
          <w:tcPr>
            <w:tcW w:w="4876" w:type="dxa"/>
            <w:tcBorders>
              <w:top w:val="nil"/>
              <w:left w:val="nil"/>
              <w:bottom w:val="nil"/>
              <w:right w:val="nil"/>
            </w:tcBorders>
          </w:tcPr>
          <w:p w14:paraId="7363C35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54972AA" w14:textId="77777777" w:rsidR="00D24634" w:rsidRPr="00C93B3F" w:rsidRDefault="00D24634" w:rsidP="00E724AE">
            <w:pPr>
              <w:pStyle w:val="AmColumnHeading"/>
            </w:pPr>
            <w:r w:rsidRPr="00C93B3F">
              <w:t>Izmjena</w:t>
            </w:r>
          </w:p>
        </w:tc>
      </w:tr>
      <w:tr w:rsidR="00C93B3F" w:rsidRPr="00C93B3F" w14:paraId="582FC079" w14:textId="77777777" w:rsidTr="00E724AE">
        <w:trPr>
          <w:jc w:val="center"/>
        </w:trPr>
        <w:tc>
          <w:tcPr>
            <w:tcW w:w="4876" w:type="dxa"/>
            <w:tcBorders>
              <w:top w:val="nil"/>
              <w:left w:val="nil"/>
              <w:bottom w:val="nil"/>
              <w:right w:val="nil"/>
            </w:tcBorders>
          </w:tcPr>
          <w:p w14:paraId="64EEB6FF" w14:textId="77777777" w:rsidR="00D24634" w:rsidRPr="00C93B3F" w:rsidRDefault="00D24634" w:rsidP="00E724AE">
            <w:pPr>
              <w:pStyle w:val="Normal6a"/>
            </w:pPr>
          </w:p>
        </w:tc>
        <w:tc>
          <w:tcPr>
            <w:tcW w:w="4876" w:type="dxa"/>
            <w:tcBorders>
              <w:top w:val="nil"/>
              <w:left w:val="nil"/>
              <w:bottom w:val="nil"/>
              <w:right w:val="nil"/>
            </w:tcBorders>
          </w:tcPr>
          <w:p w14:paraId="34EF3778" w14:textId="77777777" w:rsidR="00D24634" w:rsidRPr="00C93B3F" w:rsidRDefault="00D24634" w:rsidP="00E724AE">
            <w:pPr>
              <w:pStyle w:val="Normal6a"/>
            </w:pPr>
            <w:r w:rsidRPr="00C93B3F">
              <w:rPr>
                <w:b/>
                <w:i/>
              </w:rPr>
              <w:t>20 k.</w:t>
            </w:r>
            <w:r w:rsidRPr="00C93B3F">
              <w:tab/>
            </w:r>
            <w:r w:rsidRPr="00C93B3F">
              <w:rPr>
                <w:b/>
                <w:i/>
              </w:rPr>
              <w:t>poziva na preispitivanje strategije EU-a za Rog Afrike; potiče Komisiju i Vijeće da preuzmu važnu ulogu geopolitičkog aktera na Rogu Afrike radi postizanja ciljeva promicanja mira, stabilnosti te uključivog i održivog gospodarskog razvoja u regiji; poziva Vijeće i ESVD da u tom pogledu razmotre kako na najbolji način iskoristiti misije EUCAP Somalia i EUTM Somalia i operaciju EUNAVFOR ATALANTA za promicanje tih ciljeva i jačanje aktivnosti EU-a; zabrinut je zbog sve većeg angažmana drugih stranih aktera i smanjene uloge EU-a u regiji;</w:t>
            </w:r>
          </w:p>
        </w:tc>
      </w:tr>
    </w:tbl>
    <w:p w14:paraId="3AF7BF8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D7C0C50" w14:textId="77777777" w:rsidR="00D24634" w:rsidRPr="00C93B3F" w:rsidRDefault="00D24634" w:rsidP="00D24634">
      <w:r w:rsidRPr="00C93B3F">
        <w:rPr>
          <w:rStyle w:val="HideTWBExt"/>
        </w:rPr>
        <w:t>&lt;/Amend&gt;</w:t>
      </w:r>
    </w:p>
    <w:p w14:paraId="62F2245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586</w:t>
      </w:r>
      <w:r w:rsidRPr="00C93B3F">
        <w:rPr>
          <w:rStyle w:val="HideTWBExt"/>
          <w:b w:val="0"/>
        </w:rPr>
        <w:t>&lt;/NumAm&gt;</w:t>
      </w:r>
    </w:p>
    <w:p w14:paraId="7E68CDB5"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15A88A20" w14:textId="77777777" w:rsidR="00D24634" w:rsidRPr="00C93B3F" w:rsidRDefault="00D24634" w:rsidP="00D24634">
      <w:pPr>
        <w:pStyle w:val="NormalBold"/>
      </w:pPr>
      <w:r w:rsidRPr="00C93B3F">
        <w:rPr>
          <w:rStyle w:val="HideTWBExt"/>
          <w:b w:val="0"/>
        </w:rPr>
        <w:t>&lt;/RepeatBlock-By&gt;</w:t>
      </w:r>
    </w:p>
    <w:p w14:paraId="7DC79A5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D797FC1" w14:textId="77777777" w:rsidR="00D24634" w:rsidRPr="00C93B3F" w:rsidRDefault="00D24634" w:rsidP="00D24634">
      <w:pPr>
        <w:pStyle w:val="NormalBold"/>
      </w:pPr>
      <w:r w:rsidRPr="00C93B3F">
        <w:rPr>
          <w:rStyle w:val="HideTWBExt"/>
          <w:b w:val="0"/>
        </w:rPr>
        <w:t>&lt;Article&gt;</w:t>
      </w:r>
      <w:r w:rsidRPr="00C93B3F">
        <w:t>Stavak 20.e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8897EF0" w14:textId="77777777" w:rsidTr="00E724AE">
        <w:trPr>
          <w:trHeight w:hRule="exact" w:val="240"/>
          <w:jc w:val="center"/>
        </w:trPr>
        <w:tc>
          <w:tcPr>
            <w:tcW w:w="9752" w:type="dxa"/>
            <w:gridSpan w:val="2"/>
            <w:tcBorders>
              <w:top w:val="nil"/>
              <w:left w:val="nil"/>
              <w:bottom w:val="nil"/>
              <w:right w:val="nil"/>
            </w:tcBorders>
          </w:tcPr>
          <w:p w14:paraId="69270220" w14:textId="77777777" w:rsidR="00D24634" w:rsidRPr="00C93B3F" w:rsidRDefault="00D24634" w:rsidP="00E724AE"/>
        </w:tc>
      </w:tr>
      <w:tr w:rsidR="00C93B3F" w:rsidRPr="00C93B3F" w14:paraId="4FB9A629" w14:textId="77777777" w:rsidTr="00E724AE">
        <w:trPr>
          <w:trHeight w:val="240"/>
          <w:jc w:val="center"/>
        </w:trPr>
        <w:tc>
          <w:tcPr>
            <w:tcW w:w="4876" w:type="dxa"/>
            <w:tcBorders>
              <w:top w:val="nil"/>
              <w:left w:val="nil"/>
              <w:bottom w:val="nil"/>
              <w:right w:val="nil"/>
            </w:tcBorders>
          </w:tcPr>
          <w:p w14:paraId="6DD7739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D7A1662" w14:textId="77777777" w:rsidR="00D24634" w:rsidRPr="00C93B3F" w:rsidRDefault="00D24634" w:rsidP="00E724AE">
            <w:pPr>
              <w:pStyle w:val="AmColumnHeading"/>
            </w:pPr>
            <w:r w:rsidRPr="00C93B3F">
              <w:t>Izmjena</w:t>
            </w:r>
          </w:p>
        </w:tc>
      </w:tr>
      <w:tr w:rsidR="00C93B3F" w:rsidRPr="00C93B3F" w14:paraId="7B3F05D4" w14:textId="77777777" w:rsidTr="00E724AE">
        <w:trPr>
          <w:jc w:val="center"/>
        </w:trPr>
        <w:tc>
          <w:tcPr>
            <w:tcW w:w="4876" w:type="dxa"/>
            <w:tcBorders>
              <w:top w:val="nil"/>
              <w:left w:val="nil"/>
              <w:bottom w:val="nil"/>
              <w:right w:val="nil"/>
            </w:tcBorders>
          </w:tcPr>
          <w:p w14:paraId="202856C7" w14:textId="77777777" w:rsidR="00D24634" w:rsidRPr="00C93B3F" w:rsidRDefault="00D24634" w:rsidP="00E724AE">
            <w:pPr>
              <w:pStyle w:val="Normal6a"/>
            </w:pPr>
          </w:p>
        </w:tc>
        <w:tc>
          <w:tcPr>
            <w:tcW w:w="4876" w:type="dxa"/>
            <w:tcBorders>
              <w:top w:val="nil"/>
              <w:left w:val="nil"/>
              <w:bottom w:val="nil"/>
              <w:right w:val="nil"/>
            </w:tcBorders>
          </w:tcPr>
          <w:p w14:paraId="4695C8A4" w14:textId="77777777" w:rsidR="00D24634" w:rsidRPr="00C93B3F" w:rsidRDefault="00D24634" w:rsidP="00E724AE">
            <w:pPr>
              <w:pStyle w:val="Normal6a"/>
            </w:pPr>
            <w:r w:rsidRPr="00C93B3F">
              <w:rPr>
                <w:b/>
                <w:i/>
              </w:rPr>
              <w:t>20 e.</w:t>
            </w:r>
            <w:r w:rsidRPr="00C93B3F">
              <w:tab/>
            </w:r>
            <w:r w:rsidRPr="00C93B3F">
              <w:rPr>
                <w:b/>
                <w:i/>
              </w:rPr>
              <w:t>uviđa da arktička regija ima veliku stratešku i geopolitičku važnost zbog novih pomorskih ruta, bogatih prirodnih resursa i prilika za gospodarski razvoj nastalih uslijed globalnog zatopljenja, ali da se ona istodobno i sve više osporava; smatra zabrinjavajućom činjenicu da su autoritarni režimi, uključujući Rusiju i Kinu, sve aktivniji na Arktiku te pokazuju sve veće zanimanje za tu regiju;</w:t>
            </w:r>
          </w:p>
        </w:tc>
      </w:tr>
    </w:tbl>
    <w:p w14:paraId="3BCF967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5CB53C8" w14:textId="77777777" w:rsidR="00D24634" w:rsidRPr="00C93B3F" w:rsidRDefault="00D24634" w:rsidP="00D24634">
      <w:r w:rsidRPr="00C93B3F">
        <w:rPr>
          <w:rStyle w:val="HideTWBExt"/>
        </w:rPr>
        <w:t>&lt;/Amend&gt;</w:t>
      </w:r>
    </w:p>
    <w:p w14:paraId="70BF8A3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587</w:t>
      </w:r>
      <w:r w:rsidRPr="00C93B3F">
        <w:rPr>
          <w:rStyle w:val="HideTWBExt"/>
          <w:b w:val="0"/>
        </w:rPr>
        <w:t>&lt;/NumAm&gt;</w:t>
      </w:r>
    </w:p>
    <w:p w14:paraId="7F266413" w14:textId="77777777" w:rsidR="00D24634" w:rsidRPr="00C93B3F" w:rsidRDefault="00D24634" w:rsidP="00D24634">
      <w:pPr>
        <w:pStyle w:val="NormalBold"/>
      </w:pPr>
      <w:r w:rsidRPr="00C93B3F">
        <w:rPr>
          <w:rStyle w:val="HideTWBExt"/>
          <w:b w:val="0"/>
        </w:rPr>
        <w:t>&lt;RepeatBlock-By&gt;&lt;Members&gt;</w:t>
      </w:r>
      <w:r w:rsidRPr="00C93B3F">
        <w:t>Ana Miguel Pedro</w:t>
      </w:r>
      <w:r w:rsidRPr="00C93B3F">
        <w:rPr>
          <w:rStyle w:val="HideTWBExt"/>
          <w:b w:val="0"/>
        </w:rPr>
        <w:t>&lt;/Members&gt;</w:t>
      </w:r>
    </w:p>
    <w:p w14:paraId="7EDA3618" w14:textId="77777777" w:rsidR="00D24634" w:rsidRPr="00C93B3F" w:rsidRDefault="00D24634" w:rsidP="00D24634">
      <w:pPr>
        <w:pStyle w:val="NormalBold"/>
      </w:pPr>
      <w:r w:rsidRPr="00C93B3F">
        <w:rPr>
          <w:rStyle w:val="HideTWBExt"/>
          <w:b w:val="0"/>
        </w:rPr>
        <w:t>&lt;/RepeatBlock-By&gt;</w:t>
      </w:r>
    </w:p>
    <w:p w14:paraId="145A270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19868E6"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E70AD1D" w14:textId="77777777" w:rsidTr="00E724AE">
        <w:trPr>
          <w:trHeight w:hRule="exact" w:val="240"/>
          <w:jc w:val="center"/>
        </w:trPr>
        <w:tc>
          <w:tcPr>
            <w:tcW w:w="9752" w:type="dxa"/>
            <w:gridSpan w:val="2"/>
            <w:tcBorders>
              <w:top w:val="nil"/>
              <w:left w:val="nil"/>
              <w:bottom w:val="nil"/>
              <w:right w:val="nil"/>
            </w:tcBorders>
          </w:tcPr>
          <w:p w14:paraId="2EFD1739" w14:textId="77777777" w:rsidR="00D24634" w:rsidRPr="00C93B3F" w:rsidRDefault="00D24634" w:rsidP="00E724AE"/>
        </w:tc>
      </w:tr>
      <w:tr w:rsidR="00C93B3F" w:rsidRPr="00C93B3F" w14:paraId="69154774" w14:textId="77777777" w:rsidTr="00E724AE">
        <w:trPr>
          <w:trHeight w:val="240"/>
          <w:jc w:val="center"/>
        </w:trPr>
        <w:tc>
          <w:tcPr>
            <w:tcW w:w="4876" w:type="dxa"/>
            <w:tcBorders>
              <w:top w:val="nil"/>
              <w:left w:val="nil"/>
              <w:bottom w:val="nil"/>
              <w:right w:val="nil"/>
            </w:tcBorders>
          </w:tcPr>
          <w:p w14:paraId="03AE0F5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78F8CB1" w14:textId="77777777" w:rsidR="00D24634" w:rsidRPr="00C93B3F" w:rsidRDefault="00D24634" w:rsidP="00E724AE">
            <w:pPr>
              <w:pStyle w:val="AmColumnHeading"/>
            </w:pPr>
            <w:r w:rsidRPr="00C93B3F">
              <w:t>Izmjena</w:t>
            </w:r>
          </w:p>
        </w:tc>
      </w:tr>
      <w:tr w:rsidR="00C93B3F" w:rsidRPr="00C93B3F" w14:paraId="2E42D6EC" w14:textId="77777777" w:rsidTr="00E724AE">
        <w:trPr>
          <w:jc w:val="center"/>
        </w:trPr>
        <w:tc>
          <w:tcPr>
            <w:tcW w:w="4876" w:type="dxa"/>
            <w:tcBorders>
              <w:top w:val="nil"/>
              <w:left w:val="nil"/>
              <w:bottom w:val="nil"/>
              <w:right w:val="nil"/>
            </w:tcBorders>
          </w:tcPr>
          <w:p w14:paraId="70630F38" w14:textId="77777777" w:rsidR="00D24634" w:rsidRPr="00C93B3F" w:rsidRDefault="00D24634" w:rsidP="00E724AE">
            <w:pPr>
              <w:pStyle w:val="Normal6a"/>
            </w:pPr>
          </w:p>
        </w:tc>
        <w:tc>
          <w:tcPr>
            <w:tcW w:w="4876" w:type="dxa"/>
            <w:tcBorders>
              <w:top w:val="nil"/>
              <w:left w:val="nil"/>
              <w:bottom w:val="nil"/>
              <w:right w:val="nil"/>
            </w:tcBorders>
          </w:tcPr>
          <w:p w14:paraId="234BCEA2" w14:textId="77777777" w:rsidR="00D24634" w:rsidRPr="00C93B3F" w:rsidRDefault="00D24634" w:rsidP="00E724AE">
            <w:pPr>
              <w:pStyle w:val="Normal6a"/>
            </w:pPr>
            <w:r w:rsidRPr="00C93B3F">
              <w:rPr>
                <w:b/>
                <w:i/>
              </w:rPr>
              <w:t>20 a.</w:t>
            </w:r>
            <w:r w:rsidRPr="00C93B3F">
              <w:tab/>
            </w:r>
            <w:r w:rsidRPr="00C93B3F">
              <w:rPr>
                <w:b/>
                <w:i/>
              </w:rPr>
              <w:t>ističe stratešku važnost Arktika u obrambenom okviru EU-a i naglašava potrebu za jačanjem sposobnosti odvraćanja i obrane u bliskoj suradnji s NATO-om; naglašava da je ta suradnja ključna za borbu protiv sve intenzivnije militarizacije i konkurencije u području resursa koje provode ruske i kineske aktivnosti u regiji te za uravnoteženje njihova sve većeg utjecaja i vojne prisutnosti;</w:t>
            </w:r>
          </w:p>
        </w:tc>
      </w:tr>
    </w:tbl>
    <w:p w14:paraId="553BECC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6F88934" w14:textId="77777777" w:rsidR="00D24634" w:rsidRPr="00C93B3F" w:rsidRDefault="00D24634" w:rsidP="00D24634">
      <w:r w:rsidRPr="00C93B3F">
        <w:rPr>
          <w:rStyle w:val="HideTWBExt"/>
        </w:rPr>
        <w:t>&lt;/Amend&gt;</w:t>
      </w:r>
    </w:p>
    <w:p w14:paraId="085D5EB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588</w:t>
      </w:r>
      <w:r w:rsidRPr="00C93B3F">
        <w:rPr>
          <w:rStyle w:val="HideTWBExt"/>
          <w:b w:val="0"/>
        </w:rPr>
        <w:t>&lt;/NumAm&gt;</w:t>
      </w:r>
    </w:p>
    <w:p w14:paraId="01068745"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728002CF" w14:textId="77777777" w:rsidR="00D24634" w:rsidRPr="00C93B3F" w:rsidRDefault="00D24634" w:rsidP="00D24634">
      <w:pPr>
        <w:pStyle w:val="NormalBold"/>
      </w:pPr>
      <w:r w:rsidRPr="00C93B3F">
        <w:rPr>
          <w:rStyle w:val="HideTWBExt"/>
          <w:b w:val="0"/>
        </w:rPr>
        <w:t>&lt;/RepeatBlock-By&gt;</w:t>
      </w:r>
    </w:p>
    <w:p w14:paraId="33F8A78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53EB8E2" w14:textId="77777777" w:rsidR="00D24634" w:rsidRPr="00C93B3F" w:rsidRDefault="00D24634" w:rsidP="00D24634">
      <w:pPr>
        <w:pStyle w:val="NormalBold"/>
      </w:pPr>
      <w:r w:rsidRPr="00C93B3F">
        <w:rPr>
          <w:rStyle w:val="HideTWBExt"/>
          <w:b w:val="0"/>
        </w:rPr>
        <w:t>&lt;Article&gt;</w:t>
      </w:r>
      <w:r w:rsidRPr="00C93B3F">
        <w:t>Stavak 20.f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FBA3317" w14:textId="77777777" w:rsidTr="00E724AE">
        <w:trPr>
          <w:trHeight w:hRule="exact" w:val="240"/>
          <w:jc w:val="center"/>
        </w:trPr>
        <w:tc>
          <w:tcPr>
            <w:tcW w:w="9752" w:type="dxa"/>
            <w:gridSpan w:val="2"/>
            <w:tcBorders>
              <w:top w:val="nil"/>
              <w:left w:val="nil"/>
              <w:bottom w:val="nil"/>
              <w:right w:val="nil"/>
            </w:tcBorders>
          </w:tcPr>
          <w:p w14:paraId="324798B5" w14:textId="77777777" w:rsidR="00D24634" w:rsidRPr="00C93B3F" w:rsidRDefault="00D24634" w:rsidP="00E724AE"/>
        </w:tc>
      </w:tr>
      <w:tr w:rsidR="00C93B3F" w:rsidRPr="00C93B3F" w14:paraId="0DD2F75E" w14:textId="77777777" w:rsidTr="00E724AE">
        <w:trPr>
          <w:trHeight w:val="240"/>
          <w:jc w:val="center"/>
        </w:trPr>
        <w:tc>
          <w:tcPr>
            <w:tcW w:w="4876" w:type="dxa"/>
            <w:tcBorders>
              <w:top w:val="nil"/>
              <w:left w:val="nil"/>
              <w:bottom w:val="nil"/>
              <w:right w:val="nil"/>
            </w:tcBorders>
          </w:tcPr>
          <w:p w14:paraId="2546E34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B8AFB2F" w14:textId="77777777" w:rsidR="00D24634" w:rsidRPr="00C93B3F" w:rsidRDefault="00D24634" w:rsidP="00E724AE">
            <w:pPr>
              <w:pStyle w:val="AmColumnHeading"/>
            </w:pPr>
            <w:r w:rsidRPr="00C93B3F">
              <w:t>Izmjena</w:t>
            </w:r>
          </w:p>
        </w:tc>
      </w:tr>
      <w:tr w:rsidR="00C93B3F" w:rsidRPr="00C93B3F" w14:paraId="7C2611EA" w14:textId="77777777" w:rsidTr="00E724AE">
        <w:trPr>
          <w:jc w:val="center"/>
        </w:trPr>
        <w:tc>
          <w:tcPr>
            <w:tcW w:w="4876" w:type="dxa"/>
            <w:tcBorders>
              <w:top w:val="nil"/>
              <w:left w:val="nil"/>
              <w:bottom w:val="nil"/>
              <w:right w:val="nil"/>
            </w:tcBorders>
          </w:tcPr>
          <w:p w14:paraId="71689AF3" w14:textId="77777777" w:rsidR="00D24634" w:rsidRPr="00C93B3F" w:rsidRDefault="00D24634" w:rsidP="00E724AE">
            <w:pPr>
              <w:pStyle w:val="Normal6a"/>
            </w:pPr>
          </w:p>
        </w:tc>
        <w:tc>
          <w:tcPr>
            <w:tcW w:w="4876" w:type="dxa"/>
            <w:tcBorders>
              <w:top w:val="nil"/>
              <w:left w:val="nil"/>
              <w:bottom w:val="nil"/>
              <w:right w:val="nil"/>
            </w:tcBorders>
          </w:tcPr>
          <w:p w14:paraId="550D5942" w14:textId="77777777" w:rsidR="00D24634" w:rsidRPr="00C93B3F" w:rsidRDefault="00D24634" w:rsidP="00E724AE">
            <w:pPr>
              <w:pStyle w:val="Normal6a"/>
            </w:pPr>
            <w:r w:rsidRPr="00C93B3F">
              <w:rPr>
                <w:b/>
                <w:i/>
              </w:rPr>
              <w:t>20 f.</w:t>
            </w:r>
            <w:r w:rsidRPr="00C93B3F">
              <w:tab/>
            </w:r>
            <w:r w:rsidRPr="00C93B3F">
              <w:rPr>
                <w:b/>
                <w:i/>
              </w:rPr>
              <w:t>naglašava važnost očuvanja sigurnosti, stabilnosti i suradnje na Arktiku; ističe da u regiji ne smije biti vojnih napetosti i iskorištavanja prirodnih resursa te da se u njoj moraju poštovati prava autohtonih naroda; ponavlja da je potrebno uključiti politiku Unije za Arktik u ZSOP i započeti učinkovitu suradnju s NATO-om; poziva na to da se o Arktiku redovito raspravlja u okviru sastanaka Političkog i sigurnosnog odbora i Vijeća;</w:t>
            </w:r>
          </w:p>
        </w:tc>
      </w:tr>
    </w:tbl>
    <w:p w14:paraId="5B8A2F2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F3FA96F" w14:textId="77777777" w:rsidR="00D24634" w:rsidRPr="00C93B3F" w:rsidRDefault="00D24634" w:rsidP="00D24634">
      <w:r w:rsidRPr="00C93B3F">
        <w:rPr>
          <w:rStyle w:val="HideTWBExt"/>
        </w:rPr>
        <w:t>&lt;/Amend&gt;</w:t>
      </w:r>
    </w:p>
    <w:p w14:paraId="7A1327E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589</w:t>
      </w:r>
      <w:r w:rsidRPr="00C93B3F">
        <w:rPr>
          <w:rStyle w:val="HideTWBExt"/>
          <w:b w:val="0"/>
        </w:rPr>
        <w:t>&lt;/NumAm&gt;</w:t>
      </w:r>
    </w:p>
    <w:p w14:paraId="4BEF75C1"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3C85520B" w14:textId="77777777" w:rsidR="00D24634" w:rsidRPr="00C93B3F" w:rsidRDefault="00D24634" w:rsidP="00D24634">
      <w:pPr>
        <w:pStyle w:val="NormalBold"/>
      </w:pPr>
      <w:r w:rsidRPr="00C93B3F">
        <w:rPr>
          <w:rStyle w:val="HideTWBExt"/>
          <w:b w:val="0"/>
        </w:rPr>
        <w:t>&lt;/RepeatBlock-By&gt;</w:t>
      </w:r>
    </w:p>
    <w:p w14:paraId="61A93D2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49C9E45" w14:textId="77777777" w:rsidR="00D24634" w:rsidRPr="00C93B3F" w:rsidRDefault="00D24634" w:rsidP="00D24634">
      <w:pPr>
        <w:pStyle w:val="NormalBold"/>
      </w:pPr>
      <w:r w:rsidRPr="00C93B3F">
        <w:rPr>
          <w:rStyle w:val="HideTWBExt"/>
          <w:b w:val="0"/>
        </w:rPr>
        <w:t>&lt;Article&gt;</w:t>
      </w:r>
      <w:r w:rsidRPr="00C93B3F">
        <w:t>Stavak 20.g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62BEA83" w14:textId="77777777" w:rsidTr="00E724AE">
        <w:trPr>
          <w:trHeight w:hRule="exact" w:val="240"/>
          <w:jc w:val="center"/>
        </w:trPr>
        <w:tc>
          <w:tcPr>
            <w:tcW w:w="9752" w:type="dxa"/>
            <w:gridSpan w:val="2"/>
            <w:tcBorders>
              <w:top w:val="nil"/>
              <w:left w:val="nil"/>
              <w:bottom w:val="nil"/>
              <w:right w:val="nil"/>
            </w:tcBorders>
          </w:tcPr>
          <w:p w14:paraId="77709C5F" w14:textId="77777777" w:rsidR="00D24634" w:rsidRPr="00C93B3F" w:rsidRDefault="00D24634" w:rsidP="00E724AE"/>
        </w:tc>
      </w:tr>
      <w:tr w:rsidR="00C93B3F" w:rsidRPr="00C93B3F" w14:paraId="531AADEE" w14:textId="77777777" w:rsidTr="00E724AE">
        <w:trPr>
          <w:trHeight w:val="240"/>
          <w:jc w:val="center"/>
        </w:trPr>
        <w:tc>
          <w:tcPr>
            <w:tcW w:w="4876" w:type="dxa"/>
            <w:tcBorders>
              <w:top w:val="nil"/>
              <w:left w:val="nil"/>
              <w:bottom w:val="nil"/>
              <w:right w:val="nil"/>
            </w:tcBorders>
          </w:tcPr>
          <w:p w14:paraId="4DD0831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3432CCE" w14:textId="77777777" w:rsidR="00D24634" w:rsidRPr="00C93B3F" w:rsidRDefault="00D24634" w:rsidP="00E724AE">
            <w:pPr>
              <w:pStyle w:val="AmColumnHeading"/>
            </w:pPr>
            <w:r w:rsidRPr="00C93B3F">
              <w:t>Izmjena</w:t>
            </w:r>
          </w:p>
        </w:tc>
      </w:tr>
      <w:tr w:rsidR="00C93B3F" w:rsidRPr="00C93B3F" w14:paraId="309CB8BB" w14:textId="77777777" w:rsidTr="00E724AE">
        <w:trPr>
          <w:jc w:val="center"/>
        </w:trPr>
        <w:tc>
          <w:tcPr>
            <w:tcW w:w="4876" w:type="dxa"/>
            <w:tcBorders>
              <w:top w:val="nil"/>
              <w:left w:val="nil"/>
              <w:bottom w:val="nil"/>
              <w:right w:val="nil"/>
            </w:tcBorders>
          </w:tcPr>
          <w:p w14:paraId="418F6E29" w14:textId="77777777" w:rsidR="00D24634" w:rsidRPr="00C93B3F" w:rsidRDefault="00D24634" w:rsidP="00E724AE">
            <w:pPr>
              <w:pStyle w:val="Normal6a"/>
            </w:pPr>
          </w:p>
        </w:tc>
        <w:tc>
          <w:tcPr>
            <w:tcW w:w="4876" w:type="dxa"/>
            <w:tcBorders>
              <w:top w:val="nil"/>
              <w:left w:val="nil"/>
              <w:bottom w:val="nil"/>
              <w:right w:val="nil"/>
            </w:tcBorders>
          </w:tcPr>
          <w:p w14:paraId="3681E78C" w14:textId="77777777" w:rsidR="00D24634" w:rsidRPr="00C93B3F" w:rsidRDefault="00D24634" w:rsidP="00E724AE">
            <w:pPr>
              <w:pStyle w:val="Normal6a"/>
            </w:pPr>
            <w:r w:rsidRPr="00C93B3F">
              <w:rPr>
                <w:b/>
                <w:i/>
              </w:rPr>
              <w:t>20 g.</w:t>
            </w:r>
            <w:r w:rsidRPr="00C93B3F">
              <w:tab/>
            </w:r>
            <w:r w:rsidRPr="00C93B3F">
              <w:rPr>
                <w:b/>
                <w:i/>
              </w:rPr>
              <w:t>podsjeća da su uključivanje i operacionalizacija rodnih perspektiva u vanjskim odnosima i provedba Programa o ženama, miru i sigurnosti dugotrajni prioriteti EU-a; stoga ustraje u tome da je važno ispuniti sve preuzete obveze, uključujući one iz Akcijskog plana EU-a za rodnu ravnopravnost (GAP) III (2020. – 2024.) i Strateškog kompasa, među ostalim promicanjem rodne ravnopravnosti i sustavnim uključivanjem rodne perspektive, na temelju rodne analize, u sva civilna i vojna planiranja i djelovanja ZSOP-a; u tom kontekstu pozdravlja imenovanje savjetnika za rodna pitanja u svim misijama i operacijama ZSOP-a te uspostavu mreže kontaktnih točaka za rodna pitanja; poziva na potpunu provedbu obveza preuzetih u novom Paktu za civilni ZSOP, koji uključuje znatno povećanje sudjelovanja žena u civilnom ZSOP-u među međunarodnim osobljem, uz istodobno nastojanje da se postigne rodni paritet; međutim, naglašava da je potrebno učiniti više kako bi se osigurala rodna ravnopravnost i zajamčilo potpuno i smisleno sudjelovanje žena u ZSOP-u, posebno u vojnim misijama;</w:t>
            </w:r>
          </w:p>
        </w:tc>
      </w:tr>
    </w:tbl>
    <w:p w14:paraId="0767B3B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066BF96" w14:textId="77777777" w:rsidR="00D24634" w:rsidRPr="00C93B3F" w:rsidRDefault="00D24634" w:rsidP="00D24634">
      <w:r w:rsidRPr="00C93B3F">
        <w:rPr>
          <w:rStyle w:val="HideTWBExt"/>
        </w:rPr>
        <w:t>&lt;/Amend&gt;</w:t>
      </w:r>
    </w:p>
    <w:p w14:paraId="270EFCC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590</w:t>
      </w:r>
      <w:r w:rsidRPr="00C93B3F">
        <w:rPr>
          <w:rStyle w:val="HideTWBExt"/>
          <w:b w:val="0"/>
        </w:rPr>
        <w:t>&lt;/NumAm&gt;</w:t>
      </w:r>
    </w:p>
    <w:p w14:paraId="050421A8"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0A8BE8D3" w14:textId="77777777" w:rsidR="00D24634" w:rsidRPr="00C93B3F" w:rsidRDefault="00D24634" w:rsidP="00D24634">
      <w:pPr>
        <w:pStyle w:val="NormalBold"/>
      </w:pPr>
      <w:r w:rsidRPr="00C93B3F">
        <w:rPr>
          <w:rStyle w:val="HideTWBExt"/>
          <w:b w:val="0"/>
        </w:rPr>
        <w:t>&lt;/RepeatBlock-By&gt;</w:t>
      </w:r>
    </w:p>
    <w:p w14:paraId="346FA25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9B4E76F"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CC27C8D" w14:textId="77777777" w:rsidTr="00E724AE">
        <w:trPr>
          <w:trHeight w:hRule="exact" w:val="240"/>
          <w:jc w:val="center"/>
        </w:trPr>
        <w:tc>
          <w:tcPr>
            <w:tcW w:w="9752" w:type="dxa"/>
            <w:gridSpan w:val="2"/>
            <w:tcBorders>
              <w:top w:val="nil"/>
              <w:left w:val="nil"/>
              <w:bottom w:val="nil"/>
              <w:right w:val="nil"/>
            </w:tcBorders>
          </w:tcPr>
          <w:p w14:paraId="6C1F6DC1" w14:textId="77777777" w:rsidR="00D24634" w:rsidRPr="00C93B3F" w:rsidRDefault="00D24634" w:rsidP="00E724AE"/>
        </w:tc>
      </w:tr>
      <w:tr w:rsidR="00C93B3F" w:rsidRPr="00C93B3F" w14:paraId="16904A3E" w14:textId="77777777" w:rsidTr="00E724AE">
        <w:trPr>
          <w:trHeight w:val="240"/>
          <w:jc w:val="center"/>
        </w:trPr>
        <w:tc>
          <w:tcPr>
            <w:tcW w:w="4876" w:type="dxa"/>
            <w:tcBorders>
              <w:top w:val="nil"/>
              <w:left w:val="nil"/>
              <w:bottom w:val="nil"/>
              <w:right w:val="nil"/>
            </w:tcBorders>
          </w:tcPr>
          <w:p w14:paraId="1C30F56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D426102" w14:textId="77777777" w:rsidR="00D24634" w:rsidRPr="00C93B3F" w:rsidRDefault="00D24634" w:rsidP="00E724AE">
            <w:pPr>
              <w:pStyle w:val="AmColumnHeading"/>
            </w:pPr>
            <w:r w:rsidRPr="00C93B3F">
              <w:t>Izmjena</w:t>
            </w:r>
          </w:p>
        </w:tc>
      </w:tr>
      <w:tr w:rsidR="00C93B3F" w:rsidRPr="00C93B3F" w14:paraId="168990E6" w14:textId="77777777" w:rsidTr="00E724AE">
        <w:trPr>
          <w:jc w:val="center"/>
        </w:trPr>
        <w:tc>
          <w:tcPr>
            <w:tcW w:w="4876" w:type="dxa"/>
            <w:tcBorders>
              <w:top w:val="nil"/>
              <w:left w:val="nil"/>
              <w:bottom w:val="nil"/>
              <w:right w:val="nil"/>
            </w:tcBorders>
          </w:tcPr>
          <w:p w14:paraId="387CEF10" w14:textId="77777777" w:rsidR="00D24634" w:rsidRPr="00C93B3F" w:rsidRDefault="00D24634" w:rsidP="00E724AE">
            <w:pPr>
              <w:pStyle w:val="Normal6a"/>
            </w:pPr>
          </w:p>
        </w:tc>
        <w:tc>
          <w:tcPr>
            <w:tcW w:w="4876" w:type="dxa"/>
            <w:tcBorders>
              <w:top w:val="nil"/>
              <w:left w:val="nil"/>
              <w:bottom w:val="nil"/>
              <w:right w:val="nil"/>
            </w:tcBorders>
          </w:tcPr>
          <w:p w14:paraId="2BEBF7AE" w14:textId="77777777" w:rsidR="00D24634" w:rsidRPr="00C93B3F" w:rsidRDefault="00D24634" w:rsidP="00E724AE">
            <w:pPr>
              <w:pStyle w:val="Normal6a"/>
            </w:pPr>
            <w:r w:rsidRPr="00C93B3F">
              <w:rPr>
                <w:b/>
                <w:i/>
              </w:rPr>
              <w:t>20 a.</w:t>
            </w:r>
            <w:r w:rsidRPr="00C93B3F">
              <w:tab/>
            </w:r>
            <w:r w:rsidRPr="00C93B3F">
              <w:rPr>
                <w:b/>
                <w:i/>
              </w:rPr>
              <w:t>podsjeća na važnost većeg sudjelovanja žena u sprečavanju i rješavanju sukoba, mirovnim pregovorima, izgradnji mira i mirovnim misijama, humanitarnom djelovanju i obnovi nakon sukoba, u skladu s rezolucijama Vijeća sigurnosti UN-a o ženama, miru i sigurnosti; pozdravlja uključivanje rodne perspektive i perspektive ljudskih prava u sve misije i operacije ZSOP-a EU-a za potporu provedbi programa za žene, mir i sigurnost te naglašava da sustavna integracija rodne perspektive u sve vanjske i unutarnje aktivnosti ZSOP-a ima za cilj poboljšati operativnu učinkovitost ZSOP-a;</w:t>
            </w:r>
          </w:p>
        </w:tc>
      </w:tr>
    </w:tbl>
    <w:p w14:paraId="3688945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0B047DE" w14:textId="77777777" w:rsidR="00D24634" w:rsidRPr="00C93B3F" w:rsidRDefault="00D24634" w:rsidP="00D24634">
      <w:r w:rsidRPr="00C93B3F">
        <w:rPr>
          <w:rStyle w:val="HideTWBExt"/>
        </w:rPr>
        <w:t>&lt;/Amend&gt;</w:t>
      </w:r>
    </w:p>
    <w:p w14:paraId="4053842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591</w:t>
      </w:r>
      <w:r w:rsidRPr="00C93B3F">
        <w:rPr>
          <w:rStyle w:val="HideTWBExt"/>
          <w:b w:val="0"/>
        </w:rPr>
        <w:t>&lt;/NumAm&gt;</w:t>
      </w:r>
    </w:p>
    <w:p w14:paraId="5F00C5BF" w14:textId="77777777" w:rsidR="00D24634" w:rsidRPr="00C93B3F" w:rsidRDefault="00D24634" w:rsidP="00D24634">
      <w:pPr>
        <w:pStyle w:val="NormalBold"/>
      </w:pPr>
      <w:r w:rsidRPr="00C93B3F">
        <w:rPr>
          <w:rStyle w:val="HideTWBExt"/>
          <w:b w:val="0"/>
        </w:rPr>
        <w:t>&lt;RepeatBlock-By&gt;&lt;Members&gt;</w:t>
      </w:r>
      <w:r w:rsidRPr="00C93B3F">
        <w:t>Lucia Yar, Hilde Vautmans, Dan Barna, Ilhan Kyuchyuk</w:t>
      </w:r>
      <w:r w:rsidRPr="00C93B3F">
        <w:rPr>
          <w:rStyle w:val="HideTWBExt"/>
          <w:b w:val="0"/>
        </w:rPr>
        <w:t>&lt;/Members&gt;</w:t>
      </w:r>
    </w:p>
    <w:p w14:paraId="3BAF0F79" w14:textId="77777777" w:rsidR="00D24634" w:rsidRPr="00C93B3F" w:rsidRDefault="00D24634" w:rsidP="00D24634">
      <w:pPr>
        <w:pStyle w:val="NormalBold"/>
      </w:pPr>
      <w:r w:rsidRPr="00C93B3F">
        <w:rPr>
          <w:rStyle w:val="HideTWBExt"/>
          <w:b w:val="0"/>
        </w:rPr>
        <w:t>&lt;/RepeatBlock-By&gt;</w:t>
      </w:r>
    </w:p>
    <w:p w14:paraId="45F15BB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7575AC2"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B93E1E0" w14:textId="77777777" w:rsidTr="00E724AE">
        <w:trPr>
          <w:trHeight w:hRule="exact" w:val="240"/>
          <w:jc w:val="center"/>
        </w:trPr>
        <w:tc>
          <w:tcPr>
            <w:tcW w:w="9752" w:type="dxa"/>
            <w:gridSpan w:val="2"/>
            <w:tcBorders>
              <w:top w:val="nil"/>
              <w:left w:val="nil"/>
              <w:bottom w:val="nil"/>
              <w:right w:val="nil"/>
            </w:tcBorders>
          </w:tcPr>
          <w:p w14:paraId="4D41ACED" w14:textId="77777777" w:rsidR="00D24634" w:rsidRPr="00C93B3F" w:rsidRDefault="00D24634" w:rsidP="00E724AE"/>
        </w:tc>
      </w:tr>
      <w:tr w:rsidR="00C93B3F" w:rsidRPr="00C93B3F" w14:paraId="30BD32C8" w14:textId="77777777" w:rsidTr="00E724AE">
        <w:trPr>
          <w:trHeight w:val="240"/>
          <w:jc w:val="center"/>
        </w:trPr>
        <w:tc>
          <w:tcPr>
            <w:tcW w:w="4876" w:type="dxa"/>
            <w:tcBorders>
              <w:top w:val="nil"/>
              <w:left w:val="nil"/>
              <w:bottom w:val="nil"/>
              <w:right w:val="nil"/>
            </w:tcBorders>
          </w:tcPr>
          <w:p w14:paraId="234D502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808B2B8" w14:textId="77777777" w:rsidR="00D24634" w:rsidRPr="00C93B3F" w:rsidRDefault="00D24634" w:rsidP="00E724AE">
            <w:pPr>
              <w:pStyle w:val="AmColumnHeading"/>
            </w:pPr>
            <w:r w:rsidRPr="00C93B3F">
              <w:t>Izmjena</w:t>
            </w:r>
          </w:p>
        </w:tc>
      </w:tr>
      <w:tr w:rsidR="00C93B3F" w:rsidRPr="00C93B3F" w14:paraId="3E9DE10E" w14:textId="77777777" w:rsidTr="00E724AE">
        <w:trPr>
          <w:jc w:val="center"/>
        </w:trPr>
        <w:tc>
          <w:tcPr>
            <w:tcW w:w="4876" w:type="dxa"/>
            <w:tcBorders>
              <w:top w:val="nil"/>
              <w:left w:val="nil"/>
              <w:bottom w:val="nil"/>
              <w:right w:val="nil"/>
            </w:tcBorders>
          </w:tcPr>
          <w:p w14:paraId="6551F8BF" w14:textId="77777777" w:rsidR="00D24634" w:rsidRPr="00C93B3F" w:rsidRDefault="00D24634" w:rsidP="00E724AE">
            <w:pPr>
              <w:pStyle w:val="Normal6a"/>
            </w:pPr>
          </w:p>
        </w:tc>
        <w:tc>
          <w:tcPr>
            <w:tcW w:w="4876" w:type="dxa"/>
            <w:tcBorders>
              <w:top w:val="nil"/>
              <w:left w:val="nil"/>
              <w:bottom w:val="nil"/>
              <w:right w:val="nil"/>
            </w:tcBorders>
          </w:tcPr>
          <w:p w14:paraId="14C0AC47" w14:textId="77777777" w:rsidR="00D24634" w:rsidRPr="00C93B3F" w:rsidRDefault="00D24634" w:rsidP="00E724AE">
            <w:pPr>
              <w:pStyle w:val="Normal6a"/>
            </w:pPr>
            <w:r w:rsidRPr="00C93B3F">
              <w:rPr>
                <w:b/>
                <w:i/>
              </w:rPr>
              <w:t>20 a.</w:t>
            </w:r>
            <w:r w:rsidRPr="00C93B3F">
              <w:tab/>
            </w:r>
            <w:r w:rsidRPr="00C93B3F">
              <w:rPr>
                <w:b/>
                <w:i/>
              </w:rPr>
              <w:t>ističe nerazmjeran i jedinstven učinak oružanih sukoba na žene i djevojčice, osobito kad je riječ o seksualnom nasilju povezanom sa sukobima; ističe da je nužno osigurati pružanje i dostupnost odgovarajuće zdravstvene zaštite u oružanim sukobima, koja uključuje spolno i reproduktivno zdravlje i prava; u tom pogledu poziva države članice da zajamče poštovanje spolnog i reproduktivnog zdravlja i prava izbjeglica na svojem državnom području; poziva EU i države članice da osiguraju da se oružani sukobi razmatraju s gledišta roda;</w:t>
            </w:r>
          </w:p>
        </w:tc>
      </w:tr>
    </w:tbl>
    <w:p w14:paraId="49CFB7F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0D07AEF" w14:textId="77777777" w:rsidR="00D24634" w:rsidRPr="00C93B3F" w:rsidRDefault="00D24634" w:rsidP="00D24634">
      <w:r w:rsidRPr="00C93B3F">
        <w:rPr>
          <w:rStyle w:val="HideTWBExt"/>
        </w:rPr>
        <w:t>&lt;/Amend&gt;</w:t>
      </w:r>
    </w:p>
    <w:p w14:paraId="2EB2656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592</w:t>
      </w:r>
      <w:r w:rsidRPr="00C93B3F">
        <w:rPr>
          <w:rStyle w:val="HideTWBExt"/>
          <w:b w:val="0"/>
        </w:rPr>
        <w:t>&lt;/NumAm&gt;</w:t>
      </w:r>
    </w:p>
    <w:p w14:paraId="0CE97F42" w14:textId="77777777" w:rsidR="00D24634" w:rsidRPr="00C93B3F" w:rsidRDefault="00D24634" w:rsidP="00D24634">
      <w:pPr>
        <w:pStyle w:val="NormalBold"/>
      </w:pPr>
      <w:r w:rsidRPr="00C93B3F">
        <w:rPr>
          <w:rStyle w:val="HideTWBExt"/>
          <w:b w:val="0"/>
        </w:rPr>
        <w:t>&lt;RepeatBlock-By&gt;&lt;Members&gt;</w:t>
      </w:r>
      <w:r w:rsidRPr="00C93B3F">
        <w:t>Petras Auštrevičius, Hilde Vautmans, Dan Barna, Ilhan Kyuchyuk, Lucia Yar, Nathalie Loiseau</w:t>
      </w:r>
      <w:r w:rsidRPr="00C93B3F">
        <w:rPr>
          <w:rStyle w:val="HideTWBExt"/>
          <w:b w:val="0"/>
        </w:rPr>
        <w:t>&lt;/Members&gt;</w:t>
      </w:r>
    </w:p>
    <w:p w14:paraId="74C3C218" w14:textId="77777777" w:rsidR="00D24634" w:rsidRPr="00C93B3F" w:rsidRDefault="00D24634" w:rsidP="00D24634">
      <w:pPr>
        <w:pStyle w:val="NormalBold"/>
      </w:pPr>
      <w:r w:rsidRPr="00C93B3F">
        <w:rPr>
          <w:rStyle w:val="HideTWBExt"/>
          <w:b w:val="0"/>
        </w:rPr>
        <w:t>&lt;/RepeatBlock-By&gt;</w:t>
      </w:r>
    </w:p>
    <w:p w14:paraId="14F9F8A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4C3C6CC"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0BA030A" w14:textId="77777777" w:rsidTr="00E724AE">
        <w:trPr>
          <w:trHeight w:hRule="exact" w:val="240"/>
          <w:jc w:val="center"/>
        </w:trPr>
        <w:tc>
          <w:tcPr>
            <w:tcW w:w="9752" w:type="dxa"/>
            <w:gridSpan w:val="2"/>
            <w:tcBorders>
              <w:top w:val="nil"/>
              <w:left w:val="nil"/>
              <w:bottom w:val="nil"/>
              <w:right w:val="nil"/>
            </w:tcBorders>
          </w:tcPr>
          <w:p w14:paraId="75AE748C" w14:textId="77777777" w:rsidR="00D24634" w:rsidRPr="00C93B3F" w:rsidRDefault="00D24634" w:rsidP="00E724AE"/>
        </w:tc>
      </w:tr>
      <w:tr w:rsidR="00C93B3F" w:rsidRPr="00C93B3F" w14:paraId="790D94F7" w14:textId="77777777" w:rsidTr="00E724AE">
        <w:trPr>
          <w:trHeight w:val="240"/>
          <w:jc w:val="center"/>
        </w:trPr>
        <w:tc>
          <w:tcPr>
            <w:tcW w:w="4876" w:type="dxa"/>
            <w:tcBorders>
              <w:top w:val="nil"/>
              <w:left w:val="nil"/>
              <w:bottom w:val="nil"/>
              <w:right w:val="nil"/>
            </w:tcBorders>
          </w:tcPr>
          <w:p w14:paraId="3B136AE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2F9ED32" w14:textId="77777777" w:rsidR="00D24634" w:rsidRPr="00C93B3F" w:rsidRDefault="00D24634" w:rsidP="00E724AE">
            <w:pPr>
              <w:pStyle w:val="AmColumnHeading"/>
            </w:pPr>
            <w:r w:rsidRPr="00C93B3F">
              <w:t>Izmjena</w:t>
            </w:r>
          </w:p>
        </w:tc>
      </w:tr>
      <w:tr w:rsidR="00C93B3F" w:rsidRPr="00C93B3F" w14:paraId="00EBE3B7" w14:textId="77777777" w:rsidTr="00E724AE">
        <w:trPr>
          <w:jc w:val="center"/>
        </w:trPr>
        <w:tc>
          <w:tcPr>
            <w:tcW w:w="4876" w:type="dxa"/>
            <w:tcBorders>
              <w:top w:val="nil"/>
              <w:left w:val="nil"/>
              <w:bottom w:val="nil"/>
              <w:right w:val="nil"/>
            </w:tcBorders>
          </w:tcPr>
          <w:p w14:paraId="1918C709" w14:textId="77777777" w:rsidR="00D24634" w:rsidRPr="00C93B3F" w:rsidRDefault="00D24634" w:rsidP="00E724AE">
            <w:pPr>
              <w:pStyle w:val="Normal6a"/>
            </w:pPr>
          </w:p>
        </w:tc>
        <w:tc>
          <w:tcPr>
            <w:tcW w:w="4876" w:type="dxa"/>
            <w:tcBorders>
              <w:top w:val="nil"/>
              <w:left w:val="nil"/>
              <w:bottom w:val="nil"/>
              <w:right w:val="nil"/>
            </w:tcBorders>
          </w:tcPr>
          <w:p w14:paraId="66986F1F" w14:textId="77777777" w:rsidR="00D24634" w:rsidRPr="00C93B3F" w:rsidRDefault="00D24634" w:rsidP="00E724AE">
            <w:pPr>
              <w:pStyle w:val="Normal6a"/>
            </w:pPr>
            <w:r w:rsidRPr="00C93B3F">
              <w:rPr>
                <w:b/>
                <w:i/>
              </w:rPr>
              <w:t>20 a.</w:t>
            </w:r>
            <w:r w:rsidRPr="00C93B3F">
              <w:tab/>
            </w:r>
            <w:r w:rsidRPr="00C93B3F">
              <w:rPr>
                <w:b/>
                <w:i/>
              </w:rPr>
              <w:t>podsjeća da su uključivanje i operacionalizacija rodnih perspektiva u vanjskim odnosima i provedba Programa o ženama, miru i sigurnosti dugotrajni prioriteti EU-a; inzistira na tome da se u ažuriranom Strateškom kompasu predlože daljnje mjere kako bi se osigurala rodna ravnopravnost i zajamčilo potpuno i smisleno sudjelovanje žena u ZSOP-u, posebno u vojnim misijama;</w:t>
            </w:r>
          </w:p>
        </w:tc>
      </w:tr>
    </w:tbl>
    <w:p w14:paraId="748B82B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722E999" w14:textId="77777777" w:rsidR="00D24634" w:rsidRPr="00C93B3F" w:rsidRDefault="00D24634" w:rsidP="00D24634">
      <w:r w:rsidRPr="00C93B3F">
        <w:rPr>
          <w:rStyle w:val="HideTWBExt"/>
        </w:rPr>
        <w:t>&lt;/Amend&gt;</w:t>
      </w:r>
    </w:p>
    <w:p w14:paraId="223C256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593</w:t>
      </w:r>
      <w:r w:rsidRPr="00C93B3F">
        <w:rPr>
          <w:rStyle w:val="HideTWBExt"/>
          <w:b w:val="0"/>
        </w:rPr>
        <w:t>&lt;/NumAm&gt;</w:t>
      </w:r>
    </w:p>
    <w:p w14:paraId="7873ADAA"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08DA5D61"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3C3D0737" w14:textId="77777777" w:rsidR="00D24634" w:rsidRPr="00C93B3F" w:rsidRDefault="00D24634" w:rsidP="00D24634">
      <w:pPr>
        <w:pStyle w:val="NormalBold"/>
      </w:pPr>
      <w:r w:rsidRPr="00C93B3F">
        <w:rPr>
          <w:rStyle w:val="HideTWBExt"/>
          <w:b w:val="0"/>
        </w:rPr>
        <w:t>&lt;/RepeatBlock-By&gt;</w:t>
      </w:r>
    </w:p>
    <w:p w14:paraId="0C4A8C9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2FF6A5F" w14:textId="77777777" w:rsidR="00D24634" w:rsidRPr="00C93B3F" w:rsidRDefault="00D24634" w:rsidP="00D24634">
      <w:pPr>
        <w:pStyle w:val="NormalBold"/>
      </w:pPr>
      <w:r w:rsidRPr="00C93B3F">
        <w:rPr>
          <w:rStyle w:val="HideTWBExt"/>
          <w:b w:val="0"/>
        </w:rPr>
        <w:t>&lt;Article&gt;</w:t>
      </w:r>
      <w:r w:rsidRPr="00C93B3F">
        <w:t>Stavak 20.a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A636D7C" w14:textId="77777777" w:rsidTr="00E724AE">
        <w:trPr>
          <w:trHeight w:hRule="exact" w:val="240"/>
          <w:jc w:val="center"/>
        </w:trPr>
        <w:tc>
          <w:tcPr>
            <w:tcW w:w="9752" w:type="dxa"/>
            <w:gridSpan w:val="2"/>
            <w:tcBorders>
              <w:top w:val="nil"/>
              <w:left w:val="nil"/>
              <w:bottom w:val="nil"/>
              <w:right w:val="nil"/>
            </w:tcBorders>
          </w:tcPr>
          <w:p w14:paraId="3BA0943B" w14:textId="77777777" w:rsidR="00D24634" w:rsidRPr="00C93B3F" w:rsidRDefault="00D24634" w:rsidP="00E724AE"/>
        </w:tc>
      </w:tr>
      <w:tr w:rsidR="00C93B3F" w:rsidRPr="00C93B3F" w14:paraId="276EA0F5" w14:textId="77777777" w:rsidTr="00E724AE">
        <w:trPr>
          <w:trHeight w:val="240"/>
          <w:jc w:val="center"/>
        </w:trPr>
        <w:tc>
          <w:tcPr>
            <w:tcW w:w="4876" w:type="dxa"/>
            <w:tcBorders>
              <w:top w:val="nil"/>
              <w:left w:val="nil"/>
              <w:bottom w:val="nil"/>
              <w:right w:val="nil"/>
            </w:tcBorders>
          </w:tcPr>
          <w:p w14:paraId="736BDD8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C1F4A36" w14:textId="77777777" w:rsidR="00D24634" w:rsidRPr="00C93B3F" w:rsidRDefault="00D24634" w:rsidP="00E724AE">
            <w:pPr>
              <w:pStyle w:val="AmColumnHeading"/>
            </w:pPr>
            <w:r w:rsidRPr="00C93B3F">
              <w:t>Izmjena</w:t>
            </w:r>
          </w:p>
        </w:tc>
      </w:tr>
      <w:tr w:rsidR="00C93B3F" w:rsidRPr="00C93B3F" w14:paraId="470E9C38" w14:textId="77777777" w:rsidTr="00E724AE">
        <w:trPr>
          <w:jc w:val="center"/>
        </w:trPr>
        <w:tc>
          <w:tcPr>
            <w:tcW w:w="4876" w:type="dxa"/>
            <w:tcBorders>
              <w:top w:val="nil"/>
              <w:left w:val="nil"/>
              <w:bottom w:val="nil"/>
              <w:right w:val="nil"/>
            </w:tcBorders>
          </w:tcPr>
          <w:p w14:paraId="5A219857" w14:textId="77777777" w:rsidR="00D24634" w:rsidRPr="00C93B3F" w:rsidRDefault="00D24634" w:rsidP="00E724AE">
            <w:pPr>
              <w:pStyle w:val="Normal6a"/>
            </w:pPr>
          </w:p>
        </w:tc>
        <w:tc>
          <w:tcPr>
            <w:tcW w:w="4876" w:type="dxa"/>
            <w:tcBorders>
              <w:top w:val="nil"/>
              <w:left w:val="nil"/>
              <w:bottom w:val="nil"/>
              <w:right w:val="nil"/>
            </w:tcBorders>
          </w:tcPr>
          <w:p w14:paraId="55DE2A6E" w14:textId="77777777" w:rsidR="00D24634" w:rsidRPr="00C93B3F" w:rsidRDefault="00D24634" w:rsidP="00E724AE">
            <w:pPr>
              <w:pStyle w:val="Normal6a"/>
            </w:pPr>
            <w:r w:rsidRPr="00C93B3F">
              <w:rPr>
                <w:b/>
                <w:i/>
              </w:rPr>
              <w:t>20 a.</w:t>
            </w:r>
            <w:r w:rsidRPr="00C93B3F">
              <w:tab/>
            </w:r>
            <w:r w:rsidRPr="00C93B3F">
              <w:rPr>
                <w:b/>
                <w:i/>
              </w:rPr>
              <w:t>poziva na korištenje novog pakta za civilni ZSOP kako bi se težilo potpunom, ravnopravnom i smislenom sudjelovanju žena u civilnom ZSOP-u; ističe da sudjelovanje žena u ZSOP-u doprinosi učinkovitosti misija i operacija te podiže vjerodostojnost EU-a kao zagovornika ravnopravnosti žena i muškaraca u cijelom svijetu;</w:t>
            </w:r>
          </w:p>
        </w:tc>
      </w:tr>
    </w:tbl>
    <w:p w14:paraId="168BFD8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3897D62" w14:textId="77777777" w:rsidR="00D24634" w:rsidRPr="00C93B3F" w:rsidRDefault="00D24634" w:rsidP="00D24634">
      <w:r w:rsidRPr="00C93B3F">
        <w:rPr>
          <w:rStyle w:val="HideTWBExt"/>
        </w:rPr>
        <w:t>&lt;/Amend&gt;</w:t>
      </w:r>
    </w:p>
    <w:p w14:paraId="1B17934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594</w:t>
      </w:r>
      <w:r w:rsidRPr="00C93B3F">
        <w:rPr>
          <w:rStyle w:val="HideTWBExt"/>
          <w:b w:val="0"/>
        </w:rPr>
        <w:t>&lt;/NumAm&gt;</w:t>
      </w:r>
    </w:p>
    <w:p w14:paraId="7279A588"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3FD03D71" w14:textId="77777777" w:rsidR="00D24634" w:rsidRPr="00C93B3F" w:rsidRDefault="00D24634" w:rsidP="00D24634">
      <w:pPr>
        <w:pStyle w:val="NormalBold"/>
      </w:pPr>
      <w:r w:rsidRPr="00C93B3F">
        <w:rPr>
          <w:rStyle w:val="HideTWBExt"/>
          <w:b w:val="0"/>
        </w:rPr>
        <w:t>&lt;/RepeatBlock-By&gt;</w:t>
      </w:r>
    </w:p>
    <w:p w14:paraId="32D1F0F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B170B0D" w14:textId="77777777" w:rsidR="00D24634" w:rsidRPr="00C93B3F" w:rsidRDefault="00D24634" w:rsidP="00D24634">
      <w:pPr>
        <w:pStyle w:val="NormalBold"/>
      </w:pPr>
      <w:r w:rsidRPr="00C93B3F">
        <w:rPr>
          <w:rStyle w:val="HideTWBExt"/>
          <w:b w:val="0"/>
        </w:rPr>
        <w:t>&lt;Article&gt;</w:t>
      </w:r>
      <w:r w:rsidRPr="00C93B3F">
        <w:t>Podnaslov 11.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099529F" w14:textId="77777777" w:rsidTr="00E724AE">
        <w:trPr>
          <w:trHeight w:hRule="exact" w:val="240"/>
          <w:jc w:val="center"/>
        </w:trPr>
        <w:tc>
          <w:tcPr>
            <w:tcW w:w="9752" w:type="dxa"/>
            <w:gridSpan w:val="2"/>
            <w:tcBorders>
              <w:top w:val="nil"/>
              <w:left w:val="nil"/>
              <w:bottom w:val="nil"/>
              <w:right w:val="nil"/>
            </w:tcBorders>
          </w:tcPr>
          <w:p w14:paraId="7E0FD633" w14:textId="77777777" w:rsidR="00D24634" w:rsidRPr="00C93B3F" w:rsidRDefault="00D24634" w:rsidP="00E724AE"/>
        </w:tc>
      </w:tr>
      <w:tr w:rsidR="00C93B3F" w:rsidRPr="00C93B3F" w14:paraId="4D57E5A8" w14:textId="77777777" w:rsidTr="00E724AE">
        <w:trPr>
          <w:trHeight w:val="240"/>
          <w:jc w:val="center"/>
        </w:trPr>
        <w:tc>
          <w:tcPr>
            <w:tcW w:w="4876" w:type="dxa"/>
            <w:tcBorders>
              <w:top w:val="nil"/>
              <w:left w:val="nil"/>
              <w:bottom w:val="nil"/>
              <w:right w:val="nil"/>
            </w:tcBorders>
          </w:tcPr>
          <w:p w14:paraId="55036D6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F893234" w14:textId="77777777" w:rsidR="00D24634" w:rsidRPr="00C93B3F" w:rsidRDefault="00D24634" w:rsidP="00E724AE">
            <w:pPr>
              <w:pStyle w:val="AmColumnHeading"/>
            </w:pPr>
            <w:r w:rsidRPr="00C93B3F">
              <w:t>Izmjena</w:t>
            </w:r>
          </w:p>
        </w:tc>
      </w:tr>
      <w:tr w:rsidR="00C93B3F" w:rsidRPr="00C93B3F" w14:paraId="7A05A530" w14:textId="77777777" w:rsidTr="00E724AE">
        <w:trPr>
          <w:jc w:val="center"/>
        </w:trPr>
        <w:tc>
          <w:tcPr>
            <w:tcW w:w="4876" w:type="dxa"/>
            <w:tcBorders>
              <w:top w:val="nil"/>
              <w:left w:val="nil"/>
              <w:bottom w:val="nil"/>
              <w:right w:val="nil"/>
            </w:tcBorders>
          </w:tcPr>
          <w:p w14:paraId="4012461B" w14:textId="77777777" w:rsidR="00D24634" w:rsidRPr="00C93B3F" w:rsidRDefault="00D24634" w:rsidP="00E724AE">
            <w:pPr>
              <w:pStyle w:val="Normal6a"/>
            </w:pPr>
            <w:r w:rsidRPr="00C93B3F">
              <w:rPr>
                <w:b/>
                <w:i/>
              </w:rPr>
              <w:t>Misije i operacije u okviru ZSOP-a</w:t>
            </w:r>
          </w:p>
        </w:tc>
        <w:tc>
          <w:tcPr>
            <w:tcW w:w="4876" w:type="dxa"/>
            <w:tcBorders>
              <w:top w:val="nil"/>
              <w:left w:val="nil"/>
              <w:bottom w:val="nil"/>
              <w:right w:val="nil"/>
            </w:tcBorders>
          </w:tcPr>
          <w:p w14:paraId="18185F1D" w14:textId="77777777" w:rsidR="00D24634" w:rsidRPr="00C93B3F" w:rsidRDefault="00D24634" w:rsidP="00E724AE">
            <w:pPr>
              <w:pStyle w:val="Normal6a"/>
            </w:pPr>
            <w:r w:rsidRPr="00C93B3F">
              <w:rPr>
                <w:b/>
                <w:i/>
              </w:rPr>
              <w:t>Briše se.</w:t>
            </w:r>
          </w:p>
        </w:tc>
      </w:tr>
    </w:tbl>
    <w:p w14:paraId="459F117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26E7D05" w14:textId="77777777" w:rsidR="00D24634" w:rsidRPr="00C93B3F" w:rsidRDefault="00D24634" w:rsidP="00D24634">
      <w:r w:rsidRPr="00C93B3F">
        <w:rPr>
          <w:rStyle w:val="HideTWBExt"/>
        </w:rPr>
        <w:t>&lt;/Amend&gt;</w:t>
      </w:r>
    </w:p>
    <w:p w14:paraId="7BE151F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595</w:t>
      </w:r>
      <w:r w:rsidRPr="00C93B3F">
        <w:rPr>
          <w:rStyle w:val="HideTWBExt"/>
          <w:b w:val="0"/>
        </w:rPr>
        <w:t>&lt;/NumAm&gt;</w:t>
      </w:r>
    </w:p>
    <w:p w14:paraId="0E12E620"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0613084F" w14:textId="77777777" w:rsidR="00D24634" w:rsidRPr="00C93B3F" w:rsidRDefault="00D24634" w:rsidP="00D24634">
      <w:pPr>
        <w:pStyle w:val="NormalBold"/>
      </w:pPr>
      <w:r w:rsidRPr="00C93B3F">
        <w:rPr>
          <w:rStyle w:val="HideTWBExt"/>
          <w:b w:val="0"/>
        </w:rPr>
        <w:t>&lt;/RepeatBlock-By&gt;</w:t>
      </w:r>
    </w:p>
    <w:p w14:paraId="2332786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2418F49" w14:textId="77777777" w:rsidR="00D24634" w:rsidRPr="00C93B3F" w:rsidRDefault="00D24634" w:rsidP="00D24634">
      <w:pPr>
        <w:pStyle w:val="NormalBold"/>
      </w:pPr>
      <w:r w:rsidRPr="00C93B3F">
        <w:rPr>
          <w:rStyle w:val="HideTWBExt"/>
          <w:b w:val="0"/>
        </w:rPr>
        <w:t>&lt;Article&gt;</w:t>
      </w:r>
      <w:r w:rsidRPr="00C93B3F">
        <w:t>Stavak 21.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8319F4F" w14:textId="77777777" w:rsidTr="00E724AE">
        <w:trPr>
          <w:trHeight w:hRule="exact" w:val="240"/>
          <w:jc w:val="center"/>
        </w:trPr>
        <w:tc>
          <w:tcPr>
            <w:tcW w:w="9752" w:type="dxa"/>
            <w:gridSpan w:val="2"/>
            <w:tcBorders>
              <w:top w:val="nil"/>
              <w:left w:val="nil"/>
              <w:bottom w:val="nil"/>
              <w:right w:val="nil"/>
            </w:tcBorders>
          </w:tcPr>
          <w:p w14:paraId="0822C022" w14:textId="77777777" w:rsidR="00D24634" w:rsidRPr="00C93B3F" w:rsidRDefault="00D24634" w:rsidP="00E724AE"/>
        </w:tc>
      </w:tr>
      <w:tr w:rsidR="00C93B3F" w:rsidRPr="00C93B3F" w14:paraId="2DA00B76" w14:textId="77777777" w:rsidTr="00E724AE">
        <w:trPr>
          <w:trHeight w:val="240"/>
          <w:jc w:val="center"/>
        </w:trPr>
        <w:tc>
          <w:tcPr>
            <w:tcW w:w="4876" w:type="dxa"/>
            <w:tcBorders>
              <w:top w:val="nil"/>
              <w:left w:val="nil"/>
              <w:bottom w:val="nil"/>
              <w:right w:val="nil"/>
            </w:tcBorders>
          </w:tcPr>
          <w:p w14:paraId="62B9741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FA665E5" w14:textId="77777777" w:rsidR="00D24634" w:rsidRPr="00C93B3F" w:rsidRDefault="00D24634" w:rsidP="00E724AE">
            <w:pPr>
              <w:pStyle w:val="AmColumnHeading"/>
            </w:pPr>
            <w:r w:rsidRPr="00C93B3F">
              <w:t>Izmjena</w:t>
            </w:r>
          </w:p>
        </w:tc>
      </w:tr>
      <w:tr w:rsidR="00C93B3F" w:rsidRPr="00C93B3F" w14:paraId="007D1843" w14:textId="77777777" w:rsidTr="00E724AE">
        <w:trPr>
          <w:jc w:val="center"/>
        </w:trPr>
        <w:tc>
          <w:tcPr>
            <w:tcW w:w="4876" w:type="dxa"/>
            <w:tcBorders>
              <w:top w:val="nil"/>
              <w:left w:val="nil"/>
              <w:bottom w:val="nil"/>
              <w:right w:val="nil"/>
            </w:tcBorders>
          </w:tcPr>
          <w:p w14:paraId="6FE47EB6" w14:textId="77777777" w:rsidR="00D24634" w:rsidRPr="00C93B3F" w:rsidRDefault="00D24634" w:rsidP="00E724AE">
            <w:pPr>
              <w:pStyle w:val="Normal6a"/>
            </w:pPr>
            <w:r w:rsidRPr="00C93B3F">
              <w:rPr>
                <w:b/>
                <w:i/>
              </w:rPr>
              <w:t>21.</w:t>
            </w:r>
            <w:r w:rsidRPr="00C93B3F">
              <w:tab/>
            </w:r>
            <w:r w:rsidRPr="00C93B3F">
              <w:rPr>
                <w:b/>
                <w:i/>
              </w:rPr>
              <w:t>poziva potpredsjednika Komisije / Visokog predstavnika Unije i države članice da nastave s inovacijama u misijama i operacijama ZSOP-a, među ostalim s čvrstim, fleksibilnim i modularnim mandatima, radi prilagodbe promjenjivom sigurnosnom kontekstu i potrebama zemalja domaćina te da se nadovežu na sinergije i komplementarnosti civilne i vojne dimenzije ZSOP-a;</w:t>
            </w:r>
          </w:p>
        </w:tc>
        <w:tc>
          <w:tcPr>
            <w:tcW w:w="4876" w:type="dxa"/>
            <w:tcBorders>
              <w:top w:val="nil"/>
              <w:left w:val="nil"/>
              <w:bottom w:val="nil"/>
              <w:right w:val="nil"/>
            </w:tcBorders>
          </w:tcPr>
          <w:p w14:paraId="2BDE0BF2" w14:textId="77777777" w:rsidR="00D24634" w:rsidRPr="00C93B3F" w:rsidRDefault="00D24634" w:rsidP="00E724AE">
            <w:pPr>
              <w:pStyle w:val="Normal6a"/>
            </w:pPr>
            <w:r w:rsidRPr="00C93B3F">
              <w:rPr>
                <w:b/>
                <w:i/>
              </w:rPr>
              <w:t>Briše se.</w:t>
            </w:r>
          </w:p>
        </w:tc>
      </w:tr>
    </w:tbl>
    <w:p w14:paraId="5A18718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6C8CBF8" w14:textId="77777777" w:rsidR="00D24634" w:rsidRPr="00C93B3F" w:rsidRDefault="00D24634" w:rsidP="00D24634">
      <w:r w:rsidRPr="00C93B3F">
        <w:rPr>
          <w:rStyle w:val="HideTWBExt"/>
        </w:rPr>
        <w:t>&lt;/Amend&gt;</w:t>
      </w:r>
    </w:p>
    <w:p w14:paraId="1C6EEF6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596</w:t>
      </w:r>
      <w:r w:rsidRPr="00C93B3F">
        <w:rPr>
          <w:rStyle w:val="HideTWBExt"/>
          <w:b w:val="0"/>
        </w:rPr>
        <w:t>&lt;/NumAm&gt;</w:t>
      </w:r>
    </w:p>
    <w:p w14:paraId="66E30C85" w14:textId="77777777" w:rsidR="00D24634" w:rsidRPr="00C93B3F" w:rsidRDefault="00D24634" w:rsidP="00D24634">
      <w:pPr>
        <w:pStyle w:val="NormalBold"/>
      </w:pPr>
      <w:r w:rsidRPr="00C93B3F">
        <w:rPr>
          <w:rStyle w:val="HideTWBExt"/>
          <w:b w:val="0"/>
        </w:rPr>
        <w:t>&lt;RepeatBlock-By&gt;&lt;Members&gt;</w:t>
      </w:r>
      <w:r w:rsidRPr="00C93B3F">
        <w:t>Michał Dworczyk, Reinis Pozņaks</w:t>
      </w:r>
      <w:r w:rsidRPr="00C93B3F">
        <w:rPr>
          <w:rStyle w:val="HideTWBExt"/>
          <w:b w:val="0"/>
        </w:rPr>
        <w:t>&lt;/Members&gt;</w:t>
      </w:r>
    </w:p>
    <w:p w14:paraId="2F643CCF" w14:textId="77777777" w:rsidR="00D24634" w:rsidRPr="00C93B3F" w:rsidRDefault="00D24634" w:rsidP="00D24634">
      <w:pPr>
        <w:pStyle w:val="NormalBold"/>
      </w:pPr>
      <w:r w:rsidRPr="00C93B3F">
        <w:rPr>
          <w:rStyle w:val="HideTWBExt"/>
          <w:b w:val="0"/>
        </w:rPr>
        <w:t>&lt;/RepeatBlock-By&gt;</w:t>
      </w:r>
    </w:p>
    <w:p w14:paraId="337D99A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47C8E4E" w14:textId="77777777" w:rsidR="00D24634" w:rsidRPr="00C93B3F" w:rsidRDefault="00D24634" w:rsidP="00D24634">
      <w:pPr>
        <w:pStyle w:val="NormalBold"/>
      </w:pPr>
      <w:r w:rsidRPr="00C93B3F">
        <w:rPr>
          <w:rStyle w:val="HideTWBExt"/>
          <w:b w:val="0"/>
        </w:rPr>
        <w:t>&lt;Article&gt;</w:t>
      </w:r>
      <w:r w:rsidRPr="00C93B3F">
        <w:t>Stavak 21.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956B3D3" w14:textId="77777777" w:rsidTr="00E724AE">
        <w:trPr>
          <w:trHeight w:hRule="exact" w:val="240"/>
          <w:jc w:val="center"/>
        </w:trPr>
        <w:tc>
          <w:tcPr>
            <w:tcW w:w="9752" w:type="dxa"/>
            <w:gridSpan w:val="2"/>
            <w:tcBorders>
              <w:top w:val="nil"/>
              <w:left w:val="nil"/>
              <w:bottom w:val="nil"/>
              <w:right w:val="nil"/>
            </w:tcBorders>
          </w:tcPr>
          <w:p w14:paraId="696C4317" w14:textId="77777777" w:rsidR="00D24634" w:rsidRPr="00C93B3F" w:rsidRDefault="00D24634" w:rsidP="00E724AE"/>
        </w:tc>
      </w:tr>
      <w:tr w:rsidR="00C93B3F" w:rsidRPr="00C93B3F" w14:paraId="1AC10898" w14:textId="77777777" w:rsidTr="00E724AE">
        <w:trPr>
          <w:trHeight w:val="240"/>
          <w:jc w:val="center"/>
        </w:trPr>
        <w:tc>
          <w:tcPr>
            <w:tcW w:w="4876" w:type="dxa"/>
            <w:tcBorders>
              <w:top w:val="nil"/>
              <w:left w:val="nil"/>
              <w:bottom w:val="nil"/>
              <w:right w:val="nil"/>
            </w:tcBorders>
          </w:tcPr>
          <w:p w14:paraId="0E3DAA2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EB46CDB" w14:textId="77777777" w:rsidR="00D24634" w:rsidRPr="00C93B3F" w:rsidRDefault="00D24634" w:rsidP="00E724AE">
            <w:pPr>
              <w:pStyle w:val="AmColumnHeading"/>
            </w:pPr>
            <w:r w:rsidRPr="00C93B3F">
              <w:t>Izmjena</w:t>
            </w:r>
          </w:p>
        </w:tc>
      </w:tr>
      <w:tr w:rsidR="00C93B3F" w:rsidRPr="00C93B3F" w14:paraId="23670E5A" w14:textId="77777777" w:rsidTr="00E724AE">
        <w:trPr>
          <w:jc w:val="center"/>
        </w:trPr>
        <w:tc>
          <w:tcPr>
            <w:tcW w:w="4876" w:type="dxa"/>
            <w:tcBorders>
              <w:top w:val="nil"/>
              <w:left w:val="nil"/>
              <w:bottom w:val="nil"/>
              <w:right w:val="nil"/>
            </w:tcBorders>
          </w:tcPr>
          <w:p w14:paraId="7A736C95" w14:textId="77777777" w:rsidR="00D24634" w:rsidRPr="00C93B3F" w:rsidRDefault="00D24634" w:rsidP="00E724AE">
            <w:pPr>
              <w:pStyle w:val="Normal6a"/>
            </w:pPr>
            <w:r w:rsidRPr="00C93B3F">
              <w:t>21.</w:t>
            </w:r>
            <w:r w:rsidRPr="00C93B3F">
              <w:tab/>
              <w:t>poziva potpredsjednika Komisije / Visokog predstavnika Unije i države članice da nastave s inovacijama u misijama i operacijama ZSOP-a, među ostalim s čvrstim, fleksibilnim i modularnim mandatima, radi prilagodbe promjenjivom sigurnosnom kontekstu i potrebama zemalja domaćina te da se nadovežu na sinergije i komplementarnosti civilne i vojne dimenzije ZSOP-a;</w:t>
            </w:r>
          </w:p>
        </w:tc>
        <w:tc>
          <w:tcPr>
            <w:tcW w:w="4876" w:type="dxa"/>
            <w:tcBorders>
              <w:top w:val="nil"/>
              <w:left w:val="nil"/>
              <w:bottom w:val="nil"/>
              <w:right w:val="nil"/>
            </w:tcBorders>
          </w:tcPr>
          <w:p w14:paraId="39198744" w14:textId="77777777" w:rsidR="00D24634" w:rsidRPr="00C93B3F" w:rsidRDefault="00D24634" w:rsidP="00E724AE">
            <w:pPr>
              <w:pStyle w:val="Normal6a"/>
            </w:pPr>
            <w:r w:rsidRPr="00C93B3F">
              <w:t>21.</w:t>
            </w:r>
            <w:r w:rsidRPr="00C93B3F">
              <w:tab/>
              <w:t xml:space="preserve">poziva potpredsjednika Komisije / Visokog predstavnika Unije i države članice da nastave s inovacijama u misijama i operacijama ZSOP-a, među ostalim s čvrstim, fleksibilnim i modularnim mandatima, </w:t>
            </w:r>
            <w:r w:rsidRPr="00C93B3F">
              <w:rPr>
                <w:b/>
                <w:i/>
              </w:rPr>
              <w:t>usmjerenima na rezultate i bez ideoloških komponenti koje su često nespojive s kulturom i vrijednostima lokalnih zajednica,</w:t>
            </w:r>
            <w:r w:rsidRPr="00C93B3F">
              <w:t xml:space="preserve"> radi </w:t>
            </w:r>
            <w:r w:rsidRPr="00C93B3F">
              <w:rPr>
                <w:b/>
                <w:i/>
              </w:rPr>
              <w:t>postizanja ciljeva misije i neometane</w:t>
            </w:r>
            <w:r w:rsidRPr="00C93B3F">
              <w:t xml:space="preserve"> prilagodbe promjenjivom sigurnosnom kontekstu i potrebama zemalja domaćina te da se nadovežu na sinergije i komplementarnosti civilne i vojne dimenzije ZSOP-a;</w:t>
            </w:r>
          </w:p>
        </w:tc>
      </w:tr>
    </w:tbl>
    <w:p w14:paraId="439E539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BF96082" w14:textId="77777777" w:rsidR="00D24634" w:rsidRPr="00C93B3F" w:rsidRDefault="00D24634" w:rsidP="00D24634">
      <w:r w:rsidRPr="00C93B3F">
        <w:rPr>
          <w:rStyle w:val="HideTWBExt"/>
        </w:rPr>
        <w:t>&lt;/Amend&gt;</w:t>
      </w:r>
    </w:p>
    <w:p w14:paraId="0EAB55D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597</w:t>
      </w:r>
      <w:r w:rsidRPr="00C93B3F">
        <w:rPr>
          <w:rStyle w:val="HideTWBExt"/>
          <w:b w:val="0"/>
        </w:rPr>
        <w:t>&lt;/NumAm&gt;</w:t>
      </w:r>
    </w:p>
    <w:p w14:paraId="5E09DC1F" w14:textId="77777777" w:rsidR="00D24634" w:rsidRPr="00C93B3F" w:rsidRDefault="00D24634" w:rsidP="00D24634">
      <w:pPr>
        <w:pStyle w:val="NormalBold"/>
      </w:pPr>
      <w:r w:rsidRPr="00C93B3F">
        <w:rPr>
          <w:rStyle w:val="HideTWBExt"/>
          <w:b w:val="0"/>
        </w:rPr>
        <w:t>&lt;RepeatBlock-By&gt;&lt;Members&gt;</w:t>
      </w:r>
      <w:r w:rsidRPr="00C93B3F">
        <w:t>David McAllister</w:t>
      </w:r>
      <w:r w:rsidRPr="00C93B3F">
        <w:rPr>
          <w:rStyle w:val="HideTWBExt"/>
          <w:b w:val="0"/>
        </w:rPr>
        <w:t>&lt;/Members&gt;</w:t>
      </w:r>
    </w:p>
    <w:p w14:paraId="3B4E6D20" w14:textId="77777777" w:rsidR="00D24634" w:rsidRPr="00C93B3F" w:rsidRDefault="00D24634" w:rsidP="00D24634">
      <w:pPr>
        <w:pStyle w:val="NormalBold"/>
      </w:pPr>
      <w:r w:rsidRPr="00C93B3F">
        <w:rPr>
          <w:rStyle w:val="HideTWBExt"/>
          <w:b w:val="0"/>
        </w:rPr>
        <w:t>&lt;/RepeatBlock-By&gt;</w:t>
      </w:r>
    </w:p>
    <w:p w14:paraId="4ABD32A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74C0156" w14:textId="77777777" w:rsidR="00D24634" w:rsidRPr="00C93B3F" w:rsidRDefault="00D24634" w:rsidP="00D24634">
      <w:pPr>
        <w:pStyle w:val="NormalBold"/>
      </w:pPr>
      <w:r w:rsidRPr="00C93B3F">
        <w:rPr>
          <w:rStyle w:val="HideTWBExt"/>
          <w:b w:val="0"/>
        </w:rPr>
        <w:t>&lt;Article&gt;</w:t>
      </w:r>
      <w:r w:rsidRPr="00C93B3F">
        <w:t>Stavak 21.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BA7EBE4" w14:textId="77777777" w:rsidTr="00E724AE">
        <w:trPr>
          <w:trHeight w:hRule="exact" w:val="240"/>
          <w:jc w:val="center"/>
        </w:trPr>
        <w:tc>
          <w:tcPr>
            <w:tcW w:w="9752" w:type="dxa"/>
            <w:gridSpan w:val="2"/>
            <w:tcBorders>
              <w:top w:val="nil"/>
              <w:left w:val="nil"/>
              <w:bottom w:val="nil"/>
              <w:right w:val="nil"/>
            </w:tcBorders>
          </w:tcPr>
          <w:p w14:paraId="19DC1896" w14:textId="77777777" w:rsidR="00D24634" w:rsidRPr="00C93B3F" w:rsidRDefault="00D24634" w:rsidP="00E724AE"/>
        </w:tc>
      </w:tr>
      <w:tr w:rsidR="00C93B3F" w:rsidRPr="00C93B3F" w14:paraId="0C133977" w14:textId="77777777" w:rsidTr="00E724AE">
        <w:trPr>
          <w:trHeight w:val="240"/>
          <w:jc w:val="center"/>
        </w:trPr>
        <w:tc>
          <w:tcPr>
            <w:tcW w:w="4876" w:type="dxa"/>
            <w:tcBorders>
              <w:top w:val="nil"/>
              <w:left w:val="nil"/>
              <w:bottom w:val="nil"/>
              <w:right w:val="nil"/>
            </w:tcBorders>
          </w:tcPr>
          <w:p w14:paraId="6411428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532E1F5" w14:textId="77777777" w:rsidR="00D24634" w:rsidRPr="00C93B3F" w:rsidRDefault="00D24634" w:rsidP="00E724AE">
            <w:pPr>
              <w:pStyle w:val="AmColumnHeading"/>
            </w:pPr>
            <w:r w:rsidRPr="00C93B3F">
              <w:t>Izmjena</w:t>
            </w:r>
          </w:p>
        </w:tc>
      </w:tr>
      <w:tr w:rsidR="00C93B3F" w:rsidRPr="00C93B3F" w14:paraId="6F5149AA" w14:textId="77777777" w:rsidTr="00E724AE">
        <w:trPr>
          <w:jc w:val="center"/>
        </w:trPr>
        <w:tc>
          <w:tcPr>
            <w:tcW w:w="4876" w:type="dxa"/>
            <w:tcBorders>
              <w:top w:val="nil"/>
              <w:left w:val="nil"/>
              <w:bottom w:val="nil"/>
              <w:right w:val="nil"/>
            </w:tcBorders>
          </w:tcPr>
          <w:p w14:paraId="58904C51" w14:textId="77777777" w:rsidR="00D24634" w:rsidRPr="00C93B3F" w:rsidRDefault="00D24634" w:rsidP="00E724AE">
            <w:pPr>
              <w:pStyle w:val="Normal6a"/>
            </w:pPr>
            <w:r w:rsidRPr="00C93B3F">
              <w:t>21.</w:t>
            </w:r>
            <w:r w:rsidRPr="00C93B3F">
              <w:tab/>
              <w:t xml:space="preserve">poziva potpredsjednika Komisije / Visokog predstavnika Unije i države članice da nastave </w:t>
            </w:r>
            <w:r w:rsidRPr="00C93B3F">
              <w:rPr>
                <w:b/>
                <w:i/>
              </w:rPr>
              <w:t>s inovacijama u misijama</w:t>
            </w:r>
            <w:r w:rsidRPr="00C93B3F">
              <w:t xml:space="preserve"> i </w:t>
            </w:r>
            <w:r w:rsidRPr="00C93B3F">
              <w:rPr>
                <w:b/>
                <w:i/>
              </w:rPr>
              <w:t>operacijama</w:t>
            </w:r>
            <w:r w:rsidRPr="00C93B3F">
              <w:t xml:space="preserve"> ZSOP-a, među ostalim s čvrstim, fleksibilnim i modularnim mandatima, radi prilagodbe promjenjivom sigurnosnom kontekstu i potrebama zemalja domaćina te da se nadovežu na sinergije i komplementarnosti civilne i vojne dimenzije ZSOP-a;</w:t>
            </w:r>
          </w:p>
        </w:tc>
        <w:tc>
          <w:tcPr>
            <w:tcW w:w="4876" w:type="dxa"/>
            <w:tcBorders>
              <w:top w:val="nil"/>
              <w:left w:val="nil"/>
              <w:bottom w:val="nil"/>
              <w:right w:val="nil"/>
            </w:tcBorders>
          </w:tcPr>
          <w:p w14:paraId="32CCA135" w14:textId="77777777" w:rsidR="00D24634" w:rsidRPr="00C93B3F" w:rsidRDefault="00D24634" w:rsidP="00E724AE">
            <w:pPr>
              <w:pStyle w:val="Normal6a"/>
            </w:pPr>
            <w:r w:rsidRPr="00C93B3F">
              <w:t>21.</w:t>
            </w:r>
            <w:r w:rsidRPr="00C93B3F">
              <w:tab/>
              <w:t xml:space="preserve">poziva potpredsjednika Komisije / Visokog predstavnika Unije i države članice da nastave </w:t>
            </w:r>
            <w:r w:rsidRPr="00C93B3F">
              <w:rPr>
                <w:b/>
                <w:i/>
              </w:rPr>
              <w:t>učinkovito osmišljavati misije</w:t>
            </w:r>
            <w:r w:rsidRPr="00C93B3F">
              <w:t xml:space="preserve"> i </w:t>
            </w:r>
            <w:r w:rsidRPr="00C93B3F">
              <w:rPr>
                <w:b/>
                <w:i/>
              </w:rPr>
              <w:t>operacije</w:t>
            </w:r>
            <w:r w:rsidRPr="00C93B3F">
              <w:t xml:space="preserve"> ZSOP-a, među ostalim s čvrstim, fleksibilnim i modularnim mandatima, radi prilagodbe promjenjivom sigurnosnom kontekstu i potrebama zemalja domaćina te da se nadovežu na sinergije i komplementarnosti civilne i vojne dimenzije ZSOP-a;</w:t>
            </w:r>
          </w:p>
        </w:tc>
      </w:tr>
    </w:tbl>
    <w:p w14:paraId="1C83EFA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C8E8F80" w14:textId="77777777" w:rsidR="00D24634" w:rsidRPr="00C93B3F" w:rsidRDefault="00D24634" w:rsidP="00D24634">
      <w:r w:rsidRPr="00C93B3F">
        <w:rPr>
          <w:rStyle w:val="HideTWBExt"/>
        </w:rPr>
        <w:t>&lt;/Amend&gt;</w:t>
      </w:r>
    </w:p>
    <w:p w14:paraId="2467EB1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598</w:t>
      </w:r>
      <w:r w:rsidRPr="00C93B3F">
        <w:rPr>
          <w:rStyle w:val="HideTWBExt"/>
          <w:b w:val="0"/>
        </w:rPr>
        <w:t>&lt;/NumAm&gt;</w:t>
      </w:r>
    </w:p>
    <w:p w14:paraId="41B18E78"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53B35A46" w14:textId="77777777" w:rsidR="00D24634" w:rsidRPr="00C93B3F" w:rsidRDefault="00D24634" w:rsidP="00D24634">
      <w:pPr>
        <w:pStyle w:val="NormalBold"/>
      </w:pPr>
      <w:r w:rsidRPr="00C93B3F">
        <w:rPr>
          <w:rStyle w:val="HideTWBExt"/>
          <w:b w:val="0"/>
        </w:rPr>
        <w:t>&lt;/RepeatBlock-By&gt;</w:t>
      </w:r>
    </w:p>
    <w:p w14:paraId="229B109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1D92111" w14:textId="77777777" w:rsidR="00D24634" w:rsidRPr="00C93B3F" w:rsidRDefault="00D24634" w:rsidP="00D24634">
      <w:pPr>
        <w:pStyle w:val="NormalBold"/>
      </w:pPr>
      <w:r w:rsidRPr="00C93B3F">
        <w:rPr>
          <w:rStyle w:val="HideTWBExt"/>
          <w:b w:val="0"/>
        </w:rPr>
        <w:t>&lt;Article&gt;</w:t>
      </w:r>
      <w:r w:rsidRPr="00C93B3F">
        <w:t>Stavak 21.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58805D2" w14:textId="77777777" w:rsidTr="00E724AE">
        <w:trPr>
          <w:trHeight w:hRule="exact" w:val="240"/>
          <w:jc w:val="center"/>
        </w:trPr>
        <w:tc>
          <w:tcPr>
            <w:tcW w:w="9752" w:type="dxa"/>
            <w:gridSpan w:val="2"/>
            <w:tcBorders>
              <w:top w:val="nil"/>
              <w:left w:val="nil"/>
              <w:bottom w:val="nil"/>
              <w:right w:val="nil"/>
            </w:tcBorders>
          </w:tcPr>
          <w:p w14:paraId="71D64E55" w14:textId="77777777" w:rsidR="00D24634" w:rsidRPr="00C93B3F" w:rsidRDefault="00D24634" w:rsidP="00E724AE"/>
        </w:tc>
      </w:tr>
      <w:tr w:rsidR="00C93B3F" w:rsidRPr="00C93B3F" w14:paraId="4BD662E7" w14:textId="77777777" w:rsidTr="00E724AE">
        <w:trPr>
          <w:trHeight w:val="240"/>
          <w:jc w:val="center"/>
        </w:trPr>
        <w:tc>
          <w:tcPr>
            <w:tcW w:w="4876" w:type="dxa"/>
            <w:tcBorders>
              <w:top w:val="nil"/>
              <w:left w:val="nil"/>
              <w:bottom w:val="nil"/>
              <w:right w:val="nil"/>
            </w:tcBorders>
          </w:tcPr>
          <w:p w14:paraId="0E54155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AC39275" w14:textId="77777777" w:rsidR="00D24634" w:rsidRPr="00C93B3F" w:rsidRDefault="00D24634" w:rsidP="00E724AE">
            <w:pPr>
              <w:pStyle w:val="AmColumnHeading"/>
            </w:pPr>
            <w:r w:rsidRPr="00C93B3F">
              <w:t>Izmjena</w:t>
            </w:r>
          </w:p>
        </w:tc>
      </w:tr>
      <w:tr w:rsidR="00C93B3F" w:rsidRPr="00C93B3F" w14:paraId="22FA9FD9" w14:textId="77777777" w:rsidTr="00E724AE">
        <w:trPr>
          <w:jc w:val="center"/>
        </w:trPr>
        <w:tc>
          <w:tcPr>
            <w:tcW w:w="4876" w:type="dxa"/>
            <w:tcBorders>
              <w:top w:val="nil"/>
              <w:left w:val="nil"/>
              <w:bottom w:val="nil"/>
              <w:right w:val="nil"/>
            </w:tcBorders>
          </w:tcPr>
          <w:p w14:paraId="7A9D0DEF" w14:textId="77777777" w:rsidR="00D24634" w:rsidRPr="00C93B3F" w:rsidRDefault="00D24634" w:rsidP="00E724AE">
            <w:pPr>
              <w:pStyle w:val="Normal6a"/>
            </w:pPr>
            <w:r w:rsidRPr="00C93B3F">
              <w:t>21.</w:t>
            </w:r>
            <w:r w:rsidRPr="00C93B3F">
              <w:tab/>
              <w:t>poziva potpredsjednika Komisije / Visokog predstavnika Unije i države članice da nastave s inovacijama u misijama i operacijama ZSOP-a, među ostalim s čvrstim, fleksibilnim i modularnim mandatima, radi prilagodbe promjenjivom sigurnosnom kontekstu i potrebama zemalja domaćina te da se nadovežu na sinergije i komplementarnosti civilne i vojne dimenzije ZSOP-a;</w:t>
            </w:r>
          </w:p>
        </w:tc>
        <w:tc>
          <w:tcPr>
            <w:tcW w:w="4876" w:type="dxa"/>
            <w:tcBorders>
              <w:top w:val="nil"/>
              <w:left w:val="nil"/>
              <w:bottom w:val="nil"/>
              <w:right w:val="nil"/>
            </w:tcBorders>
          </w:tcPr>
          <w:p w14:paraId="762C77BE" w14:textId="77777777" w:rsidR="00D24634" w:rsidRPr="00C93B3F" w:rsidRDefault="00D24634" w:rsidP="00E724AE">
            <w:pPr>
              <w:pStyle w:val="Normal6a"/>
            </w:pPr>
            <w:r w:rsidRPr="00C93B3F">
              <w:t>21.</w:t>
            </w:r>
            <w:r w:rsidRPr="00C93B3F">
              <w:tab/>
              <w:t xml:space="preserve">poziva potpredsjednika Komisije / Visokog predstavnika Unije i države članice da nastave s inovacijama u misijama i operacijama ZSOP-a, među ostalim s čvrstim, fleksibilnim i modularnim mandatima, radi prilagodbe promjenjivom sigurnosnom kontekstu i potrebama zemalja domaćina te da se nadovežu na sinergije i komplementarnosti civilne i vojne dimenzije ZSOP-a; </w:t>
            </w:r>
            <w:r w:rsidRPr="00C93B3F">
              <w:rPr>
                <w:b/>
                <w:i/>
              </w:rPr>
              <w:t>ustraje u tome da je potrebno sveobuhvatno i beskompromisno preispitati misije i operacije ZSOP-a, osobito u pogledu realističnosti mandata u odnosu na dodijeljena sredstva, metoda zapošljavanja članova misija i operacija te povezivanja profila s potrebnim vještinama, racionalizacije resursa i upravljanja misijama i operacijama, transparentnosti poziva na podnošenje ponuda, aktivnosti i dobivenih rezultata, stečenih iskustava o dobroj praksi i poteškoća do kojih dolazi te poziva Visokog predstavnika / potpredsjednika Komisije da na temelju tih preispitivanja donese odluku o prilagodbi ili napuštanju neučinkovitih misija i jačanju najkorisnijih misija; također dovodi u pitanje upravljanje evaluacijom i kontrolom misija i operacija ZSOP-a i smatra da ga treba poboljšati;</w:t>
            </w:r>
          </w:p>
        </w:tc>
      </w:tr>
    </w:tbl>
    <w:p w14:paraId="03D309F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2333E06" w14:textId="77777777" w:rsidR="00D24634" w:rsidRPr="00C93B3F" w:rsidRDefault="00D24634" w:rsidP="00D24634">
      <w:r w:rsidRPr="00C93B3F">
        <w:rPr>
          <w:rStyle w:val="HideTWBExt"/>
        </w:rPr>
        <w:t>&lt;/Amend&gt;</w:t>
      </w:r>
    </w:p>
    <w:p w14:paraId="3D1D1A3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599</w:t>
      </w:r>
      <w:r w:rsidRPr="00C93B3F">
        <w:rPr>
          <w:rStyle w:val="HideTWBExt"/>
          <w:b w:val="0"/>
        </w:rPr>
        <w:t>&lt;/NumAm&gt;</w:t>
      </w:r>
    </w:p>
    <w:p w14:paraId="2083968F"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7333B8F9" w14:textId="77777777" w:rsidR="00D24634" w:rsidRPr="00C93B3F" w:rsidRDefault="00D24634" w:rsidP="00D24634">
      <w:pPr>
        <w:pStyle w:val="NormalBold"/>
      </w:pPr>
      <w:r w:rsidRPr="00C93B3F">
        <w:rPr>
          <w:rStyle w:val="HideTWBExt"/>
          <w:b w:val="0"/>
        </w:rPr>
        <w:t>&lt;/RepeatBlock-By&gt;</w:t>
      </w:r>
    </w:p>
    <w:p w14:paraId="224C1E2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D2E3F3F" w14:textId="77777777" w:rsidR="00D24634" w:rsidRPr="00C93B3F" w:rsidRDefault="00D24634" w:rsidP="00D24634">
      <w:pPr>
        <w:pStyle w:val="NormalBold"/>
      </w:pPr>
      <w:r w:rsidRPr="00C93B3F">
        <w:rPr>
          <w:rStyle w:val="HideTWBExt"/>
          <w:b w:val="0"/>
        </w:rPr>
        <w:t>&lt;Article&gt;</w:t>
      </w:r>
      <w:r w:rsidRPr="00C93B3F">
        <w:t>Stavak 21.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1439C68" w14:textId="77777777" w:rsidTr="00E724AE">
        <w:trPr>
          <w:trHeight w:hRule="exact" w:val="240"/>
          <w:jc w:val="center"/>
        </w:trPr>
        <w:tc>
          <w:tcPr>
            <w:tcW w:w="9752" w:type="dxa"/>
            <w:gridSpan w:val="2"/>
            <w:tcBorders>
              <w:top w:val="nil"/>
              <w:left w:val="nil"/>
              <w:bottom w:val="nil"/>
              <w:right w:val="nil"/>
            </w:tcBorders>
          </w:tcPr>
          <w:p w14:paraId="523D35BE" w14:textId="77777777" w:rsidR="00D24634" w:rsidRPr="00C93B3F" w:rsidRDefault="00D24634" w:rsidP="00E724AE"/>
        </w:tc>
      </w:tr>
      <w:tr w:rsidR="00C93B3F" w:rsidRPr="00C93B3F" w14:paraId="2B267E09" w14:textId="77777777" w:rsidTr="00E724AE">
        <w:trPr>
          <w:trHeight w:val="240"/>
          <w:jc w:val="center"/>
        </w:trPr>
        <w:tc>
          <w:tcPr>
            <w:tcW w:w="4876" w:type="dxa"/>
            <w:tcBorders>
              <w:top w:val="nil"/>
              <w:left w:val="nil"/>
              <w:bottom w:val="nil"/>
              <w:right w:val="nil"/>
            </w:tcBorders>
          </w:tcPr>
          <w:p w14:paraId="69D4083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64BF5EF" w14:textId="77777777" w:rsidR="00D24634" w:rsidRPr="00C93B3F" w:rsidRDefault="00D24634" w:rsidP="00E724AE">
            <w:pPr>
              <w:pStyle w:val="AmColumnHeading"/>
            </w:pPr>
            <w:r w:rsidRPr="00C93B3F">
              <w:t>Izmjena</w:t>
            </w:r>
          </w:p>
        </w:tc>
      </w:tr>
      <w:tr w:rsidR="00C93B3F" w:rsidRPr="00C93B3F" w14:paraId="009E9A71" w14:textId="77777777" w:rsidTr="00E724AE">
        <w:trPr>
          <w:jc w:val="center"/>
        </w:trPr>
        <w:tc>
          <w:tcPr>
            <w:tcW w:w="4876" w:type="dxa"/>
            <w:tcBorders>
              <w:top w:val="nil"/>
              <w:left w:val="nil"/>
              <w:bottom w:val="nil"/>
              <w:right w:val="nil"/>
            </w:tcBorders>
          </w:tcPr>
          <w:p w14:paraId="7EBDD930" w14:textId="77777777" w:rsidR="00D24634" w:rsidRPr="00C93B3F" w:rsidRDefault="00D24634" w:rsidP="00E724AE">
            <w:pPr>
              <w:pStyle w:val="Normal6a"/>
            </w:pPr>
            <w:r w:rsidRPr="00C93B3F">
              <w:t>21.</w:t>
            </w:r>
            <w:r w:rsidRPr="00C93B3F">
              <w:tab/>
              <w:t>poziva potpredsjednika Komisije / Visokog predstavnika Unije i države članice da nastave s inovacijama u misijama i operacijama ZSOP-a, među ostalim s čvrstim, fleksibilnim i modularnim mandatima, radi prilagodbe promjenjivom sigurnosnom kontekstu i potrebama zemalja domaćina te da se nadovežu na sinergije i komplementarnosti civilne i vojne dimenzije ZSOP-a;</w:t>
            </w:r>
          </w:p>
        </w:tc>
        <w:tc>
          <w:tcPr>
            <w:tcW w:w="4876" w:type="dxa"/>
            <w:tcBorders>
              <w:top w:val="nil"/>
              <w:left w:val="nil"/>
              <w:bottom w:val="nil"/>
              <w:right w:val="nil"/>
            </w:tcBorders>
          </w:tcPr>
          <w:p w14:paraId="5441EFF0" w14:textId="77777777" w:rsidR="00D24634" w:rsidRPr="00C93B3F" w:rsidRDefault="00D24634" w:rsidP="00E724AE">
            <w:pPr>
              <w:pStyle w:val="Normal6a"/>
            </w:pPr>
            <w:r w:rsidRPr="00C93B3F">
              <w:t>21.</w:t>
            </w:r>
            <w:r w:rsidRPr="00C93B3F">
              <w:tab/>
              <w:t xml:space="preserve">poziva potpredsjednika Komisije / Visokog predstavnika Unije i države članice da nastave s inovacijama u misijama i operacijama ZSOP-a, među ostalim s čvrstim, fleksibilnim i modularnim mandatima, radi prilagodbe promjenjivom sigurnosnom kontekstu i potrebama zemalja domaćina te da se nadovežu na sinergije i komplementarnosti civilne i vojne dimenzije ZSOP-a; </w:t>
            </w:r>
            <w:r w:rsidRPr="00C93B3F">
              <w:rPr>
                <w:b/>
                <w:i/>
              </w:rPr>
              <w:t>naglašava važnost jasnih i ostvarivih ciljeva, kao i opreme s potrebnim financijskim, logističkim i ljudskim resursima za svaku od tih misija; naglašava da svaka misija i operacija moraju biti učinkovito prilagođene potrebama i željama svake zemlje domaćina, osiguravajući pritom stvaranje potrebnih uvjeta kako bi misija dugoročno postigla navedene ciljeve i održala snažno partnerstvo s lokalnim stanovništvom i nacionalnim tijelima;</w:t>
            </w:r>
          </w:p>
        </w:tc>
      </w:tr>
    </w:tbl>
    <w:p w14:paraId="5F9782C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2808F5E" w14:textId="77777777" w:rsidR="00D24634" w:rsidRPr="00C93B3F" w:rsidRDefault="00D24634" w:rsidP="00D24634">
      <w:r w:rsidRPr="00C93B3F">
        <w:rPr>
          <w:rStyle w:val="HideTWBExt"/>
        </w:rPr>
        <w:t>&lt;/Amend&gt;</w:t>
      </w:r>
    </w:p>
    <w:p w14:paraId="06E9EDD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600</w:t>
      </w:r>
      <w:r w:rsidRPr="00C93B3F">
        <w:rPr>
          <w:rStyle w:val="HideTWBExt"/>
          <w:b w:val="0"/>
        </w:rPr>
        <w:t>&lt;/NumAm&gt;</w:t>
      </w:r>
    </w:p>
    <w:p w14:paraId="57572A00"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45F31F5C" w14:textId="77777777" w:rsidR="00D24634" w:rsidRPr="00C93B3F" w:rsidRDefault="00D24634" w:rsidP="00D24634">
      <w:pPr>
        <w:pStyle w:val="NormalBold"/>
      </w:pPr>
      <w:r w:rsidRPr="00C93B3F">
        <w:rPr>
          <w:rStyle w:val="HideTWBExt"/>
          <w:b w:val="0"/>
        </w:rPr>
        <w:t>&lt;/RepeatBlock-By&gt;</w:t>
      </w:r>
    </w:p>
    <w:p w14:paraId="1B06F2B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499948A" w14:textId="77777777" w:rsidR="00D24634" w:rsidRPr="00C93B3F" w:rsidRDefault="00D24634" w:rsidP="00D24634">
      <w:pPr>
        <w:pStyle w:val="NormalBold"/>
      </w:pPr>
      <w:r w:rsidRPr="00C93B3F">
        <w:rPr>
          <w:rStyle w:val="HideTWBExt"/>
          <w:b w:val="0"/>
        </w:rPr>
        <w:t>&lt;Article&gt;</w:t>
      </w:r>
      <w:r w:rsidRPr="00C93B3F">
        <w:t>Stavak 21.a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1E914A4" w14:textId="77777777" w:rsidTr="00E724AE">
        <w:trPr>
          <w:trHeight w:hRule="exact" w:val="240"/>
          <w:jc w:val="center"/>
        </w:trPr>
        <w:tc>
          <w:tcPr>
            <w:tcW w:w="9752" w:type="dxa"/>
            <w:gridSpan w:val="2"/>
            <w:tcBorders>
              <w:top w:val="nil"/>
              <w:left w:val="nil"/>
              <w:bottom w:val="nil"/>
              <w:right w:val="nil"/>
            </w:tcBorders>
          </w:tcPr>
          <w:p w14:paraId="42E47854" w14:textId="77777777" w:rsidR="00D24634" w:rsidRPr="00C93B3F" w:rsidRDefault="00D24634" w:rsidP="00E724AE"/>
        </w:tc>
      </w:tr>
      <w:tr w:rsidR="00C93B3F" w:rsidRPr="00C93B3F" w14:paraId="4225DEB5" w14:textId="77777777" w:rsidTr="00E724AE">
        <w:trPr>
          <w:trHeight w:val="240"/>
          <w:jc w:val="center"/>
        </w:trPr>
        <w:tc>
          <w:tcPr>
            <w:tcW w:w="4876" w:type="dxa"/>
            <w:tcBorders>
              <w:top w:val="nil"/>
              <w:left w:val="nil"/>
              <w:bottom w:val="nil"/>
              <w:right w:val="nil"/>
            </w:tcBorders>
          </w:tcPr>
          <w:p w14:paraId="75C9C78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8F82164" w14:textId="77777777" w:rsidR="00D24634" w:rsidRPr="00C93B3F" w:rsidRDefault="00D24634" w:rsidP="00E724AE">
            <w:pPr>
              <w:pStyle w:val="AmColumnHeading"/>
            </w:pPr>
            <w:r w:rsidRPr="00C93B3F">
              <w:t>Izmjena</w:t>
            </w:r>
          </w:p>
        </w:tc>
      </w:tr>
      <w:tr w:rsidR="00C93B3F" w:rsidRPr="00C93B3F" w14:paraId="3A3D32AB" w14:textId="77777777" w:rsidTr="00E724AE">
        <w:trPr>
          <w:jc w:val="center"/>
        </w:trPr>
        <w:tc>
          <w:tcPr>
            <w:tcW w:w="4876" w:type="dxa"/>
            <w:tcBorders>
              <w:top w:val="nil"/>
              <w:left w:val="nil"/>
              <w:bottom w:val="nil"/>
              <w:right w:val="nil"/>
            </w:tcBorders>
          </w:tcPr>
          <w:p w14:paraId="41DD9661" w14:textId="77777777" w:rsidR="00D24634" w:rsidRPr="00C93B3F" w:rsidRDefault="00D24634" w:rsidP="00E724AE">
            <w:pPr>
              <w:pStyle w:val="Normal6a"/>
            </w:pPr>
          </w:p>
        </w:tc>
        <w:tc>
          <w:tcPr>
            <w:tcW w:w="4876" w:type="dxa"/>
            <w:tcBorders>
              <w:top w:val="nil"/>
              <w:left w:val="nil"/>
              <w:bottom w:val="nil"/>
              <w:right w:val="nil"/>
            </w:tcBorders>
          </w:tcPr>
          <w:p w14:paraId="6CDECBCC" w14:textId="77777777" w:rsidR="00D24634" w:rsidRPr="00C93B3F" w:rsidRDefault="00D24634" w:rsidP="00E724AE">
            <w:pPr>
              <w:pStyle w:val="Normal6a"/>
            </w:pPr>
            <w:r w:rsidRPr="00C93B3F">
              <w:rPr>
                <w:b/>
                <w:i/>
              </w:rPr>
              <w:t>21 a.</w:t>
            </w:r>
            <w:r w:rsidRPr="00C93B3F">
              <w:tab/>
            </w:r>
            <w:r w:rsidRPr="00C93B3F">
              <w:rPr>
                <w:b/>
                <w:i/>
              </w:rPr>
              <w:t>ponavlja svoj poziv na detaljne i redovite procjene učinka, kao i ex post procjene za sve misije i operacije, što će pomoći u razumijevanju kratkoročnih, srednjoročnih i dugoročnih učinaka na zemlju domaćina; ponavlja svoj poziv da se te ocjene obvezno podijele s Europskim parlamentom; naglašava posebnu potrebu da sve misije i operacije imaju odredbe o vremenskom ograničenju valjanosti kako bi se, prema potrebi, omogućio održiv prekid;</w:t>
            </w:r>
          </w:p>
        </w:tc>
      </w:tr>
    </w:tbl>
    <w:p w14:paraId="58CD90C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1380725" w14:textId="77777777" w:rsidR="00D24634" w:rsidRPr="00C93B3F" w:rsidRDefault="00D24634" w:rsidP="00D24634">
      <w:r w:rsidRPr="00C93B3F">
        <w:rPr>
          <w:rStyle w:val="HideTWBExt"/>
        </w:rPr>
        <w:t>&lt;/Amend&gt;</w:t>
      </w:r>
    </w:p>
    <w:p w14:paraId="6D2CE26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601</w:t>
      </w:r>
      <w:r w:rsidRPr="00C93B3F">
        <w:rPr>
          <w:rStyle w:val="HideTWBExt"/>
          <w:b w:val="0"/>
        </w:rPr>
        <w:t>&lt;/NumAm&gt;</w:t>
      </w:r>
    </w:p>
    <w:p w14:paraId="6DF6B3A7" w14:textId="77777777" w:rsidR="00D24634" w:rsidRPr="00C93B3F" w:rsidRDefault="00D24634" w:rsidP="00D24634">
      <w:pPr>
        <w:pStyle w:val="NormalBold"/>
      </w:pPr>
      <w:r w:rsidRPr="00C93B3F">
        <w:rPr>
          <w:rStyle w:val="HideTWBExt"/>
          <w:b w:val="0"/>
        </w:rPr>
        <w:t>&lt;RepeatBlock-By&gt;&lt;Members&gt;</w:t>
      </w:r>
      <w:r w:rsidRPr="00C93B3F">
        <w:t>Reinis Pozņaks, Michał Dworczyk, Alexandr Vondra</w:t>
      </w:r>
      <w:r w:rsidRPr="00C93B3F">
        <w:rPr>
          <w:rStyle w:val="HideTWBExt"/>
          <w:b w:val="0"/>
        </w:rPr>
        <w:t>&lt;/Members&gt;</w:t>
      </w:r>
    </w:p>
    <w:p w14:paraId="2C5701E2" w14:textId="77777777" w:rsidR="00D24634" w:rsidRPr="00C93B3F" w:rsidRDefault="00D24634" w:rsidP="00D24634">
      <w:pPr>
        <w:pStyle w:val="NormalBold"/>
      </w:pPr>
      <w:r w:rsidRPr="00C93B3F">
        <w:rPr>
          <w:rStyle w:val="HideTWBExt"/>
          <w:b w:val="0"/>
        </w:rPr>
        <w:t>&lt;/RepeatBlock-By&gt;</w:t>
      </w:r>
    </w:p>
    <w:p w14:paraId="20F00A7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3CDC554" w14:textId="77777777" w:rsidR="00D24634" w:rsidRPr="00C93B3F" w:rsidRDefault="00D24634" w:rsidP="00D24634">
      <w:pPr>
        <w:pStyle w:val="NormalBold"/>
      </w:pPr>
      <w:r w:rsidRPr="00C93B3F">
        <w:rPr>
          <w:rStyle w:val="HideTWBExt"/>
          <w:b w:val="0"/>
        </w:rPr>
        <w:t>&lt;Article&gt;</w:t>
      </w:r>
      <w:r w:rsidRPr="00C93B3F">
        <w:t>Stavak 21.e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C210FEB" w14:textId="77777777" w:rsidTr="00E724AE">
        <w:trPr>
          <w:trHeight w:hRule="exact" w:val="240"/>
          <w:jc w:val="center"/>
        </w:trPr>
        <w:tc>
          <w:tcPr>
            <w:tcW w:w="9752" w:type="dxa"/>
            <w:gridSpan w:val="2"/>
            <w:tcBorders>
              <w:top w:val="nil"/>
              <w:left w:val="nil"/>
              <w:bottom w:val="nil"/>
              <w:right w:val="nil"/>
            </w:tcBorders>
          </w:tcPr>
          <w:p w14:paraId="78180267" w14:textId="77777777" w:rsidR="00D24634" w:rsidRPr="00C93B3F" w:rsidRDefault="00D24634" w:rsidP="00E724AE"/>
        </w:tc>
      </w:tr>
      <w:tr w:rsidR="00C93B3F" w:rsidRPr="00C93B3F" w14:paraId="1224CE29" w14:textId="77777777" w:rsidTr="00E724AE">
        <w:trPr>
          <w:trHeight w:val="240"/>
          <w:jc w:val="center"/>
        </w:trPr>
        <w:tc>
          <w:tcPr>
            <w:tcW w:w="4876" w:type="dxa"/>
            <w:tcBorders>
              <w:top w:val="nil"/>
              <w:left w:val="nil"/>
              <w:bottom w:val="nil"/>
              <w:right w:val="nil"/>
            </w:tcBorders>
          </w:tcPr>
          <w:p w14:paraId="2B6C96C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FE1BD36" w14:textId="77777777" w:rsidR="00D24634" w:rsidRPr="00C93B3F" w:rsidRDefault="00D24634" w:rsidP="00E724AE">
            <w:pPr>
              <w:pStyle w:val="AmColumnHeading"/>
            </w:pPr>
            <w:r w:rsidRPr="00C93B3F">
              <w:t>Izmjena</w:t>
            </w:r>
          </w:p>
        </w:tc>
      </w:tr>
      <w:tr w:rsidR="00C93B3F" w:rsidRPr="00C93B3F" w14:paraId="65F53DAF" w14:textId="77777777" w:rsidTr="00E724AE">
        <w:trPr>
          <w:jc w:val="center"/>
        </w:trPr>
        <w:tc>
          <w:tcPr>
            <w:tcW w:w="4876" w:type="dxa"/>
            <w:tcBorders>
              <w:top w:val="nil"/>
              <w:left w:val="nil"/>
              <w:bottom w:val="nil"/>
              <w:right w:val="nil"/>
            </w:tcBorders>
          </w:tcPr>
          <w:p w14:paraId="2905B304" w14:textId="77777777" w:rsidR="00D24634" w:rsidRPr="00C93B3F" w:rsidRDefault="00D24634" w:rsidP="00E724AE">
            <w:pPr>
              <w:pStyle w:val="Normal6a"/>
            </w:pPr>
          </w:p>
        </w:tc>
        <w:tc>
          <w:tcPr>
            <w:tcW w:w="4876" w:type="dxa"/>
            <w:tcBorders>
              <w:top w:val="nil"/>
              <w:left w:val="nil"/>
              <w:bottom w:val="nil"/>
              <w:right w:val="nil"/>
            </w:tcBorders>
          </w:tcPr>
          <w:p w14:paraId="5AB17C2A" w14:textId="77777777" w:rsidR="00D24634" w:rsidRPr="00C93B3F" w:rsidRDefault="00D24634" w:rsidP="00E724AE">
            <w:pPr>
              <w:pStyle w:val="Normal6a"/>
            </w:pPr>
            <w:r w:rsidRPr="00C93B3F">
              <w:rPr>
                <w:b/>
                <w:i/>
              </w:rPr>
              <w:t>21 e.</w:t>
            </w:r>
            <w:r w:rsidRPr="00C93B3F">
              <w:tab/>
            </w:r>
            <w:r w:rsidRPr="00C93B3F">
              <w:rPr>
                <w:b/>
                <w:i/>
              </w:rPr>
              <w:t>smatra da se strateško okruženje u kojem se odvijaju mnoge misije ZSOP-a drastično pogoršava zbog aktualnog agresivnog rata Rusije protiv Ukrajine i njegova učinka prelijevanja na Moldovu i Južni Kavkaz, vala državnih udara u regiji Sahel i ponovno aktualnih terorističkih aktivnosti u Somaliji i Mozambiku, što sve ukazuje na potrebu da mandati ZSOP-a ostanu fleksibilni i da teže izgradnji vjerodostojnog i sposobnog odvraćajućeg pristupa u zemljama domaćinima kako bi njihovo civilno i vojno osoblje imalo sposobnost odvraćanja i brzog odgovora u okruženju u kojem su prijetnje sve veće;</w:t>
            </w:r>
          </w:p>
        </w:tc>
      </w:tr>
    </w:tbl>
    <w:p w14:paraId="0C4C480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5740C22" w14:textId="77777777" w:rsidR="00D24634" w:rsidRPr="00C93B3F" w:rsidRDefault="00D24634" w:rsidP="00D24634">
      <w:r w:rsidRPr="00C93B3F">
        <w:rPr>
          <w:rStyle w:val="HideTWBExt"/>
        </w:rPr>
        <w:t>&lt;/Amend&gt;</w:t>
      </w:r>
    </w:p>
    <w:p w14:paraId="38FFB93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602</w:t>
      </w:r>
      <w:r w:rsidRPr="00C93B3F">
        <w:rPr>
          <w:rStyle w:val="HideTWBExt"/>
          <w:b w:val="0"/>
        </w:rPr>
        <w:t>&lt;/NumAm&gt;</w:t>
      </w:r>
    </w:p>
    <w:p w14:paraId="4571026A"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1B768662" w14:textId="77777777" w:rsidR="00D24634" w:rsidRPr="00C93B3F" w:rsidRDefault="00D24634" w:rsidP="00D24634">
      <w:pPr>
        <w:pStyle w:val="NormalBold"/>
      </w:pPr>
      <w:r w:rsidRPr="00C93B3F">
        <w:rPr>
          <w:rStyle w:val="HideTWBExt"/>
          <w:b w:val="0"/>
        </w:rPr>
        <w:t>&lt;/RepeatBlock-By&gt;</w:t>
      </w:r>
    </w:p>
    <w:p w14:paraId="2D0E2A5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37AB25C" w14:textId="77777777" w:rsidR="00D24634" w:rsidRPr="00C93B3F" w:rsidRDefault="00D24634" w:rsidP="00D24634">
      <w:pPr>
        <w:pStyle w:val="NormalBold"/>
      </w:pPr>
      <w:r w:rsidRPr="00C93B3F">
        <w:rPr>
          <w:rStyle w:val="HideTWBExt"/>
          <w:b w:val="0"/>
        </w:rPr>
        <w:t>&lt;Article&gt;</w:t>
      </w:r>
      <w:r w:rsidRPr="00C93B3F">
        <w:t>Stavak 21.a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FBCC554" w14:textId="77777777" w:rsidTr="00E724AE">
        <w:trPr>
          <w:trHeight w:hRule="exact" w:val="240"/>
          <w:jc w:val="center"/>
        </w:trPr>
        <w:tc>
          <w:tcPr>
            <w:tcW w:w="9752" w:type="dxa"/>
            <w:gridSpan w:val="2"/>
            <w:tcBorders>
              <w:top w:val="nil"/>
              <w:left w:val="nil"/>
              <w:bottom w:val="nil"/>
              <w:right w:val="nil"/>
            </w:tcBorders>
          </w:tcPr>
          <w:p w14:paraId="65191EBA" w14:textId="77777777" w:rsidR="00D24634" w:rsidRPr="00C93B3F" w:rsidRDefault="00D24634" w:rsidP="00E724AE"/>
        </w:tc>
      </w:tr>
      <w:tr w:rsidR="00C93B3F" w:rsidRPr="00C93B3F" w14:paraId="55C7E740" w14:textId="77777777" w:rsidTr="00E724AE">
        <w:trPr>
          <w:trHeight w:val="240"/>
          <w:jc w:val="center"/>
        </w:trPr>
        <w:tc>
          <w:tcPr>
            <w:tcW w:w="4876" w:type="dxa"/>
            <w:tcBorders>
              <w:top w:val="nil"/>
              <w:left w:val="nil"/>
              <w:bottom w:val="nil"/>
              <w:right w:val="nil"/>
            </w:tcBorders>
          </w:tcPr>
          <w:p w14:paraId="57EACF6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62287FD" w14:textId="77777777" w:rsidR="00D24634" w:rsidRPr="00C93B3F" w:rsidRDefault="00D24634" w:rsidP="00E724AE">
            <w:pPr>
              <w:pStyle w:val="AmColumnHeading"/>
            </w:pPr>
            <w:r w:rsidRPr="00C93B3F">
              <w:t>Izmjena</w:t>
            </w:r>
          </w:p>
        </w:tc>
      </w:tr>
      <w:tr w:rsidR="00C93B3F" w:rsidRPr="00C93B3F" w14:paraId="3B54B7A8" w14:textId="77777777" w:rsidTr="00E724AE">
        <w:trPr>
          <w:jc w:val="center"/>
        </w:trPr>
        <w:tc>
          <w:tcPr>
            <w:tcW w:w="4876" w:type="dxa"/>
            <w:tcBorders>
              <w:top w:val="nil"/>
              <w:left w:val="nil"/>
              <w:bottom w:val="nil"/>
              <w:right w:val="nil"/>
            </w:tcBorders>
          </w:tcPr>
          <w:p w14:paraId="70FF6321" w14:textId="77777777" w:rsidR="00D24634" w:rsidRPr="00C93B3F" w:rsidRDefault="00D24634" w:rsidP="00E724AE">
            <w:pPr>
              <w:pStyle w:val="Normal6a"/>
            </w:pPr>
          </w:p>
        </w:tc>
        <w:tc>
          <w:tcPr>
            <w:tcW w:w="4876" w:type="dxa"/>
            <w:tcBorders>
              <w:top w:val="nil"/>
              <w:left w:val="nil"/>
              <w:bottom w:val="nil"/>
              <w:right w:val="nil"/>
            </w:tcBorders>
          </w:tcPr>
          <w:p w14:paraId="108AE3E0" w14:textId="77777777" w:rsidR="00D24634" w:rsidRPr="00C93B3F" w:rsidRDefault="00D24634" w:rsidP="00E724AE">
            <w:pPr>
              <w:pStyle w:val="Normal6a"/>
            </w:pPr>
            <w:r w:rsidRPr="00C93B3F">
              <w:rPr>
                <w:b/>
                <w:i/>
              </w:rPr>
              <w:t>21 a.</w:t>
            </w:r>
            <w:r w:rsidRPr="00C93B3F">
              <w:tab/>
            </w:r>
            <w:r w:rsidRPr="00C93B3F">
              <w:rPr>
                <w:b/>
                <w:i/>
              </w:rPr>
              <w:t>ističe potrebu za proširenjem misija ZSOP-a duž istočnih granica EU-a, gdje je zbog pojačanih sigurnosnih prijetnji potrebna veća prisutnost EU-a; proširenjem tih misija povećat će se stabilnost u ranjivim regijama, ojačati otpornost EU-a i pridonijeti mirovnim i sigurnosnim naporima u susjednim područjima, čime će se u konačnici pružiti ključna potpora državama članicama i partnerima koji se suočavaju sa složenim sigurnosnim izazovima;</w:t>
            </w:r>
          </w:p>
        </w:tc>
      </w:tr>
    </w:tbl>
    <w:p w14:paraId="3C16731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44AD329" w14:textId="77777777" w:rsidR="00D24634" w:rsidRPr="00C93B3F" w:rsidRDefault="00D24634" w:rsidP="00D24634">
      <w:r w:rsidRPr="00C93B3F">
        <w:rPr>
          <w:rStyle w:val="HideTWBExt"/>
        </w:rPr>
        <w:t>&lt;/Amend&gt;</w:t>
      </w:r>
    </w:p>
    <w:p w14:paraId="3576F30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603</w:t>
      </w:r>
      <w:r w:rsidRPr="00C93B3F">
        <w:rPr>
          <w:rStyle w:val="HideTWBExt"/>
          <w:b w:val="0"/>
        </w:rPr>
        <w:t>&lt;/NumAm&gt;</w:t>
      </w:r>
    </w:p>
    <w:p w14:paraId="2F557BE1"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7D7E2CA5" w14:textId="77777777" w:rsidR="00D24634" w:rsidRPr="00C93B3F" w:rsidRDefault="00D24634" w:rsidP="00D24634">
      <w:pPr>
        <w:pStyle w:val="NormalBold"/>
      </w:pPr>
      <w:r w:rsidRPr="00C93B3F">
        <w:rPr>
          <w:rStyle w:val="HideTWBExt"/>
          <w:b w:val="0"/>
        </w:rPr>
        <w:t>&lt;/RepeatBlock-By&gt;</w:t>
      </w:r>
    </w:p>
    <w:p w14:paraId="6C83A1D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0E47E2A" w14:textId="77777777" w:rsidR="00D24634" w:rsidRPr="00C93B3F" w:rsidRDefault="00D24634" w:rsidP="00D24634">
      <w:pPr>
        <w:pStyle w:val="NormalBold"/>
      </w:pPr>
      <w:r w:rsidRPr="00C93B3F">
        <w:rPr>
          <w:rStyle w:val="HideTWBExt"/>
          <w:b w:val="0"/>
        </w:rPr>
        <w:t>&lt;Article&gt;</w:t>
      </w:r>
      <w:r w:rsidRPr="00C93B3F">
        <w:t>Stavak 21.f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9C5AB3F" w14:textId="77777777" w:rsidTr="00E724AE">
        <w:trPr>
          <w:trHeight w:hRule="exact" w:val="240"/>
          <w:jc w:val="center"/>
        </w:trPr>
        <w:tc>
          <w:tcPr>
            <w:tcW w:w="9752" w:type="dxa"/>
            <w:gridSpan w:val="2"/>
            <w:tcBorders>
              <w:top w:val="nil"/>
              <w:left w:val="nil"/>
              <w:bottom w:val="nil"/>
              <w:right w:val="nil"/>
            </w:tcBorders>
          </w:tcPr>
          <w:p w14:paraId="28C8C8A2" w14:textId="77777777" w:rsidR="00D24634" w:rsidRPr="00C93B3F" w:rsidRDefault="00D24634" w:rsidP="00E724AE"/>
        </w:tc>
      </w:tr>
      <w:tr w:rsidR="00C93B3F" w:rsidRPr="00C93B3F" w14:paraId="21904F5F" w14:textId="77777777" w:rsidTr="00E724AE">
        <w:trPr>
          <w:trHeight w:val="240"/>
          <w:jc w:val="center"/>
        </w:trPr>
        <w:tc>
          <w:tcPr>
            <w:tcW w:w="4876" w:type="dxa"/>
            <w:tcBorders>
              <w:top w:val="nil"/>
              <w:left w:val="nil"/>
              <w:bottom w:val="nil"/>
              <w:right w:val="nil"/>
            </w:tcBorders>
          </w:tcPr>
          <w:p w14:paraId="6F4752C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E403DD1" w14:textId="77777777" w:rsidR="00D24634" w:rsidRPr="00C93B3F" w:rsidRDefault="00D24634" w:rsidP="00E724AE">
            <w:pPr>
              <w:pStyle w:val="AmColumnHeading"/>
            </w:pPr>
            <w:r w:rsidRPr="00C93B3F">
              <w:t>Izmjena</w:t>
            </w:r>
          </w:p>
        </w:tc>
      </w:tr>
      <w:tr w:rsidR="00C93B3F" w:rsidRPr="00C93B3F" w14:paraId="604D74D4" w14:textId="77777777" w:rsidTr="00E724AE">
        <w:trPr>
          <w:jc w:val="center"/>
        </w:trPr>
        <w:tc>
          <w:tcPr>
            <w:tcW w:w="4876" w:type="dxa"/>
            <w:tcBorders>
              <w:top w:val="nil"/>
              <w:left w:val="nil"/>
              <w:bottom w:val="nil"/>
              <w:right w:val="nil"/>
            </w:tcBorders>
          </w:tcPr>
          <w:p w14:paraId="3841BE30" w14:textId="77777777" w:rsidR="00D24634" w:rsidRPr="00C93B3F" w:rsidRDefault="00D24634" w:rsidP="00E724AE">
            <w:pPr>
              <w:pStyle w:val="Normal6a"/>
            </w:pPr>
          </w:p>
        </w:tc>
        <w:tc>
          <w:tcPr>
            <w:tcW w:w="4876" w:type="dxa"/>
            <w:tcBorders>
              <w:top w:val="nil"/>
              <w:left w:val="nil"/>
              <w:bottom w:val="nil"/>
              <w:right w:val="nil"/>
            </w:tcBorders>
          </w:tcPr>
          <w:p w14:paraId="4D2A06A3" w14:textId="77777777" w:rsidR="00D24634" w:rsidRPr="00C93B3F" w:rsidRDefault="00D24634" w:rsidP="00E724AE">
            <w:pPr>
              <w:pStyle w:val="Normal6a"/>
            </w:pPr>
            <w:r w:rsidRPr="00C93B3F">
              <w:rPr>
                <w:b/>
                <w:i/>
              </w:rPr>
              <w:t>21 f.</w:t>
            </w:r>
            <w:r w:rsidRPr="00C93B3F">
              <w:tab/>
            </w:r>
            <w:r w:rsidRPr="00C93B3F">
              <w:rPr>
                <w:b/>
                <w:i/>
              </w:rPr>
              <w:t>ističe da misije ZSOP-a, ako žele postići svoje ciljeve, moraju započeti savjetovanje i osposobljavanje za suočavanje s novim i disruptivnim tehnologijama koje brzo prodiru u okruženje „zamrznutih sukoba” i koje su sve prisutnije u raznim područjima sukoba s kojima su misije ZSOP-a povezane; poziva države članice da zajamče da misije i osoblje ZSOP-a imaju mandat i resurse potrebne za specijalizaciju u području sustava za borbu protiv bespilotnih zračnih letjelica i opreme protiv improviziranih eksplozivnih naprava;</w:t>
            </w:r>
          </w:p>
        </w:tc>
      </w:tr>
    </w:tbl>
    <w:p w14:paraId="1687CC2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2AF8D31" w14:textId="77777777" w:rsidR="00D24634" w:rsidRPr="00C93B3F" w:rsidRDefault="00D24634" w:rsidP="00D24634">
      <w:r w:rsidRPr="00C93B3F">
        <w:rPr>
          <w:rStyle w:val="HideTWBExt"/>
        </w:rPr>
        <w:t>&lt;/Amend&gt;</w:t>
      </w:r>
    </w:p>
    <w:p w14:paraId="3F7254E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604</w:t>
      </w:r>
      <w:r w:rsidRPr="00C93B3F">
        <w:rPr>
          <w:rStyle w:val="HideTWBExt"/>
          <w:b w:val="0"/>
        </w:rPr>
        <w:t>&lt;/NumAm&gt;</w:t>
      </w:r>
    </w:p>
    <w:p w14:paraId="202F38F2"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4EA86365" w14:textId="77777777" w:rsidR="00D24634" w:rsidRPr="00C93B3F" w:rsidRDefault="00D24634" w:rsidP="00D24634">
      <w:pPr>
        <w:pStyle w:val="NormalBold"/>
      </w:pPr>
      <w:r w:rsidRPr="00C93B3F">
        <w:rPr>
          <w:rStyle w:val="HideTWBExt"/>
          <w:b w:val="0"/>
        </w:rPr>
        <w:t>&lt;/RepeatBlock-By&gt;</w:t>
      </w:r>
    </w:p>
    <w:p w14:paraId="2CF9FE7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DA42733" w14:textId="77777777" w:rsidR="00D24634" w:rsidRPr="00C93B3F" w:rsidRDefault="00D24634" w:rsidP="00D24634">
      <w:pPr>
        <w:pStyle w:val="NormalBold"/>
      </w:pPr>
      <w:r w:rsidRPr="00C93B3F">
        <w:rPr>
          <w:rStyle w:val="HideTWBExt"/>
          <w:b w:val="0"/>
        </w:rPr>
        <w:t>&lt;Article&gt;</w:t>
      </w:r>
      <w:r w:rsidRPr="00C93B3F">
        <w:t>Stavak 21.b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7EEFADB" w14:textId="77777777" w:rsidTr="00E724AE">
        <w:trPr>
          <w:trHeight w:hRule="exact" w:val="240"/>
          <w:jc w:val="center"/>
        </w:trPr>
        <w:tc>
          <w:tcPr>
            <w:tcW w:w="9752" w:type="dxa"/>
            <w:gridSpan w:val="2"/>
            <w:tcBorders>
              <w:top w:val="nil"/>
              <w:left w:val="nil"/>
              <w:bottom w:val="nil"/>
              <w:right w:val="nil"/>
            </w:tcBorders>
          </w:tcPr>
          <w:p w14:paraId="6D808EB0" w14:textId="77777777" w:rsidR="00D24634" w:rsidRPr="00C93B3F" w:rsidRDefault="00D24634" w:rsidP="00E724AE"/>
        </w:tc>
      </w:tr>
      <w:tr w:rsidR="00C93B3F" w:rsidRPr="00C93B3F" w14:paraId="1A279ABB" w14:textId="77777777" w:rsidTr="00E724AE">
        <w:trPr>
          <w:trHeight w:val="240"/>
          <w:jc w:val="center"/>
        </w:trPr>
        <w:tc>
          <w:tcPr>
            <w:tcW w:w="4876" w:type="dxa"/>
            <w:tcBorders>
              <w:top w:val="nil"/>
              <w:left w:val="nil"/>
              <w:bottom w:val="nil"/>
              <w:right w:val="nil"/>
            </w:tcBorders>
          </w:tcPr>
          <w:p w14:paraId="261AACC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8623211" w14:textId="77777777" w:rsidR="00D24634" w:rsidRPr="00C93B3F" w:rsidRDefault="00D24634" w:rsidP="00E724AE">
            <w:pPr>
              <w:pStyle w:val="AmColumnHeading"/>
            </w:pPr>
            <w:r w:rsidRPr="00C93B3F">
              <w:t>Izmjena</w:t>
            </w:r>
          </w:p>
        </w:tc>
      </w:tr>
      <w:tr w:rsidR="00C93B3F" w:rsidRPr="00C93B3F" w14:paraId="7C62F8AC" w14:textId="77777777" w:rsidTr="00E724AE">
        <w:trPr>
          <w:jc w:val="center"/>
        </w:trPr>
        <w:tc>
          <w:tcPr>
            <w:tcW w:w="4876" w:type="dxa"/>
            <w:tcBorders>
              <w:top w:val="nil"/>
              <w:left w:val="nil"/>
              <w:bottom w:val="nil"/>
              <w:right w:val="nil"/>
            </w:tcBorders>
          </w:tcPr>
          <w:p w14:paraId="7C67C8A1" w14:textId="77777777" w:rsidR="00D24634" w:rsidRPr="00C93B3F" w:rsidRDefault="00D24634" w:rsidP="00E724AE">
            <w:pPr>
              <w:pStyle w:val="Normal6a"/>
            </w:pPr>
          </w:p>
        </w:tc>
        <w:tc>
          <w:tcPr>
            <w:tcW w:w="4876" w:type="dxa"/>
            <w:tcBorders>
              <w:top w:val="nil"/>
              <w:left w:val="nil"/>
              <w:bottom w:val="nil"/>
              <w:right w:val="nil"/>
            </w:tcBorders>
          </w:tcPr>
          <w:p w14:paraId="3488BA61" w14:textId="77777777" w:rsidR="00D24634" w:rsidRPr="00C93B3F" w:rsidRDefault="00D24634" w:rsidP="00E724AE">
            <w:pPr>
              <w:pStyle w:val="Normal6a"/>
            </w:pPr>
            <w:r w:rsidRPr="00C93B3F">
              <w:rPr>
                <w:b/>
                <w:i/>
              </w:rPr>
              <w:t>21 b.</w:t>
            </w:r>
            <w:r w:rsidRPr="00C93B3F">
              <w:tab/>
            </w:r>
            <w:r w:rsidRPr="00C93B3F">
              <w:rPr>
                <w:b/>
                <w:i/>
              </w:rPr>
              <w:t>ponovno poziva države članice i ESVD da u sve misije i operacije ZSOP-a sustavno uključe financijske i ljudske resurse, alate i osposobljavanje usmjerene na suzbijanje prijetnji povezanih s vanjskim upletanjem i manipuliranjem informacijama kao dio šireg mandata u zemljama domaćinima kako bi se povećala njihova otpornost na hibridne prijetnje i poboljšala njihova strateška komunikacija;</w:t>
            </w:r>
          </w:p>
        </w:tc>
      </w:tr>
    </w:tbl>
    <w:p w14:paraId="7BEACBB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996987A" w14:textId="77777777" w:rsidR="00D24634" w:rsidRPr="00C93B3F" w:rsidRDefault="00D24634" w:rsidP="00D24634">
      <w:r w:rsidRPr="00C93B3F">
        <w:rPr>
          <w:rStyle w:val="HideTWBExt"/>
        </w:rPr>
        <w:t>&lt;/Amend&gt;</w:t>
      </w:r>
    </w:p>
    <w:p w14:paraId="02DED16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605</w:t>
      </w:r>
      <w:r w:rsidRPr="00C93B3F">
        <w:rPr>
          <w:rStyle w:val="HideTWBExt"/>
          <w:b w:val="0"/>
        </w:rPr>
        <w:t>&lt;/NumAm&gt;</w:t>
      </w:r>
    </w:p>
    <w:p w14:paraId="3914CDEA"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6E2C4DE5" w14:textId="77777777" w:rsidR="00D24634" w:rsidRPr="00C93B3F" w:rsidRDefault="00D24634" w:rsidP="00D24634">
      <w:pPr>
        <w:pStyle w:val="NormalBold"/>
      </w:pPr>
      <w:r w:rsidRPr="00C93B3F">
        <w:rPr>
          <w:rStyle w:val="HideTWBExt"/>
          <w:b w:val="0"/>
        </w:rPr>
        <w:t>&lt;/RepeatBlock-By&gt;</w:t>
      </w:r>
    </w:p>
    <w:p w14:paraId="34B52A6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5286D96" w14:textId="77777777" w:rsidR="00D24634" w:rsidRPr="00C93B3F" w:rsidRDefault="00D24634" w:rsidP="00D24634">
      <w:pPr>
        <w:pStyle w:val="NormalBold"/>
      </w:pPr>
      <w:r w:rsidRPr="00C93B3F">
        <w:rPr>
          <w:rStyle w:val="HideTWBExt"/>
          <w:b w:val="0"/>
        </w:rPr>
        <w:t>&lt;Article&gt;</w:t>
      </w:r>
      <w:r w:rsidRPr="00C93B3F">
        <w:t>Stavak 21.b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CCBD0FF" w14:textId="77777777" w:rsidTr="00E724AE">
        <w:trPr>
          <w:trHeight w:hRule="exact" w:val="240"/>
          <w:jc w:val="center"/>
        </w:trPr>
        <w:tc>
          <w:tcPr>
            <w:tcW w:w="9752" w:type="dxa"/>
            <w:gridSpan w:val="2"/>
            <w:tcBorders>
              <w:top w:val="nil"/>
              <w:left w:val="nil"/>
              <w:bottom w:val="nil"/>
              <w:right w:val="nil"/>
            </w:tcBorders>
          </w:tcPr>
          <w:p w14:paraId="1B00E7DD" w14:textId="77777777" w:rsidR="00D24634" w:rsidRPr="00C93B3F" w:rsidRDefault="00D24634" w:rsidP="00E724AE"/>
        </w:tc>
      </w:tr>
      <w:tr w:rsidR="00C93B3F" w:rsidRPr="00C93B3F" w14:paraId="74D5DA28" w14:textId="77777777" w:rsidTr="00E724AE">
        <w:trPr>
          <w:trHeight w:val="240"/>
          <w:jc w:val="center"/>
        </w:trPr>
        <w:tc>
          <w:tcPr>
            <w:tcW w:w="4876" w:type="dxa"/>
            <w:tcBorders>
              <w:top w:val="nil"/>
              <w:left w:val="nil"/>
              <w:bottom w:val="nil"/>
              <w:right w:val="nil"/>
            </w:tcBorders>
          </w:tcPr>
          <w:p w14:paraId="021D739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EE86775" w14:textId="77777777" w:rsidR="00D24634" w:rsidRPr="00C93B3F" w:rsidRDefault="00D24634" w:rsidP="00E724AE">
            <w:pPr>
              <w:pStyle w:val="AmColumnHeading"/>
            </w:pPr>
            <w:r w:rsidRPr="00C93B3F">
              <w:t>Izmjena</w:t>
            </w:r>
          </w:p>
        </w:tc>
      </w:tr>
      <w:tr w:rsidR="00C93B3F" w:rsidRPr="00C93B3F" w14:paraId="78B98D6C" w14:textId="77777777" w:rsidTr="00E724AE">
        <w:trPr>
          <w:jc w:val="center"/>
        </w:trPr>
        <w:tc>
          <w:tcPr>
            <w:tcW w:w="4876" w:type="dxa"/>
            <w:tcBorders>
              <w:top w:val="nil"/>
              <w:left w:val="nil"/>
              <w:bottom w:val="nil"/>
              <w:right w:val="nil"/>
            </w:tcBorders>
          </w:tcPr>
          <w:p w14:paraId="4B1F1B87" w14:textId="77777777" w:rsidR="00D24634" w:rsidRPr="00C93B3F" w:rsidRDefault="00D24634" w:rsidP="00E724AE">
            <w:pPr>
              <w:pStyle w:val="Normal6a"/>
            </w:pPr>
          </w:p>
        </w:tc>
        <w:tc>
          <w:tcPr>
            <w:tcW w:w="4876" w:type="dxa"/>
            <w:tcBorders>
              <w:top w:val="nil"/>
              <w:left w:val="nil"/>
              <w:bottom w:val="nil"/>
              <w:right w:val="nil"/>
            </w:tcBorders>
          </w:tcPr>
          <w:p w14:paraId="036FF292" w14:textId="77777777" w:rsidR="00D24634" w:rsidRPr="00C93B3F" w:rsidRDefault="00D24634" w:rsidP="00E724AE">
            <w:pPr>
              <w:pStyle w:val="Normal6a"/>
            </w:pPr>
            <w:r w:rsidRPr="00C93B3F">
              <w:rPr>
                <w:b/>
                <w:i/>
              </w:rPr>
              <w:t>21 b.</w:t>
            </w:r>
            <w:r w:rsidRPr="00C93B3F">
              <w:tab/>
            </w:r>
            <w:r w:rsidRPr="00C93B3F">
              <w:rPr>
                <w:b/>
                <w:i/>
              </w:rPr>
              <w:t>ponavlja svoj poziv ESVD-u da poduzme konkretne mjere za potporu misijama i operacijama ZSOP-a u borbi protiv dezinformacija i propagande u zemljama u kojima su raspoređene, posebno na zapadnom Balkanu i u zemljama Istočnog partnerstva; poziva Europsku komisiju da pri oblikovanju europskog štita za zaštitu demokracije uzme u obzir vanjske misije i operacije EU-a kako bi se spriječile prijetnje kojima je cilj diskreditirati vanjsko djelovanje EU-a i zaštitilo osoblje EU-a raspoređeno u inozemstvu; inzistira da je potrebno učiti iz iskustava stečenih u raznim misijama i operacijama EU-a i surađivati s misijama i operacijama država članica radi bolje komunikacije i utvrđivanja prijetnji kako bi se prema potrebi na njih pravovremeno odgovorilo ili ih se spriječilo; poziva na poboljšanu stratešku komunikaciju i bolje informiranje u područjima raspoređivanja, uz upotrebu relevantnih lokalnih jezika, kako bi se lokalno stanovništvo bolje informiralo o svrhama, prednostima i ulogama misija i operacija EU-a u njihovim regijama, kao i o posljedicama oslanjanja na potporu drugih aktera kojima je cilj njihova destabilizacija, kao što je Rusija;</w:t>
            </w:r>
          </w:p>
        </w:tc>
      </w:tr>
    </w:tbl>
    <w:p w14:paraId="017365E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318A6D5" w14:textId="77777777" w:rsidR="00D24634" w:rsidRPr="00C93B3F" w:rsidRDefault="00D24634" w:rsidP="00D24634">
      <w:r w:rsidRPr="00C93B3F">
        <w:rPr>
          <w:rStyle w:val="HideTWBExt"/>
        </w:rPr>
        <w:t>&lt;/Amend&gt;</w:t>
      </w:r>
    </w:p>
    <w:p w14:paraId="3F44DC0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606</w:t>
      </w:r>
      <w:r w:rsidRPr="00C93B3F">
        <w:rPr>
          <w:rStyle w:val="HideTWBExt"/>
          <w:b w:val="0"/>
        </w:rPr>
        <w:t>&lt;/NumAm&gt;</w:t>
      </w:r>
    </w:p>
    <w:p w14:paraId="4FBAC573"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4B35A7BD" w14:textId="77777777" w:rsidR="00D24634" w:rsidRPr="00C93B3F" w:rsidRDefault="00D24634" w:rsidP="00D24634">
      <w:pPr>
        <w:pStyle w:val="NormalBold"/>
      </w:pPr>
      <w:r w:rsidRPr="00C93B3F">
        <w:rPr>
          <w:rStyle w:val="HideTWBExt"/>
          <w:b w:val="0"/>
        </w:rPr>
        <w:t>&lt;/RepeatBlock-By&gt;</w:t>
      </w:r>
    </w:p>
    <w:p w14:paraId="6470EB2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AF9394A" w14:textId="77777777" w:rsidR="00D24634" w:rsidRPr="00C93B3F" w:rsidRDefault="00D24634" w:rsidP="00D24634">
      <w:pPr>
        <w:pStyle w:val="NormalBold"/>
      </w:pPr>
      <w:r w:rsidRPr="00C93B3F">
        <w:rPr>
          <w:rStyle w:val="HideTWBExt"/>
          <w:b w:val="0"/>
        </w:rPr>
        <w:t>&lt;Article&gt;</w:t>
      </w:r>
      <w:r w:rsidRPr="00C93B3F">
        <w:t>Stavak 21.i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3578639" w14:textId="77777777" w:rsidTr="00E724AE">
        <w:trPr>
          <w:trHeight w:hRule="exact" w:val="240"/>
          <w:jc w:val="center"/>
        </w:trPr>
        <w:tc>
          <w:tcPr>
            <w:tcW w:w="9752" w:type="dxa"/>
            <w:gridSpan w:val="2"/>
            <w:tcBorders>
              <w:top w:val="nil"/>
              <w:left w:val="nil"/>
              <w:bottom w:val="nil"/>
              <w:right w:val="nil"/>
            </w:tcBorders>
          </w:tcPr>
          <w:p w14:paraId="26179FBB" w14:textId="77777777" w:rsidR="00D24634" w:rsidRPr="00C93B3F" w:rsidRDefault="00D24634" w:rsidP="00E724AE"/>
        </w:tc>
      </w:tr>
      <w:tr w:rsidR="00C93B3F" w:rsidRPr="00C93B3F" w14:paraId="16AF9C29" w14:textId="77777777" w:rsidTr="00E724AE">
        <w:trPr>
          <w:trHeight w:val="240"/>
          <w:jc w:val="center"/>
        </w:trPr>
        <w:tc>
          <w:tcPr>
            <w:tcW w:w="4876" w:type="dxa"/>
            <w:tcBorders>
              <w:top w:val="nil"/>
              <w:left w:val="nil"/>
              <w:bottom w:val="nil"/>
              <w:right w:val="nil"/>
            </w:tcBorders>
          </w:tcPr>
          <w:p w14:paraId="7FC528D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9BDF011" w14:textId="77777777" w:rsidR="00D24634" w:rsidRPr="00C93B3F" w:rsidRDefault="00D24634" w:rsidP="00E724AE">
            <w:pPr>
              <w:pStyle w:val="AmColumnHeading"/>
            </w:pPr>
            <w:r w:rsidRPr="00C93B3F">
              <w:t>Izmjena</w:t>
            </w:r>
          </w:p>
        </w:tc>
      </w:tr>
      <w:tr w:rsidR="00C93B3F" w:rsidRPr="00C93B3F" w14:paraId="588BFA4E" w14:textId="77777777" w:rsidTr="00E724AE">
        <w:trPr>
          <w:jc w:val="center"/>
        </w:trPr>
        <w:tc>
          <w:tcPr>
            <w:tcW w:w="4876" w:type="dxa"/>
            <w:tcBorders>
              <w:top w:val="nil"/>
              <w:left w:val="nil"/>
              <w:bottom w:val="nil"/>
              <w:right w:val="nil"/>
            </w:tcBorders>
          </w:tcPr>
          <w:p w14:paraId="6A069E85" w14:textId="77777777" w:rsidR="00D24634" w:rsidRPr="00C93B3F" w:rsidRDefault="00D24634" w:rsidP="00E724AE">
            <w:pPr>
              <w:pStyle w:val="Normal6a"/>
            </w:pPr>
          </w:p>
        </w:tc>
        <w:tc>
          <w:tcPr>
            <w:tcW w:w="4876" w:type="dxa"/>
            <w:tcBorders>
              <w:top w:val="nil"/>
              <w:left w:val="nil"/>
              <w:bottom w:val="nil"/>
              <w:right w:val="nil"/>
            </w:tcBorders>
          </w:tcPr>
          <w:p w14:paraId="1AFC350D" w14:textId="77777777" w:rsidR="00D24634" w:rsidRPr="00C93B3F" w:rsidRDefault="00D24634" w:rsidP="00E724AE">
            <w:pPr>
              <w:pStyle w:val="Normal6a"/>
            </w:pPr>
            <w:r w:rsidRPr="00C93B3F">
              <w:rPr>
                <w:b/>
                <w:i/>
              </w:rPr>
              <w:t>21 i.</w:t>
            </w:r>
            <w:r w:rsidRPr="00C93B3F">
              <w:tab/>
            </w:r>
            <w:r w:rsidRPr="00C93B3F">
              <w:rPr>
                <w:b/>
                <w:i/>
              </w:rPr>
              <w:t>potiče proširenje projekata u području kibernetičke sigurnosti na treće zemlje koje su pogođene ruskim kampanjama dezinformiranja i kibernetičkim ratovanjem; ističe destabilizirajući učinak ruskih kampanja dezinformiranja i propagandnih kampanja protiv država članica i stožera misija ZSOP-a kojima se nastoji sijati neslaganje s oružanim snagama država članica i misijama ZSOP-a te potaknuti ogorčenost prema njima; s posebnom zabrinutošću primjećuje rusko kibernetičko ratovanje i kampanje dezinformiranja u Ukrajini, Moldovi i diljem regije Sahel koji su negativno utjecali na ciljeve misija ZSOP-a;</w:t>
            </w:r>
          </w:p>
        </w:tc>
      </w:tr>
    </w:tbl>
    <w:p w14:paraId="0D0E603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B8E3508" w14:textId="77777777" w:rsidR="00D24634" w:rsidRPr="00C93B3F" w:rsidRDefault="00D24634" w:rsidP="00D24634">
      <w:r w:rsidRPr="00C93B3F">
        <w:rPr>
          <w:rStyle w:val="HideTWBExt"/>
        </w:rPr>
        <w:t>&lt;/Amend&gt;</w:t>
      </w:r>
    </w:p>
    <w:p w14:paraId="6BD53FF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607</w:t>
      </w:r>
      <w:r w:rsidRPr="00C93B3F">
        <w:rPr>
          <w:rStyle w:val="HideTWBExt"/>
          <w:b w:val="0"/>
        </w:rPr>
        <w:t>&lt;/NumAm&gt;</w:t>
      </w:r>
    </w:p>
    <w:p w14:paraId="6F02D957"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5B58C1E2" w14:textId="77777777" w:rsidR="00D24634" w:rsidRPr="00C93B3F" w:rsidRDefault="00D24634" w:rsidP="00D24634">
      <w:pPr>
        <w:pStyle w:val="NormalBold"/>
      </w:pPr>
      <w:r w:rsidRPr="00C93B3F">
        <w:rPr>
          <w:rStyle w:val="HideTWBExt"/>
          <w:b w:val="0"/>
        </w:rPr>
        <w:t>&lt;/RepeatBlock-By&gt;</w:t>
      </w:r>
    </w:p>
    <w:p w14:paraId="7712EED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C62867A" w14:textId="77777777" w:rsidR="00D24634" w:rsidRPr="00C93B3F" w:rsidRDefault="00D24634" w:rsidP="00D24634">
      <w:pPr>
        <w:pStyle w:val="NormalBold"/>
      </w:pPr>
      <w:r w:rsidRPr="00C93B3F">
        <w:rPr>
          <w:rStyle w:val="HideTWBExt"/>
          <w:b w:val="0"/>
        </w:rPr>
        <w:t>&lt;Article&gt;</w:t>
      </w:r>
      <w:r w:rsidRPr="00C93B3F">
        <w:t>Stavak 21.a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3AF1277" w14:textId="77777777" w:rsidTr="00E724AE">
        <w:trPr>
          <w:trHeight w:hRule="exact" w:val="240"/>
          <w:jc w:val="center"/>
        </w:trPr>
        <w:tc>
          <w:tcPr>
            <w:tcW w:w="9752" w:type="dxa"/>
            <w:gridSpan w:val="2"/>
            <w:tcBorders>
              <w:top w:val="nil"/>
              <w:left w:val="nil"/>
              <w:bottom w:val="nil"/>
              <w:right w:val="nil"/>
            </w:tcBorders>
          </w:tcPr>
          <w:p w14:paraId="5ACDC944" w14:textId="77777777" w:rsidR="00D24634" w:rsidRPr="00C93B3F" w:rsidRDefault="00D24634" w:rsidP="00E724AE"/>
        </w:tc>
      </w:tr>
      <w:tr w:rsidR="00C93B3F" w:rsidRPr="00C93B3F" w14:paraId="20EE593A" w14:textId="77777777" w:rsidTr="00E724AE">
        <w:trPr>
          <w:trHeight w:val="240"/>
          <w:jc w:val="center"/>
        </w:trPr>
        <w:tc>
          <w:tcPr>
            <w:tcW w:w="4876" w:type="dxa"/>
            <w:tcBorders>
              <w:top w:val="nil"/>
              <w:left w:val="nil"/>
              <w:bottom w:val="nil"/>
              <w:right w:val="nil"/>
            </w:tcBorders>
          </w:tcPr>
          <w:p w14:paraId="0E64342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53081BF" w14:textId="77777777" w:rsidR="00D24634" w:rsidRPr="00C93B3F" w:rsidRDefault="00D24634" w:rsidP="00E724AE">
            <w:pPr>
              <w:pStyle w:val="AmColumnHeading"/>
            </w:pPr>
            <w:r w:rsidRPr="00C93B3F">
              <w:t>Izmjena</w:t>
            </w:r>
          </w:p>
        </w:tc>
      </w:tr>
      <w:tr w:rsidR="00C93B3F" w:rsidRPr="00C93B3F" w14:paraId="7BECC2EA" w14:textId="77777777" w:rsidTr="00E724AE">
        <w:trPr>
          <w:jc w:val="center"/>
        </w:trPr>
        <w:tc>
          <w:tcPr>
            <w:tcW w:w="4876" w:type="dxa"/>
            <w:tcBorders>
              <w:top w:val="nil"/>
              <w:left w:val="nil"/>
              <w:bottom w:val="nil"/>
              <w:right w:val="nil"/>
            </w:tcBorders>
          </w:tcPr>
          <w:p w14:paraId="72E1BB91" w14:textId="77777777" w:rsidR="00D24634" w:rsidRPr="00C93B3F" w:rsidRDefault="00D24634" w:rsidP="00E724AE">
            <w:pPr>
              <w:pStyle w:val="Normal6a"/>
            </w:pPr>
          </w:p>
        </w:tc>
        <w:tc>
          <w:tcPr>
            <w:tcW w:w="4876" w:type="dxa"/>
            <w:tcBorders>
              <w:top w:val="nil"/>
              <w:left w:val="nil"/>
              <w:bottom w:val="nil"/>
              <w:right w:val="nil"/>
            </w:tcBorders>
          </w:tcPr>
          <w:p w14:paraId="58E59E0A" w14:textId="77777777" w:rsidR="00D24634" w:rsidRPr="00C93B3F" w:rsidRDefault="00D24634" w:rsidP="00E724AE">
            <w:pPr>
              <w:pStyle w:val="Normal6a"/>
            </w:pPr>
            <w:r w:rsidRPr="00C93B3F">
              <w:rPr>
                <w:b/>
                <w:i/>
              </w:rPr>
              <w:t>21 a.</w:t>
            </w:r>
            <w:r w:rsidRPr="00C93B3F">
              <w:tab/>
            </w:r>
            <w:r w:rsidRPr="00C93B3F">
              <w:rPr>
                <w:b/>
                <w:i/>
              </w:rPr>
              <w:t>poziva na jačanje osoblja, sposobnosti odgovora, resursa i strateške komunikacije misija ZSOP-a diljem svijeta, posebno u neposrednom europskom susjedstvu i zemljama kandidatkinjama Bosni i Hercegovini, Ukrajini i Gruziji;</w:t>
            </w:r>
          </w:p>
        </w:tc>
      </w:tr>
    </w:tbl>
    <w:p w14:paraId="44FE90A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5013ED8" w14:textId="77777777" w:rsidR="00D24634" w:rsidRPr="00C93B3F" w:rsidRDefault="00D24634" w:rsidP="00D24634">
      <w:r w:rsidRPr="00C93B3F">
        <w:rPr>
          <w:rStyle w:val="HideTWBExt"/>
        </w:rPr>
        <w:t>&lt;/Amend&gt;</w:t>
      </w:r>
    </w:p>
    <w:p w14:paraId="7AB522C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608</w:t>
      </w:r>
      <w:r w:rsidRPr="00C93B3F">
        <w:rPr>
          <w:rStyle w:val="HideTWBExt"/>
          <w:b w:val="0"/>
        </w:rPr>
        <w:t>&lt;/NumAm&gt;</w:t>
      </w:r>
    </w:p>
    <w:p w14:paraId="1204910D"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543D6854" w14:textId="77777777" w:rsidR="00D24634" w:rsidRPr="00C93B3F" w:rsidRDefault="00D24634" w:rsidP="00D24634">
      <w:pPr>
        <w:pStyle w:val="NormalBold"/>
      </w:pPr>
      <w:r w:rsidRPr="00C93B3F">
        <w:rPr>
          <w:rStyle w:val="HideTWBExt"/>
          <w:b w:val="0"/>
        </w:rPr>
        <w:t>&lt;/RepeatBlock-By&gt;</w:t>
      </w:r>
    </w:p>
    <w:p w14:paraId="52D838B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C052C15" w14:textId="77777777" w:rsidR="00D24634" w:rsidRPr="00C93B3F" w:rsidRDefault="00D24634" w:rsidP="00D24634">
      <w:pPr>
        <w:pStyle w:val="NormalBold"/>
      </w:pPr>
      <w:r w:rsidRPr="00C93B3F">
        <w:rPr>
          <w:rStyle w:val="HideTWBExt"/>
          <w:b w:val="0"/>
        </w:rPr>
        <w:t>&lt;Article&gt;</w:t>
      </w:r>
      <w:r w:rsidRPr="00C93B3F">
        <w:t>Stavak 21.c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7EBFE65" w14:textId="77777777" w:rsidTr="00E724AE">
        <w:trPr>
          <w:trHeight w:hRule="exact" w:val="240"/>
          <w:jc w:val="center"/>
        </w:trPr>
        <w:tc>
          <w:tcPr>
            <w:tcW w:w="9752" w:type="dxa"/>
            <w:gridSpan w:val="2"/>
            <w:tcBorders>
              <w:top w:val="nil"/>
              <w:left w:val="nil"/>
              <w:bottom w:val="nil"/>
              <w:right w:val="nil"/>
            </w:tcBorders>
          </w:tcPr>
          <w:p w14:paraId="7D790CC6" w14:textId="77777777" w:rsidR="00D24634" w:rsidRPr="00C93B3F" w:rsidRDefault="00D24634" w:rsidP="00E724AE"/>
        </w:tc>
      </w:tr>
      <w:tr w:rsidR="00C93B3F" w:rsidRPr="00C93B3F" w14:paraId="11AFA3CC" w14:textId="77777777" w:rsidTr="00E724AE">
        <w:trPr>
          <w:trHeight w:val="240"/>
          <w:jc w:val="center"/>
        </w:trPr>
        <w:tc>
          <w:tcPr>
            <w:tcW w:w="4876" w:type="dxa"/>
            <w:tcBorders>
              <w:top w:val="nil"/>
              <w:left w:val="nil"/>
              <w:bottom w:val="nil"/>
              <w:right w:val="nil"/>
            </w:tcBorders>
          </w:tcPr>
          <w:p w14:paraId="238B22E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BC723A8" w14:textId="77777777" w:rsidR="00D24634" w:rsidRPr="00C93B3F" w:rsidRDefault="00D24634" w:rsidP="00E724AE">
            <w:pPr>
              <w:pStyle w:val="AmColumnHeading"/>
            </w:pPr>
            <w:r w:rsidRPr="00C93B3F">
              <w:t>Izmjena</w:t>
            </w:r>
          </w:p>
        </w:tc>
      </w:tr>
      <w:tr w:rsidR="00C93B3F" w:rsidRPr="00C93B3F" w14:paraId="72022264" w14:textId="77777777" w:rsidTr="00E724AE">
        <w:trPr>
          <w:jc w:val="center"/>
        </w:trPr>
        <w:tc>
          <w:tcPr>
            <w:tcW w:w="4876" w:type="dxa"/>
            <w:tcBorders>
              <w:top w:val="nil"/>
              <w:left w:val="nil"/>
              <w:bottom w:val="nil"/>
              <w:right w:val="nil"/>
            </w:tcBorders>
          </w:tcPr>
          <w:p w14:paraId="1A2B92B1" w14:textId="77777777" w:rsidR="00D24634" w:rsidRPr="00C93B3F" w:rsidRDefault="00D24634" w:rsidP="00E724AE">
            <w:pPr>
              <w:pStyle w:val="Normal6a"/>
            </w:pPr>
          </w:p>
        </w:tc>
        <w:tc>
          <w:tcPr>
            <w:tcW w:w="4876" w:type="dxa"/>
            <w:tcBorders>
              <w:top w:val="nil"/>
              <w:left w:val="nil"/>
              <w:bottom w:val="nil"/>
              <w:right w:val="nil"/>
            </w:tcBorders>
          </w:tcPr>
          <w:p w14:paraId="14A75204" w14:textId="77777777" w:rsidR="00D24634" w:rsidRPr="00C93B3F" w:rsidRDefault="00D24634" w:rsidP="00E724AE">
            <w:pPr>
              <w:pStyle w:val="Normal6a"/>
            </w:pPr>
            <w:r w:rsidRPr="00C93B3F">
              <w:rPr>
                <w:b/>
                <w:i/>
              </w:rPr>
              <w:t>21 c.</w:t>
            </w:r>
            <w:r w:rsidRPr="00C93B3F">
              <w:tab/>
            </w:r>
            <w:r w:rsidRPr="00C93B3F">
              <w:rPr>
                <w:b/>
                <w:i/>
              </w:rPr>
              <w:t>poziva na povećanje vidljivosti i strateške komunikacije o koristima, prisutnosti i ulozi misija ZSOP-a;</w:t>
            </w:r>
          </w:p>
        </w:tc>
      </w:tr>
    </w:tbl>
    <w:p w14:paraId="56EE465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E0D8D17" w14:textId="77777777" w:rsidR="00D24634" w:rsidRPr="00C93B3F" w:rsidRDefault="00D24634" w:rsidP="00D24634">
      <w:r w:rsidRPr="00C93B3F">
        <w:rPr>
          <w:rStyle w:val="HideTWBExt"/>
        </w:rPr>
        <w:t>&lt;/Amend&gt;</w:t>
      </w:r>
    </w:p>
    <w:p w14:paraId="1D4A198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609</w:t>
      </w:r>
      <w:r w:rsidRPr="00C93B3F">
        <w:rPr>
          <w:rStyle w:val="HideTWBExt"/>
          <w:b w:val="0"/>
        </w:rPr>
        <w:t>&lt;/NumAm&gt;</w:t>
      </w:r>
    </w:p>
    <w:p w14:paraId="3EC22E87"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3A7FCCC2" w14:textId="77777777" w:rsidR="00D24634" w:rsidRPr="00C93B3F" w:rsidRDefault="00D24634" w:rsidP="00D24634">
      <w:pPr>
        <w:pStyle w:val="NormalBold"/>
      </w:pPr>
      <w:r w:rsidRPr="00C93B3F">
        <w:rPr>
          <w:rStyle w:val="HideTWBExt"/>
          <w:b w:val="0"/>
        </w:rPr>
        <w:t>&lt;/RepeatBlock-By&gt;</w:t>
      </w:r>
    </w:p>
    <w:p w14:paraId="53DEEE8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A720996" w14:textId="77777777" w:rsidR="00D24634" w:rsidRPr="00C93B3F" w:rsidRDefault="00D24634" w:rsidP="00D24634">
      <w:pPr>
        <w:pStyle w:val="NormalBold"/>
      </w:pPr>
      <w:r w:rsidRPr="00C93B3F">
        <w:rPr>
          <w:rStyle w:val="HideTWBExt"/>
          <w:b w:val="0"/>
        </w:rPr>
        <w:t>&lt;Article&gt;</w:t>
      </w:r>
      <w:r w:rsidRPr="00C93B3F">
        <w:t>Stavak 21.l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03EE76E" w14:textId="77777777" w:rsidTr="00E724AE">
        <w:trPr>
          <w:trHeight w:hRule="exact" w:val="240"/>
          <w:jc w:val="center"/>
        </w:trPr>
        <w:tc>
          <w:tcPr>
            <w:tcW w:w="9752" w:type="dxa"/>
            <w:gridSpan w:val="2"/>
            <w:tcBorders>
              <w:top w:val="nil"/>
              <w:left w:val="nil"/>
              <w:bottom w:val="nil"/>
              <w:right w:val="nil"/>
            </w:tcBorders>
          </w:tcPr>
          <w:p w14:paraId="73E69715" w14:textId="77777777" w:rsidR="00D24634" w:rsidRPr="00C93B3F" w:rsidRDefault="00D24634" w:rsidP="00E724AE"/>
        </w:tc>
      </w:tr>
      <w:tr w:rsidR="00C93B3F" w:rsidRPr="00C93B3F" w14:paraId="0D9252E6" w14:textId="77777777" w:rsidTr="00E724AE">
        <w:trPr>
          <w:trHeight w:val="240"/>
          <w:jc w:val="center"/>
        </w:trPr>
        <w:tc>
          <w:tcPr>
            <w:tcW w:w="4876" w:type="dxa"/>
            <w:tcBorders>
              <w:top w:val="nil"/>
              <w:left w:val="nil"/>
              <w:bottom w:val="nil"/>
              <w:right w:val="nil"/>
            </w:tcBorders>
          </w:tcPr>
          <w:p w14:paraId="384148E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B963C41" w14:textId="77777777" w:rsidR="00D24634" w:rsidRPr="00C93B3F" w:rsidRDefault="00D24634" w:rsidP="00E724AE">
            <w:pPr>
              <w:pStyle w:val="AmColumnHeading"/>
            </w:pPr>
            <w:r w:rsidRPr="00C93B3F">
              <w:t>Izmjena</w:t>
            </w:r>
          </w:p>
        </w:tc>
      </w:tr>
      <w:tr w:rsidR="00C93B3F" w:rsidRPr="00C93B3F" w14:paraId="0776900F" w14:textId="77777777" w:rsidTr="00E724AE">
        <w:trPr>
          <w:jc w:val="center"/>
        </w:trPr>
        <w:tc>
          <w:tcPr>
            <w:tcW w:w="4876" w:type="dxa"/>
            <w:tcBorders>
              <w:top w:val="nil"/>
              <w:left w:val="nil"/>
              <w:bottom w:val="nil"/>
              <w:right w:val="nil"/>
            </w:tcBorders>
          </w:tcPr>
          <w:p w14:paraId="4182E765" w14:textId="77777777" w:rsidR="00D24634" w:rsidRPr="00C93B3F" w:rsidRDefault="00D24634" w:rsidP="00E724AE">
            <w:pPr>
              <w:pStyle w:val="Normal6a"/>
            </w:pPr>
          </w:p>
        </w:tc>
        <w:tc>
          <w:tcPr>
            <w:tcW w:w="4876" w:type="dxa"/>
            <w:tcBorders>
              <w:top w:val="nil"/>
              <w:left w:val="nil"/>
              <w:bottom w:val="nil"/>
              <w:right w:val="nil"/>
            </w:tcBorders>
          </w:tcPr>
          <w:p w14:paraId="55F3DD1D" w14:textId="77777777" w:rsidR="00D24634" w:rsidRPr="00C93B3F" w:rsidRDefault="00D24634" w:rsidP="00E724AE">
            <w:pPr>
              <w:pStyle w:val="Normal6a"/>
            </w:pPr>
            <w:r w:rsidRPr="00C93B3F">
              <w:rPr>
                <w:b/>
                <w:i/>
              </w:rPr>
              <w:t>21 l.</w:t>
            </w:r>
            <w:r w:rsidRPr="00C93B3F">
              <w:tab/>
            </w:r>
            <w:r w:rsidRPr="00C93B3F">
              <w:rPr>
                <w:b/>
                <w:i/>
              </w:rPr>
              <w:t>poziva Komisiju i ESVD da povećaju vidljivost misija ZSOP-a u zemljama Istočnog partnerstva tako da te misije uključe u svoje političke poruke, javno dostupne dokumente i kontakte s međunarodnim medijima;</w:t>
            </w:r>
          </w:p>
        </w:tc>
      </w:tr>
    </w:tbl>
    <w:p w14:paraId="6A813FD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B7B7512" w14:textId="77777777" w:rsidR="00D24634" w:rsidRPr="00C93B3F" w:rsidRDefault="00D24634" w:rsidP="00D24634">
      <w:r w:rsidRPr="00C93B3F">
        <w:rPr>
          <w:rStyle w:val="HideTWBExt"/>
        </w:rPr>
        <w:t>&lt;/Amend&gt;</w:t>
      </w:r>
    </w:p>
    <w:p w14:paraId="2FFFA1F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610</w:t>
      </w:r>
      <w:r w:rsidRPr="00C93B3F">
        <w:rPr>
          <w:rStyle w:val="HideTWBExt"/>
          <w:b w:val="0"/>
        </w:rPr>
        <w:t>&lt;/NumAm&gt;</w:t>
      </w:r>
    </w:p>
    <w:p w14:paraId="7CF43DEA"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40F83005" w14:textId="77777777" w:rsidR="00D24634" w:rsidRPr="00C93B3F" w:rsidRDefault="00D24634" w:rsidP="00D24634">
      <w:pPr>
        <w:pStyle w:val="NormalBold"/>
      </w:pPr>
      <w:r w:rsidRPr="00C93B3F">
        <w:rPr>
          <w:rStyle w:val="HideTWBExt"/>
          <w:b w:val="0"/>
        </w:rPr>
        <w:t>&lt;/RepeatBlock-By&gt;</w:t>
      </w:r>
    </w:p>
    <w:p w14:paraId="0C570CF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298BE04" w14:textId="77777777" w:rsidR="00D24634" w:rsidRPr="00C93B3F" w:rsidRDefault="00D24634" w:rsidP="00D24634">
      <w:pPr>
        <w:pStyle w:val="NormalBold"/>
      </w:pPr>
      <w:r w:rsidRPr="00C93B3F">
        <w:rPr>
          <w:rStyle w:val="HideTWBExt"/>
          <w:b w:val="0"/>
        </w:rPr>
        <w:t>&lt;Article&gt;</w:t>
      </w:r>
      <w:r w:rsidRPr="00C93B3F">
        <w:t>Stavak 21.d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A0174CD" w14:textId="77777777" w:rsidTr="00E724AE">
        <w:trPr>
          <w:trHeight w:hRule="exact" w:val="240"/>
          <w:jc w:val="center"/>
        </w:trPr>
        <w:tc>
          <w:tcPr>
            <w:tcW w:w="9752" w:type="dxa"/>
            <w:gridSpan w:val="2"/>
            <w:tcBorders>
              <w:top w:val="nil"/>
              <w:left w:val="nil"/>
              <w:bottom w:val="nil"/>
              <w:right w:val="nil"/>
            </w:tcBorders>
          </w:tcPr>
          <w:p w14:paraId="38BE5CF8" w14:textId="77777777" w:rsidR="00D24634" w:rsidRPr="00C93B3F" w:rsidRDefault="00D24634" w:rsidP="00E724AE"/>
        </w:tc>
      </w:tr>
      <w:tr w:rsidR="00C93B3F" w:rsidRPr="00C93B3F" w14:paraId="627B3C9F" w14:textId="77777777" w:rsidTr="00E724AE">
        <w:trPr>
          <w:trHeight w:val="240"/>
          <w:jc w:val="center"/>
        </w:trPr>
        <w:tc>
          <w:tcPr>
            <w:tcW w:w="4876" w:type="dxa"/>
            <w:tcBorders>
              <w:top w:val="nil"/>
              <w:left w:val="nil"/>
              <w:bottom w:val="nil"/>
              <w:right w:val="nil"/>
            </w:tcBorders>
          </w:tcPr>
          <w:p w14:paraId="24EAE41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23D3DDD" w14:textId="77777777" w:rsidR="00D24634" w:rsidRPr="00C93B3F" w:rsidRDefault="00D24634" w:rsidP="00E724AE">
            <w:pPr>
              <w:pStyle w:val="AmColumnHeading"/>
            </w:pPr>
            <w:r w:rsidRPr="00C93B3F">
              <w:t>Izmjena</w:t>
            </w:r>
          </w:p>
        </w:tc>
      </w:tr>
      <w:tr w:rsidR="00C93B3F" w:rsidRPr="00C93B3F" w14:paraId="7C3CDBA3" w14:textId="77777777" w:rsidTr="00E724AE">
        <w:trPr>
          <w:jc w:val="center"/>
        </w:trPr>
        <w:tc>
          <w:tcPr>
            <w:tcW w:w="4876" w:type="dxa"/>
            <w:tcBorders>
              <w:top w:val="nil"/>
              <w:left w:val="nil"/>
              <w:bottom w:val="nil"/>
              <w:right w:val="nil"/>
            </w:tcBorders>
          </w:tcPr>
          <w:p w14:paraId="2CD18AD6" w14:textId="77777777" w:rsidR="00D24634" w:rsidRPr="00C93B3F" w:rsidRDefault="00D24634" w:rsidP="00E724AE">
            <w:pPr>
              <w:pStyle w:val="Normal6a"/>
            </w:pPr>
          </w:p>
        </w:tc>
        <w:tc>
          <w:tcPr>
            <w:tcW w:w="4876" w:type="dxa"/>
            <w:tcBorders>
              <w:top w:val="nil"/>
              <w:left w:val="nil"/>
              <w:bottom w:val="nil"/>
              <w:right w:val="nil"/>
            </w:tcBorders>
          </w:tcPr>
          <w:p w14:paraId="7DC7FCDE" w14:textId="77777777" w:rsidR="00D24634" w:rsidRPr="00C93B3F" w:rsidRDefault="00D24634" w:rsidP="00E724AE">
            <w:pPr>
              <w:pStyle w:val="Normal6a"/>
            </w:pPr>
            <w:r w:rsidRPr="00C93B3F">
              <w:rPr>
                <w:b/>
                <w:i/>
              </w:rPr>
              <w:t>21 d.</w:t>
            </w:r>
            <w:r w:rsidRPr="00C93B3F">
              <w:tab/>
            </w:r>
            <w:r w:rsidRPr="00C93B3F">
              <w:rPr>
                <w:b/>
                <w:i/>
              </w:rPr>
              <w:t>poziva na to da se pri planiranju misija ZSOP-a uzme u obzir uloga Narodne Republike Kine (NRK) u promicanju alternativnog diskursa, dovođenju u pitanje demokratskih vrijednosti te potkopavanju otvorenih tržišta i međunarodnog poretka utemeljenog na pravilima;</w:t>
            </w:r>
          </w:p>
        </w:tc>
      </w:tr>
    </w:tbl>
    <w:p w14:paraId="45C2FA5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409EA3D" w14:textId="77777777" w:rsidR="00D24634" w:rsidRPr="00C93B3F" w:rsidRDefault="00D24634" w:rsidP="00D24634">
      <w:r w:rsidRPr="00C93B3F">
        <w:rPr>
          <w:rStyle w:val="HideTWBExt"/>
        </w:rPr>
        <w:t>&lt;/Amend&gt;</w:t>
      </w:r>
    </w:p>
    <w:p w14:paraId="75E7436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611</w:t>
      </w:r>
      <w:r w:rsidRPr="00C93B3F">
        <w:rPr>
          <w:rStyle w:val="HideTWBExt"/>
          <w:b w:val="0"/>
        </w:rPr>
        <w:t>&lt;/NumAm&gt;</w:t>
      </w:r>
    </w:p>
    <w:p w14:paraId="4410B150"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4F6F1238" w14:textId="77777777" w:rsidR="00D24634" w:rsidRPr="00C93B3F" w:rsidRDefault="00D24634" w:rsidP="00D24634">
      <w:pPr>
        <w:pStyle w:val="NormalBold"/>
      </w:pPr>
      <w:r w:rsidRPr="00C93B3F">
        <w:rPr>
          <w:rStyle w:val="HideTWBExt"/>
          <w:b w:val="0"/>
        </w:rPr>
        <w:t>&lt;/RepeatBlock-By&gt;</w:t>
      </w:r>
    </w:p>
    <w:p w14:paraId="731AC51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508AA0C" w14:textId="77777777" w:rsidR="00D24634" w:rsidRPr="00C93B3F" w:rsidRDefault="00D24634" w:rsidP="00D24634">
      <w:pPr>
        <w:pStyle w:val="NormalBold"/>
      </w:pPr>
      <w:r w:rsidRPr="00C93B3F">
        <w:rPr>
          <w:rStyle w:val="HideTWBExt"/>
          <w:b w:val="0"/>
        </w:rPr>
        <w:t>&lt;Article&gt;</w:t>
      </w:r>
      <w:r w:rsidRPr="00C93B3F">
        <w:t>Stavak 21.b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D9EE414" w14:textId="77777777" w:rsidTr="00E724AE">
        <w:trPr>
          <w:trHeight w:hRule="exact" w:val="240"/>
          <w:jc w:val="center"/>
        </w:trPr>
        <w:tc>
          <w:tcPr>
            <w:tcW w:w="9752" w:type="dxa"/>
            <w:gridSpan w:val="2"/>
            <w:tcBorders>
              <w:top w:val="nil"/>
              <w:left w:val="nil"/>
              <w:bottom w:val="nil"/>
              <w:right w:val="nil"/>
            </w:tcBorders>
          </w:tcPr>
          <w:p w14:paraId="18707756" w14:textId="77777777" w:rsidR="00D24634" w:rsidRPr="00C93B3F" w:rsidRDefault="00D24634" w:rsidP="00E724AE"/>
        </w:tc>
      </w:tr>
      <w:tr w:rsidR="00C93B3F" w:rsidRPr="00C93B3F" w14:paraId="70CFD5DE" w14:textId="77777777" w:rsidTr="00E724AE">
        <w:trPr>
          <w:trHeight w:val="240"/>
          <w:jc w:val="center"/>
        </w:trPr>
        <w:tc>
          <w:tcPr>
            <w:tcW w:w="4876" w:type="dxa"/>
            <w:tcBorders>
              <w:top w:val="nil"/>
              <w:left w:val="nil"/>
              <w:bottom w:val="nil"/>
              <w:right w:val="nil"/>
            </w:tcBorders>
          </w:tcPr>
          <w:p w14:paraId="43A091D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207658F" w14:textId="77777777" w:rsidR="00D24634" w:rsidRPr="00C93B3F" w:rsidRDefault="00D24634" w:rsidP="00E724AE">
            <w:pPr>
              <w:pStyle w:val="AmColumnHeading"/>
            </w:pPr>
            <w:r w:rsidRPr="00C93B3F">
              <w:t>Izmjena</w:t>
            </w:r>
          </w:p>
        </w:tc>
      </w:tr>
      <w:tr w:rsidR="00C93B3F" w:rsidRPr="00C93B3F" w14:paraId="0DA4414D" w14:textId="77777777" w:rsidTr="00E724AE">
        <w:trPr>
          <w:jc w:val="center"/>
        </w:trPr>
        <w:tc>
          <w:tcPr>
            <w:tcW w:w="4876" w:type="dxa"/>
            <w:tcBorders>
              <w:top w:val="nil"/>
              <w:left w:val="nil"/>
              <w:bottom w:val="nil"/>
              <w:right w:val="nil"/>
            </w:tcBorders>
          </w:tcPr>
          <w:p w14:paraId="704CAB52" w14:textId="77777777" w:rsidR="00D24634" w:rsidRPr="00C93B3F" w:rsidRDefault="00D24634" w:rsidP="00E724AE">
            <w:pPr>
              <w:pStyle w:val="Normal6a"/>
            </w:pPr>
          </w:p>
        </w:tc>
        <w:tc>
          <w:tcPr>
            <w:tcW w:w="4876" w:type="dxa"/>
            <w:tcBorders>
              <w:top w:val="nil"/>
              <w:left w:val="nil"/>
              <w:bottom w:val="nil"/>
              <w:right w:val="nil"/>
            </w:tcBorders>
          </w:tcPr>
          <w:p w14:paraId="48555B81" w14:textId="77777777" w:rsidR="00D24634" w:rsidRPr="00C93B3F" w:rsidRDefault="00D24634" w:rsidP="00E724AE">
            <w:pPr>
              <w:pStyle w:val="Normal6a"/>
            </w:pPr>
            <w:r w:rsidRPr="00C93B3F">
              <w:rPr>
                <w:b/>
                <w:i/>
              </w:rPr>
              <w:t>21 b.</w:t>
            </w:r>
            <w:r w:rsidRPr="00C93B3F">
              <w:tab/>
            </w:r>
            <w:r w:rsidRPr="00C93B3F">
              <w:rPr>
                <w:b/>
                <w:i/>
              </w:rPr>
              <w:t>poziva Vijeće i ESVD da u svoje misije i operacije ZSOP-a uključe komponentu zaštite kulturne baštine radi pružanja pomoći i edukacije lokalnim partnerima u suočavanju sa sigurnosnim izazovima povezanima s očuvanjem i zaštitom kulturne baštine; konstatira da bi uključivanje zaštite kulturne baštine i međukulturnog dijaloga u mandate misija bilo korisno za rješavanje sukoba i pomirenje te za postizanje održivih rješenja u području djelovanja misija;</w:t>
            </w:r>
          </w:p>
        </w:tc>
      </w:tr>
    </w:tbl>
    <w:p w14:paraId="7169EDD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7D6BDF5" w14:textId="77777777" w:rsidR="00D24634" w:rsidRPr="00C93B3F" w:rsidRDefault="00D24634" w:rsidP="00D24634">
      <w:r w:rsidRPr="00C93B3F">
        <w:rPr>
          <w:rStyle w:val="HideTWBExt"/>
        </w:rPr>
        <w:t>&lt;/Amend&gt;</w:t>
      </w:r>
    </w:p>
    <w:p w14:paraId="20C1F75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612</w:t>
      </w:r>
      <w:r w:rsidRPr="00C93B3F">
        <w:rPr>
          <w:rStyle w:val="HideTWBExt"/>
          <w:b w:val="0"/>
        </w:rPr>
        <w:t>&lt;/NumAm&gt;</w:t>
      </w:r>
    </w:p>
    <w:p w14:paraId="4C3AB479"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032A6711" w14:textId="77777777" w:rsidR="00D24634" w:rsidRPr="00C93B3F" w:rsidRDefault="00D24634" w:rsidP="00D24634">
      <w:pPr>
        <w:pStyle w:val="NormalBold"/>
      </w:pPr>
      <w:r w:rsidRPr="00C93B3F">
        <w:rPr>
          <w:rStyle w:val="HideTWBExt"/>
          <w:b w:val="0"/>
        </w:rPr>
        <w:t>&lt;/RepeatBlock-By&gt;</w:t>
      </w:r>
    </w:p>
    <w:p w14:paraId="0CC0BA3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8B57F71" w14:textId="77777777" w:rsidR="00D24634" w:rsidRPr="00C93B3F" w:rsidRDefault="00D24634" w:rsidP="00D24634">
      <w:pPr>
        <w:pStyle w:val="NormalBold"/>
      </w:pPr>
      <w:r w:rsidRPr="00C93B3F">
        <w:rPr>
          <w:rStyle w:val="HideTWBExt"/>
          <w:b w:val="0"/>
        </w:rPr>
        <w:t>&lt;Article&gt;</w:t>
      </w:r>
      <w:r w:rsidRPr="00C93B3F">
        <w:t>Stavak 21.g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85B4F52" w14:textId="77777777" w:rsidTr="00E724AE">
        <w:trPr>
          <w:trHeight w:hRule="exact" w:val="240"/>
          <w:jc w:val="center"/>
        </w:trPr>
        <w:tc>
          <w:tcPr>
            <w:tcW w:w="9752" w:type="dxa"/>
            <w:gridSpan w:val="2"/>
            <w:tcBorders>
              <w:top w:val="nil"/>
              <w:left w:val="nil"/>
              <w:bottom w:val="nil"/>
              <w:right w:val="nil"/>
            </w:tcBorders>
          </w:tcPr>
          <w:p w14:paraId="45E6F53F" w14:textId="77777777" w:rsidR="00D24634" w:rsidRPr="00C93B3F" w:rsidRDefault="00D24634" w:rsidP="00E724AE"/>
        </w:tc>
      </w:tr>
      <w:tr w:rsidR="00C93B3F" w:rsidRPr="00C93B3F" w14:paraId="53BC100A" w14:textId="77777777" w:rsidTr="00E724AE">
        <w:trPr>
          <w:trHeight w:val="240"/>
          <w:jc w:val="center"/>
        </w:trPr>
        <w:tc>
          <w:tcPr>
            <w:tcW w:w="4876" w:type="dxa"/>
            <w:tcBorders>
              <w:top w:val="nil"/>
              <w:left w:val="nil"/>
              <w:bottom w:val="nil"/>
              <w:right w:val="nil"/>
            </w:tcBorders>
          </w:tcPr>
          <w:p w14:paraId="71FEEA0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B652EAA" w14:textId="77777777" w:rsidR="00D24634" w:rsidRPr="00C93B3F" w:rsidRDefault="00D24634" w:rsidP="00E724AE">
            <w:pPr>
              <w:pStyle w:val="AmColumnHeading"/>
            </w:pPr>
            <w:r w:rsidRPr="00C93B3F">
              <w:t>Izmjena</w:t>
            </w:r>
          </w:p>
        </w:tc>
      </w:tr>
      <w:tr w:rsidR="00C93B3F" w:rsidRPr="00C93B3F" w14:paraId="1116E51B" w14:textId="77777777" w:rsidTr="00E724AE">
        <w:trPr>
          <w:jc w:val="center"/>
        </w:trPr>
        <w:tc>
          <w:tcPr>
            <w:tcW w:w="4876" w:type="dxa"/>
            <w:tcBorders>
              <w:top w:val="nil"/>
              <w:left w:val="nil"/>
              <w:bottom w:val="nil"/>
              <w:right w:val="nil"/>
            </w:tcBorders>
          </w:tcPr>
          <w:p w14:paraId="70C03921" w14:textId="77777777" w:rsidR="00D24634" w:rsidRPr="00C93B3F" w:rsidRDefault="00D24634" w:rsidP="00E724AE">
            <w:pPr>
              <w:pStyle w:val="Normal6a"/>
            </w:pPr>
          </w:p>
        </w:tc>
        <w:tc>
          <w:tcPr>
            <w:tcW w:w="4876" w:type="dxa"/>
            <w:tcBorders>
              <w:top w:val="nil"/>
              <w:left w:val="nil"/>
              <w:bottom w:val="nil"/>
              <w:right w:val="nil"/>
            </w:tcBorders>
          </w:tcPr>
          <w:p w14:paraId="195C9D9A" w14:textId="77777777" w:rsidR="00D24634" w:rsidRPr="00C93B3F" w:rsidRDefault="00D24634" w:rsidP="00E724AE">
            <w:pPr>
              <w:pStyle w:val="Normal6a"/>
            </w:pPr>
            <w:r w:rsidRPr="00C93B3F">
              <w:rPr>
                <w:b/>
                <w:i/>
              </w:rPr>
              <w:t>21 g.</w:t>
            </w:r>
            <w:r w:rsidRPr="00C93B3F">
              <w:tab/>
            </w:r>
            <w:r w:rsidRPr="00C93B3F">
              <w:rPr>
                <w:b/>
                <w:i/>
              </w:rPr>
              <w:t>potiče države članice da zadrže načelo imenovanja nacionalnih stručnjaka kao kandidata za osoblje misija ZSOP-a koji su iz država članica EU-a koje graniče sa zemljama Istočnog partnerstva ili koji imaju iskustva s preobrazbom bivših komunističkih službi;</w:t>
            </w:r>
          </w:p>
        </w:tc>
      </w:tr>
    </w:tbl>
    <w:p w14:paraId="365FED3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91C177F" w14:textId="77777777" w:rsidR="00D24634" w:rsidRPr="00C93B3F" w:rsidRDefault="00D24634" w:rsidP="00D24634">
      <w:r w:rsidRPr="00C93B3F">
        <w:rPr>
          <w:rStyle w:val="HideTWBExt"/>
        </w:rPr>
        <w:t>&lt;/Amend&gt;</w:t>
      </w:r>
    </w:p>
    <w:p w14:paraId="006E93D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613</w:t>
      </w:r>
      <w:r w:rsidRPr="00C93B3F">
        <w:rPr>
          <w:rStyle w:val="HideTWBExt"/>
          <w:b w:val="0"/>
        </w:rPr>
        <w:t>&lt;/NumAm&gt;</w:t>
      </w:r>
    </w:p>
    <w:p w14:paraId="2D295D1E"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26E6177A" w14:textId="77777777" w:rsidR="00D24634" w:rsidRPr="00C93B3F" w:rsidRDefault="00D24634" w:rsidP="00D24634">
      <w:pPr>
        <w:pStyle w:val="NormalBold"/>
      </w:pPr>
      <w:r w:rsidRPr="00C93B3F">
        <w:rPr>
          <w:rStyle w:val="HideTWBExt"/>
          <w:b w:val="0"/>
        </w:rPr>
        <w:t>&lt;/RepeatBlock-By&gt;</w:t>
      </w:r>
    </w:p>
    <w:p w14:paraId="641F5E8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27B2466" w14:textId="77777777" w:rsidR="00D24634" w:rsidRPr="00C93B3F" w:rsidRDefault="00D24634" w:rsidP="00D24634">
      <w:pPr>
        <w:pStyle w:val="NormalBold"/>
      </w:pPr>
      <w:r w:rsidRPr="00C93B3F">
        <w:rPr>
          <w:rStyle w:val="HideTWBExt"/>
          <w:b w:val="0"/>
        </w:rPr>
        <w:t>&lt;Article&gt;</w:t>
      </w:r>
      <w:r w:rsidRPr="00C93B3F">
        <w:t>Stavak 21.c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6164AA2" w14:textId="77777777" w:rsidTr="00E724AE">
        <w:trPr>
          <w:trHeight w:hRule="exact" w:val="240"/>
          <w:jc w:val="center"/>
        </w:trPr>
        <w:tc>
          <w:tcPr>
            <w:tcW w:w="9752" w:type="dxa"/>
            <w:gridSpan w:val="2"/>
            <w:tcBorders>
              <w:top w:val="nil"/>
              <w:left w:val="nil"/>
              <w:bottom w:val="nil"/>
              <w:right w:val="nil"/>
            </w:tcBorders>
          </w:tcPr>
          <w:p w14:paraId="69301EB1" w14:textId="77777777" w:rsidR="00D24634" w:rsidRPr="00C93B3F" w:rsidRDefault="00D24634" w:rsidP="00E724AE"/>
        </w:tc>
      </w:tr>
      <w:tr w:rsidR="00C93B3F" w:rsidRPr="00C93B3F" w14:paraId="50FD4636" w14:textId="77777777" w:rsidTr="00E724AE">
        <w:trPr>
          <w:trHeight w:val="240"/>
          <w:jc w:val="center"/>
        </w:trPr>
        <w:tc>
          <w:tcPr>
            <w:tcW w:w="4876" w:type="dxa"/>
            <w:tcBorders>
              <w:top w:val="nil"/>
              <w:left w:val="nil"/>
              <w:bottom w:val="nil"/>
              <w:right w:val="nil"/>
            </w:tcBorders>
          </w:tcPr>
          <w:p w14:paraId="503A1CF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07704BA" w14:textId="77777777" w:rsidR="00D24634" w:rsidRPr="00C93B3F" w:rsidRDefault="00D24634" w:rsidP="00E724AE">
            <w:pPr>
              <w:pStyle w:val="AmColumnHeading"/>
            </w:pPr>
            <w:r w:rsidRPr="00C93B3F">
              <w:t>Izmjena</w:t>
            </w:r>
          </w:p>
        </w:tc>
      </w:tr>
      <w:tr w:rsidR="00C93B3F" w:rsidRPr="00C93B3F" w14:paraId="53CFD9C4" w14:textId="77777777" w:rsidTr="00E724AE">
        <w:trPr>
          <w:jc w:val="center"/>
        </w:trPr>
        <w:tc>
          <w:tcPr>
            <w:tcW w:w="4876" w:type="dxa"/>
            <w:tcBorders>
              <w:top w:val="nil"/>
              <w:left w:val="nil"/>
              <w:bottom w:val="nil"/>
              <w:right w:val="nil"/>
            </w:tcBorders>
          </w:tcPr>
          <w:p w14:paraId="1F7B5C03" w14:textId="77777777" w:rsidR="00D24634" w:rsidRPr="00C93B3F" w:rsidRDefault="00D24634" w:rsidP="00E724AE">
            <w:pPr>
              <w:pStyle w:val="Normal6a"/>
            </w:pPr>
          </w:p>
        </w:tc>
        <w:tc>
          <w:tcPr>
            <w:tcW w:w="4876" w:type="dxa"/>
            <w:tcBorders>
              <w:top w:val="nil"/>
              <w:left w:val="nil"/>
              <w:bottom w:val="nil"/>
              <w:right w:val="nil"/>
            </w:tcBorders>
          </w:tcPr>
          <w:p w14:paraId="5A85A320" w14:textId="77777777" w:rsidR="00D24634" w:rsidRPr="00C93B3F" w:rsidRDefault="00D24634" w:rsidP="00E724AE">
            <w:pPr>
              <w:pStyle w:val="Normal6a"/>
            </w:pPr>
            <w:r w:rsidRPr="00C93B3F">
              <w:rPr>
                <w:b/>
                <w:i/>
              </w:rPr>
              <w:t>21 c.</w:t>
            </w:r>
            <w:r w:rsidRPr="00C93B3F">
              <w:tab/>
            </w:r>
            <w:r w:rsidRPr="00C93B3F">
              <w:rPr>
                <w:b/>
                <w:i/>
              </w:rPr>
              <w:t>priznaje ZSOP kao priliku da treće zemlje koje su domaćini misijama ZSOP-a također pridonesu euroatlantskim sigurnosnim ciljevima i pokažu svoju sposobnost pružanja sigurnosti drugima sudjelovanjem u misijama i operacijama ZSOP-a izvan Unije; potiče države članice da po potrebi prošire mehanizme potpore za sudjelovanje zemalja Istočnog partnerstva u misijama ZSOP-a;</w:t>
            </w:r>
          </w:p>
        </w:tc>
      </w:tr>
    </w:tbl>
    <w:p w14:paraId="67E2178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7AE9D3E" w14:textId="77777777" w:rsidR="00D24634" w:rsidRPr="00C93B3F" w:rsidRDefault="00D24634" w:rsidP="00D24634">
      <w:r w:rsidRPr="00C93B3F">
        <w:rPr>
          <w:rStyle w:val="HideTWBExt"/>
        </w:rPr>
        <w:t>&lt;/Amend&gt;</w:t>
      </w:r>
    </w:p>
    <w:p w14:paraId="6C8CFAE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614</w:t>
      </w:r>
      <w:r w:rsidRPr="00C93B3F">
        <w:rPr>
          <w:rStyle w:val="HideTWBExt"/>
          <w:b w:val="0"/>
        </w:rPr>
        <w:t>&lt;/NumAm&gt;</w:t>
      </w:r>
    </w:p>
    <w:p w14:paraId="7782F783"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765E5D63" w14:textId="77777777" w:rsidR="00D24634" w:rsidRPr="00C93B3F" w:rsidRDefault="00D24634" w:rsidP="00D24634">
      <w:pPr>
        <w:pStyle w:val="NormalBold"/>
      </w:pPr>
      <w:r w:rsidRPr="00C93B3F">
        <w:rPr>
          <w:rStyle w:val="HideTWBExt"/>
          <w:b w:val="0"/>
        </w:rPr>
        <w:t>&lt;/RepeatBlock-By&gt;</w:t>
      </w:r>
    </w:p>
    <w:p w14:paraId="1D31A87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5187656" w14:textId="77777777" w:rsidR="00D24634" w:rsidRPr="00C93B3F" w:rsidRDefault="00D24634" w:rsidP="00D24634">
      <w:pPr>
        <w:pStyle w:val="NormalBold"/>
      </w:pPr>
      <w:r w:rsidRPr="00C93B3F">
        <w:rPr>
          <w:rStyle w:val="HideTWBExt"/>
          <w:b w:val="0"/>
        </w:rPr>
        <w:t>&lt;Article&gt;</w:t>
      </w:r>
      <w:r w:rsidRPr="00C93B3F">
        <w:t>Stavak 21.h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82D3279" w14:textId="77777777" w:rsidTr="00E724AE">
        <w:trPr>
          <w:trHeight w:hRule="exact" w:val="240"/>
          <w:jc w:val="center"/>
        </w:trPr>
        <w:tc>
          <w:tcPr>
            <w:tcW w:w="9752" w:type="dxa"/>
            <w:gridSpan w:val="2"/>
            <w:tcBorders>
              <w:top w:val="nil"/>
              <w:left w:val="nil"/>
              <w:bottom w:val="nil"/>
              <w:right w:val="nil"/>
            </w:tcBorders>
          </w:tcPr>
          <w:p w14:paraId="66806EF2" w14:textId="77777777" w:rsidR="00D24634" w:rsidRPr="00C93B3F" w:rsidRDefault="00D24634" w:rsidP="00E724AE"/>
        </w:tc>
      </w:tr>
      <w:tr w:rsidR="00C93B3F" w:rsidRPr="00C93B3F" w14:paraId="32C8D981" w14:textId="77777777" w:rsidTr="00E724AE">
        <w:trPr>
          <w:trHeight w:val="240"/>
          <w:jc w:val="center"/>
        </w:trPr>
        <w:tc>
          <w:tcPr>
            <w:tcW w:w="4876" w:type="dxa"/>
            <w:tcBorders>
              <w:top w:val="nil"/>
              <w:left w:val="nil"/>
              <w:bottom w:val="nil"/>
              <w:right w:val="nil"/>
            </w:tcBorders>
          </w:tcPr>
          <w:p w14:paraId="28F62FC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7932396" w14:textId="77777777" w:rsidR="00D24634" w:rsidRPr="00C93B3F" w:rsidRDefault="00D24634" w:rsidP="00E724AE">
            <w:pPr>
              <w:pStyle w:val="AmColumnHeading"/>
            </w:pPr>
            <w:r w:rsidRPr="00C93B3F">
              <w:t>Izmjena</w:t>
            </w:r>
          </w:p>
        </w:tc>
      </w:tr>
      <w:tr w:rsidR="00C93B3F" w:rsidRPr="00C93B3F" w14:paraId="26C7856C" w14:textId="77777777" w:rsidTr="00E724AE">
        <w:trPr>
          <w:jc w:val="center"/>
        </w:trPr>
        <w:tc>
          <w:tcPr>
            <w:tcW w:w="4876" w:type="dxa"/>
            <w:tcBorders>
              <w:top w:val="nil"/>
              <w:left w:val="nil"/>
              <w:bottom w:val="nil"/>
              <w:right w:val="nil"/>
            </w:tcBorders>
          </w:tcPr>
          <w:p w14:paraId="5E4D038D" w14:textId="77777777" w:rsidR="00D24634" w:rsidRPr="00C93B3F" w:rsidRDefault="00D24634" w:rsidP="00E724AE">
            <w:pPr>
              <w:pStyle w:val="Normal6a"/>
            </w:pPr>
          </w:p>
        </w:tc>
        <w:tc>
          <w:tcPr>
            <w:tcW w:w="4876" w:type="dxa"/>
            <w:tcBorders>
              <w:top w:val="nil"/>
              <w:left w:val="nil"/>
              <w:bottom w:val="nil"/>
              <w:right w:val="nil"/>
            </w:tcBorders>
          </w:tcPr>
          <w:p w14:paraId="4B8E2252" w14:textId="77777777" w:rsidR="00D24634" w:rsidRPr="00C93B3F" w:rsidRDefault="00D24634" w:rsidP="00E724AE">
            <w:pPr>
              <w:pStyle w:val="Normal6a"/>
            </w:pPr>
            <w:r w:rsidRPr="00C93B3F">
              <w:rPr>
                <w:b/>
                <w:i/>
              </w:rPr>
              <w:t>21 h.</w:t>
            </w:r>
            <w:r w:rsidRPr="00C93B3F">
              <w:tab/>
            </w:r>
            <w:r w:rsidRPr="00C93B3F">
              <w:rPr>
                <w:b/>
                <w:i/>
              </w:rPr>
              <w:t>potiče sve države članice da šalju osoblje u misije ZSOP-a u zemljama Istočnog partnerstva kako bi sve države članice bile zastupljene u misijama diljem regije i kako bi se potaknulo veće sudjelovanje trećih zemalja u tim misijama, posebno bivših komunističkih trećih zemalja koje su bile domaćini uspješno okončanih misija ZSOP-a;</w:t>
            </w:r>
          </w:p>
        </w:tc>
      </w:tr>
    </w:tbl>
    <w:p w14:paraId="4F564DB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CF011EA" w14:textId="77777777" w:rsidR="00D24634" w:rsidRPr="00C93B3F" w:rsidRDefault="00D24634" w:rsidP="00D24634">
      <w:r w:rsidRPr="00C93B3F">
        <w:rPr>
          <w:rStyle w:val="HideTWBExt"/>
        </w:rPr>
        <w:t>&lt;/Amend&gt;</w:t>
      </w:r>
    </w:p>
    <w:p w14:paraId="4428A5E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615</w:t>
      </w:r>
      <w:r w:rsidRPr="00C93B3F">
        <w:rPr>
          <w:rStyle w:val="HideTWBExt"/>
          <w:b w:val="0"/>
        </w:rPr>
        <w:t>&lt;/NumAm&gt;</w:t>
      </w:r>
    </w:p>
    <w:p w14:paraId="6670DE70" w14:textId="77777777" w:rsidR="00D24634" w:rsidRPr="00C93B3F" w:rsidRDefault="00D24634" w:rsidP="00D24634">
      <w:pPr>
        <w:pStyle w:val="NormalBold"/>
      </w:pPr>
      <w:r w:rsidRPr="00C93B3F">
        <w:rPr>
          <w:rStyle w:val="HideTWBExt"/>
          <w:b w:val="0"/>
        </w:rPr>
        <w:t>&lt;RepeatBlock-By&gt;&lt;Members&gt;</w:t>
      </w:r>
      <w:r w:rsidRPr="00C93B3F">
        <w:t>Tonino Picula</w:t>
      </w:r>
      <w:r w:rsidRPr="00C93B3F">
        <w:rPr>
          <w:rStyle w:val="HideTWBExt"/>
          <w:b w:val="0"/>
        </w:rPr>
        <w:t>&lt;/Members&gt;</w:t>
      </w:r>
    </w:p>
    <w:p w14:paraId="13125AE3" w14:textId="77777777" w:rsidR="00D24634" w:rsidRPr="00C93B3F" w:rsidRDefault="00D24634" w:rsidP="00D24634">
      <w:pPr>
        <w:pStyle w:val="NormalBold"/>
      </w:pPr>
      <w:r w:rsidRPr="00C93B3F">
        <w:rPr>
          <w:rStyle w:val="HideTWBExt"/>
          <w:b w:val="0"/>
        </w:rPr>
        <w:t>&lt;/RepeatBlock-By&gt;</w:t>
      </w:r>
    </w:p>
    <w:p w14:paraId="4235750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7D78116" w14:textId="77777777" w:rsidR="00D24634" w:rsidRPr="00C93B3F" w:rsidRDefault="00D24634" w:rsidP="00D24634">
      <w:pPr>
        <w:pStyle w:val="NormalBold"/>
      </w:pPr>
      <w:r w:rsidRPr="00C93B3F">
        <w:rPr>
          <w:rStyle w:val="HideTWBExt"/>
          <w:b w:val="0"/>
        </w:rPr>
        <w:t>&lt;Article&gt;</w:t>
      </w:r>
      <w:r w:rsidRPr="00C93B3F">
        <w:t>Stavak 21.a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1BDF351" w14:textId="77777777" w:rsidTr="00E724AE">
        <w:trPr>
          <w:trHeight w:hRule="exact" w:val="240"/>
          <w:jc w:val="center"/>
        </w:trPr>
        <w:tc>
          <w:tcPr>
            <w:tcW w:w="9752" w:type="dxa"/>
            <w:gridSpan w:val="2"/>
            <w:tcBorders>
              <w:top w:val="nil"/>
              <w:left w:val="nil"/>
              <w:bottom w:val="nil"/>
              <w:right w:val="nil"/>
            </w:tcBorders>
          </w:tcPr>
          <w:p w14:paraId="417FDFEA" w14:textId="77777777" w:rsidR="00D24634" w:rsidRPr="00C93B3F" w:rsidRDefault="00D24634" w:rsidP="00E724AE"/>
        </w:tc>
      </w:tr>
      <w:tr w:rsidR="00C93B3F" w:rsidRPr="00C93B3F" w14:paraId="475247A4" w14:textId="77777777" w:rsidTr="00E724AE">
        <w:trPr>
          <w:trHeight w:val="240"/>
          <w:jc w:val="center"/>
        </w:trPr>
        <w:tc>
          <w:tcPr>
            <w:tcW w:w="4876" w:type="dxa"/>
            <w:tcBorders>
              <w:top w:val="nil"/>
              <w:left w:val="nil"/>
              <w:bottom w:val="nil"/>
              <w:right w:val="nil"/>
            </w:tcBorders>
          </w:tcPr>
          <w:p w14:paraId="4F2C461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088B345" w14:textId="77777777" w:rsidR="00D24634" w:rsidRPr="00C93B3F" w:rsidRDefault="00D24634" w:rsidP="00E724AE">
            <w:pPr>
              <w:pStyle w:val="AmColumnHeading"/>
            </w:pPr>
            <w:r w:rsidRPr="00C93B3F">
              <w:t>Izmjena</w:t>
            </w:r>
          </w:p>
        </w:tc>
      </w:tr>
      <w:tr w:rsidR="00C93B3F" w:rsidRPr="00C93B3F" w14:paraId="0D8DC79B" w14:textId="77777777" w:rsidTr="00E724AE">
        <w:trPr>
          <w:jc w:val="center"/>
        </w:trPr>
        <w:tc>
          <w:tcPr>
            <w:tcW w:w="4876" w:type="dxa"/>
            <w:tcBorders>
              <w:top w:val="nil"/>
              <w:left w:val="nil"/>
              <w:bottom w:val="nil"/>
              <w:right w:val="nil"/>
            </w:tcBorders>
          </w:tcPr>
          <w:p w14:paraId="3A9335DF" w14:textId="77777777" w:rsidR="00D24634" w:rsidRPr="00C93B3F" w:rsidRDefault="00D24634" w:rsidP="00E724AE">
            <w:pPr>
              <w:pStyle w:val="Normal6a"/>
            </w:pPr>
          </w:p>
        </w:tc>
        <w:tc>
          <w:tcPr>
            <w:tcW w:w="4876" w:type="dxa"/>
            <w:tcBorders>
              <w:top w:val="nil"/>
              <w:left w:val="nil"/>
              <w:bottom w:val="nil"/>
              <w:right w:val="nil"/>
            </w:tcBorders>
          </w:tcPr>
          <w:p w14:paraId="3C8676F1" w14:textId="77777777" w:rsidR="00D24634" w:rsidRPr="00C93B3F" w:rsidRDefault="00D24634" w:rsidP="00E724AE">
            <w:pPr>
              <w:pStyle w:val="Normal6a"/>
            </w:pPr>
            <w:r w:rsidRPr="00C93B3F">
              <w:rPr>
                <w:b/>
                <w:i/>
              </w:rPr>
              <w:t>21 a.</w:t>
            </w:r>
            <w:r w:rsidRPr="00C93B3F">
              <w:tab/>
            </w:r>
            <w:r w:rsidRPr="00C93B3F">
              <w:rPr>
                <w:b/>
                <w:i/>
              </w:rPr>
              <w:t>podupire odluku Vijeća sigurnosti UN-a o produljenju mandata operacije EUFOR Althea kao etablirane i dokazane misije kako bi se zadržala prisutnost u trenutačnim zahtjevnim okolnostima te kako bi se ojačali kapaciteti u slučaju povećane nestabilnosti;</w:t>
            </w:r>
          </w:p>
        </w:tc>
      </w:tr>
    </w:tbl>
    <w:p w14:paraId="132F46C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7BBD083" w14:textId="77777777" w:rsidR="00D24634" w:rsidRPr="00C93B3F" w:rsidRDefault="00D24634" w:rsidP="00D24634">
      <w:r w:rsidRPr="00C93B3F">
        <w:rPr>
          <w:rStyle w:val="HideTWBExt"/>
        </w:rPr>
        <w:t>&lt;/Amend&gt;</w:t>
      </w:r>
    </w:p>
    <w:p w14:paraId="5204986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616</w:t>
      </w:r>
      <w:r w:rsidRPr="00C93B3F">
        <w:rPr>
          <w:rStyle w:val="HideTWBExt"/>
          <w:b w:val="0"/>
        </w:rPr>
        <w:t>&lt;/NumAm&gt;</w:t>
      </w:r>
    </w:p>
    <w:p w14:paraId="15581D43"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70674564" w14:textId="77777777" w:rsidR="00D24634" w:rsidRPr="00C93B3F" w:rsidRDefault="00D24634" w:rsidP="00D24634">
      <w:pPr>
        <w:pStyle w:val="NormalBold"/>
      </w:pPr>
      <w:r w:rsidRPr="00C93B3F">
        <w:rPr>
          <w:rStyle w:val="HideTWBExt"/>
          <w:b w:val="0"/>
        </w:rPr>
        <w:t>&lt;/RepeatBlock-By&gt;</w:t>
      </w:r>
    </w:p>
    <w:p w14:paraId="44DDF40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1E89820" w14:textId="77777777" w:rsidR="00D24634" w:rsidRPr="00C93B3F" w:rsidRDefault="00D24634" w:rsidP="00D24634">
      <w:pPr>
        <w:pStyle w:val="NormalBold"/>
      </w:pPr>
      <w:r w:rsidRPr="00C93B3F">
        <w:rPr>
          <w:rStyle w:val="HideTWBExt"/>
          <w:b w:val="0"/>
        </w:rPr>
        <w:t>&lt;Article&gt;</w:t>
      </w:r>
      <w:r w:rsidRPr="00C93B3F">
        <w:t>Stavak 21.e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D19A435" w14:textId="77777777" w:rsidTr="00E724AE">
        <w:trPr>
          <w:trHeight w:hRule="exact" w:val="240"/>
          <w:jc w:val="center"/>
        </w:trPr>
        <w:tc>
          <w:tcPr>
            <w:tcW w:w="9752" w:type="dxa"/>
            <w:gridSpan w:val="2"/>
            <w:tcBorders>
              <w:top w:val="nil"/>
              <w:left w:val="nil"/>
              <w:bottom w:val="nil"/>
              <w:right w:val="nil"/>
            </w:tcBorders>
          </w:tcPr>
          <w:p w14:paraId="2320D1B4" w14:textId="77777777" w:rsidR="00D24634" w:rsidRPr="00C93B3F" w:rsidRDefault="00D24634" w:rsidP="00E724AE"/>
        </w:tc>
      </w:tr>
      <w:tr w:rsidR="00C93B3F" w:rsidRPr="00C93B3F" w14:paraId="08FFE8EC" w14:textId="77777777" w:rsidTr="00E724AE">
        <w:trPr>
          <w:trHeight w:val="240"/>
          <w:jc w:val="center"/>
        </w:trPr>
        <w:tc>
          <w:tcPr>
            <w:tcW w:w="4876" w:type="dxa"/>
            <w:tcBorders>
              <w:top w:val="nil"/>
              <w:left w:val="nil"/>
              <w:bottom w:val="nil"/>
              <w:right w:val="nil"/>
            </w:tcBorders>
          </w:tcPr>
          <w:p w14:paraId="1BBD597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A1E5717" w14:textId="77777777" w:rsidR="00D24634" w:rsidRPr="00C93B3F" w:rsidRDefault="00D24634" w:rsidP="00E724AE">
            <w:pPr>
              <w:pStyle w:val="AmColumnHeading"/>
            </w:pPr>
            <w:r w:rsidRPr="00C93B3F">
              <w:t>Izmjena</w:t>
            </w:r>
          </w:p>
        </w:tc>
      </w:tr>
      <w:tr w:rsidR="00C93B3F" w:rsidRPr="00C93B3F" w14:paraId="21DD043E" w14:textId="77777777" w:rsidTr="00E724AE">
        <w:trPr>
          <w:jc w:val="center"/>
        </w:trPr>
        <w:tc>
          <w:tcPr>
            <w:tcW w:w="4876" w:type="dxa"/>
            <w:tcBorders>
              <w:top w:val="nil"/>
              <w:left w:val="nil"/>
              <w:bottom w:val="nil"/>
              <w:right w:val="nil"/>
            </w:tcBorders>
          </w:tcPr>
          <w:p w14:paraId="5C9757DC" w14:textId="77777777" w:rsidR="00D24634" w:rsidRPr="00C93B3F" w:rsidRDefault="00D24634" w:rsidP="00E724AE">
            <w:pPr>
              <w:pStyle w:val="Normal6a"/>
            </w:pPr>
          </w:p>
        </w:tc>
        <w:tc>
          <w:tcPr>
            <w:tcW w:w="4876" w:type="dxa"/>
            <w:tcBorders>
              <w:top w:val="nil"/>
              <w:left w:val="nil"/>
              <w:bottom w:val="nil"/>
              <w:right w:val="nil"/>
            </w:tcBorders>
          </w:tcPr>
          <w:p w14:paraId="3512809E" w14:textId="77777777" w:rsidR="00D24634" w:rsidRPr="00C93B3F" w:rsidRDefault="00D24634" w:rsidP="00E724AE">
            <w:pPr>
              <w:pStyle w:val="Normal6a"/>
            </w:pPr>
            <w:r w:rsidRPr="00C93B3F">
              <w:rPr>
                <w:b/>
                <w:i/>
              </w:rPr>
              <w:t>21 e.</w:t>
            </w:r>
            <w:r w:rsidRPr="00C93B3F">
              <w:tab/>
            </w:r>
            <w:r w:rsidRPr="00C93B3F">
              <w:rPr>
                <w:b/>
                <w:i/>
              </w:rPr>
              <w:t>pozdravlja činjenicu da je Vijeće sigurnosti UN-a obnovilo mandat operacije EUFOR Althea u Bosni i Hercegovini na godinu dana. To produljenje šalje jasnu poruku i odražava zajedničku predanost održavanju mira i sigurnosti u suradnji s EU-om u cijelom političkom spektru u Bosni i Hercegovini;</w:t>
            </w:r>
          </w:p>
        </w:tc>
      </w:tr>
    </w:tbl>
    <w:p w14:paraId="36F8860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739B924" w14:textId="77777777" w:rsidR="00D24634" w:rsidRPr="00C93B3F" w:rsidRDefault="00D24634" w:rsidP="00D24634">
      <w:r w:rsidRPr="00C93B3F">
        <w:rPr>
          <w:rStyle w:val="HideTWBExt"/>
        </w:rPr>
        <w:t>&lt;/Amend&gt;</w:t>
      </w:r>
    </w:p>
    <w:p w14:paraId="39FFE6F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617</w:t>
      </w:r>
      <w:r w:rsidRPr="00C93B3F">
        <w:rPr>
          <w:rStyle w:val="HideTWBExt"/>
          <w:b w:val="0"/>
        </w:rPr>
        <w:t>&lt;/NumAm&gt;</w:t>
      </w:r>
    </w:p>
    <w:p w14:paraId="294B8910"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51D5F8AA" w14:textId="77777777" w:rsidR="00D24634" w:rsidRPr="00C93B3F" w:rsidRDefault="00D24634" w:rsidP="00D24634">
      <w:pPr>
        <w:pStyle w:val="NormalBold"/>
      </w:pPr>
      <w:r w:rsidRPr="00C93B3F">
        <w:rPr>
          <w:rStyle w:val="HideTWBExt"/>
          <w:b w:val="0"/>
        </w:rPr>
        <w:t>&lt;/RepeatBlock-By&gt;</w:t>
      </w:r>
    </w:p>
    <w:p w14:paraId="18B1610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7E4507D" w14:textId="77777777" w:rsidR="00D24634" w:rsidRPr="00C93B3F" w:rsidRDefault="00D24634" w:rsidP="00D24634">
      <w:pPr>
        <w:pStyle w:val="NormalBold"/>
      </w:pPr>
      <w:r w:rsidRPr="00C93B3F">
        <w:rPr>
          <w:rStyle w:val="HideTWBExt"/>
          <w:b w:val="0"/>
        </w:rPr>
        <w:t>&lt;Article&gt;</w:t>
      </w:r>
      <w:r w:rsidRPr="00C93B3F">
        <w:t>Stavak 21.d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7C6B0FF" w14:textId="77777777" w:rsidTr="00E724AE">
        <w:trPr>
          <w:trHeight w:hRule="exact" w:val="240"/>
          <w:jc w:val="center"/>
        </w:trPr>
        <w:tc>
          <w:tcPr>
            <w:tcW w:w="9752" w:type="dxa"/>
            <w:gridSpan w:val="2"/>
            <w:tcBorders>
              <w:top w:val="nil"/>
              <w:left w:val="nil"/>
              <w:bottom w:val="nil"/>
              <w:right w:val="nil"/>
            </w:tcBorders>
          </w:tcPr>
          <w:p w14:paraId="3CF0AA6B" w14:textId="77777777" w:rsidR="00D24634" w:rsidRPr="00C93B3F" w:rsidRDefault="00D24634" w:rsidP="00E724AE"/>
        </w:tc>
      </w:tr>
      <w:tr w:rsidR="00C93B3F" w:rsidRPr="00C93B3F" w14:paraId="44A7C426" w14:textId="77777777" w:rsidTr="00E724AE">
        <w:trPr>
          <w:trHeight w:val="240"/>
          <w:jc w:val="center"/>
        </w:trPr>
        <w:tc>
          <w:tcPr>
            <w:tcW w:w="4876" w:type="dxa"/>
            <w:tcBorders>
              <w:top w:val="nil"/>
              <w:left w:val="nil"/>
              <w:bottom w:val="nil"/>
              <w:right w:val="nil"/>
            </w:tcBorders>
          </w:tcPr>
          <w:p w14:paraId="1C81169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F4C13FE" w14:textId="77777777" w:rsidR="00D24634" w:rsidRPr="00C93B3F" w:rsidRDefault="00D24634" w:rsidP="00E724AE">
            <w:pPr>
              <w:pStyle w:val="AmColumnHeading"/>
            </w:pPr>
            <w:r w:rsidRPr="00C93B3F">
              <w:t>Izmjena</w:t>
            </w:r>
          </w:p>
        </w:tc>
      </w:tr>
      <w:tr w:rsidR="00C93B3F" w:rsidRPr="00C93B3F" w14:paraId="4527C617" w14:textId="77777777" w:rsidTr="00E724AE">
        <w:trPr>
          <w:jc w:val="center"/>
        </w:trPr>
        <w:tc>
          <w:tcPr>
            <w:tcW w:w="4876" w:type="dxa"/>
            <w:tcBorders>
              <w:top w:val="nil"/>
              <w:left w:val="nil"/>
              <w:bottom w:val="nil"/>
              <w:right w:val="nil"/>
            </w:tcBorders>
          </w:tcPr>
          <w:p w14:paraId="731CCD94" w14:textId="77777777" w:rsidR="00D24634" w:rsidRPr="00C93B3F" w:rsidRDefault="00D24634" w:rsidP="00E724AE">
            <w:pPr>
              <w:pStyle w:val="Normal6a"/>
            </w:pPr>
          </w:p>
        </w:tc>
        <w:tc>
          <w:tcPr>
            <w:tcW w:w="4876" w:type="dxa"/>
            <w:tcBorders>
              <w:top w:val="nil"/>
              <w:left w:val="nil"/>
              <w:bottom w:val="nil"/>
              <w:right w:val="nil"/>
            </w:tcBorders>
          </w:tcPr>
          <w:p w14:paraId="3307968F" w14:textId="77777777" w:rsidR="00D24634" w:rsidRPr="00C93B3F" w:rsidRDefault="00D24634" w:rsidP="00E724AE">
            <w:pPr>
              <w:pStyle w:val="Normal6a"/>
            </w:pPr>
            <w:r w:rsidRPr="00C93B3F">
              <w:rPr>
                <w:b/>
                <w:i/>
              </w:rPr>
              <w:t>21 d.</w:t>
            </w:r>
            <w:r w:rsidRPr="00C93B3F">
              <w:tab/>
            </w:r>
            <w:r w:rsidRPr="00C93B3F">
              <w:rPr>
                <w:b/>
                <w:i/>
              </w:rPr>
              <w:t>pozdravlja kontinuiranu prisutnost operacije EUFOR Althea u Bosni i Hercegovini i KFOR-a na Kosovu i njihovu ulogu u izgradnji i održavanju sigurnog i zaštićenog okruženja; podsjeća da iskustva i pouke iz tih misija znatno doprinose svim sadašnjim i budućim vojnim i civilnim misijama i operacijama u okviru ZSOP-a;</w:t>
            </w:r>
          </w:p>
        </w:tc>
      </w:tr>
    </w:tbl>
    <w:p w14:paraId="21E7278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BE4A20A" w14:textId="77777777" w:rsidR="00D24634" w:rsidRPr="00C93B3F" w:rsidRDefault="00D24634" w:rsidP="00D24634">
      <w:r w:rsidRPr="00C93B3F">
        <w:rPr>
          <w:rStyle w:val="HideTWBExt"/>
        </w:rPr>
        <w:t>&lt;/Amend&gt;</w:t>
      </w:r>
    </w:p>
    <w:p w14:paraId="37A4D71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618</w:t>
      </w:r>
      <w:r w:rsidRPr="00C93B3F">
        <w:rPr>
          <w:rStyle w:val="HideTWBExt"/>
          <w:b w:val="0"/>
        </w:rPr>
        <w:t>&lt;/NumAm&gt;</w:t>
      </w:r>
    </w:p>
    <w:p w14:paraId="49DD473B" w14:textId="77777777" w:rsidR="00D24634" w:rsidRPr="00C93B3F" w:rsidRDefault="00D24634" w:rsidP="00D24634">
      <w:pPr>
        <w:pStyle w:val="NormalBold"/>
      </w:pPr>
      <w:r w:rsidRPr="00C93B3F">
        <w:rPr>
          <w:rStyle w:val="HideTWBExt"/>
          <w:b w:val="0"/>
        </w:rPr>
        <w:t>&lt;RepeatBlock-By&gt;&lt;Members&gt;</w:t>
      </w:r>
      <w:r w:rsidRPr="00C93B3F">
        <w:t>Andrey Kovatchev</w:t>
      </w:r>
      <w:r w:rsidRPr="00C93B3F">
        <w:rPr>
          <w:rStyle w:val="HideTWBExt"/>
          <w:b w:val="0"/>
        </w:rPr>
        <w:t>&lt;/Members&gt;</w:t>
      </w:r>
    </w:p>
    <w:p w14:paraId="49027827" w14:textId="77777777" w:rsidR="00D24634" w:rsidRPr="00C93B3F" w:rsidRDefault="00D24634" w:rsidP="00D24634">
      <w:pPr>
        <w:pStyle w:val="NormalBold"/>
      </w:pPr>
      <w:r w:rsidRPr="00C93B3F">
        <w:rPr>
          <w:rStyle w:val="HideTWBExt"/>
          <w:b w:val="0"/>
        </w:rPr>
        <w:t>&lt;/RepeatBlock-By&gt;</w:t>
      </w:r>
    </w:p>
    <w:p w14:paraId="7EC8423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3A10DD9" w14:textId="77777777" w:rsidR="00D24634" w:rsidRPr="00C93B3F" w:rsidRDefault="00D24634" w:rsidP="00D24634">
      <w:pPr>
        <w:pStyle w:val="NormalBold"/>
      </w:pPr>
      <w:r w:rsidRPr="00C93B3F">
        <w:rPr>
          <w:rStyle w:val="HideTWBExt"/>
          <w:b w:val="0"/>
        </w:rPr>
        <w:t>&lt;Article&gt;</w:t>
      </w:r>
      <w:r w:rsidRPr="00C93B3F">
        <w:t>Stavak 21.b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A93684C" w14:textId="77777777" w:rsidTr="00E724AE">
        <w:trPr>
          <w:trHeight w:hRule="exact" w:val="240"/>
          <w:jc w:val="center"/>
        </w:trPr>
        <w:tc>
          <w:tcPr>
            <w:tcW w:w="9752" w:type="dxa"/>
            <w:gridSpan w:val="2"/>
            <w:tcBorders>
              <w:top w:val="nil"/>
              <w:left w:val="nil"/>
              <w:bottom w:val="nil"/>
              <w:right w:val="nil"/>
            </w:tcBorders>
          </w:tcPr>
          <w:p w14:paraId="349D1DF7" w14:textId="77777777" w:rsidR="00D24634" w:rsidRPr="00C93B3F" w:rsidRDefault="00D24634" w:rsidP="00E724AE"/>
        </w:tc>
      </w:tr>
      <w:tr w:rsidR="00C93B3F" w:rsidRPr="00C93B3F" w14:paraId="6161811D" w14:textId="77777777" w:rsidTr="00E724AE">
        <w:trPr>
          <w:trHeight w:val="240"/>
          <w:jc w:val="center"/>
        </w:trPr>
        <w:tc>
          <w:tcPr>
            <w:tcW w:w="4876" w:type="dxa"/>
            <w:tcBorders>
              <w:top w:val="nil"/>
              <w:left w:val="nil"/>
              <w:bottom w:val="nil"/>
              <w:right w:val="nil"/>
            </w:tcBorders>
          </w:tcPr>
          <w:p w14:paraId="5414DDB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F8B62FE" w14:textId="77777777" w:rsidR="00D24634" w:rsidRPr="00C93B3F" w:rsidRDefault="00D24634" w:rsidP="00E724AE">
            <w:pPr>
              <w:pStyle w:val="AmColumnHeading"/>
            </w:pPr>
            <w:r w:rsidRPr="00C93B3F">
              <w:t>Izmjena</w:t>
            </w:r>
          </w:p>
        </w:tc>
      </w:tr>
      <w:tr w:rsidR="00C93B3F" w:rsidRPr="00C93B3F" w14:paraId="2845F022" w14:textId="77777777" w:rsidTr="00E724AE">
        <w:trPr>
          <w:jc w:val="center"/>
        </w:trPr>
        <w:tc>
          <w:tcPr>
            <w:tcW w:w="4876" w:type="dxa"/>
            <w:tcBorders>
              <w:top w:val="nil"/>
              <w:left w:val="nil"/>
              <w:bottom w:val="nil"/>
              <w:right w:val="nil"/>
            </w:tcBorders>
          </w:tcPr>
          <w:p w14:paraId="74A32361" w14:textId="77777777" w:rsidR="00D24634" w:rsidRPr="00C93B3F" w:rsidRDefault="00D24634" w:rsidP="00E724AE">
            <w:pPr>
              <w:pStyle w:val="Normal6a"/>
            </w:pPr>
          </w:p>
        </w:tc>
        <w:tc>
          <w:tcPr>
            <w:tcW w:w="4876" w:type="dxa"/>
            <w:tcBorders>
              <w:top w:val="nil"/>
              <w:left w:val="nil"/>
              <w:bottom w:val="nil"/>
              <w:right w:val="nil"/>
            </w:tcBorders>
          </w:tcPr>
          <w:p w14:paraId="31912505" w14:textId="77777777" w:rsidR="00D24634" w:rsidRPr="00C93B3F" w:rsidRDefault="00D24634" w:rsidP="00E724AE">
            <w:pPr>
              <w:pStyle w:val="Normal6a"/>
            </w:pPr>
            <w:r w:rsidRPr="00C93B3F">
              <w:rPr>
                <w:b/>
                <w:i/>
              </w:rPr>
              <w:t>21 b.</w:t>
            </w:r>
            <w:r w:rsidRPr="00C93B3F">
              <w:tab/>
            </w:r>
            <w:r w:rsidRPr="00C93B3F">
              <w:rPr>
                <w:b/>
                <w:i/>
              </w:rPr>
              <w:t>pozdravlja stalnu prisutnost operacije EUFOR Althea u Bosni i Hercegovini i KFOR-a na Kosovu i priznaje njihovu ključnu ulogu u podupiranju sigurnosti i stabilnosti; poziva na jačanje tih misija povećanjem broja osoblja, sposobnosti odgovora i resursa te poboljšanjem strateške komunikacije;</w:t>
            </w:r>
          </w:p>
        </w:tc>
      </w:tr>
    </w:tbl>
    <w:p w14:paraId="1E1A0E7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8AA857C" w14:textId="77777777" w:rsidR="00D24634" w:rsidRPr="00C93B3F" w:rsidRDefault="00D24634" w:rsidP="00D24634">
      <w:r w:rsidRPr="00C93B3F">
        <w:rPr>
          <w:rStyle w:val="HideTWBExt"/>
        </w:rPr>
        <w:t>&lt;/Amend&gt;</w:t>
      </w:r>
    </w:p>
    <w:p w14:paraId="7E3879B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619</w:t>
      </w:r>
      <w:r w:rsidRPr="00C93B3F">
        <w:rPr>
          <w:rStyle w:val="HideTWBExt"/>
          <w:b w:val="0"/>
        </w:rPr>
        <w:t>&lt;/NumAm&gt;</w:t>
      </w:r>
    </w:p>
    <w:p w14:paraId="57A3447D" w14:textId="77777777" w:rsidR="00D24634" w:rsidRPr="00C93B3F" w:rsidRDefault="00D24634" w:rsidP="00D24634">
      <w:pPr>
        <w:pStyle w:val="NormalBold"/>
      </w:pPr>
      <w:r w:rsidRPr="00C93B3F">
        <w:rPr>
          <w:rStyle w:val="HideTWBExt"/>
          <w:b w:val="0"/>
        </w:rPr>
        <w:t>&lt;RepeatBlock-By&gt;&lt;Members&gt;</w:t>
      </w:r>
      <w:r w:rsidRPr="00C93B3F">
        <w:t>Tonino Picula</w:t>
      </w:r>
      <w:r w:rsidRPr="00C93B3F">
        <w:rPr>
          <w:rStyle w:val="HideTWBExt"/>
          <w:b w:val="0"/>
        </w:rPr>
        <w:t>&lt;/Members&gt;</w:t>
      </w:r>
    </w:p>
    <w:p w14:paraId="2D8760EE" w14:textId="77777777" w:rsidR="00D24634" w:rsidRPr="00C93B3F" w:rsidRDefault="00D24634" w:rsidP="00D24634">
      <w:pPr>
        <w:pStyle w:val="NormalBold"/>
      </w:pPr>
      <w:r w:rsidRPr="00C93B3F">
        <w:rPr>
          <w:rStyle w:val="HideTWBExt"/>
          <w:b w:val="0"/>
        </w:rPr>
        <w:t>&lt;/RepeatBlock-By&gt;</w:t>
      </w:r>
    </w:p>
    <w:p w14:paraId="3D9E450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BCC0592" w14:textId="77777777" w:rsidR="00D24634" w:rsidRPr="00C93B3F" w:rsidRDefault="00D24634" w:rsidP="00D24634">
      <w:pPr>
        <w:pStyle w:val="NormalBold"/>
      </w:pPr>
      <w:r w:rsidRPr="00C93B3F">
        <w:rPr>
          <w:rStyle w:val="HideTWBExt"/>
          <w:b w:val="0"/>
        </w:rPr>
        <w:t>&lt;Article&gt;</w:t>
      </w:r>
      <w:r w:rsidRPr="00C93B3F">
        <w:t>Stavak 21.b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0C9B48D" w14:textId="77777777" w:rsidTr="00E724AE">
        <w:trPr>
          <w:trHeight w:hRule="exact" w:val="240"/>
          <w:jc w:val="center"/>
        </w:trPr>
        <w:tc>
          <w:tcPr>
            <w:tcW w:w="9752" w:type="dxa"/>
            <w:gridSpan w:val="2"/>
            <w:tcBorders>
              <w:top w:val="nil"/>
              <w:left w:val="nil"/>
              <w:bottom w:val="nil"/>
              <w:right w:val="nil"/>
            </w:tcBorders>
          </w:tcPr>
          <w:p w14:paraId="5CFEA9EC" w14:textId="77777777" w:rsidR="00D24634" w:rsidRPr="00C93B3F" w:rsidRDefault="00D24634" w:rsidP="00E724AE"/>
        </w:tc>
      </w:tr>
      <w:tr w:rsidR="00C93B3F" w:rsidRPr="00C93B3F" w14:paraId="5CFD635B" w14:textId="77777777" w:rsidTr="00E724AE">
        <w:trPr>
          <w:trHeight w:val="240"/>
          <w:jc w:val="center"/>
        </w:trPr>
        <w:tc>
          <w:tcPr>
            <w:tcW w:w="4876" w:type="dxa"/>
            <w:tcBorders>
              <w:top w:val="nil"/>
              <w:left w:val="nil"/>
              <w:bottom w:val="nil"/>
              <w:right w:val="nil"/>
            </w:tcBorders>
          </w:tcPr>
          <w:p w14:paraId="45205BB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56A604F" w14:textId="77777777" w:rsidR="00D24634" w:rsidRPr="00C93B3F" w:rsidRDefault="00D24634" w:rsidP="00E724AE">
            <w:pPr>
              <w:pStyle w:val="AmColumnHeading"/>
            </w:pPr>
            <w:r w:rsidRPr="00C93B3F">
              <w:t>Izmjena</w:t>
            </w:r>
          </w:p>
        </w:tc>
      </w:tr>
      <w:tr w:rsidR="00C93B3F" w:rsidRPr="00C93B3F" w14:paraId="1509F42E" w14:textId="77777777" w:rsidTr="00E724AE">
        <w:trPr>
          <w:jc w:val="center"/>
        </w:trPr>
        <w:tc>
          <w:tcPr>
            <w:tcW w:w="4876" w:type="dxa"/>
            <w:tcBorders>
              <w:top w:val="nil"/>
              <w:left w:val="nil"/>
              <w:bottom w:val="nil"/>
              <w:right w:val="nil"/>
            </w:tcBorders>
          </w:tcPr>
          <w:p w14:paraId="7FD97DC9" w14:textId="77777777" w:rsidR="00D24634" w:rsidRPr="00C93B3F" w:rsidRDefault="00D24634" w:rsidP="00E724AE">
            <w:pPr>
              <w:pStyle w:val="Normal6a"/>
            </w:pPr>
          </w:p>
        </w:tc>
        <w:tc>
          <w:tcPr>
            <w:tcW w:w="4876" w:type="dxa"/>
            <w:tcBorders>
              <w:top w:val="nil"/>
              <w:left w:val="nil"/>
              <w:bottom w:val="nil"/>
              <w:right w:val="nil"/>
            </w:tcBorders>
          </w:tcPr>
          <w:p w14:paraId="55BB7F28" w14:textId="77777777" w:rsidR="00D24634" w:rsidRPr="00C93B3F" w:rsidRDefault="00D24634" w:rsidP="00E724AE">
            <w:pPr>
              <w:pStyle w:val="Normal6a"/>
            </w:pPr>
            <w:r w:rsidRPr="00C93B3F">
              <w:rPr>
                <w:b/>
                <w:i/>
              </w:rPr>
              <w:t>21 b.</w:t>
            </w:r>
            <w:r w:rsidRPr="00C93B3F">
              <w:tab/>
            </w:r>
            <w:r w:rsidRPr="00C93B3F">
              <w:rPr>
                <w:b/>
                <w:i/>
              </w:rPr>
              <w:t>poziva Vijeće i potpredsjednika Komisije / Visokog predstavnika Unije da osiguraju da mirovne misije EU-a, kao što je operacija EUFOR Althea u BiH, budu otvorene svim zainteresiranim državama članicama;</w:t>
            </w:r>
          </w:p>
        </w:tc>
      </w:tr>
    </w:tbl>
    <w:p w14:paraId="39E9499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5B957F6" w14:textId="77777777" w:rsidR="00D24634" w:rsidRPr="00C93B3F" w:rsidRDefault="00D24634" w:rsidP="00D24634">
      <w:r w:rsidRPr="00C93B3F">
        <w:rPr>
          <w:rStyle w:val="HideTWBExt"/>
        </w:rPr>
        <w:t>&lt;/Amend&gt;</w:t>
      </w:r>
    </w:p>
    <w:p w14:paraId="057332F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620</w:t>
      </w:r>
      <w:r w:rsidRPr="00C93B3F">
        <w:rPr>
          <w:rStyle w:val="HideTWBExt"/>
          <w:b w:val="0"/>
        </w:rPr>
        <w:t>&lt;/NumAm&gt;</w:t>
      </w:r>
    </w:p>
    <w:p w14:paraId="2F764103"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66A8D46C" w14:textId="77777777" w:rsidR="00D24634" w:rsidRPr="00C93B3F" w:rsidRDefault="00D24634" w:rsidP="00D24634">
      <w:pPr>
        <w:pStyle w:val="NormalBold"/>
      </w:pPr>
      <w:r w:rsidRPr="00C93B3F">
        <w:rPr>
          <w:rStyle w:val="HideTWBExt"/>
          <w:b w:val="0"/>
        </w:rPr>
        <w:t>&lt;/RepeatBlock-By&gt;</w:t>
      </w:r>
    </w:p>
    <w:p w14:paraId="75EA263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2CA381F" w14:textId="77777777" w:rsidR="00D24634" w:rsidRPr="00C93B3F" w:rsidRDefault="00D24634" w:rsidP="00D24634">
      <w:pPr>
        <w:pStyle w:val="NormalBold"/>
      </w:pPr>
      <w:r w:rsidRPr="00C93B3F">
        <w:rPr>
          <w:rStyle w:val="HideTWBExt"/>
          <w:b w:val="0"/>
        </w:rPr>
        <w:t>&lt;Article&gt;</w:t>
      </w:r>
      <w:r w:rsidRPr="00C93B3F">
        <w:t>Stavak 21.c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CCE58D7" w14:textId="77777777" w:rsidTr="00E724AE">
        <w:trPr>
          <w:trHeight w:hRule="exact" w:val="240"/>
          <w:jc w:val="center"/>
        </w:trPr>
        <w:tc>
          <w:tcPr>
            <w:tcW w:w="9752" w:type="dxa"/>
            <w:gridSpan w:val="2"/>
            <w:tcBorders>
              <w:top w:val="nil"/>
              <w:left w:val="nil"/>
              <w:bottom w:val="nil"/>
              <w:right w:val="nil"/>
            </w:tcBorders>
          </w:tcPr>
          <w:p w14:paraId="12D7D335" w14:textId="77777777" w:rsidR="00D24634" w:rsidRPr="00C93B3F" w:rsidRDefault="00D24634" w:rsidP="00E724AE"/>
        </w:tc>
      </w:tr>
      <w:tr w:rsidR="00C93B3F" w:rsidRPr="00C93B3F" w14:paraId="61AD819B" w14:textId="77777777" w:rsidTr="00E724AE">
        <w:trPr>
          <w:trHeight w:val="240"/>
          <w:jc w:val="center"/>
        </w:trPr>
        <w:tc>
          <w:tcPr>
            <w:tcW w:w="4876" w:type="dxa"/>
            <w:tcBorders>
              <w:top w:val="nil"/>
              <w:left w:val="nil"/>
              <w:bottom w:val="nil"/>
              <w:right w:val="nil"/>
            </w:tcBorders>
          </w:tcPr>
          <w:p w14:paraId="13331FF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B5E74A4" w14:textId="77777777" w:rsidR="00D24634" w:rsidRPr="00C93B3F" w:rsidRDefault="00D24634" w:rsidP="00E724AE">
            <w:pPr>
              <w:pStyle w:val="AmColumnHeading"/>
            </w:pPr>
            <w:r w:rsidRPr="00C93B3F">
              <w:t>Izmjena</w:t>
            </w:r>
          </w:p>
        </w:tc>
      </w:tr>
      <w:tr w:rsidR="00C93B3F" w:rsidRPr="00C93B3F" w14:paraId="7F778FE7" w14:textId="77777777" w:rsidTr="00E724AE">
        <w:trPr>
          <w:jc w:val="center"/>
        </w:trPr>
        <w:tc>
          <w:tcPr>
            <w:tcW w:w="4876" w:type="dxa"/>
            <w:tcBorders>
              <w:top w:val="nil"/>
              <w:left w:val="nil"/>
              <w:bottom w:val="nil"/>
              <w:right w:val="nil"/>
            </w:tcBorders>
          </w:tcPr>
          <w:p w14:paraId="585202D4" w14:textId="77777777" w:rsidR="00D24634" w:rsidRPr="00C93B3F" w:rsidRDefault="00D24634" w:rsidP="00E724AE">
            <w:pPr>
              <w:pStyle w:val="Normal6a"/>
            </w:pPr>
          </w:p>
        </w:tc>
        <w:tc>
          <w:tcPr>
            <w:tcW w:w="4876" w:type="dxa"/>
            <w:tcBorders>
              <w:top w:val="nil"/>
              <w:left w:val="nil"/>
              <w:bottom w:val="nil"/>
              <w:right w:val="nil"/>
            </w:tcBorders>
          </w:tcPr>
          <w:p w14:paraId="5D4371F4" w14:textId="77777777" w:rsidR="00D24634" w:rsidRPr="00C93B3F" w:rsidRDefault="00D24634" w:rsidP="00E724AE">
            <w:pPr>
              <w:pStyle w:val="Normal6a"/>
            </w:pPr>
            <w:r w:rsidRPr="00C93B3F">
              <w:rPr>
                <w:b/>
                <w:i/>
              </w:rPr>
              <w:t>21 c.</w:t>
            </w:r>
            <w:r w:rsidRPr="00C93B3F">
              <w:tab/>
            </w:r>
            <w:r w:rsidRPr="00C93B3F">
              <w:rPr>
                <w:b/>
                <w:i/>
              </w:rPr>
              <w:t>pozdravlja odluku Europskog vijeća iz ožujka 2024. o otvaranju pristupnih pregovora s BiH, naglašavajući da to predstavlja priliku i odgovornost za izabrane dužnosnike da poboljšaju život građana BiH; u tom pogledu oštro osuđuje svaku razdornu i secesionističku retoriku koja pogoršava ranjivost zemlje; naglašava svoju potporu misiji EUFOR Althea u Bosni i Hercegovini (BiH), kao ključnoj mirovnoj misiji koja znatno doprinosi stabilnosti i zemlje i regije; u tom pogledu pozdravlja obnovu njezina mandata nakon 2025.; nadalje pozdravlja pozitivan odgovor misije na zahtjev Sektora za zaštitu i spašavanje Ministarstva sigurnosti BiH za pomoć nacionalnim vlastima u ublažavanju posljedica nedavnih poplava;</w:t>
            </w:r>
          </w:p>
        </w:tc>
      </w:tr>
    </w:tbl>
    <w:p w14:paraId="28D8913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74703CF" w14:textId="77777777" w:rsidR="00D24634" w:rsidRPr="00C93B3F" w:rsidRDefault="00D24634" w:rsidP="00D24634">
      <w:r w:rsidRPr="00C93B3F">
        <w:rPr>
          <w:rStyle w:val="HideTWBExt"/>
        </w:rPr>
        <w:t>&lt;/Amend&gt;</w:t>
      </w:r>
    </w:p>
    <w:p w14:paraId="1777659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621</w:t>
      </w:r>
      <w:r w:rsidRPr="00C93B3F">
        <w:rPr>
          <w:rStyle w:val="HideTWBExt"/>
          <w:b w:val="0"/>
        </w:rPr>
        <w:t>&lt;/NumAm&gt;</w:t>
      </w:r>
    </w:p>
    <w:p w14:paraId="5A8086DA" w14:textId="77777777" w:rsidR="00D24634" w:rsidRPr="00C93B3F" w:rsidRDefault="00D24634" w:rsidP="00D24634">
      <w:pPr>
        <w:pStyle w:val="NormalBold"/>
      </w:pPr>
      <w:r w:rsidRPr="00C93B3F">
        <w:rPr>
          <w:rStyle w:val="HideTWBExt"/>
          <w:b w:val="0"/>
        </w:rPr>
        <w:t>&lt;RepeatBlock-By&gt;&lt;Members&gt;</w:t>
      </w:r>
      <w:r w:rsidRPr="00C93B3F">
        <w:t>Andrey Kovatchev</w:t>
      </w:r>
      <w:r w:rsidRPr="00C93B3F">
        <w:rPr>
          <w:rStyle w:val="HideTWBExt"/>
          <w:b w:val="0"/>
        </w:rPr>
        <w:t>&lt;/Members&gt;</w:t>
      </w:r>
    </w:p>
    <w:p w14:paraId="0FC239DB" w14:textId="77777777" w:rsidR="00D24634" w:rsidRPr="00C93B3F" w:rsidRDefault="00D24634" w:rsidP="00D24634">
      <w:pPr>
        <w:pStyle w:val="NormalBold"/>
      </w:pPr>
      <w:r w:rsidRPr="00C93B3F">
        <w:rPr>
          <w:rStyle w:val="HideTWBExt"/>
          <w:b w:val="0"/>
        </w:rPr>
        <w:t>&lt;/RepeatBlock-By&gt;</w:t>
      </w:r>
    </w:p>
    <w:p w14:paraId="2932462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8BAE7FF" w14:textId="77777777" w:rsidR="00D24634" w:rsidRPr="00C93B3F" w:rsidRDefault="00D24634" w:rsidP="00D24634">
      <w:pPr>
        <w:pStyle w:val="NormalBold"/>
      </w:pPr>
      <w:r w:rsidRPr="00C93B3F">
        <w:rPr>
          <w:rStyle w:val="HideTWBExt"/>
          <w:b w:val="0"/>
        </w:rPr>
        <w:t>&lt;Article&gt;</w:t>
      </w:r>
      <w:r w:rsidRPr="00C93B3F">
        <w:t>Stavak 21.a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93526A0" w14:textId="77777777" w:rsidTr="00E724AE">
        <w:trPr>
          <w:trHeight w:hRule="exact" w:val="240"/>
          <w:jc w:val="center"/>
        </w:trPr>
        <w:tc>
          <w:tcPr>
            <w:tcW w:w="9752" w:type="dxa"/>
            <w:gridSpan w:val="2"/>
            <w:tcBorders>
              <w:top w:val="nil"/>
              <w:left w:val="nil"/>
              <w:bottom w:val="nil"/>
              <w:right w:val="nil"/>
            </w:tcBorders>
          </w:tcPr>
          <w:p w14:paraId="0562C53B" w14:textId="77777777" w:rsidR="00D24634" w:rsidRPr="00C93B3F" w:rsidRDefault="00D24634" w:rsidP="00E724AE"/>
        </w:tc>
      </w:tr>
      <w:tr w:rsidR="00C93B3F" w:rsidRPr="00C93B3F" w14:paraId="36B09C26" w14:textId="77777777" w:rsidTr="00E724AE">
        <w:trPr>
          <w:trHeight w:val="240"/>
          <w:jc w:val="center"/>
        </w:trPr>
        <w:tc>
          <w:tcPr>
            <w:tcW w:w="4876" w:type="dxa"/>
            <w:tcBorders>
              <w:top w:val="nil"/>
              <w:left w:val="nil"/>
              <w:bottom w:val="nil"/>
              <w:right w:val="nil"/>
            </w:tcBorders>
          </w:tcPr>
          <w:p w14:paraId="471798D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F4EA22D" w14:textId="77777777" w:rsidR="00D24634" w:rsidRPr="00C93B3F" w:rsidRDefault="00D24634" w:rsidP="00E724AE">
            <w:pPr>
              <w:pStyle w:val="AmColumnHeading"/>
            </w:pPr>
            <w:r w:rsidRPr="00C93B3F">
              <w:t>Izmjena</w:t>
            </w:r>
          </w:p>
        </w:tc>
      </w:tr>
      <w:tr w:rsidR="00C93B3F" w:rsidRPr="00C93B3F" w14:paraId="439AD1FA" w14:textId="77777777" w:rsidTr="00E724AE">
        <w:trPr>
          <w:jc w:val="center"/>
        </w:trPr>
        <w:tc>
          <w:tcPr>
            <w:tcW w:w="4876" w:type="dxa"/>
            <w:tcBorders>
              <w:top w:val="nil"/>
              <w:left w:val="nil"/>
              <w:bottom w:val="nil"/>
              <w:right w:val="nil"/>
            </w:tcBorders>
          </w:tcPr>
          <w:p w14:paraId="306324C3" w14:textId="77777777" w:rsidR="00D24634" w:rsidRPr="00C93B3F" w:rsidRDefault="00D24634" w:rsidP="00E724AE">
            <w:pPr>
              <w:pStyle w:val="Normal6a"/>
            </w:pPr>
          </w:p>
        </w:tc>
        <w:tc>
          <w:tcPr>
            <w:tcW w:w="4876" w:type="dxa"/>
            <w:tcBorders>
              <w:top w:val="nil"/>
              <w:left w:val="nil"/>
              <w:bottom w:val="nil"/>
              <w:right w:val="nil"/>
            </w:tcBorders>
          </w:tcPr>
          <w:p w14:paraId="66862734" w14:textId="77777777" w:rsidR="00D24634" w:rsidRPr="00C93B3F" w:rsidRDefault="00D24634" w:rsidP="00E724AE">
            <w:pPr>
              <w:pStyle w:val="Normal6a"/>
            </w:pPr>
            <w:r w:rsidRPr="00C93B3F">
              <w:rPr>
                <w:b/>
                <w:i/>
              </w:rPr>
              <w:t>21 a.</w:t>
            </w:r>
            <w:r w:rsidRPr="00C93B3F">
              <w:tab/>
            </w:r>
            <w:r w:rsidRPr="00C93B3F">
              <w:rPr>
                <w:b/>
                <w:i/>
              </w:rPr>
              <w:t>pozdravlja aktivnosti civilne misije Europske unije u Armeniji (EUMA) u okviru ZSOP-a, koja kontinuirano pridonosi povećanju sigurnosti u regiji znatnim smanjenjem broja incidenata u pograničnim i sukobima pogođenim područjima, čime se smanjuje razina rizika za stanovništvo koje živi na takvim područjima; pozdravlja pomoć Armenije aktivnostima misije EUMA na njezinu državnom području; pohvaljuje odluku Vijeća o povećanju broja raspoređenih promatrača i kapaciteta misije te produljenju njezina vremenskog okvira i poziva na daljnje širenje i veću prisutnost misije u regiji; poziva Azerbajdžan da dopusti prisutnost promatrača EU-a i na svojoj strani granice; osuđuje azerbajdžanske prijetnje i rusku negativnu propagandu protiv misije EUMA;</w:t>
            </w:r>
          </w:p>
        </w:tc>
      </w:tr>
    </w:tbl>
    <w:p w14:paraId="257646B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5841E6B" w14:textId="77777777" w:rsidR="00D24634" w:rsidRPr="00C93B3F" w:rsidRDefault="00D24634" w:rsidP="00D24634">
      <w:r w:rsidRPr="00C93B3F">
        <w:rPr>
          <w:rStyle w:val="HideTWBExt"/>
        </w:rPr>
        <w:t>&lt;/Amend&gt;</w:t>
      </w:r>
    </w:p>
    <w:p w14:paraId="049EAE8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622</w:t>
      </w:r>
      <w:r w:rsidRPr="00C93B3F">
        <w:rPr>
          <w:rStyle w:val="HideTWBExt"/>
          <w:b w:val="0"/>
        </w:rPr>
        <w:t>&lt;/NumAm&gt;</w:t>
      </w:r>
    </w:p>
    <w:p w14:paraId="569B3448" w14:textId="77777777" w:rsidR="00D24634" w:rsidRPr="00C93B3F" w:rsidRDefault="00D24634" w:rsidP="00D24634">
      <w:pPr>
        <w:pStyle w:val="NormalBold"/>
      </w:pPr>
      <w:r w:rsidRPr="00C93B3F">
        <w:rPr>
          <w:rStyle w:val="HideTWBExt"/>
          <w:b w:val="0"/>
        </w:rPr>
        <w:t>&lt;RepeatBlock-By&gt;&lt;Members&gt;</w:t>
      </w:r>
      <w:r w:rsidRPr="00C93B3F">
        <w:t>Loucas Fourlas</w:t>
      </w:r>
      <w:r w:rsidRPr="00C93B3F">
        <w:rPr>
          <w:rStyle w:val="HideTWBExt"/>
          <w:b w:val="0"/>
        </w:rPr>
        <w:t>&lt;/Members&gt;</w:t>
      </w:r>
    </w:p>
    <w:p w14:paraId="1B319EED" w14:textId="77777777" w:rsidR="00D24634" w:rsidRPr="00C93B3F" w:rsidRDefault="00D24634" w:rsidP="00D24634">
      <w:pPr>
        <w:pStyle w:val="NormalBold"/>
      </w:pPr>
      <w:r w:rsidRPr="00C93B3F">
        <w:rPr>
          <w:rStyle w:val="HideTWBExt"/>
          <w:b w:val="0"/>
        </w:rPr>
        <w:t>&lt;/RepeatBlock-By&gt;</w:t>
      </w:r>
    </w:p>
    <w:p w14:paraId="59AAABB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38B29A3" w14:textId="77777777" w:rsidR="00D24634" w:rsidRPr="00C93B3F" w:rsidRDefault="00D24634" w:rsidP="00D24634">
      <w:pPr>
        <w:pStyle w:val="NormalBold"/>
      </w:pPr>
      <w:r w:rsidRPr="00C93B3F">
        <w:rPr>
          <w:rStyle w:val="HideTWBExt"/>
          <w:b w:val="0"/>
        </w:rPr>
        <w:t>&lt;Article&gt;</w:t>
      </w:r>
      <w:r w:rsidRPr="00C93B3F">
        <w:t>Stavak 21.a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51D5DCC" w14:textId="77777777" w:rsidTr="00E724AE">
        <w:trPr>
          <w:trHeight w:hRule="exact" w:val="240"/>
          <w:jc w:val="center"/>
        </w:trPr>
        <w:tc>
          <w:tcPr>
            <w:tcW w:w="9752" w:type="dxa"/>
            <w:gridSpan w:val="2"/>
            <w:tcBorders>
              <w:top w:val="nil"/>
              <w:left w:val="nil"/>
              <w:bottom w:val="nil"/>
              <w:right w:val="nil"/>
            </w:tcBorders>
          </w:tcPr>
          <w:p w14:paraId="0CC8F9A1" w14:textId="77777777" w:rsidR="00D24634" w:rsidRPr="00C93B3F" w:rsidRDefault="00D24634" w:rsidP="00E724AE"/>
        </w:tc>
      </w:tr>
      <w:tr w:rsidR="00C93B3F" w:rsidRPr="00C93B3F" w14:paraId="6D34B8CA" w14:textId="77777777" w:rsidTr="00E724AE">
        <w:trPr>
          <w:trHeight w:val="240"/>
          <w:jc w:val="center"/>
        </w:trPr>
        <w:tc>
          <w:tcPr>
            <w:tcW w:w="4876" w:type="dxa"/>
            <w:tcBorders>
              <w:top w:val="nil"/>
              <w:left w:val="nil"/>
              <w:bottom w:val="nil"/>
              <w:right w:val="nil"/>
            </w:tcBorders>
          </w:tcPr>
          <w:p w14:paraId="22A4197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C712F6A" w14:textId="77777777" w:rsidR="00D24634" w:rsidRPr="00C93B3F" w:rsidRDefault="00D24634" w:rsidP="00E724AE">
            <w:pPr>
              <w:pStyle w:val="AmColumnHeading"/>
            </w:pPr>
            <w:r w:rsidRPr="00C93B3F">
              <w:t>Izmjena</w:t>
            </w:r>
          </w:p>
        </w:tc>
      </w:tr>
      <w:tr w:rsidR="00C93B3F" w:rsidRPr="00C93B3F" w14:paraId="6BD6632D" w14:textId="77777777" w:rsidTr="00E724AE">
        <w:trPr>
          <w:jc w:val="center"/>
        </w:trPr>
        <w:tc>
          <w:tcPr>
            <w:tcW w:w="4876" w:type="dxa"/>
            <w:tcBorders>
              <w:top w:val="nil"/>
              <w:left w:val="nil"/>
              <w:bottom w:val="nil"/>
              <w:right w:val="nil"/>
            </w:tcBorders>
          </w:tcPr>
          <w:p w14:paraId="1AA221EF" w14:textId="77777777" w:rsidR="00D24634" w:rsidRPr="00C93B3F" w:rsidRDefault="00D24634" w:rsidP="00E724AE">
            <w:pPr>
              <w:pStyle w:val="Normal6a"/>
            </w:pPr>
          </w:p>
        </w:tc>
        <w:tc>
          <w:tcPr>
            <w:tcW w:w="4876" w:type="dxa"/>
            <w:tcBorders>
              <w:top w:val="nil"/>
              <w:left w:val="nil"/>
              <w:bottom w:val="nil"/>
              <w:right w:val="nil"/>
            </w:tcBorders>
          </w:tcPr>
          <w:p w14:paraId="58FC8DBD" w14:textId="77777777" w:rsidR="00D24634" w:rsidRPr="00C93B3F" w:rsidRDefault="00D24634" w:rsidP="00E724AE">
            <w:pPr>
              <w:pStyle w:val="Normal6a"/>
            </w:pPr>
            <w:r w:rsidRPr="00C93B3F">
              <w:rPr>
                <w:b/>
                <w:i/>
              </w:rPr>
              <w:t>21 a.</w:t>
            </w:r>
            <w:r w:rsidRPr="00C93B3F">
              <w:tab/>
            </w:r>
            <w:r w:rsidRPr="00C93B3F">
              <w:rPr>
                <w:b/>
                <w:i/>
              </w:rPr>
              <w:t>pozdravlja i odlučno podupire aktivnosti civilne misije Europske unije u Armeniji (EUMA) u okviru zajedničke sigurnosne i obrambene politike, koja kontinuirano pridonosi povećanju sigurnosti u regiji znatnim smanjenjem broja incidenata u pograničnim i sukobima pogođenim područjima, čime se smanjuje razina rizika za stanovništvo koje živi na takvim područjima; pozdravlja pomoć Armenije aktivnostima misije na njezinu državnom području; pohvaljuje odluku Vijeća o povećanju broja raspoređenih promatrača i kapaciteta misije te produljenju njezina vremenskog okvira i poziva na daljnje širenje i veću prisutnost u regiji;</w:t>
            </w:r>
          </w:p>
        </w:tc>
      </w:tr>
    </w:tbl>
    <w:p w14:paraId="1AA7952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A12EBD7" w14:textId="77777777" w:rsidR="00D24634" w:rsidRPr="00C93B3F" w:rsidRDefault="00D24634" w:rsidP="00D24634">
      <w:r w:rsidRPr="00C93B3F">
        <w:rPr>
          <w:rStyle w:val="HideTWBExt"/>
        </w:rPr>
        <w:t>&lt;/Amend&gt;</w:t>
      </w:r>
    </w:p>
    <w:p w14:paraId="1D9DC4C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623</w:t>
      </w:r>
      <w:r w:rsidRPr="00C93B3F">
        <w:rPr>
          <w:rStyle w:val="HideTWBExt"/>
          <w:b w:val="0"/>
        </w:rPr>
        <w:t>&lt;/NumAm&gt;</w:t>
      </w:r>
    </w:p>
    <w:p w14:paraId="48929235" w14:textId="77777777" w:rsidR="00D24634" w:rsidRPr="00C93B3F" w:rsidRDefault="00D24634" w:rsidP="00D24634">
      <w:pPr>
        <w:pStyle w:val="NormalBold"/>
      </w:pPr>
      <w:r w:rsidRPr="00C93B3F">
        <w:rPr>
          <w:rStyle w:val="HideTWBExt"/>
          <w:b w:val="0"/>
        </w:rPr>
        <w:t>&lt;RepeatBlock-By&gt;&lt;Members&gt;</w:t>
      </w:r>
      <w:r w:rsidRPr="00C93B3F">
        <w:t>Costas Mavrides, Yannis Maniatis</w:t>
      </w:r>
      <w:r w:rsidRPr="00C93B3F">
        <w:rPr>
          <w:rStyle w:val="HideTWBExt"/>
          <w:b w:val="0"/>
        </w:rPr>
        <w:t>&lt;/Members&gt;</w:t>
      </w:r>
    </w:p>
    <w:p w14:paraId="39FFD086" w14:textId="77777777" w:rsidR="00D24634" w:rsidRPr="00C93B3F" w:rsidRDefault="00D24634" w:rsidP="00D24634">
      <w:pPr>
        <w:pStyle w:val="NormalBold"/>
      </w:pPr>
      <w:r w:rsidRPr="00C93B3F">
        <w:rPr>
          <w:rStyle w:val="HideTWBExt"/>
          <w:b w:val="0"/>
        </w:rPr>
        <w:t>&lt;/RepeatBlock-By&gt;</w:t>
      </w:r>
    </w:p>
    <w:p w14:paraId="25EF734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E265962" w14:textId="77777777" w:rsidR="00D24634" w:rsidRPr="00C93B3F" w:rsidRDefault="00D24634" w:rsidP="00D24634">
      <w:pPr>
        <w:pStyle w:val="NormalBold"/>
      </w:pPr>
      <w:r w:rsidRPr="00C93B3F">
        <w:rPr>
          <w:rStyle w:val="HideTWBExt"/>
          <w:b w:val="0"/>
        </w:rPr>
        <w:t>&lt;Article&gt;</w:t>
      </w:r>
      <w:r w:rsidRPr="00C93B3F">
        <w:t>Stavak 21.a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39A9DDC" w14:textId="77777777" w:rsidTr="00E724AE">
        <w:trPr>
          <w:trHeight w:hRule="exact" w:val="240"/>
          <w:jc w:val="center"/>
        </w:trPr>
        <w:tc>
          <w:tcPr>
            <w:tcW w:w="9752" w:type="dxa"/>
            <w:gridSpan w:val="2"/>
            <w:tcBorders>
              <w:top w:val="nil"/>
              <w:left w:val="nil"/>
              <w:bottom w:val="nil"/>
              <w:right w:val="nil"/>
            </w:tcBorders>
          </w:tcPr>
          <w:p w14:paraId="504008B3" w14:textId="77777777" w:rsidR="00D24634" w:rsidRPr="00C93B3F" w:rsidRDefault="00D24634" w:rsidP="00E724AE"/>
        </w:tc>
      </w:tr>
      <w:tr w:rsidR="00C93B3F" w:rsidRPr="00C93B3F" w14:paraId="133F2C45" w14:textId="77777777" w:rsidTr="00E724AE">
        <w:trPr>
          <w:trHeight w:val="240"/>
          <w:jc w:val="center"/>
        </w:trPr>
        <w:tc>
          <w:tcPr>
            <w:tcW w:w="4876" w:type="dxa"/>
            <w:tcBorders>
              <w:top w:val="nil"/>
              <w:left w:val="nil"/>
              <w:bottom w:val="nil"/>
              <w:right w:val="nil"/>
            </w:tcBorders>
          </w:tcPr>
          <w:p w14:paraId="1DA6CAC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2BEF80F" w14:textId="77777777" w:rsidR="00D24634" w:rsidRPr="00C93B3F" w:rsidRDefault="00D24634" w:rsidP="00E724AE">
            <w:pPr>
              <w:pStyle w:val="AmColumnHeading"/>
            </w:pPr>
            <w:r w:rsidRPr="00C93B3F">
              <w:t>Izmjena</w:t>
            </w:r>
          </w:p>
        </w:tc>
      </w:tr>
      <w:tr w:rsidR="00C93B3F" w:rsidRPr="00C93B3F" w14:paraId="4FF0049C" w14:textId="77777777" w:rsidTr="00E724AE">
        <w:trPr>
          <w:jc w:val="center"/>
        </w:trPr>
        <w:tc>
          <w:tcPr>
            <w:tcW w:w="4876" w:type="dxa"/>
            <w:tcBorders>
              <w:top w:val="nil"/>
              <w:left w:val="nil"/>
              <w:bottom w:val="nil"/>
              <w:right w:val="nil"/>
            </w:tcBorders>
          </w:tcPr>
          <w:p w14:paraId="79921E37" w14:textId="77777777" w:rsidR="00D24634" w:rsidRPr="00C93B3F" w:rsidRDefault="00D24634" w:rsidP="00E724AE">
            <w:pPr>
              <w:pStyle w:val="Normal6a"/>
            </w:pPr>
          </w:p>
        </w:tc>
        <w:tc>
          <w:tcPr>
            <w:tcW w:w="4876" w:type="dxa"/>
            <w:tcBorders>
              <w:top w:val="nil"/>
              <w:left w:val="nil"/>
              <w:bottom w:val="nil"/>
              <w:right w:val="nil"/>
            </w:tcBorders>
          </w:tcPr>
          <w:p w14:paraId="759E2B4C" w14:textId="77777777" w:rsidR="00D24634" w:rsidRPr="00C93B3F" w:rsidRDefault="00D24634" w:rsidP="00E724AE">
            <w:pPr>
              <w:pStyle w:val="Normal6a"/>
            </w:pPr>
            <w:r w:rsidRPr="00C93B3F">
              <w:rPr>
                <w:b/>
                <w:i/>
              </w:rPr>
              <w:t>21 a.</w:t>
            </w:r>
            <w:r w:rsidRPr="00C93B3F">
              <w:tab/>
            </w:r>
            <w:r w:rsidRPr="00C93B3F">
              <w:rPr>
                <w:b/>
                <w:i/>
              </w:rPr>
              <w:t>pozdravlja aktivnosti civilne misije Europske unije u Armeniji (EUMA), koja kontinuirano pridonosi povećanju sigurnosti u regiji smanjenjem broja incidenata u pograničnim i sukobima pogođenim područjima u Armeniji, čime se smanjuje razina rizika za stanovništvo koje živi na takvim područjima; pohvaljuje odluku Vijeća o povećanju broja stručnjaka raspoređenih u okviru misije EUMA, povećanju kapaciteta misije i produljenju njezina vremenskog okvira; osuđuje zavaravajuće tvrdnje Azerbajdžana i Rusije protiv misije EUMA i poziva na veću prisutnost i širenje misije Armeniji;</w:t>
            </w:r>
          </w:p>
        </w:tc>
      </w:tr>
    </w:tbl>
    <w:p w14:paraId="45EDB43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B271F6F" w14:textId="77777777" w:rsidR="00D24634" w:rsidRPr="00C93B3F" w:rsidRDefault="00D24634" w:rsidP="00D24634">
      <w:r w:rsidRPr="00C93B3F">
        <w:rPr>
          <w:rStyle w:val="HideTWBExt"/>
        </w:rPr>
        <w:t>&lt;/Amend&gt;</w:t>
      </w:r>
    </w:p>
    <w:p w14:paraId="2038013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624</w:t>
      </w:r>
      <w:r w:rsidRPr="00C93B3F">
        <w:rPr>
          <w:rStyle w:val="HideTWBExt"/>
          <w:b w:val="0"/>
        </w:rPr>
        <w:t>&lt;/NumAm&gt;</w:t>
      </w:r>
    </w:p>
    <w:p w14:paraId="1F946B09"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1BDB0500" w14:textId="77777777" w:rsidR="00D24634" w:rsidRPr="00C93B3F" w:rsidRDefault="00D24634" w:rsidP="00D24634">
      <w:pPr>
        <w:pStyle w:val="NormalBold"/>
      </w:pPr>
      <w:r w:rsidRPr="00C93B3F">
        <w:rPr>
          <w:rStyle w:val="HideTWBExt"/>
          <w:b w:val="0"/>
        </w:rPr>
        <w:t>&lt;/RepeatBlock-By&gt;</w:t>
      </w:r>
    </w:p>
    <w:p w14:paraId="3C5B847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DF60DFF" w14:textId="77777777" w:rsidR="00D24634" w:rsidRPr="00C93B3F" w:rsidRDefault="00D24634" w:rsidP="00D24634">
      <w:pPr>
        <w:pStyle w:val="NormalBold"/>
      </w:pPr>
      <w:r w:rsidRPr="00C93B3F">
        <w:rPr>
          <w:rStyle w:val="HideTWBExt"/>
          <w:b w:val="0"/>
        </w:rPr>
        <w:t>&lt;Article&gt;</w:t>
      </w:r>
      <w:r w:rsidRPr="00C93B3F">
        <w:t>Stavak 21.f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C0421FB" w14:textId="77777777" w:rsidTr="00E724AE">
        <w:trPr>
          <w:trHeight w:hRule="exact" w:val="240"/>
          <w:jc w:val="center"/>
        </w:trPr>
        <w:tc>
          <w:tcPr>
            <w:tcW w:w="9752" w:type="dxa"/>
            <w:gridSpan w:val="2"/>
            <w:tcBorders>
              <w:top w:val="nil"/>
              <w:left w:val="nil"/>
              <w:bottom w:val="nil"/>
              <w:right w:val="nil"/>
            </w:tcBorders>
          </w:tcPr>
          <w:p w14:paraId="0383A2AB" w14:textId="77777777" w:rsidR="00D24634" w:rsidRPr="00C93B3F" w:rsidRDefault="00D24634" w:rsidP="00E724AE"/>
        </w:tc>
      </w:tr>
      <w:tr w:rsidR="00C93B3F" w:rsidRPr="00C93B3F" w14:paraId="77CAF81A" w14:textId="77777777" w:rsidTr="00E724AE">
        <w:trPr>
          <w:trHeight w:val="240"/>
          <w:jc w:val="center"/>
        </w:trPr>
        <w:tc>
          <w:tcPr>
            <w:tcW w:w="4876" w:type="dxa"/>
            <w:tcBorders>
              <w:top w:val="nil"/>
              <w:left w:val="nil"/>
              <w:bottom w:val="nil"/>
              <w:right w:val="nil"/>
            </w:tcBorders>
          </w:tcPr>
          <w:p w14:paraId="75988C4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84B3206" w14:textId="77777777" w:rsidR="00D24634" w:rsidRPr="00C93B3F" w:rsidRDefault="00D24634" w:rsidP="00E724AE">
            <w:pPr>
              <w:pStyle w:val="AmColumnHeading"/>
            </w:pPr>
            <w:r w:rsidRPr="00C93B3F">
              <w:t>Izmjena</w:t>
            </w:r>
          </w:p>
        </w:tc>
      </w:tr>
      <w:tr w:rsidR="00C93B3F" w:rsidRPr="00C93B3F" w14:paraId="2C6AE595" w14:textId="77777777" w:rsidTr="00E724AE">
        <w:trPr>
          <w:jc w:val="center"/>
        </w:trPr>
        <w:tc>
          <w:tcPr>
            <w:tcW w:w="4876" w:type="dxa"/>
            <w:tcBorders>
              <w:top w:val="nil"/>
              <w:left w:val="nil"/>
              <w:bottom w:val="nil"/>
              <w:right w:val="nil"/>
            </w:tcBorders>
          </w:tcPr>
          <w:p w14:paraId="409CFB40" w14:textId="77777777" w:rsidR="00D24634" w:rsidRPr="00C93B3F" w:rsidRDefault="00D24634" w:rsidP="00E724AE">
            <w:pPr>
              <w:pStyle w:val="Normal6a"/>
            </w:pPr>
          </w:p>
        </w:tc>
        <w:tc>
          <w:tcPr>
            <w:tcW w:w="4876" w:type="dxa"/>
            <w:tcBorders>
              <w:top w:val="nil"/>
              <w:left w:val="nil"/>
              <w:bottom w:val="nil"/>
              <w:right w:val="nil"/>
            </w:tcBorders>
          </w:tcPr>
          <w:p w14:paraId="615F9F30" w14:textId="77777777" w:rsidR="00D24634" w:rsidRPr="00C93B3F" w:rsidRDefault="00D24634" w:rsidP="00E724AE">
            <w:pPr>
              <w:pStyle w:val="Normal6a"/>
            </w:pPr>
            <w:r w:rsidRPr="00C93B3F">
              <w:rPr>
                <w:b/>
                <w:i/>
              </w:rPr>
              <w:t>21 f.</w:t>
            </w:r>
            <w:r w:rsidRPr="00C93B3F">
              <w:tab/>
            </w:r>
            <w:r w:rsidRPr="00C93B3F">
              <w:rPr>
                <w:b/>
                <w:i/>
              </w:rPr>
              <w:t>pozdravlja djelovanje civilne misije ZSOP-a EU-a u Armeniji (EUMA) na armenskoj strani armensko-azerbajdžanske granice i njezin doprinos stabilnosti u pograničnim područjima Armenije; potiče države članice da nastave podupirati misiju i pružati odgovarajuće resurse kako bi se promicala izgradnja povjerenja, poboljšala sigurnost ljudi u područjima pogođenima sukobima i stvorilo okruženje pogodno za rad EU-a na normalizaciji odnosa između Armenije i Azerbajdžana;</w:t>
            </w:r>
          </w:p>
        </w:tc>
      </w:tr>
    </w:tbl>
    <w:p w14:paraId="1BF6433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17E919E" w14:textId="77777777" w:rsidR="00D24634" w:rsidRPr="00C93B3F" w:rsidRDefault="00D24634" w:rsidP="00D24634">
      <w:r w:rsidRPr="00C93B3F">
        <w:rPr>
          <w:rStyle w:val="HideTWBExt"/>
        </w:rPr>
        <w:t>&lt;/Amend&gt;</w:t>
      </w:r>
    </w:p>
    <w:p w14:paraId="55AC3C5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625</w:t>
      </w:r>
      <w:r w:rsidRPr="00C93B3F">
        <w:rPr>
          <w:rStyle w:val="HideTWBExt"/>
          <w:b w:val="0"/>
        </w:rPr>
        <w:t>&lt;/NumAm&gt;</w:t>
      </w:r>
    </w:p>
    <w:p w14:paraId="4B94DAB5"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2897358F" w14:textId="77777777" w:rsidR="00D24634" w:rsidRPr="00C93B3F" w:rsidRDefault="00D24634" w:rsidP="00D24634">
      <w:pPr>
        <w:pStyle w:val="NormalBold"/>
      </w:pPr>
      <w:r w:rsidRPr="00C93B3F">
        <w:rPr>
          <w:rStyle w:val="HideTWBExt"/>
          <w:b w:val="0"/>
        </w:rPr>
        <w:t>&lt;/RepeatBlock-By&gt;</w:t>
      </w:r>
    </w:p>
    <w:p w14:paraId="4BEE86B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8B202AE" w14:textId="77777777" w:rsidR="00D24634" w:rsidRPr="00C93B3F" w:rsidRDefault="00D24634" w:rsidP="00D24634">
      <w:pPr>
        <w:pStyle w:val="NormalBold"/>
      </w:pPr>
      <w:r w:rsidRPr="00C93B3F">
        <w:rPr>
          <w:rStyle w:val="HideTWBExt"/>
          <w:b w:val="0"/>
        </w:rPr>
        <w:t>&lt;Article&gt;</w:t>
      </w:r>
      <w:r w:rsidRPr="00C93B3F">
        <w:t>Stavak 21.f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6D8F1DF" w14:textId="77777777" w:rsidTr="00E724AE">
        <w:trPr>
          <w:trHeight w:hRule="exact" w:val="240"/>
          <w:jc w:val="center"/>
        </w:trPr>
        <w:tc>
          <w:tcPr>
            <w:tcW w:w="9752" w:type="dxa"/>
            <w:gridSpan w:val="2"/>
            <w:tcBorders>
              <w:top w:val="nil"/>
              <w:left w:val="nil"/>
              <w:bottom w:val="nil"/>
              <w:right w:val="nil"/>
            </w:tcBorders>
          </w:tcPr>
          <w:p w14:paraId="001D808B" w14:textId="77777777" w:rsidR="00D24634" w:rsidRPr="00C93B3F" w:rsidRDefault="00D24634" w:rsidP="00E724AE"/>
        </w:tc>
      </w:tr>
      <w:tr w:rsidR="00C93B3F" w:rsidRPr="00C93B3F" w14:paraId="7A170ACD" w14:textId="77777777" w:rsidTr="00E724AE">
        <w:trPr>
          <w:trHeight w:val="240"/>
          <w:jc w:val="center"/>
        </w:trPr>
        <w:tc>
          <w:tcPr>
            <w:tcW w:w="4876" w:type="dxa"/>
            <w:tcBorders>
              <w:top w:val="nil"/>
              <w:left w:val="nil"/>
              <w:bottom w:val="nil"/>
              <w:right w:val="nil"/>
            </w:tcBorders>
          </w:tcPr>
          <w:p w14:paraId="4BC3B34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DC1AD03" w14:textId="77777777" w:rsidR="00D24634" w:rsidRPr="00C93B3F" w:rsidRDefault="00D24634" w:rsidP="00E724AE">
            <w:pPr>
              <w:pStyle w:val="AmColumnHeading"/>
            </w:pPr>
            <w:r w:rsidRPr="00C93B3F">
              <w:t>Izmjena</w:t>
            </w:r>
          </w:p>
        </w:tc>
      </w:tr>
      <w:tr w:rsidR="00C93B3F" w:rsidRPr="00C93B3F" w14:paraId="0F837FDA" w14:textId="77777777" w:rsidTr="00E724AE">
        <w:trPr>
          <w:jc w:val="center"/>
        </w:trPr>
        <w:tc>
          <w:tcPr>
            <w:tcW w:w="4876" w:type="dxa"/>
            <w:tcBorders>
              <w:top w:val="nil"/>
              <w:left w:val="nil"/>
              <w:bottom w:val="nil"/>
              <w:right w:val="nil"/>
            </w:tcBorders>
          </w:tcPr>
          <w:p w14:paraId="61065BF2" w14:textId="77777777" w:rsidR="00D24634" w:rsidRPr="00C93B3F" w:rsidRDefault="00D24634" w:rsidP="00E724AE">
            <w:pPr>
              <w:pStyle w:val="Normal6a"/>
            </w:pPr>
          </w:p>
        </w:tc>
        <w:tc>
          <w:tcPr>
            <w:tcW w:w="4876" w:type="dxa"/>
            <w:tcBorders>
              <w:top w:val="nil"/>
              <w:left w:val="nil"/>
              <w:bottom w:val="nil"/>
              <w:right w:val="nil"/>
            </w:tcBorders>
          </w:tcPr>
          <w:p w14:paraId="4C024E52" w14:textId="77777777" w:rsidR="00D24634" w:rsidRPr="00C93B3F" w:rsidRDefault="00D24634" w:rsidP="00E724AE">
            <w:pPr>
              <w:pStyle w:val="Normal6a"/>
            </w:pPr>
            <w:r w:rsidRPr="00C93B3F">
              <w:rPr>
                <w:b/>
                <w:i/>
              </w:rPr>
              <w:t>21 f.</w:t>
            </w:r>
            <w:r w:rsidRPr="00C93B3F">
              <w:tab/>
            </w:r>
            <w:r w:rsidRPr="00C93B3F">
              <w:rPr>
                <w:b/>
                <w:i/>
              </w:rPr>
              <w:t>ponavlja svoju potporu aktivnostima misije Europske unije u Armeniji (EUMA) zadužene za praćenje razvoja događaja na međunarodnoj granici s Azerbajdžanom i izražava zabrinutost zbog opetovanih azerbajdžanskih kampanja dezinformiranja i ocrnjivanja protiv misije EUMA; poziva EU i njegove države članice da ojačaju mandat misije EUMA, povećaju njezin kapacitet i produlje njezino trajanje;</w:t>
            </w:r>
          </w:p>
        </w:tc>
      </w:tr>
    </w:tbl>
    <w:p w14:paraId="42CC7C6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9CE3E36" w14:textId="77777777" w:rsidR="00D24634" w:rsidRPr="00C93B3F" w:rsidRDefault="00D24634" w:rsidP="00D24634">
      <w:r w:rsidRPr="00C93B3F">
        <w:rPr>
          <w:rStyle w:val="HideTWBExt"/>
        </w:rPr>
        <w:t>&lt;/Amend&gt;</w:t>
      </w:r>
    </w:p>
    <w:p w14:paraId="7D2B1E6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626</w:t>
      </w:r>
      <w:r w:rsidRPr="00C93B3F">
        <w:rPr>
          <w:rStyle w:val="HideTWBExt"/>
          <w:b w:val="0"/>
        </w:rPr>
        <w:t>&lt;/NumAm&gt;</w:t>
      </w:r>
    </w:p>
    <w:p w14:paraId="7A3A8545"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3217B442" w14:textId="77777777" w:rsidR="00D24634" w:rsidRPr="00C93B3F" w:rsidRDefault="00D24634" w:rsidP="00D24634">
      <w:pPr>
        <w:pStyle w:val="NormalBold"/>
      </w:pPr>
      <w:r w:rsidRPr="00C93B3F">
        <w:rPr>
          <w:rStyle w:val="HideTWBExt"/>
          <w:b w:val="0"/>
        </w:rPr>
        <w:t>&lt;/RepeatBlock-By&gt;</w:t>
      </w:r>
    </w:p>
    <w:p w14:paraId="526B1C1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222AA6C" w14:textId="77777777" w:rsidR="00D24634" w:rsidRPr="00C93B3F" w:rsidRDefault="00D24634" w:rsidP="00D24634">
      <w:pPr>
        <w:pStyle w:val="NormalBold"/>
      </w:pPr>
      <w:r w:rsidRPr="00C93B3F">
        <w:rPr>
          <w:rStyle w:val="HideTWBExt"/>
          <w:b w:val="0"/>
        </w:rPr>
        <w:t>&lt;Article&gt;</w:t>
      </w:r>
      <w:r w:rsidRPr="00C93B3F">
        <w:t>Stavak 21.a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54B5D59" w14:textId="77777777" w:rsidTr="00E724AE">
        <w:trPr>
          <w:trHeight w:hRule="exact" w:val="240"/>
          <w:jc w:val="center"/>
        </w:trPr>
        <w:tc>
          <w:tcPr>
            <w:tcW w:w="9752" w:type="dxa"/>
            <w:gridSpan w:val="2"/>
            <w:tcBorders>
              <w:top w:val="nil"/>
              <w:left w:val="nil"/>
              <w:bottom w:val="nil"/>
              <w:right w:val="nil"/>
            </w:tcBorders>
          </w:tcPr>
          <w:p w14:paraId="36F0F748" w14:textId="77777777" w:rsidR="00D24634" w:rsidRPr="00C93B3F" w:rsidRDefault="00D24634" w:rsidP="00E724AE"/>
        </w:tc>
      </w:tr>
      <w:tr w:rsidR="00C93B3F" w:rsidRPr="00C93B3F" w14:paraId="5A7B6A1E" w14:textId="77777777" w:rsidTr="00E724AE">
        <w:trPr>
          <w:trHeight w:val="240"/>
          <w:jc w:val="center"/>
        </w:trPr>
        <w:tc>
          <w:tcPr>
            <w:tcW w:w="4876" w:type="dxa"/>
            <w:tcBorders>
              <w:top w:val="nil"/>
              <w:left w:val="nil"/>
              <w:bottom w:val="nil"/>
              <w:right w:val="nil"/>
            </w:tcBorders>
          </w:tcPr>
          <w:p w14:paraId="4748F12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4584C7E" w14:textId="77777777" w:rsidR="00D24634" w:rsidRPr="00C93B3F" w:rsidRDefault="00D24634" w:rsidP="00E724AE">
            <w:pPr>
              <w:pStyle w:val="AmColumnHeading"/>
            </w:pPr>
            <w:r w:rsidRPr="00C93B3F">
              <w:t>Izmjena</w:t>
            </w:r>
          </w:p>
        </w:tc>
      </w:tr>
      <w:tr w:rsidR="00C93B3F" w:rsidRPr="00C93B3F" w14:paraId="3810FBC0" w14:textId="77777777" w:rsidTr="00E724AE">
        <w:trPr>
          <w:jc w:val="center"/>
        </w:trPr>
        <w:tc>
          <w:tcPr>
            <w:tcW w:w="4876" w:type="dxa"/>
            <w:tcBorders>
              <w:top w:val="nil"/>
              <w:left w:val="nil"/>
              <w:bottom w:val="nil"/>
              <w:right w:val="nil"/>
            </w:tcBorders>
          </w:tcPr>
          <w:p w14:paraId="4BA2F3C3" w14:textId="77777777" w:rsidR="00D24634" w:rsidRPr="00C93B3F" w:rsidRDefault="00D24634" w:rsidP="00E724AE">
            <w:pPr>
              <w:pStyle w:val="Normal6a"/>
            </w:pPr>
          </w:p>
        </w:tc>
        <w:tc>
          <w:tcPr>
            <w:tcW w:w="4876" w:type="dxa"/>
            <w:tcBorders>
              <w:top w:val="nil"/>
              <w:left w:val="nil"/>
              <w:bottom w:val="nil"/>
              <w:right w:val="nil"/>
            </w:tcBorders>
          </w:tcPr>
          <w:p w14:paraId="456E6B23" w14:textId="77777777" w:rsidR="00D24634" w:rsidRPr="00C93B3F" w:rsidRDefault="00D24634" w:rsidP="00E724AE">
            <w:pPr>
              <w:pStyle w:val="Normal6a"/>
            </w:pPr>
            <w:r w:rsidRPr="00C93B3F">
              <w:rPr>
                <w:b/>
                <w:i/>
              </w:rPr>
              <w:t>21 a.</w:t>
            </w:r>
            <w:r w:rsidRPr="00C93B3F">
              <w:tab/>
            </w:r>
            <w:r w:rsidRPr="00C93B3F">
              <w:rPr>
                <w:b/>
                <w:i/>
              </w:rPr>
              <w:t>pozdravlja i odlučno podupire aktivnosti civilne misije Europske unije u Armeniji (EUMA) u okviru zajedničke sigurnosne i obrambene politike, koja kontinuirano pridonosi povećanju sigurnosti u regiji znatnim smanjenjem broja incidenata u pograničnim i sukobima pogođenim područjima, čime se smanjuje razina rizika za stanovništvo koje živi na takvim područjima; pohvaljuje odluku Vijeća o povećanju broja raspoređenih promatrača i kapaciteta misije te produljenju njezina vremenskog okvira i poziva na daljnje širenje i veću prisutnost u regiji; poziva azerbajdžanske vlasti da pristanu na takvu civilnu misiju i na svojoj strani granice;</w:t>
            </w:r>
          </w:p>
        </w:tc>
      </w:tr>
    </w:tbl>
    <w:p w14:paraId="7E96CD0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A43EB3D" w14:textId="77777777" w:rsidR="00D24634" w:rsidRPr="00C93B3F" w:rsidRDefault="00D24634" w:rsidP="00D24634">
      <w:r w:rsidRPr="00C93B3F">
        <w:rPr>
          <w:rStyle w:val="HideTWBExt"/>
        </w:rPr>
        <w:t>&lt;/Amend&gt;</w:t>
      </w:r>
    </w:p>
    <w:p w14:paraId="20545AF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627</w:t>
      </w:r>
      <w:r w:rsidRPr="00C93B3F">
        <w:rPr>
          <w:rStyle w:val="HideTWBExt"/>
          <w:b w:val="0"/>
        </w:rPr>
        <w:t>&lt;/NumAm&gt;</w:t>
      </w:r>
    </w:p>
    <w:p w14:paraId="5F339DAF"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5A35337D" w14:textId="77777777" w:rsidR="00D24634" w:rsidRPr="00C93B3F" w:rsidRDefault="00D24634" w:rsidP="00D24634">
      <w:pPr>
        <w:pStyle w:val="NormalBold"/>
      </w:pPr>
      <w:r w:rsidRPr="00C93B3F">
        <w:rPr>
          <w:rStyle w:val="HideTWBExt"/>
          <w:b w:val="0"/>
        </w:rPr>
        <w:t>&lt;/RepeatBlock-By&gt;</w:t>
      </w:r>
    </w:p>
    <w:p w14:paraId="4605385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14F846D" w14:textId="77777777" w:rsidR="00D24634" w:rsidRPr="00C93B3F" w:rsidRDefault="00D24634" w:rsidP="00D24634">
      <w:pPr>
        <w:pStyle w:val="NormalBold"/>
      </w:pPr>
      <w:r w:rsidRPr="00C93B3F">
        <w:rPr>
          <w:rStyle w:val="HideTWBExt"/>
          <w:b w:val="0"/>
        </w:rPr>
        <w:t>&lt;Article&gt;</w:t>
      </w:r>
      <w:r w:rsidRPr="00C93B3F">
        <w:t>Stavak 21.h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FE244E3" w14:textId="77777777" w:rsidTr="00E724AE">
        <w:trPr>
          <w:trHeight w:hRule="exact" w:val="240"/>
          <w:jc w:val="center"/>
        </w:trPr>
        <w:tc>
          <w:tcPr>
            <w:tcW w:w="9752" w:type="dxa"/>
            <w:gridSpan w:val="2"/>
            <w:tcBorders>
              <w:top w:val="nil"/>
              <w:left w:val="nil"/>
              <w:bottom w:val="nil"/>
              <w:right w:val="nil"/>
            </w:tcBorders>
          </w:tcPr>
          <w:p w14:paraId="7298181F" w14:textId="77777777" w:rsidR="00D24634" w:rsidRPr="00C93B3F" w:rsidRDefault="00D24634" w:rsidP="00E724AE"/>
        </w:tc>
      </w:tr>
      <w:tr w:rsidR="00C93B3F" w:rsidRPr="00C93B3F" w14:paraId="1032AE50" w14:textId="77777777" w:rsidTr="00E724AE">
        <w:trPr>
          <w:trHeight w:val="240"/>
          <w:jc w:val="center"/>
        </w:trPr>
        <w:tc>
          <w:tcPr>
            <w:tcW w:w="4876" w:type="dxa"/>
            <w:tcBorders>
              <w:top w:val="nil"/>
              <w:left w:val="nil"/>
              <w:bottom w:val="nil"/>
              <w:right w:val="nil"/>
            </w:tcBorders>
          </w:tcPr>
          <w:p w14:paraId="36799A6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224FE0A" w14:textId="77777777" w:rsidR="00D24634" w:rsidRPr="00C93B3F" w:rsidRDefault="00D24634" w:rsidP="00E724AE">
            <w:pPr>
              <w:pStyle w:val="AmColumnHeading"/>
            </w:pPr>
            <w:r w:rsidRPr="00C93B3F">
              <w:t>Izmjena</w:t>
            </w:r>
          </w:p>
        </w:tc>
      </w:tr>
      <w:tr w:rsidR="00C93B3F" w:rsidRPr="00C93B3F" w14:paraId="4BC85300" w14:textId="77777777" w:rsidTr="00E724AE">
        <w:trPr>
          <w:jc w:val="center"/>
        </w:trPr>
        <w:tc>
          <w:tcPr>
            <w:tcW w:w="4876" w:type="dxa"/>
            <w:tcBorders>
              <w:top w:val="nil"/>
              <w:left w:val="nil"/>
              <w:bottom w:val="nil"/>
              <w:right w:val="nil"/>
            </w:tcBorders>
          </w:tcPr>
          <w:p w14:paraId="0355DD1A" w14:textId="77777777" w:rsidR="00D24634" w:rsidRPr="00C93B3F" w:rsidRDefault="00D24634" w:rsidP="00E724AE">
            <w:pPr>
              <w:pStyle w:val="Normal6a"/>
            </w:pPr>
          </w:p>
        </w:tc>
        <w:tc>
          <w:tcPr>
            <w:tcW w:w="4876" w:type="dxa"/>
            <w:tcBorders>
              <w:top w:val="nil"/>
              <w:left w:val="nil"/>
              <w:bottom w:val="nil"/>
              <w:right w:val="nil"/>
            </w:tcBorders>
          </w:tcPr>
          <w:p w14:paraId="100FDE1A" w14:textId="77777777" w:rsidR="00D24634" w:rsidRPr="00C93B3F" w:rsidRDefault="00D24634" w:rsidP="00E724AE">
            <w:pPr>
              <w:pStyle w:val="Normal6a"/>
            </w:pPr>
            <w:r w:rsidRPr="00C93B3F">
              <w:rPr>
                <w:b/>
                <w:i/>
              </w:rPr>
              <w:t>21 h.</w:t>
            </w:r>
            <w:r w:rsidRPr="00C93B3F">
              <w:tab/>
            </w:r>
            <w:r w:rsidRPr="00C93B3F">
              <w:rPr>
                <w:b/>
                <w:i/>
              </w:rPr>
              <w:t>pozdravlja ulogu promatračke misije EUMM Georgia u praćenju stanja na granici s Abhazijom i Južnom Osetijom; osuđuje činjenicu da su sigurnosni akteri tijekom rutinske ophodnje na granici s Abhazijom privremeno uhitili časnika promatračke misije; izražava duboku zabrinutost zbog svih radnji koje ometaju djelovanje promatračke misije u cilju potkopavanja rada na izgradnji povjerenja; poziva Visokog predstavnika / potpredsjednika Komisije i Vijeće da pomno prate situaciju;</w:t>
            </w:r>
          </w:p>
        </w:tc>
      </w:tr>
    </w:tbl>
    <w:p w14:paraId="5F2512B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C4D0ADF" w14:textId="77777777" w:rsidR="00D24634" w:rsidRPr="00C93B3F" w:rsidRDefault="00D24634" w:rsidP="00D24634">
      <w:r w:rsidRPr="00C93B3F">
        <w:rPr>
          <w:rStyle w:val="HideTWBExt"/>
        </w:rPr>
        <w:t>&lt;/Amend&gt;</w:t>
      </w:r>
    </w:p>
    <w:p w14:paraId="4A41023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628</w:t>
      </w:r>
      <w:r w:rsidRPr="00C93B3F">
        <w:rPr>
          <w:rStyle w:val="HideTWBExt"/>
          <w:b w:val="0"/>
        </w:rPr>
        <w:t>&lt;/NumAm&gt;</w:t>
      </w:r>
    </w:p>
    <w:p w14:paraId="3AFED3FE" w14:textId="77777777" w:rsidR="00D24634" w:rsidRPr="00C93B3F" w:rsidRDefault="00D24634" w:rsidP="00D24634">
      <w:pPr>
        <w:pStyle w:val="NormalBold"/>
      </w:pPr>
      <w:r w:rsidRPr="00C93B3F">
        <w:rPr>
          <w:rStyle w:val="HideTWBExt"/>
          <w:b w:val="0"/>
        </w:rPr>
        <w:t>&lt;RepeatBlock-By&gt;&lt;Members&gt;</w:t>
      </w:r>
      <w:r w:rsidRPr="00C93B3F">
        <w:t>Reinis Pozņaks, Michał Dworczyk, Mariusz Kamiński</w:t>
      </w:r>
      <w:r w:rsidRPr="00C93B3F">
        <w:rPr>
          <w:rStyle w:val="HideTWBExt"/>
          <w:b w:val="0"/>
        </w:rPr>
        <w:t>&lt;/Members&gt;</w:t>
      </w:r>
    </w:p>
    <w:p w14:paraId="5D179336" w14:textId="77777777" w:rsidR="00D24634" w:rsidRPr="00C93B3F" w:rsidRDefault="00D24634" w:rsidP="00D24634">
      <w:pPr>
        <w:pStyle w:val="NormalBold"/>
      </w:pPr>
      <w:r w:rsidRPr="00C93B3F">
        <w:rPr>
          <w:rStyle w:val="HideTWBExt"/>
          <w:b w:val="0"/>
        </w:rPr>
        <w:t>&lt;/RepeatBlock-By&gt;</w:t>
      </w:r>
    </w:p>
    <w:p w14:paraId="6C77539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8CE7A95" w14:textId="77777777" w:rsidR="00D24634" w:rsidRPr="00C93B3F" w:rsidRDefault="00D24634" w:rsidP="00D24634">
      <w:pPr>
        <w:pStyle w:val="NormalBold"/>
      </w:pPr>
      <w:r w:rsidRPr="00C93B3F">
        <w:rPr>
          <w:rStyle w:val="HideTWBExt"/>
          <w:b w:val="0"/>
        </w:rPr>
        <w:t>&lt;Article&gt;</w:t>
      </w:r>
      <w:r w:rsidRPr="00C93B3F">
        <w:t>Stavak 21.b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FAEE094" w14:textId="77777777" w:rsidTr="00E724AE">
        <w:trPr>
          <w:trHeight w:hRule="exact" w:val="240"/>
          <w:jc w:val="center"/>
        </w:trPr>
        <w:tc>
          <w:tcPr>
            <w:tcW w:w="9752" w:type="dxa"/>
            <w:gridSpan w:val="2"/>
            <w:tcBorders>
              <w:top w:val="nil"/>
              <w:left w:val="nil"/>
              <w:bottom w:val="nil"/>
              <w:right w:val="nil"/>
            </w:tcBorders>
          </w:tcPr>
          <w:p w14:paraId="64417EEB" w14:textId="77777777" w:rsidR="00D24634" w:rsidRPr="00C93B3F" w:rsidRDefault="00D24634" w:rsidP="00E724AE"/>
        </w:tc>
      </w:tr>
      <w:tr w:rsidR="00C93B3F" w:rsidRPr="00C93B3F" w14:paraId="327EC900" w14:textId="77777777" w:rsidTr="00E724AE">
        <w:trPr>
          <w:trHeight w:val="240"/>
          <w:jc w:val="center"/>
        </w:trPr>
        <w:tc>
          <w:tcPr>
            <w:tcW w:w="4876" w:type="dxa"/>
            <w:tcBorders>
              <w:top w:val="nil"/>
              <w:left w:val="nil"/>
              <w:bottom w:val="nil"/>
              <w:right w:val="nil"/>
            </w:tcBorders>
          </w:tcPr>
          <w:p w14:paraId="32EA542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2AA189A" w14:textId="77777777" w:rsidR="00D24634" w:rsidRPr="00C93B3F" w:rsidRDefault="00D24634" w:rsidP="00E724AE">
            <w:pPr>
              <w:pStyle w:val="AmColumnHeading"/>
            </w:pPr>
            <w:r w:rsidRPr="00C93B3F">
              <w:t>Izmjena</w:t>
            </w:r>
          </w:p>
        </w:tc>
      </w:tr>
      <w:tr w:rsidR="00C93B3F" w:rsidRPr="00C93B3F" w14:paraId="62F1BFD3" w14:textId="77777777" w:rsidTr="00E724AE">
        <w:trPr>
          <w:jc w:val="center"/>
        </w:trPr>
        <w:tc>
          <w:tcPr>
            <w:tcW w:w="4876" w:type="dxa"/>
            <w:tcBorders>
              <w:top w:val="nil"/>
              <w:left w:val="nil"/>
              <w:bottom w:val="nil"/>
              <w:right w:val="nil"/>
            </w:tcBorders>
          </w:tcPr>
          <w:p w14:paraId="44F1E4E9" w14:textId="77777777" w:rsidR="00D24634" w:rsidRPr="00C93B3F" w:rsidRDefault="00D24634" w:rsidP="00E724AE">
            <w:pPr>
              <w:pStyle w:val="Normal6a"/>
            </w:pPr>
          </w:p>
        </w:tc>
        <w:tc>
          <w:tcPr>
            <w:tcW w:w="4876" w:type="dxa"/>
            <w:tcBorders>
              <w:top w:val="nil"/>
              <w:left w:val="nil"/>
              <w:bottom w:val="nil"/>
              <w:right w:val="nil"/>
            </w:tcBorders>
          </w:tcPr>
          <w:p w14:paraId="0EE7854E" w14:textId="77777777" w:rsidR="00D24634" w:rsidRPr="00C93B3F" w:rsidRDefault="00D24634" w:rsidP="00E724AE">
            <w:pPr>
              <w:pStyle w:val="Normal6a"/>
            </w:pPr>
            <w:r w:rsidRPr="00C93B3F">
              <w:rPr>
                <w:b/>
                <w:i/>
              </w:rPr>
              <w:t>21 b.</w:t>
            </w:r>
            <w:r w:rsidRPr="00C93B3F">
              <w:tab/>
            </w:r>
            <w:r w:rsidRPr="00C93B3F">
              <w:rPr>
                <w:b/>
                <w:i/>
              </w:rPr>
              <w:t>izražava zabrinutost zbog toga što Pridnjestrovlje i dalje služi kao sigurno utočište za krijumčare ljudi i organizirani kriminal te uviđa da EUBAM ima važnu ulogu u ponovnom otvaranju željezničkog prijevoza tereta kroz Pridnjestrovlje koji je šest godina bio obustavljen te je 2020. pomogao u pokretanju izravnog dijaloga između Tiraspola i Kišinjeva; uviđa da je EUBAM od 2020./2021. onemogućio višestruke operacije krijumčarenja, zaplijenivši velike količine streljiva, duhana, alkohola, etanola i heroina, te potiče EUBAM da proširi suradnju s više međunarodnih organizacija, uključujući Europol, FRONTEX i OESS u okviru inicijativa Radne skupine za nadzor naoružanja, Zajedničke operacije „ORION II” i programa „EU za sigurnost granica”;</w:t>
            </w:r>
          </w:p>
        </w:tc>
      </w:tr>
    </w:tbl>
    <w:p w14:paraId="6F58EE3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1B7E21D" w14:textId="77777777" w:rsidR="00D24634" w:rsidRPr="00C93B3F" w:rsidRDefault="00D24634" w:rsidP="00D24634">
      <w:r w:rsidRPr="00C93B3F">
        <w:rPr>
          <w:rStyle w:val="HideTWBExt"/>
        </w:rPr>
        <w:t>&lt;/Amend&gt;</w:t>
      </w:r>
    </w:p>
    <w:p w14:paraId="6F3A75C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629</w:t>
      </w:r>
      <w:r w:rsidRPr="00C93B3F">
        <w:rPr>
          <w:rStyle w:val="HideTWBExt"/>
          <w:b w:val="0"/>
        </w:rPr>
        <w:t>&lt;/NumAm&gt;</w:t>
      </w:r>
    </w:p>
    <w:p w14:paraId="30C5BAD3" w14:textId="77777777" w:rsidR="00D24634" w:rsidRPr="00C93B3F" w:rsidRDefault="00D24634" w:rsidP="00D24634">
      <w:pPr>
        <w:pStyle w:val="NormalBold"/>
      </w:pPr>
      <w:r w:rsidRPr="00C93B3F">
        <w:rPr>
          <w:rStyle w:val="HideTWBExt"/>
          <w:b w:val="0"/>
        </w:rPr>
        <w:t>&lt;RepeatBlock-By&gt;&lt;Members&gt;</w:t>
      </w:r>
      <w:r w:rsidRPr="00C93B3F">
        <w:t>Cristian Terheş</w:t>
      </w:r>
      <w:r w:rsidRPr="00C93B3F">
        <w:rPr>
          <w:rStyle w:val="HideTWBExt"/>
          <w:b w:val="0"/>
        </w:rPr>
        <w:t>&lt;/Members&gt;</w:t>
      </w:r>
    </w:p>
    <w:p w14:paraId="2C9CEE9F" w14:textId="77777777" w:rsidR="00D24634" w:rsidRPr="00C93B3F" w:rsidRDefault="00D24634" w:rsidP="00D24634">
      <w:pPr>
        <w:pStyle w:val="NormalBold"/>
      </w:pPr>
      <w:r w:rsidRPr="00C93B3F">
        <w:rPr>
          <w:rStyle w:val="HideTWBExt"/>
          <w:b w:val="0"/>
        </w:rPr>
        <w:t>&lt;/RepeatBlock-By&gt;</w:t>
      </w:r>
    </w:p>
    <w:p w14:paraId="1B7B058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990F07A" w14:textId="77777777" w:rsidR="00D24634" w:rsidRPr="00C93B3F" w:rsidRDefault="00D24634" w:rsidP="00D24634">
      <w:pPr>
        <w:pStyle w:val="NormalBold"/>
      </w:pPr>
      <w:r w:rsidRPr="00C93B3F">
        <w:rPr>
          <w:rStyle w:val="HideTWBExt"/>
          <w:b w:val="0"/>
        </w:rPr>
        <w:t>&lt;Article&gt;</w:t>
      </w:r>
      <w:r w:rsidRPr="00C93B3F">
        <w:t>Stavak 21.a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8C99C4C" w14:textId="77777777" w:rsidTr="00E724AE">
        <w:trPr>
          <w:trHeight w:hRule="exact" w:val="240"/>
          <w:jc w:val="center"/>
        </w:trPr>
        <w:tc>
          <w:tcPr>
            <w:tcW w:w="9752" w:type="dxa"/>
            <w:gridSpan w:val="2"/>
            <w:tcBorders>
              <w:top w:val="nil"/>
              <w:left w:val="nil"/>
              <w:bottom w:val="nil"/>
              <w:right w:val="nil"/>
            </w:tcBorders>
          </w:tcPr>
          <w:p w14:paraId="286654A2" w14:textId="77777777" w:rsidR="00D24634" w:rsidRPr="00C93B3F" w:rsidRDefault="00D24634" w:rsidP="00E724AE"/>
        </w:tc>
      </w:tr>
      <w:tr w:rsidR="00C93B3F" w:rsidRPr="00C93B3F" w14:paraId="534D6416" w14:textId="77777777" w:rsidTr="00E724AE">
        <w:trPr>
          <w:trHeight w:val="240"/>
          <w:jc w:val="center"/>
        </w:trPr>
        <w:tc>
          <w:tcPr>
            <w:tcW w:w="4876" w:type="dxa"/>
            <w:tcBorders>
              <w:top w:val="nil"/>
              <w:left w:val="nil"/>
              <w:bottom w:val="nil"/>
              <w:right w:val="nil"/>
            </w:tcBorders>
          </w:tcPr>
          <w:p w14:paraId="697DFA7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0FE353F" w14:textId="77777777" w:rsidR="00D24634" w:rsidRPr="00C93B3F" w:rsidRDefault="00D24634" w:rsidP="00E724AE">
            <w:pPr>
              <w:pStyle w:val="AmColumnHeading"/>
            </w:pPr>
            <w:r w:rsidRPr="00C93B3F">
              <w:t>Izmjena</w:t>
            </w:r>
          </w:p>
        </w:tc>
      </w:tr>
      <w:tr w:rsidR="00C93B3F" w:rsidRPr="00C93B3F" w14:paraId="1D768AF9" w14:textId="77777777" w:rsidTr="00E724AE">
        <w:trPr>
          <w:jc w:val="center"/>
        </w:trPr>
        <w:tc>
          <w:tcPr>
            <w:tcW w:w="4876" w:type="dxa"/>
            <w:tcBorders>
              <w:top w:val="nil"/>
              <w:left w:val="nil"/>
              <w:bottom w:val="nil"/>
              <w:right w:val="nil"/>
            </w:tcBorders>
          </w:tcPr>
          <w:p w14:paraId="5B0594A7" w14:textId="77777777" w:rsidR="00D24634" w:rsidRPr="00C93B3F" w:rsidRDefault="00D24634" w:rsidP="00E724AE">
            <w:pPr>
              <w:pStyle w:val="Normal6a"/>
            </w:pPr>
          </w:p>
        </w:tc>
        <w:tc>
          <w:tcPr>
            <w:tcW w:w="4876" w:type="dxa"/>
            <w:tcBorders>
              <w:top w:val="nil"/>
              <w:left w:val="nil"/>
              <w:bottom w:val="nil"/>
              <w:right w:val="nil"/>
            </w:tcBorders>
          </w:tcPr>
          <w:p w14:paraId="0024C3C2" w14:textId="77777777" w:rsidR="00D24634" w:rsidRPr="00C93B3F" w:rsidRDefault="00D24634" w:rsidP="00E724AE">
            <w:pPr>
              <w:pStyle w:val="Normal6a"/>
            </w:pPr>
            <w:r w:rsidRPr="00C93B3F">
              <w:rPr>
                <w:b/>
                <w:i/>
              </w:rPr>
              <w:t>21 a.</w:t>
            </w:r>
            <w:r w:rsidRPr="00C93B3F">
              <w:tab/>
            </w:r>
            <w:r w:rsidRPr="00C93B3F">
              <w:rPr>
                <w:b/>
                <w:i/>
              </w:rPr>
              <w:t>naglašava ključnu ulogu misije partnerstva EU-a u Moldovi (EUPM Moldova) i poziva EU i njegove države članice da produlje mandat misije nakon svibnja 2025. i povećaju sredstva za poboljšanje njezine učinkovitosti;</w:t>
            </w:r>
          </w:p>
        </w:tc>
      </w:tr>
    </w:tbl>
    <w:p w14:paraId="67BE2D5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5DEB515" w14:textId="77777777" w:rsidR="00D24634" w:rsidRPr="00C93B3F" w:rsidRDefault="00D24634" w:rsidP="00D24634">
      <w:r w:rsidRPr="00C93B3F">
        <w:rPr>
          <w:rStyle w:val="HideTWBExt"/>
        </w:rPr>
        <w:t>&lt;/Amend&gt;</w:t>
      </w:r>
    </w:p>
    <w:p w14:paraId="3BFF988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630</w:t>
      </w:r>
      <w:r w:rsidRPr="00C93B3F">
        <w:rPr>
          <w:rStyle w:val="HideTWBExt"/>
          <w:b w:val="0"/>
        </w:rPr>
        <w:t>&lt;/NumAm&gt;</w:t>
      </w:r>
    </w:p>
    <w:p w14:paraId="578BA73F"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239BEFCF" w14:textId="77777777" w:rsidR="00D24634" w:rsidRPr="00C93B3F" w:rsidRDefault="00D24634" w:rsidP="00D24634">
      <w:pPr>
        <w:pStyle w:val="NormalBold"/>
      </w:pPr>
      <w:r w:rsidRPr="00C93B3F">
        <w:rPr>
          <w:rStyle w:val="HideTWBExt"/>
          <w:b w:val="0"/>
        </w:rPr>
        <w:t>&lt;/RepeatBlock-By&gt;</w:t>
      </w:r>
    </w:p>
    <w:p w14:paraId="304B9C7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FBE208D" w14:textId="77777777" w:rsidR="00D24634" w:rsidRPr="00C93B3F" w:rsidRDefault="00D24634" w:rsidP="00D24634">
      <w:pPr>
        <w:pStyle w:val="NormalBold"/>
      </w:pPr>
      <w:r w:rsidRPr="00C93B3F">
        <w:rPr>
          <w:rStyle w:val="HideTWBExt"/>
          <w:b w:val="0"/>
        </w:rPr>
        <w:t>&lt;Article&gt;</w:t>
      </w:r>
      <w:r w:rsidRPr="00C93B3F">
        <w:t>Stavak 21.e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B234B65" w14:textId="77777777" w:rsidTr="00E724AE">
        <w:trPr>
          <w:trHeight w:hRule="exact" w:val="240"/>
          <w:jc w:val="center"/>
        </w:trPr>
        <w:tc>
          <w:tcPr>
            <w:tcW w:w="9752" w:type="dxa"/>
            <w:gridSpan w:val="2"/>
            <w:tcBorders>
              <w:top w:val="nil"/>
              <w:left w:val="nil"/>
              <w:bottom w:val="nil"/>
              <w:right w:val="nil"/>
            </w:tcBorders>
          </w:tcPr>
          <w:p w14:paraId="1BF39838" w14:textId="77777777" w:rsidR="00D24634" w:rsidRPr="00C93B3F" w:rsidRDefault="00D24634" w:rsidP="00E724AE"/>
        </w:tc>
      </w:tr>
      <w:tr w:rsidR="00C93B3F" w:rsidRPr="00C93B3F" w14:paraId="63BC3E9B" w14:textId="77777777" w:rsidTr="00E724AE">
        <w:trPr>
          <w:trHeight w:val="240"/>
          <w:jc w:val="center"/>
        </w:trPr>
        <w:tc>
          <w:tcPr>
            <w:tcW w:w="4876" w:type="dxa"/>
            <w:tcBorders>
              <w:top w:val="nil"/>
              <w:left w:val="nil"/>
              <w:bottom w:val="nil"/>
              <w:right w:val="nil"/>
            </w:tcBorders>
          </w:tcPr>
          <w:p w14:paraId="4410649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3EFDB48" w14:textId="77777777" w:rsidR="00D24634" w:rsidRPr="00C93B3F" w:rsidRDefault="00D24634" w:rsidP="00E724AE">
            <w:pPr>
              <w:pStyle w:val="AmColumnHeading"/>
            </w:pPr>
            <w:r w:rsidRPr="00C93B3F">
              <w:t>Izmjena</w:t>
            </w:r>
          </w:p>
        </w:tc>
      </w:tr>
      <w:tr w:rsidR="00C93B3F" w:rsidRPr="00C93B3F" w14:paraId="4C130202" w14:textId="77777777" w:rsidTr="00E724AE">
        <w:trPr>
          <w:jc w:val="center"/>
        </w:trPr>
        <w:tc>
          <w:tcPr>
            <w:tcW w:w="4876" w:type="dxa"/>
            <w:tcBorders>
              <w:top w:val="nil"/>
              <w:left w:val="nil"/>
              <w:bottom w:val="nil"/>
              <w:right w:val="nil"/>
            </w:tcBorders>
          </w:tcPr>
          <w:p w14:paraId="47BABE43" w14:textId="77777777" w:rsidR="00D24634" w:rsidRPr="00C93B3F" w:rsidRDefault="00D24634" w:rsidP="00E724AE">
            <w:pPr>
              <w:pStyle w:val="Normal6a"/>
            </w:pPr>
          </w:p>
        </w:tc>
        <w:tc>
          <w:tcPr>
            <w:tcW w:w="4876" w:type="dxa"/>
            <w:tcBorders>
              <w:top w:val="nil"/>
              <w:left w:val="nil"/>
              <w:bottom w:val="nil"/>
              <w:right w:val="nil"/>
            </w:tcBorders>
          </w:tcPr>
          <w:p w14:paraId="6221F724" w14:textId="77777777" w:rsidR="00D24634" w:rsidRPr="00C93B3F" w:rsidRDefault="00D24634" w:rsidP="00E724AE">
            <w:pPr>
              <w:pStyle w:val="Normal6a"/>
            </w:pPr>
            <w:r w:rsidRPr="00C93B3F">
              <w:rPr>
                <w:b/>
                <w:i/>
              </w:rPr>
              <w:t>21 e.</w:t>
            </w:r>
            <w:r w:rsidRPr="00C93B3F">
              <w:tab/>
            </w:r>
            <w:r w:rsidRPr="00C93B3F">
              <w:rPr>
                <w:b/>
                <w:i/>
              </w:rPr>
              <w:t>podsjeća na važnost uloge misije partnerstva EU-a u Republici Moldovi u jačanju struktura Republike Moldove za upravljanje krizama i jačanju njezine otpornosti na hibridne prijetnje, uključujući kibernetičku sigurnost, te u borbi protiv vanjskog upletanja i manipuliranja informacijama u kontekstu ruske agresije na Ukrajinu; u tu svrhu poziva ESVD da ocijeni prikladnost pruženih sredstava, metoda i resursa u odnosu na ciljeve misije, posebno u pogledu stručnosti osoblja za potrebe misije, te da ih prilagodi u skladu sa zaključcima evaluacije misije EUAM Armenia;</w:t>
            </w:r>
          </w:p>
        </w:tc>
      </w:tr>
    </w:tbl>
    <w:p w14:paraId="1040F01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646F194" w14:textId="77777777" w:rsidR="00D24634" w:rsidRPr="00C93B3F" w:rsidRDefault="00D24634" w:rsidP="00D24634">
      <w:r w:rsidRPr="00C93B3F">
        <w:rPr>
          <w:rStyle w:val="HideTWBExt"/>
        </w:rPr>
        <w:t>&lt;/Amend&gt;</w:t>
      </w:r>
    </w:p>
    <w:p w14:paraId="1C34372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631</w:t>
      </w:r>
      <w:r w:rsidRPr="00C93B3F">
        <w:rPr>
          <w:rStyle w:val="HideTWBExt"/>
          <w:b w:val="0"/>
        </w:rPr>
        <w:t>&lt;/NumAm&gt;</w:t>
      </w:r>
    </w:p>
    <w:p w14:paraId="1A33E52D"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53EBB04F" w14:textId="77777777" w:rsidR="00D24634" w:rsidRPr="00C93B3F" w:rsidRDefault="00D24634" w:rsidP="00D24634">
      <w:pPr>
        <w:pStyle w:val="NormalBold"/>
      </w:pPr>
      <w:r w:rsidRPr="00C93B3F">
        <w:rPr>
          <w:rStyle w:val="HideTWBExt"/>
          <w:b w:val="0"/>
        </w:rPr>
        <w:t>&lt;/RepeatBlock-By&gt;</w:t>
      </w:r>
    </w:p>
    <w:p w14:paraId="13D7B30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4FC9FDC" w14:textId="77777777" w:rsidR="00D24634" w:rsidRPr="00C93B3F" w:rsidRDefault="00D24634" w:rsidP="00D24634">
      <w:pPr>
        <w:pStyle w:val="NormalBold"/>
      </w:pPr>
      <w:r w:rsidRPr="00C93B3F">
        <w:rPr>
          <w:rStyle w:val="HideTWBExt"/>
          <w:b w:val="0"/>
        </w:rPr>
        <w:t>&lt;Article&gt;</w:t>
      </w:r>
      <w:r w:rsidRPr="00C93B3F">
        <w:t>Stavak 21.e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72E9061" w14:textId="77777777" w:rsidTr="00E724AE">
        <w:trPr>
          <w:trHeight w:hRule="exact" w:val="240"/>
          <w:jc w:val="center"/>
        </w:trPr>
        <w:tc>
          <w:tcPr>
            <w:tcW w:w="9752" w:type="dxa"/>
            <w:gridSpan w:val="2"/>
            <w:tcBorders>
              <w:top w:val="nil"/>
              <w:left w:val="nil"/>
              <w:bottom w:val="nil"/>
              <w:right w:val="nil"/>
            </w:tcBorders>
          </w:tcPr>
          <w:p w14:paraId="7A8DA637" w14:textId="77777777" w:rsidR="00D24634" w:rsidRPr="00C93B3F" w:rsidRDefault="00D24634" w:rsidP="00E724AE"/>
        </w:tc>
      </w:tr>
      <w:tr w:rsidR="00C93B3F" w:rsidRPr="00C93B3F" w14:paraId="5D4FA5C3" w14:textId="77777777" w:rsidTr="00E724AE">
        <w:trPr>
          <w:trHeight w:val="240"/>
          <w:jc w:val="center"/>
        </w:trPr>
        <w:tc>
          <w:tcPr>
            <w:tcW w:w="4876" w:type="dxa"/>
            <w:tcBorders>
              <w:top w:val="nil"/>
              <w:left w:val="nil"/>
              <w:bottom w:val="nil"/>
              <w:right w:val="nil"/>
            </w:tcBorders>
          </w:tcPr>
          <w:p w14:paraId="4065B19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85A5A87" w14:textId="77777777" w:rsidR="00D24634" w:rsidRPr="00C93B3F" w:rsidRDefault="00D24634" w:rsidP="00E724AE">
            <w:pPr>
              <w:pStyle w:val="AmColumnHeading"/>
            </w:pPr>
            <w:r w:rsidRPr="00C93B3F">
              <w:t>Izmjena</w:t>
            </w:r>
          </w:p>
        </w:tc>
      </w:tr>
      <w:tr w:rsidR="00C93B3F" w:rsidRPr="00C93B3F" w14:paraId="4EA03464" w14:textId="77777777" w:rsidTr="00E724AE">
        <w:trPr>
          <w:jc w:val="center"/>
        </w:trPr>
        <w:tc>
          <w:tcPr>
            <w:tcW w:w="4876" w:type="dxa"/>
            <w:tcBorders>
              <w:top w:val="nil"/>
              <w:left w:val="nil"/>
              <w:bottom w:val="nil"/>
              <w:right w:val="nil"/>
            </w:tcBorders>
          </w:tcPr>
          <w:p w14:paraId="539716EF" w14:textId="77777777" w:rsidR="00D24634" w:rsidRPr="00C93B3F" w:rsidRDefault="00D24634" w:rsidP="00E724AE">
            <w:pPr>
              <w:pStyle w:val="Normal6a"/>
            </w:pPr>
          </w:p>
        </w:tc>
        <w:tc>
          <w:tcPr>
            <w:tcW w:w="4876" w:type="dxa"/>
            <w:tcBorders>
              <w:top w:val="nil"/>
              <w:left w:val="nil"/>
              <w:bottom w:val="nil"/>
              <w:right w:val="nil"/>
            </w:tcBorders>
          </w:tcPr>
          <w:p w14:paraId="6657BAA5" w14:textId="77777777" w:rsidR="00D24634" w:rsidRPr="00C93B3F" w:rsidRDefault="00D24634" w:rsidP="00E724AE">
            <w:pPr>
              <w:pStyle w:val="Normal6a"/>
            </w:pPr>
            <w:r w:rsidRPr="00C93B3F">
              <w:rPr>
                <w:b/>
                <w:i/>
              </w:rPr>
              <w:t>21 e.</w:t>
            </w:r>
            <w:r w:rsidRPr="00C93B3F">
              <w:tab/>
            </w:r>
            <w:r w:rsidRPr="00C93B3F">
              <w:rPr>
                <w:b/>
                <w:i/>
              </w:rPr>
              <w:t>podržava odluku Vijeća da do 30. lipnja 2025. produlji mandate Misije pomoći Europske unije za granični prijelaz Rafah (EUBAM Rafah) i Policijske misije Europske unije za palestinska područja (EUPOL COPPS); podsjeća na ključnu ulogu misije EUBAM Rafah u pružanju tehničke pomoći Palestinskoj samoupravi u integriranom upravljanju granicama i olakšavanju trgovine; smatra da EUPOL COPPS I EUBAM Rafah mogu igrati ključnu ulogu u pružanju potpore palestinskim naporima za izgradnju države;</w:t>
            </w:r>
          </w:p>
        </w:tc>
      </w:tr>
    </w:tbl>
    <w:p w14:paraId="7306C21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5518795" w14:textId="77777777" w:rsidR="00D24634" w:rsidRPr="00C93B3F" w:rsidRDefault="00D24634" w:rsidP="00D24634">
      <w:r w:rsidRPr="00C93B3F">
        <w:rPr>
          <w:rStyle w:val="HideTWBExt"/>
        </w:rPr>
        <w:t>&lt;/Amend&gt;</w:t>
      </w:r>
    </w:p>
    <w:p w14:paraId="27AE8DB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632</w:t>
      </w:r>
      <w:r w:rsidRPr="00C93B3F">
        <w:rPr>
          <w:rStyle w:val="HideTWBExt"/>
          <w:b w:val="0"/>
        </w:rPr>
        <w:t>&lt;/NumAm&gt;</w:t>
      </w:r>
    </w:p>
    <w:p w14:paraId="6E7FBB42"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353FD700" w14:textId="77777777" w:rsidR="00D24634" w:rsidRPr="00C93B3F" w:rsidRDefault="00D24634" w:rsidP="00D24634">
      <w:pPr>
        <w:pStyle w:val="NormalBold"/>
      </w:pPr>
      <w:r w:rsidRPr="00C93B3F">
        <w:rPr>
          <w:rStyle w:val="HideTWBExt"/>
          <w:b w:val="0"/>
        </w:rPr>
        <w:t>&lt;/RepeatBlock-By&gt;</w:t>
      </w:r>
    </w:p>
    <w:p w14:paraId="6D27F6E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1392A28" w14:textId="77777777" w:rsidR="00D24634" w:rsidRPr="00C93B3F" w:rsidRDefault="00D24634" w:rsidP="00D24634">
      <w:pPr>
        <w:pStyle w:val="NormalBold"/>
      </w:pPr>
      <w:r w:rsidRPr="00C93B3F">
        <w:rPr>
          <w:rStyle w:val="HideTWBExt"/>
          <w:b w:val="0"/>
        </w:rPr>
        <w:t>&lt;Article&gt;</w:t>
      </w:r>
      <w:r w:rsidRPr="00C93B3F">
        <w:t>Stavak 21.g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CD08137" w14:textId="77777777" w:rsidTr="00E724AE">
        <w:trPr>
          <w:trHeight w:hRule="exact" w:val="240"/>
          <w:jc w:val="center"/>
        </w:trPr>
        <w:tc>
          <w:tcPr>
            <w:tcW w:w="9752" w:type="dxa"/>
            <w:gridSpan w:val="2"/>
            <w:tcBorders>
              <w:top w:val="nil"/>
              <w:left w:val="nil"/>
              <w:bottom w:val="nil"/>
              <w:right w:val="nil"/>
            </w:tcBorders>
          </w:tcPr>
          <w:p w14:paraId="791319C5" w14:textId="77777777" w:rsidR="00D24634" w:rsidRPr="00C93B3F" w:rsidRDefault="00D24634" w:rsidP="00E724AE"/>
        </w:tc>
      </w:tr>
      <w:tr w:rsidR="00C93B3F" w:rsidRPr="00C93B3F" w14:paraId="337207F5" w14:textId="77777777" w:rsidTr="00E724AE">
        <w:trPr>
          <w:trHeight w:val="240"/>
          <w:jc w:val="center"/>
        </w:trPr>
        <w:tc>
          <w:tcPr>
            <w:tcW w:w="4876" w:type="dxa"/>
            <w:tcBorders>
              <w:top w:val="nil"/>
              <w:left w:val="nil"/>
              <w:bottom w:val="nil"/>
              <w:right w:val="nil"/>
            </w:tcBorders>
          </w:tcPr>
          <w:p w14:paraId="15FA157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61735A7" w14:textId="77777777" w:rsidR="00D24634" w:rsidRPr="00C93B3F" w:rsidRDefault="00D24634" w:rsidP="00E724AE">
            <w:pPr>
              <w:pStyle w:val="AmColumnHeading"/>
            </w:pPr>
            <w:r w:rsidRPr="00C93B3F">
              <w:t>Izmjena</w:t>
            </w:r>
          </w:p>
        </w:tc>
      </w:tr>
      <w:tr w:rsidR="00C93B3F" w:rsidRPr="00C93B3F" w14:paraId="53149DFF" w14:textId="77777777" w:rsidTr="00E724AE">
        <w:trPr>
          <w:jc w:val="center"/>
        </w:trPr>
        <w:tc>
          <w:tcPr>
            <w:tcW w:w="4876" w:type="dxa"/>
            <w:tcBorders>
              <w:top w:val="nil"/>
              <w:left w:val="nil"/>
              <w:bottom w:val="nil"/>
              <w:right w:val="nil"/>
            </w:tcBorders>
          </w:tcPr>
          <w:p w14:paraId="38A81600" w14:textId="77777777" w:rsidR="00D24634" w:rsidRPr="00C93B3F" w:rsidRDefault="00D24634" w:rsidP="00E724AE">
            <w:pPr>
              <w:pStyle w:val="Normal6a"/>
            </w:pPr>
          </w:p>
        </w:tc>
        <w:tc>
          <w:tcPr>
            <w:tcW w:w="4876" w:type="dxa"/>
            <w:tcBorders>
              <w:top w:val="nil"/>
              <w:left w:val="nil"/>
              <w:bottom w:val="nil"/>
              <w:right w:val="nil"/>
            </w:tcBorders>
          </w:tcPr>
          <w:p w14:paraId="2360C93B" w14:textId="77777777" w:rsidR="00D24634" w:rsidRPr="00C93B3F" w:rsidRDefault="00D24634" w:rsidP="00E724AE">
            <w:pPr>
              <w:pStyle w:val="Normal6a"/>
            </w:pPr>
            <w:r w:rsidRPr="00C93B3F">
              <w:rPr>
                <w:b/>
                <w:i/>
              </w:rPr>
              <w:t>21 g.</w:t>
            </w:r>
            <w:r w:rsidRPr="00C93B3F">
              <w:tab/>
            </w:r>
            <w:r w:rsidRPr="00C93B3F">
              <w:rPr>
                <w:b/>
                <w:i/>
              </w:rPr>
              <w:t>podupire povećanu ulogu dviju civilnih misija ZSOP-a EU-a EUPOL COPPS i EUBAM Rafah, u skladu sa zaključcima Europskog vijeća od 21. i 22. ožujka 2024. u kojima se podsjeća da mogu igrati važnu ulogu u skladu s načelom dvodržavnog rješenja i održivosti buduće palestinske države, pridonijeti lakšem pružanju humanitarne pomoći pojasu Gaze, poboljšati učinkovitost Palestinske samouprave na Zapadnoj obali i pripremiti se za njezin povratak u pojas Gaze; posebno naglašava potrebu za stvaranjem potrebnih uvjeta za potpuno ponovno aktiviranje misije EUBAM Rafah kako bi mogla djelovati kao neutralna treća strana na graničnom prijelazu Rafah, u koordinaciji s Palestinskom samoupravom te izraelskim i egipatskim tijelima; očekuje da će proširenje opsega i mandata misija EUPOL COPPS i EUBAM Rafah na terenu biti uključeno kao ključni prioritet predstojeće strategije EU-a za Bliski istok;</w:t>
            </w:r>
          </w:p>
        </w:tc>
      </w:tr>
    </w:tbl>
    <w:p w14:paraId="58FE170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6C55343" w14:textId="77777777" w:rsidR="00D24634" w:rsidRPr="00C93B3F" w:rsidRDefault="00D24634" w:rsidP="00D24634">
      <w:r w:rsidRPr="00C93B3F">
        <w:rPr>
          <w:rStyle w:val="HideTWBExt"/>
        </w:rPr>
        <w:t>&lt;/Amend&gt;</w:t>
      </w:r>
    </w:p>
    <w:p w14:paraId="63CA299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633</w:t>
      </w:r>
      <w:r w:rsidRPr="00C93B3F">
        <w:rPr>
          <w:rStyle w:val="HideTWBExt"/>
          <w:b w:val="0"/>
        </w:rPr>
        <w:t>&lt;/NumAm&gt;</w:t>
      </w:r>
    </w:p>
    <w:p w14:paraId="5DAA98A3"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74AE9F0C" w14:textId="77777777" w:rsidR="00D24634" w:rsidRPr="00C93B3F" w:rsidRDefault="00D24634" w:rsidP="00D24634">
      <w:pPr>
        <w:pStyle w:val="NormalBold"/>
      </w:pPr>
      <w:r w:rsidRPr="00C93B3F">
        <w:rPr>
          <w:rStyle w:val="HideTWBExt"/>
          <w:b w:val="0"/>
        </w:rPr>
        <w:t>&lt;/RepeatBlock-By&gt;</w:t>
      </w:r>
    </w:p>
    <w:p w14:paraId="6A18768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7884441" w14:textId="77777777" w:rsidR="00D24634" w:rsidRPr="00C93B3F" w:rsidRDefault="00D24634" w:rsidP="00D24634">
      <w:pPr>
        <w:pStyle w:val="NormalBold"/>
      </w:pPr>
      <w:r w:rsidRPr="00C93B3F">
        <w:rPr>
          <w:rStyle w:val="HideTWBExt"/>
          <w:b w:val="0"/>
        </w:rPr>
        <w:t>&lt;Article&gt;</w:t>
      </w:r>
      <w:r w:rsidRPr="00C93B3F">
        <w:t>Stavak 21.g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D364F94" w14:textId="77777777" w:rsidTr="00E724AE">
        <w:trPr>
          <w:trHeight w:hRule="exact" w:val="240"/>
          <w:jc w:val="center"/>
        </w:trPr>
        <w:tc>
          <w:tcPr>
            <w:tcW w:w="9752" w:type="dxa"/>
            <w:gridSpan w:val="2"/>
            <w:tcBorders>
              <w:top w:val="nil"/>
              <w:left w:val="nil"/>
              <w:bottom w:val="nil"/>
              <w:right w:val="nil"/>
            </w:tcBorders>
          </w:tcPr>
          <w:p w14:paraId="51AF4D53" w14:textId="77777777" w:rsidR="00D24634" w:rsidRPr="00C93B3F" w:rsidRDefault="00D24634" w:rsidP="00E724AE"/>
        </w:tc>
      </w:tr>
      <w:tr w:rsidR="00C93B3F" w:rsidRPr="00C93B3F" w14:paraId="06019CA1" w14:textId="77777777" w:rsidTr="00E724AE">
        <w:trPr>
          <w:trHeight w:val="240"/>
          <w:jc w:val="center"/>
        </w:trPr>
        <w:tc>
          <w:tcPr>
            <w:tcW w:w="4876" w:type="dxa"/>
            <w:tcBorders>
              <w:top w:val="nil"/>
              <w:left w:val="nil"/>
              <w:bottom w:val="nil"/>
              <w:right w:val="nil"/>
            </w:tcBorders>
          </w:tcPr>
          <w:p w14:paraId="3797C63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49C29EF" w14:textId="77777777" w:rsidR="00D24634" w:rsidRPr="00C93B3F" w:rsidRDefault="00D24634" w:rsidP="00E724AE">
            <w:pPr>
              <w:pStyle w:val="AmColumnHeading"/>
            </w:pPr>
            <w:r w:rsidRPr="00C93B3F">
              <w:t>Izmjena</w:t>
            </w:r>
          </w:p>
        </w:tc>
      </w:tr>
      <w:tr w:rsidR="00C93B3F" w:rsidRPr="00C93B3F" w14:paraId="48220D00" w14:textId="77777777" w:rsidTr="00E724AE">
        <w:trPr>
          <w:jc w:val="center"/>
        </w:trPr>
        <w:tc>
          <w:tcPr>
            <w:tcW w:w="4876" w:type="dxa"/>
            <w:tcBorders>
              <w:top w:val="nil"/>
              <w:left w:val="nil"/>
              <w:bottom w:val="nil"/>
              <w:right w:val="nil"/>
            </w:tcBorders>
          </w:tcPr>
          <w:p w14:paraId="06E2880F" w14:textId="77777777" w:rsidR="00D24634" w:rsidRPr="00C93B3F" w:rsidRDefault="00D24634" w:rsidP="00E724AE">
            <w:pPr>
              <w:pStyle w:val="Normal6a"/>
            </w:pPr>
          </w:p>
        </w:tc>
        <w:tc>
          <w:tcPr>
            <w:tcW w:w="4876" w:type="dxa"/>
            <w:tcBorders>
              <w:top w:val="nil"/>
              <w:left w:val="nil"/>
              <w:bottom w:val="nil"/>
              <w:right w:val="nil"/>
            </w:tcBorders>
          </w:tcPr>
          <w:p w14:paraId="3B8A6A70" w14:textId="77777777" w:rsidR="00D24634" w:rsidRPr="00C93B3F" w:rsidRDefault="00D24634" w:rsidP="00E724AE">
            <w:pPr>
              <w:pStyle w:val="Normal6a"/>
            </w:pPr>
            <w:r w:rsidRPr="00C93B3F">
              <w:rPr>
                <w:b/>
                <w:i/>
              </w:rPr>
              <w:t>21 g.</w:t>
            </w:r>
            <w:r w:rsidRPr="00C93B3F">
              <w:tab/>
            </w:r>
            <w:r w:rsidRPr="00C93B3F">
              <w:rPr>
                <w:b/>
                <w:i/>
              </w:rPr>
              <w:t>poziva ESVD i države članice da pomno ispitaju mandat svih misija ZSOP-a u Africi, uključujući njihov mogući prekid ako je potrebno, s ciljem pružanja ostvarivih ciljeva i ključnih etapa za svaku misiju s obzirom na trenutačni politički kontekst, kao i da istraže bi li se te misije mogle izmijeniti kako bi učinkovitije služile novoj višedimenzionalnoj i prilagođenoj strategiji EU-a u Sahelu i Africi, kao dio njegova integriranog pristupa; prima na znanje de facto zatvaranje misije Europske unije za izgradnju kapaciteta u Nigeru (EUCAP Sahel Niger) i neproduljenje misije Europske unije za osposobljavanje u Maliju (EUTM Mali);</w:t>
            </w:r>
          </w:p>
        </w:tc>
      </w:tr>
    </w:tbl>
    <w:p w14:paraId="5D59895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EF60433" w14:textId="77777777" w:rsidR="00D24634" w:rsidRPr="00C93B3F" w:rsidRDefault="00D24634" w:rsidP="00D24634">
      <w:r w:rsidRPr="00C93B3F">
        <w:rPr>
          <w:rStyle w:val="HideTWBExt"/>
        </w:rPr>
        <w:t>&lt;/Amend&gt;</w:t>
      </w:r>
    </w:p>
    <w:p w14:paraId="789B834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634</w:t>
      </w:r>
      <w:r w:rsidRPr="00C93B3F">
        <w:rPr>
          <w:rStyle w:val="HideTWBExt"/>
          <w:b w:val="0"/>
        </w:rPr>
        <w:t>&lt;/NumAm&gt;</w:t>
      </w:r>
    </w:p>
    <w:p w14:paraId="0108D80D"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4B550B51" w14:textId="77777777" w:rsidR="00D24634" w:rsidRPr="00C93B3F" w:rsidRDefault="00D24634" w:rsidP="00D24634">
      <w:pPr>
        <w:pStyle w:val="NormalBold"/>
      </w:pPr>
      <w:r w:rsidRPr="00C93B3F">
        <w:rPr>
          <w:rStyle w:val="HideTWBExt"/>
          <w:b w:val="0"/>
        </w:rPr>
        <w:t>&lt;/RepeatBlock-By&gt;</w:t>
      </w:r>
    </w:p>
    <w:p w14:paraId="189FFCC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CB1B8EF" w14:textId="77777777" w:rsidR="00D24634" w:rsidRPr="00C93B3F" w:rsidRDefault="00D24634" w:rsidP="00D24634">
      <w:pPr>
        <w:pStyle w:val="NormalBold"/>
      </w:pPr>
      <w:r w:rsidRPr="00C93B3F">
        <w:rPr>
          <w:rStyle w:val="HideTWBExt"/>
          <w:b w:val="0"/>
        </w:rPr>
        <w:t>&lt;Article&gt;</w:t>
      </w:r>
      <w:r w:rsidRPr="00C93B3F">
        <w:t>Stavak 21.a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999C39E" w14:textId="77777777" w:rsidTr="00E724AE">
        <w:trPr>
          <w:trHeight w:hRule="exact" w:val="240"/>
          <w:jc w:val="center"/>
        </w:trPr>
        <w:tc>
          <w:tcPr>
            <w:tcW w:w="9752" w:type="dxa"/>
            <w:gridSpan w:val="2"/>
            <w:tcBorders>
              <w:top w:val="nil"/>
              <w:left w:val="nil"/>
              <w:bottom w:val="nil"/>
              <w:right w:val="nil"/>
            </w:tcBorders>
          </w:tcPr>
          <w:p w14:paraId="591083B6" w14:textId="77777777" w:rsidR="00D24634" w:rsidRPr="00C93B3F" w:rsidRDefault="00D24634" w:rsidP="00E724AE"/>
        </w:tc>
      </w:tr>
      <w:tr w:rsidR="00C93B3F" w:rsidRPr="00C93B3F" w14:paraId="726D28A6" w14:textId="77777777" w:rsidTr="00E724AE">
        <w:trPr>
          <w:trHeight w:val="240"/>
          <w:jc w:val="center"/>
        </w:trPr>
        <w:tc>
          <w:tcPr>
            <w:tcW w:w="4876" w:type="dxa"/>
            <w:tcBorders>
              <w:top w:val="nil"/>
              <w:left w:val="nil"/>
              <w:bottom w:val="nil"/>
              <w:right w:val="nil"/>
            </w:tcBorders>
          </w:tcPr>
          <w:p w14:paraId="4AF270D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1DEFBC2" w14:textId="77777777" w:rsidR="00D24634" w:rsidRPr="00C93B3F" w:rsidRDefault="00D24634" w:rsidP="00E724AE">
            <w:pPr>
              <w:pStyle w:val="AmColumnHeading"/>
            </w:pPr>
            <w:r w:rsidRPr="00C93B3F">
              <w:t>Izmjena</w:t>
            </w:r>
          </w:p>
        </w:tc>
      </w:tr>
      <w:tr w:rsidR="00C93B3F" w:rsidRPr="00C93B3F" w14:paraId="6A78D046" w14:textId="77777777" w:rsidTr="00E724AE">
        <w:trPr>
          <w:jc w:val="center"/>
        </w:trPr>
        <w:tc>
          <w:tcPr>
            <w:tcW w:w="4876" w:type="dxa"/>
            <w:tcBorders>
              <w:top w:val="nil"/>
              <w:left w:val="nil"/>
              <w:bottom w:val="nil"/>
              <w:right w:val="nil"/>
            </w:tcBorders>
          </w:tcPr>
          <w:p w14:paraId="60BD6D13" w14:textId="77777777" w:rsidR="00D24634" w:rsidRPr="00C93B3F" w:rsidRDefault="00D24634" w:rsidP="00E724AE">
            <w:pPr>
              <w:pStyle w:val="Normal6a"/>
            </w:pPr>
          </w:p>
        </w:tc>
        <w:tc>
          <w:tcPr>
            <w:tcW w:w="4876" w:type="dxa"/>
            <w:tcBorders>
              <w:top w:val="nil"/>
              <w:left w:val="nil"/>
              <w:bottom w:val="nil"/>
              <w:right w:val="nil"/>
            </w:tcBorders>
          </w:tcPr>
          <w:p w14:paraId="5E0E6D02" w14:textId="77777777" w:rsidR="00D24634" w:rsidRPr="00C93B3F" w:rsidRDefault="00D24634" w:rsidP="00E724AE">
            <w:pPr>
              <w:pStyle w:val="Normal6a"/>
            </w:pPr>
            <w:r w:rsidRPr="00C93B3F">
              <w:rPr>
                <w:b/>
                <w:i/>
              </w:rPr>
              <w:t>21 a.</w:t>
            </w:r>
            <w:r w:rsidRPr="00C93B3F">
              <w:tab/>
            </w:r>
            <w:r w:rsidRPr="00C93B3F">
              <w:rPr>
                <w:b/>
                <w:i/>
              </w:rPr>
              <w:t>ponavlja da rat u Ukrajini ne smije odvratiti pozornost EU-a s pogoršanja sigurnosne situacije u Sahelu i obalnim zemljama zapadne Afrike; poziva na otvaranje novih misija ZSOP-a na tom području s odgovarajućim kapacitetima kojima se odgovara na stvarne potrebe zemalja domaćina;</w:t>
            </w:r>
          </w:p>
        </w:tc>
      </w:tr>
    </w:tbl>
    <w:p w14:paraId="37DAF28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5964056" w14:textId="77777777" w:rsidR="00D24634" w:rsidRPr="00C93B3F" w:rsidRDefault="00D24634" w:rsidP="00D24634">
      <w:r w:rsidRPr="00C93B3F">
        <w:rPr>
          <w:rStyle w:val="HideTWBExt"/>
        </w:rPr>
        <w:t>&lt;/Amend&gt;</w:t>
      </w:r>
    </w:p>
    <w:p w14:paraId="54BED08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635</w:t>
      </w:r>
      <w:r w:rsidRPr="00C93B3F">
        <w:rPr>
          <w:rStyle w:val="HideTWBExt"/>
          <w:b w:val="0"/>
        </w:rPr>
        <w:t>&lt;/NumAm&gt;</w:t>
      </w:r>
    </w:p>
    <w:p w14:paraId="3753E8A6" w14:textId="77777777" w:rsidR="00D24634" w:rsidRPr="00C93B3F" w:rsidRDefault="00D24634" w:rsidP="00D24634">
      <w:pPr>
        <w:pStyle w:val="NormalBold"/>
      </w:pPr>
      <w:r w:rsidRPr="00C93B3F">
        <w:rPr>
          <w:rStyle w:val="HideTWBExt"/>
          <w:b w:val="0"/>
        </w:rPr>
        <w:t>&lt;RepeatBlock-By&gt;&lt;Members&gt;</w:t>
      </w:r>
      <w:r w:rsidRPr="00C93B3F">
        <w:t>Francisco José Millán Mon</w:t>
      </w:r>
      <w:r w:rsidRPr="00C93B3F">
        <w:rPr>
          <w:rStyle w:val="HideTWBExt"/>
          <w:b w:val="0"/>
        </w:rPr>
        <w:t>&lt;/Members&gt;</w:t>
      </w:r>
    </w:p>
    <w:p w14:paraId="2910F4F5" w14:textId="77777777" w:rsidR="00D24634" w:rsidRPr="00C93B3F" w:rsidRDefault="00D24634" w:rsidP="00D24634">
      <w:pPr>
        <w:pStyle w:val="NormalBold"/>
      </w:pPr>
      <w:r w:rsidRPr="00C93B3F">
        <w:rPr>
          <w:rStyle w:val="HideTWBExt"/>
          <w:b w:val="0"/>
        </w:rPr>
        <w:t>&lt;/RepeatBlock-By&gt;</w:t>
      </w:r>
    </w:p>
    <w:p w14:paraId="0A922DE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4F6C02B" w14:textId="77777777" w:rsidR="00D24634" w:rsidRPr="00C93B3F" w:rsidRDefault="00D24634" w:rsidP="00D24634">
      <w:pPr>
        <w:pStyle w:val="NormalBold"/>
      </w:pPr>
      <w:r w:rsidRPr="00C93B3F">
        <w:rPr>
          <w:rStyle w:val="HideTWBExt"/>
          <w:b w:val="0"/>
        </w:rPr>
        <w:t>&lt;Article&gt;</w:t>
      </w:r>
      <w:r w:rsidRPr="00C93B3F">
        <w:t>Stavak 21.a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F9FE0F6" w14:textId="77777777" w:rsidTr="00E724AE">
        <w:trPr>
          <w:trHeight w:hRule="exact" w:val="240"/>
          <w:jc w:val="center"/>
        </w:trPr>
        <w:tc>
          <w:tcPr>
            <w:tcW w:w="9752" w:type="dxa"/>
            <w:gridSpan w:val="2"/>
            <w:tcBorders>
              <w:top w:val="nil"/>
              <w:left w:val="nil"/>
              <w:bottom w:val="nil"/>
              <w:right w:val="nil"/>
            </w:tcBorders>
          </w:tcPr>
          <w:p w14:paraId="29370AA3" w14:textId="77777777" w:rsidR="00D24634" w:rsidRPr="00C93B3F" w:rsidRDefault="00D24634" w:rsidP="00E724AE"/>
        </w:tc>
      </w:tr>
      <w:tr w:rsidR="00C93B3F" w:rsidRPr="00C93B3F" w14:paraId="5CB7E30C" w14:textId="77777777" w:rsidTr="00E724AE">
        <w:trPr>
          <w:trHeight w:val="240"/>
          <w:jc w:val="center"/>
        </w:trPr>
        <w:tc>
          <w:tcPr>
            <w:tcW w:w="4876" w:type="dxa"/>
            <w:tcBorders>
              <w:top w:val="nil"/>
              <w:left w:val="nil"/>
              <w:bottom w:val="nil"/>
              <w:right w:val="nil"/>
            </w:tcBorders>
          </w:tcPr>
          <w:p w14:paraId="73861DB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B2F32AC" w14:textId="77777777" w:rsidR="00D24634" w:rsidRPr="00C93B3F" w:rsidRDefault="00D24634" w:rsidP="00E724AE">
            <w:pPr>
              <w:pStyle w:val="AmColumnHeading"/>
            </w:pPr>
            <w:r w:rsidRPr="00C93B3F">
              <w:t>Izmjena</w:t>
            </w:r>
          </w:p>
        </w:tc>
      </w:tr>
      <w:tr w:rsidR="00C93B3F" w:rsidRPr="00C93B3F" w14:paraId="10E3D407" w14:textId="77777777" w:rsidTr="00E724AE">
        <w:trPr>
          <w:jc w:val="center"/>
        </w:trPr>
        <w:tc>
          <w:tcPr>
            <w:tcW w:w="4876" w:type="dxa"/>
            <w:tcBorders>
              <w:top w:val="nil"/>
              <w:left w:val="nil"/>
              <w:bottom w:val="nil"/>
              <w:right w:val="nil"/>
            </w:tcBorders>
          </w:tcPr>
          <w:p w14:paraId="158E3939" w14:textId="77777777" w:rsidR="00D24634" w:rsidRPr="00C93B3F" w:rsidRDefault="00D24634" w:rsidP="00E724AE">
            <w:pPr>
              <w:pStyle w:val="Normal6a"/>
            </w:pPr>
          </w:p>
        </w:tc>
        <w:tc>
          <w:tcPr>
            <w:tcW w:w="4876" w:type="dxa"/>
            <w:tcBorders>
              <w:top w:val="nil"/>
              <w:left w:val="nil"/>
              <w:bottom w:val="nil"/>
              <w:right w:val="nil"/>
            </w:tcBorders>
          </w:tcPr>
          <w:p w14:paraId="0C360ED6" w14:textId="77777777" w:rsidR="00D24634" w:rsidRPr="00C93B3F" w:rsidRDefault="00D24634" w:rsidP="00E724AE">
            <w:pPr>
              <w:pStyle w:val="Normal6a"/>
            </w:pPr>
            <w:r w:rsidRPr="00C93B3F">
              <w:rPr>
                <w:b/>
                <w:i/>
              </w:rPr>
              <w:t>21 a.</w:t>
            </w:r>
            <w:r w:rsidRPr="00C93B3F">
              <w:tab/>
            </w:r>
            <w:r w:rsidRPr="00C93B3F">
              <w:rPr>
                <w:b/>
                <w:i/>
              </w:rPr>
              <w:t>izražava zabrinutost zbog teške i ozbiljne situacije u Sahelu, posebno nakon državnih udara u nekoliko zemalja u toj regiji posljednjih godina koji su doveli do nazadovanja europske prisutnosti u regiji zbog de facto prekida misije Europske unije za izgradnju kapaciteta u Nigeru (EUCAP Sahel Niger) i neproduljenja misije EU-a za osposobljavanje u Maliju (EUTM); podsjeća da stabilnost Sahela ima izravne posljedice za sigurnost i blagostanje Europe, kao i za upravljanje migracijskim tokovima s afričkog kontinenta;</w:t>
            </w:r>
          </w:p>
        </w:tc>
      </w:tr>
    </w:tbl>
    <w:p w14:paraId="0F49D16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{ES}</w:t>
      </w:r>
      <w:r w:rsidRPr="00C93B3F">
        <w:t>es</w:t>
      </w:r>
      <w:r w:rsidRPr="00C93B3F">
        <w:rPr>
          <w:rStyle w:val="HideTWBExt"/>
        </w:rPr>
        <w:t>&lt;/Original&gt;</w:t>
      </w:r>
    </w:p>
    <w:p w14:paraId="1DF44E57" w14:textId="77777777" w:rsidR="00D24634" w:rsidRPr="00C93B3F" w:rsidRDefault="00D24634" w:rsidP="00D24634">
      <w:r w:rsidRPr="00C93B3F">
        <w:rPr>
          <w:rStyle w:val="HideTWBExt"/>
        </w:rPr>
        <w:t>&lt;/Amend&gt;</w:t>
      </w:r>
    </w:p>
    <w:p w14:paraId="535D13D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636</w:t>
      </w:r>
      <w:r w:rsidRPr="00C93B3F">
        <w:rPr>
          <w:rStyle w:val="HideTWBExt"/>
          <w:b w:val="0"/>
        </w:rPr>
        <w:t>&lt;/NumAm&gt;</w:t>
      </w:r>
    </w:p>
    <w:p w14:paraId="34D0026B" w14:textId="77777777" w:rsidR="00D24634" w:rsidRPr="00C93B3F" w:rsidRDefault="00D24634" w:rsidP="00D24634">
      <w:pPr>
        <w:pStyle w:val="NormalBold"/>
      </w:pPr>
      <w:r w:rsidRPr="00C93B3F">
        <w:rPr>
          <w:rStyle w:val="HideTWBExt"/>
          <w:b w:val="0"/>
        </w:rPr>
        <w:t>&lt;RepeatBlock-By&gt;&lt;Members&gt;</w:t>
      </w:r>
      <w:r w:rsidRPr="00C93B3F">
        <w:t>Eszter Lakos</w:t>
      </w:r>
      <w:r w:rsidRPr="00C93B3F">
        <w:rPr>
          <w:rStyle w:val="HideTWBExt"/>
          <w:b w:val="0"/>
        </w:rPr>
        <w:t>&lt;/Members&gt;</w:t>
      </w:r>
    </w:p>
    <w:p w14:paraId="2AF98363" w14:textId="77777777" w:rsidR="00D24634" w:rsidRPr="00C93B3F" w:rsidRDefault="00D24634" w:rsidP="00D24634">
      <w:pPr>
        <w:pStyle w:val="NormalBold"/>
      </w:pPr>
      <w:r w:rsidRPr="00C93B3F">
        <w:rPr>
          <w:rStyle w:val="HideTWBExt"/>
          <w:b w:val="0"/>
        </w:rPr>
        <w:t>&lt;/RepeatBlock-By&gt;</w:t>
      </w:r>
    </w:p>
    <w:p w14:paraId="41322F8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D5526BB" w14:textId="77777777" w:rsidR="00D24634" w:rsidRPr="00C93B3F" w:rsidRDefault="00D24634" w:rsidP="00D24634">
      <w:pPr>
        <w:pStyle w:val="NormalBold"/>
      </w:pPr>
      <w:r w:rsidRPr="00C93B3F">
        <w:rPr>
          <w:rStyle w:val="HideTWBExt"/>
          <w:b w:val="0"/>
        </w:rPr>
        <w:t>&lt;Article&gt;</w:t>
      </w:r>
      <w:r w:rsidRPr="00C93B3F">
        <w:t>Stavak 21.a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58E1E90" w14:textId="77777777" w:rsidTr="00E724AE">
        <w:trPr>
          <w:trHeight w:hRule="exact" w:val="240"/>
          <w:jc w:val="center"/>
        </w:trPr>
        <w:tc>
          <w:tcPr>
            <w:tcW w:w="9752" w:type="dxa"/>
            <w:gridSpan w:val="2"/>
            <w:tcBorders>
              <w:top w:val="nil"/>
              <w:left w:val="nil"/>
              <w:bottom w:val="nil"/>
              <w:right w:val="nil"/>
            </w:tcBorders>
          </w:tcPr>
          <w:p w14:paraId="06BB96A0" w14:textId="77777777" w:rsidR="00D24634" w:rsidRPr="00C93B3F" w:rsidRDefault="00D24634" w:rsidP="00E724AE"/>
        </w:tc>
      </w:tr>
      <w:tr w:rsidR="00C93B3F" w:rsidRPr="00C93B3F" w14:paraId="4E13E253" w14:textId="77777777" w:rsidTr="00E724AE">
        <w:trPr>
          <w:trHeight w:val="240"/>
          <w:jc w:val="center"/>
        </w:trPr>
        <w:tc>
          <w:tcPr>
            <w:tcW w:w="4876" w:type="dxa"/>
            <w:tcBorders>
              <w:top w:val="nil"/>
              <w:left w:val="nil"/>
              <w:bottom w:val="nil"/>
              <w:right w:val="nil"/>
            </w:tcBorders>
          </w:tcPr>
          <w:p w14:paraId="18375B1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EAF81D1" w14:textId="77777777" w:rsidR="00D24634" w:rsidRPr="00C93B3F" w:rsidRDefault="00D24634" w:rsidP="00E724AE">
            <w:pPr>
              <w:pStyle w:val="AmColumnHeading"/>
            </w:pPr>
            <w:r w:rsidRPr="00C93B3F">
              <w:t>Izmjena</w:t>
            </w:r>
          </w:p>
        </w:tc>
      </w:tr>
      <w:tr w:rsidR="00C93B3F" w:rsidRPr="00C93B3F" w14:paraId="5109CF69" w14:textId="77777777" w:rsidTr="00E724AE">
        <w:trPr>
          <w:jc w:val="center"/>
        </w:trPr>
        <w:tc>
          <w:tcPr>
            <w:tcW w:w="4876" w:type="dxa"/>
            <w:tcBorders>
              <w:top w:val="nil"/>
              <w:left w:val="nil"/>
              <w:bottom w:val="nil"/>
              <w:right w:val="nil"/>
            </w:tcBorders>
          </w:tcPr>
          <w:p w14:paraId="6BDE7B37" w14:textId="77777777" w:rsidR="00D24634" w:rsidRPr="00C93B3F" w:rsidRDefault="00D24634" w:rsidP="00E724AE">
            <w:pPr>
              <w:pStyle w:val="Normal6a"/>
            </w:pPr>
          </w:p>
        </w:tc>
        <w:tc>
          <w:tcPr>
            <w:tcW w:w="4876" w:type="dxa"/>
            <w:tcBorders>
              <w:top w:val="nil"/>
              <w:left w:val="nil"/>
              <w:bottom w:val="nil"/>
              <w:right w:val="nil"/>
            </w:tcBorders>
          </w:tcPr>
          <w:p w14:paraId="5129F0DB" w14:textId="77777777" w:rsidR="00D24634" w:rsidRPr="00C93B3F" w:rsidRDefault="00D24634" w:rsidP="00E724AE">
            <w:pPr>
              <w:pStyle w:val="Normal6a"/>
            </w:pPr>
            <w:r w:rsidRPr="00C93B3F">
              <w:rPr>
                <w:b/>
                <w:i/>
              </w:rPr>
              <w:t>21 a.</w:t>
            </w:r>
            <w:r w:rsidRPr="00C93B3F">
              <w:tab/>
            </w:r>
            <w:r w:rsidRPr="00C93B3F">
              <w:rPr>
                <w:b/>
                <w:i/>
              </w:rPr>
              <w:t>žali zbog nekoordiniranog pristupa država članica u Africi, koji je pridonio prekidu nekih misija i operacija ZSOP-a na kontinentu; izražava žaljenje zbog toga što određene države članice koje su vrlo malo pridonijele misijama i operacijama ZSOP-a EU-a u središnjoj i zapadnoj Africi sada jednostrano nude postrojbe i financijska sredstva; zabrinut je zbog sve veće prisutnosti i asertivnosti vojnih i paravojnih postrojbi trećih strana u zemljama u kojima države članice EU-a pokreću jednostrane vojne misije;</w:t>
            </w:r>
          </w:p>
        </w:tc>
      </w:tr>
    </w:tbl>
    <w:p w14:paraId="0066BE6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0A3EF75" w14:textId="77777777" w:rsidR="00D24634" w:rsidRPr="00C93B3F" w:rsidRDefault="00D24634" w:rsidP="00D24634">
      <w:r w:rsidRPr="00C93B3F">
        <w:rPr>
          <w:rStyle w:val="HideTWBExt"/>
        </w:rPr>
        <w:t>&lt;/Amend&gt;</w:t>
      </w:r>
    </w:p>
    <w:p w14:paraId="441EB83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637</w:t>
      </w:r>
      <w:r w:rsidRPr="00C93B3F">
        <w:rPr>
          <w:rStyle w:val="HideTWBExt"/>
          <w:b w:val="0"/>
        </w:rPr>
        <w:t>&lt;/NumAm&gt;</w:t>
      </w:r>
    </w:p>
    <w:p w14:paraId="698EC2AA"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24CEF10A" w14:textId="77777777" w:rsidR="00D24634" w:rsidRPr="00C93B3F" w:rsidRDefault="00D24634" w:rsidP="00D24634">
      <w:pPr>
        <w:pStyle w:val="NormalBold"/>
      </w:pPr>
      <w:r w:rsidRPr="00C93B3F">
        <w:rPr>
          <w:rStyle w:val="HideTWBExt"/>
          <w:b w:val="0"/>
        </w:rPr>
        <w:t>&lt;/RepeatBlock-By&gt;</w:t>
      </w:r>
    </w:p>
    <w:p w14:paraId="3201DB1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C3E954A" w14:textId="77777777" w:rsidR="00D24634" w:rsidRPr="00C93B3F" w:rsidRDefault="00D24634" w:rsidP="00D24634">
      <w:pPr>
        <w:pStyle w:val="NormalBold"/>
      </w:pPr>
      <w:r w:rsidRPr="00C93B3F">
        <w:rPr>
          <w:rStyle w:val="HideTWBExt"/>
          <w:b w:val="0"/>
        </w:rPr>
        <w:t>&lt;Article&gt;</w:t>
      </w:r>
      <w:r w:rsidRPr="00C93B3F">
        <w:t>Stavak 21.c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8B0A524" w14:textId="77777777" w:rsidTr="00E724AE">
        <w:trPr>
          <w:trHeight w:hRule="exact" w:val="240"/>
          <w:jc w:val="center"/>
        </w:trPr>
        <w:tc>
          <w:tcPr>
            <w:tcW w:w="9752" w:type="dxa"/>
            <w:gridSpan w:val="2"/>
            <w:tcBorders>
              <w:top w:val="nil"/>
              <w:left w:val="nil"/>
              <w:bottom w:val="nil"/>
              <w:right w:val="nil"/>
            </w:tcBorders>
          </w:tcPr>
          <w:p w14:paraId="57F1F77F" w14:textId="77777777" w:rsidR="00D24634" w:rsidRPr="00C93B3F" w:rsidRDefault="00D24634" w:rsidP="00E724AE"/>
        </w:tc>
      </w:tr>
      <w:tr w:rsidR="00C93B3F" w:rsidRPr="00C93B3F" w14:paraId="2DD2A275" w14:textId="77777777" w:rsidTr="00E724AE">
        <w:trPr>
          <w:trHeight w:val="240"/>
          <w:jc w:val="center"/>
        </w:trPr>
        <w:tc>
          <w:tcPr>
            <w:tcW w:w="4876" w:type="dxa"/>
            <w:tcBorders>
              <w:top w:val="nil"/>
              <w:left w:val="nil"/>
              <w:bottom w:val="nil"/>
              <w:right w:val="nil"/>
            </w:tcBorders>
          </w:tcPr>
          <w:p w14:paraId="2BBC466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0E57551" w14:textId="77777777" w:rsidR="00D24634" w:rsidRPr="00C93B3F" w:rsidRDefault="00D24634" w:rsidP="00E724AE">
            <w:pPr>
              <w:pStyle w:val="AmColumnHeading"/>
            </w:pPr>
            <w:r w:rsidRPr="00C93B3F">
              <w:t>Izmjena</w:t>
            </w:r>
          </w:p>
        </w:tc>
      </w:tr>
      <w:tr w:rsidR="00C93B3F" w:rsidRPr="00C93B3F" w14:paraId="0582F8A6" w14:textId="77777777" w:rsidTr="00E724AE">
        <w:trPr>
          <w:jc w:val="center"/>
        </w:trPr>
        <w:tc>
          <w:tcPr>
            <w:tcW w:w="4876" w:type="dxa"/>
            <w:tcBorders>
              <w:top w:val="nil"/>
              <w:left w:val="nil"/>
              <w:bottom w:val="nil"/>
              <w:right w:val="nil"/>
            </w:tcBorders>
          </w:tcPr>
          <w:p w14:paraId="04AF2A10" w14:textId="77777777" w:rsidR="00D24634" w:rsidRPr="00C93B3F" w:rsidRDefault="00D24634" w:rsidP="00E724AE">
            <w:pPr>
              <w:pStyle w:val="Normal6a"/>
            </w:pPr>
          </w:p>
        </w:tc>
        <w:tc>
          <w:tcPr>
            <w:tcW w:w="4876" w:type="dxa"/>
            <w:tcBorders>
              <w:top w:val="nil"/>
              <w:left w:val="nil"/>
              <w:bottom w:val="nil"/>
              <w:right w:val="nil"/>
            </w:tcBorders>
          </w:tcPr>
          <w:p w14:paraId="4EED6D32" w14:textId="77777777" w:rsidR="00D24634" w:rsidRPr="00C93B3F" w:rsidRDefault="00D24634" w:rsidP="00E724AE">
            <w:pPr>
              <w:pStyle w:val="Normal6a"/>
            </w:pPr>
            <w:r w:rsidRPr="00C93B3F">
              <w:rPr>
                <w:b/>
                <w:i/>
              </w:rPr>
              <w:t>21 c.</w:t>
            </w:r>
            <w:r w:rsidRPr="00C93B3F">
              <w:tab/>
            </w:r>
            <w:r w:rsidRPr="00C93B3F">
              <w:rPr>
                <w:b/>
                <w:i/>
              </w:rPr>
              <w:t>pozdravlja stvaranje nove vrste hibridne civilno-vojne inicijative Europske unije za sigurnost i obranu u Gvinejskom zaljevu (EUSDI Gvinejski zaljev), uspostavljene u kolovozu 2023., s ciljem osnaživanja sigurnosnih i obrambenih snaga Côte d'Ivoirea, Gane, Toga i Benina radi poboljšanja stabilnosti i otpornosti njihovih sjevernih graničnih područja;</w:t>
            </w:r>
          </w:p>
        </w:tc>
      </w:tr>
    </w:tbl>
    <w:p w14:paraId="0C89B7D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A5EB482" w14:textId="77777777" w:rsidR="00D24634" w:rsidRPr="00C93B3F" w:rsidRDefault="00D24634" w:rsidP="00D24634">
      <w:r w:rsidRPr="00C93B3F">
        <w:rPr>
          <w:rStyle w:val="HideTWBExt"/>
        </w:rPr>
        <w:t>&lt;/Amend&gt;</w:t>
      </w:r>
    </w:p>
    <w:p w14:paraId="47957B0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638</w:t>
      </w:r>
      <w:r w:rsidRPr="00C93B3F">
        <w:rPr>
          <w:rStyle w:val="HideTWBExt"/>
          <w:b w:val="0"/>
        </w:rPr>
        <w:t>&lt;/NumAm&gt;</w:t>
      </w:r>
    </w:p>
    <w:p w14:paraId="4C9EC2E5"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01A799DF" w14:textId="77777777" w:rsidR="00D24634" w:rsidRPr="00C93B3F" w:rsidRDefault="00D24634" w:rsidP="00D24634">
      <w:pPr>
        <w:pStyle w:val="NormalBold"/>
      </w:pPr>
      <w:r w:rsidRPr="00C93B3F">
        <w:rPr>
          <w:rStyle w:val="HideTWBExt"/>
          <w:b w:val="0"/>
        </w:rPr>
        <w:t>&lt;/RepeatBlock-By&gt;</w:t>
      </w:r>
    </w:p>
    <w:p w14:paraId="15C6A8D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1486674" w14:textId="77777777" w:rsidR="00D24634" w:rsidRPr="00C93B3F" w:rsidRDefault="00D24634" w:rsidP="00D24634">
      <w:pPr>
        <w:pStyle w:val="NormalBold"/>
      </w:pPr>
      <w:r w:rsidRPr="00C93B3F">
        <w:rPr>
          <w:rStyle w:val="HideTWBExt"/>
          <w:b w:val="0"/>
        </w:rPr>
        <w:t>&lt;Article&gt;</w:t>
      </w:r>
      <w:r w:rsidRPr="00C93B3F">
        <w:t>Stavak 21.a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8B42465" w14:textId="77777777" w:rsidTr="00E724AE">
        <w:trPr>
          <w:trHeight w:hRule="exact" w:val="240"/>
          <w:jc w:val="center"/>
        </w:trPr>
        <w:tc>
          <w:tcPr>
            <w:tcW w:w="9752" w:type="dxa"/>
            <w:gridSpan w:val="2"/>
            <w:tcBorders>
              <w:top w:val="nil"/>
              <w:left w:val="nil"/>
              <w:bottom w:val="nil"/>
              <w:right w:val="nil"/>
            </w:tcBorders>
          </w:tcPr>
          <w:p w14:paraId="518F120C" w14:textId="77777777" w:rsidR="00D24634" w:rsidRPr="00C93B3F" w:rsidRDefault="00D24634" w:rsidP="00E724AE"/>
        </w:tc>
      </w:tr>
      <w:tr w:rsidR="00C93B3F" w:rsidRPr="00C93B3F" w14:paraId="6D282AE0" w14:textId="77777777" w:rsidTr="00E724AE">
        <w:trPr>
          <w:trHeight w:val="240"/>
          <w:jc w:val="center"/>
        </w:trPr>
        <w:tc>
          <w:tcPr>
            <w:tcW w:w="4876" w:type="dxa"/>
            <w:tcBorders>
              <w:top w:val="nil"/>
              <w:left w:val="nil"/>
              <w:bottom w:val="nil"/>
              <w:right w:val="nil"/>
            </w:tcBorders>
          </w:tcPr>
          <w:p w14:paraId="31E5361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1582249" w14:textId="77777777" w:rsidR="00D24634" w:rsidRPr="00C93B3F" w:rsidRDefault="00D24634" w:rsidP="00E724AE">
            <w:pPr>
              <w:pStyle w:val="AmColumnHeading"/>
            </w:pPr>
            <w:r w:rsidRPr="00C93B3F">
              <w:t>Izmjena</w:t>
            </w:r>
          </w:p>
        </w:tc>
      </w:tr>
      <w:tr w:rsidR="00C93B3F" w:rsidRPr="00C93B3F" w14:paraId="3B23F2E9" w14:textId="77777777" w:rsidTr="00E724AE">
        <w:trPr>
          <w:jc w:val="center"/>
        </w:trPr>
        <w:tc>
          <w:tcPr>
            <w:tcW w:w="4876" w:type="dxa"/>
            <w:tcBorders>
              <w:top w:val="nil"/>
              <w:left w:val="nil"/>
              <w:bottom w:val="nil"/>
              <w:right w:val="nil"/>
            </w:tcBorders>
          </w:tcPr>
          <w:p w14:paraId="3901C3D8" w14:textId="77777777" w:rsidR="00D24634" w:rsidRPr="00C93B3F" w:rsidRDefault="00D24634" w:rsidP="00E724AE">
            <w:pPr>
              <w:pStyle w:val="Normal6a"/>
            </w:pPr>
          </w:p>
        </w:tc>
        <w:tc>
          <w:tcPr>
            <w:tcW w:w="4876" w:type="dxa"/>
            <w:tcBorders>
              <w:top w:val="nil"/>
              <w:left w:val="nil"/>
              <w:bottom w:val="nil"/>
              <w:right w:val="nil"/>
            </w:tcBorders>
          </w:tcPr>
          <w:p w14:paraId="13C301AD" w14:textId="77777777" w:rsidR="00D24634" w:rsidRPr="00C93B3F" w:rsidRDefault="00D24634" w:rsidP="00E724AE">
            <w:pPr>
              <w:pStyle w:val="Normal6a"/>
            </w:pPr>
            <w:r w:rsidRPr="00C93B3F">
              <w:rPr>
                <w:b/>
                <w:i/>
              </w:rPr>
              <w:t>21 a.</w:t>
            </w:r>
            <w:r w:rsidRPr="00C93B3F">
              <w:tab/>
            </w:r>
            <w:r w:rsidRPr="00C93B3F">
              <w:rPr>
                <w:b/>
                <w:i/>
              </w:rPr>
              <w:t>uzima u obzir okončanje vojnih misija EUTM Mali i EUMPM Niger i misije EUCAP Sahel Niger te uviđa da razne međunarodne misije nisu uspjele postići svoj primarni cilj trajnog mira u regiji; zabrinut je zbog neuspjeha strategije EU-a za Sahel u pogledu sigurnosti i obrane; izražava duboku zabrinutost zbog pogoršanja sigurnosnog stanja, stalnog neuspjeha država i ponovne pojave terorizma u regiji Sahel; poziva na dubinsku procjenu mandata i uloga misija i operacija te politika EU-a u Africi i temeljitu reviziju strategije za ZSOP u regiji Sahel koja bi bila dobro usklađena s razvojnom politikom EU-a u Africi;</w:t>
            </w:r>
          </w:p>
        </w:tc>
      </w:tr>
    </w:tbl>
    <w:p w14:paraId="6D2A9CC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6CE3B3E" w14:textId="77777777" w:rsidR="00D24634" w:rsidRPr="00C93B3F" w:rsidRDefault="00D24634" w:rsidP="00D24634">
      <w:r w:rsidRPr="00C93B3F">
        <w:rPr>
          <w:rStyle w:val="HideTWBExt"/>
        </w:rPr>
        <w:t>&lt;/Amend&gt;</w:t>
      </w:r>
    </w:p>
    <w:p w14:paraId="6A94DAE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639</w:t>
      </w:r>
      <w:r w:rsidRPr="00C93B3F">
        <w:rPr>
          <w:rStyle w:val="HideTWBExt"/>
          <w:b w:val="0"/>
        </w:rPr>
        <w:t>&lt;/NumAm&gt;</w:t>
      </w:r>
    </w:p>
    <w:p w14:paraId="6B9E6E56"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37FBCFB4" w14:textId="77777777" w:rsidR="00D24634" w:rsidRPr="00C93B3F" w:rsidRDefault="00D24634" w:rsidP="00D24634">
      <w:pPr>
        <w:pStyle w:val="NormalBold"/>
      </w:pPr>
      <w:r w:rsidRPr="00C93B3F">
        <w:rPr>
          <w:rStyle w:val="HideTWBExt"/>
          <w:b w:val="0"/>
        </w:rPr>
        <w:t>&lt;/RepeatBlock-By&gt;</w:t>
      </w:r>
    </w:p>
    <w:p w14:paraId="525C0CF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06A8B78" w14:textId="77777777" w:rsidR="00D24634" w:rsidRPr="00C93B3F" w:rsidRDefault="00D24634" w:rsidP="00D24634">
      <w:pPr>
        <w:pStyle w:val="NormalBold"/>
      </w:pPr>
      <w:r w:rsidRPr="00C93B3F">
        <w:rPr>
          <w:rStyle w:val="HideTWBExt"/>
          <w:b w:val="0"/>
        </w:rPr>
        <w:t>&lt;Article&gt;</w:t>
      </w:r>
      <w:r w:rsidRPr="00C93B3F">
        <w:t>Stavak 21.a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64CA500" w14:textId="77777777" w:rsidTr="00E724AE">
        <w:trPr>
          <w:trHeight w:hRule="exact" w:val="240"/>
          <w:jc w:val="center"/>
        </w:trPr>
        <w:tc>
          <w:tcPr>
            <w:tcW w:w="9752" w:type="dxa"/>
            <w:gridSpan w:val="2"/>
            <w:tcBorders>
              <w:top w:val="nil"/>
              <w:left w:val="nil"/>
              <w:bottom w:val="nil"/>
              <w:right w:val="nil"/>
            </w:tcBorders>
          </w:tcPr>
          <w:p w14:paraId="02753A5D" w14:textId="77777777" w:rsidR="00D24634" w:rsidRPr="00C93B3F" w:rsidRDefault="00D24634" w:rsidP="00E724AE"/>
        </w:tc>
      </w:tr>
      <w:tr w:rsidR="00C93B3F" w:rsidRPr="00C93B3F" w14:paraId="05449A36" w14:textId="77777777" w:rsidTr="00E724AE">
        <w:trPr>
          <w:trHeight w:val="240"/>
          <w:jc w:val="center"/>
        </w:trPr>
        <w:tc>
          <w:tcPr>
            <w:tcW w:w="4876" w:type="dxa"/>
            <w:tcBorders>
              <w:top w:val="nil"/>
              <w:left w:val="nil"/>
              <w:bottom w:val="nil"/>
              <w:right w:val="nil"/>
            </w:tcBorders>
          </w:tcPr>
          <w:p w14:paraId="2562D91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C2EAA35" w14:textId="77777777" w:rsidR="00D24634" w:rsidRPr="00C93B3F" w:rsidRDefault="00D24634" w:rsidP="00E724AE">
            <w:pPr>
              <w:pStyle w:val="AmColumnHeading"/>
            </w:pPr>
            <w:r w:rsidRPr="00C93B3F">
              <w:t>Izmjena</w:t>
            </w:r>
          </w:p>
        </w:tc>
      </w:tr>
      <w:tr w:rsidR="00C93B3F" w:rsidRPr="00C93B3F" w14:paraId="2AB1908E" w14:textId="77777777" w:rsidTr="00E724AE">
        <w:trPr>
          <w:jc w:val="center"/>
        </w:trPr>
        <w:tc>
          <w:tcPr>
            <w:tcW w:w="4876" w:type="dxa"/>
            <w:tcBorders>
              <w:top w:val="nil"/>
              <w:left w:val="nil"/>
              <w:bottom w:val="nil"/>
              <w:right w:val="nil"/>
            </w:tcBorders>
          </w:tcPr>
          <w:p w14:paraId="33DCACC2" w14:textId="77777777" w:rsidR="00D24634" w:rsidRPr="00C93B3F" w:rsidRDefault="00D24634" w:rsidP="00E724AE">
            <w:pPr>
              <w:pStyle w:val="Normal6a"/>
            </w:pPr>
          </w:p>
        </w:tc>
        <w:tc>
          <w:tcPr>
            <w:tcW w:w="4876" w:type="dxa"/>
            <w:tcBorders>
              <w:top w:val="nil"/>
              <w:left w:val="nil"/>
              <w:bottom w:val="nil"/>
              <w:right w:val="nil"/>
            </w:tcBorders>
          </w:tcPr>
          <w:p w14:paraId="33DC6F96" w14:textId="77777777" w:rsidR="00D24634" w:rsidRPr="00C93B3F" w:rsidRDefault="00D24634" w:rsidP="00E724AE">
            <w:pPr>
              <w:pStyle w:val="Normal6a"/>
            </w:pPr>
            <w:r w:rsidRPr="00C93B3F">
              <w:rPr>
                <w:b/>
                <w:i/>
              </w:rPr>
              <w:t>21 a.</w:t>
            </w:r>
            <w:r w:rsidRPr="00C93B3F">
              <w:tab/>
            </w:r>
            <w:r w:rsidRPr="00C93B3F">
              <w:rPr>
                <w:b/>
                <w:i/>
              </w:rPr>
              <w:t>prima na znanje da su 2024. istekli mandati vojnih misija EUTM Mali i EUMPM Niger te osoblja na terenu misije EUCAP Sahel Niger, dok su misija EU-a za izgradnju kapaciteta (EUCAP) Sahel Mali i regionalna jedinica EU-a za savjetovanje i koordinaciju (EURACC) za Sahel još uvijek u tijeku; potiče Komisiju i potpredsjednika Komisije / Visokog predstavnika Unije da hitno preispitaju mandat i resurse misije EUCAP Sahel Mali i EURACC za Sahel i predlože njihove izmjene u skladu s revizijom strategije EU-a za Sahel;</w:t>
            </w:r>
          </w:p>
        </w:tc>
      </w:tr>
    </w:tbl>
    <w:p w14:paraId="790360D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1A7F0DB" w14:textId="77777777" w:rsidR="00D24634" w:rsidRPr="00C93B3F" w:rsidRDefault="00D24634" w:rsidP="00D24634">
      <w:r w:rsidRPr="00C93B3F">
        <w:rPr>
          <w:rStyle w:val="HideTWBExt"/>
        </w:rPr>
        <w:t>&lt;/Amend&gt;</w:t>
      </w:r>
    </w:p>
    <w:p w14:paraId="78364B5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640</w:t>
      </w:r>
      <w:r w:rsidRPr="00C93B3F">
        <w:rPr>
          <w:rStyle w:val="HideTWBExt"/>
          <w:b w:val="0"/>
        </w:rPr>
        <w:t>&lt;/NumAm&gt;</w:t>
      </w:r>
    </w:p>
    <w:p w14:paraId="55F42CAE"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1362E95A" w14:textId="77777777" w:rsidR="00D24634" w:rsidRPr="00C93B3F" w:rsidRDefault="00D24634" w:rsidP="00D24634">
      <w:pPr>
        <w:pStyle w:val="NormalBold"/>
      </w:pPr>
      <w:r w:rsidRPr="00C93B3F">
        <w:rPr>
          <w:rStyle w:val="HideTWBExt"/>
          <w:b w:val="0"/>
        </w:rPr>
        <w:t>&lt;/RepeatBlock-By&gt;</w:t>
      </w:r>
    </w:p>
    <w:p w14:paraId="549EE8E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F58C8A4" w14:textId="77777777" w:rsidR="00D24634" w:rsidRPr="00C93B3F" w:rsidRDefault="00D24634" w:rsidP="00D24634">
      <w:pPr>
        <w:pStyle w:val="NormalBold"/>
      </w:pPr>
      <w:r w:rsidRPr="00C93B3F">
        <w:rPr>
          <w:rStyle w:val="HideTWBExt"/>
          <w:b w:val="0"/>
        </w:rPr>
        <w:t>&lt;Article&gt;</w:t>
      </w:r>
      <w:r w:rsidRPr="00C93B3F">
        <w:t>Stavak 21.d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A7C2ACA" w14:textId="77777777" w:rsidTr="00E724AE">
        <w:trPr>
          <w:trHeight w:hRule="exact" w:val="240"/>
          <w:jc w:val="center"/>
        </w:trPr>
        <w:tc>
          <w:tcPr>
            <w:tcW w:w="9752" w:type="dxa"/>
            <w:gridSpan w:val="2"/>
            <w:tcBorders>
              <w:top w:val="nil"/>
              <w:left w:val="nil"/>
              <w:bottom w:val="nil"/>
              <w:right w:val="nil"/>
            </w:tcBorders>
          </w:tcPr>
          <w:p w14:paraId="3C1631AA" w14:textId="77777777" w:rsidR="00D24634" w:rsidRPr="00C93B3F" w:rsidRDefault="00D24634" w:rsidP="00E724AE"/>
        </w:tc>
      </w:tr>
      <w:tr w:rsidR="00C93B3F" w:rsidRPr="00C93B3F" w14:paraId="3EB7022A" w14:textId="77777777" w:rsidTr="00E724AE">
        <w:trPr>
          <w:trHeight w:val="240"/>
          <w:jc w:val="center"/>
        </w:trPr>
        <w:tc>
          <w:tcPr>
            <w:tcW w:w="4876" w:type="dxa"/>
            <w:tcBorders>
              <w:top w:val="nil"/>
              <w:left w:val="nil"/>
              <w:bottom w:val="nil"/>
              <w:right w:val="nil"/>
            </w:tcBorders>
          </w:tcPr>
          <w:p w14:paraId="48824DA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9EA5B22" w14:textId="77777777" w:rsidR="00D24634" w:rsidRPr="00C93B3F" w:rsidRDefault="00D24634" w:rsidP="00E724AE">
            <w:pPr>
              <w:pStyle w:val="AmColumnHeading"/>
            </w:pPr>
            <w:r w:rsidRPr="00C93B3F">
              <w:t>Izmjena</w:t>
            </w:r>
          </w:p>
        </w:tc>
      </w:tr>
      <w:tr w:rsidR="00C93B3F" w:rsidRPr="00C93B3F" w14:paraId="7AF19C31" w14:textId="77777777" w:rsidTr="00E724AE">
        <w:trPr>
          <w:jc w:val="center"/>
        </w:trPr>
        <w:tc>
          <w:tcPr>
            <w:tcW w:w="4876" w:type="dxa"/>
            <w:tcBorders>
              <w:top w:val="nil"/>
              <w:left w:val="nil"/>
              <w:bottom w:val="nil"/>
              <w:right w:val="nil"/>
            </w:tcBorders>
          </w:tcPr>
          <w:p w14:paraId="0DDAE4CB" w14:textId="77777777" w:rsidR="00D24634" w:rsidRPr="00C93B3F" w:rsidRDefault="00D24634" w:rsidP="00E724AE">
            <w:pPr>
              <w:pStyle w:val="Normal6a"/>
            </w:pPr>
          </w:p>
        </w:tc>
        <w:tc>
          <w:tcPr>
            <w:tcW w:w="4876" w:type="dxa"/>
            <w:tcBorders>
              <w:top w:val="nil"/>
              <w:left w:val="nil"/>
              <w:bottom w:val="nil"/>
              <w:right w:val="nil"/>
            </w:tcBorders>
          </w:tcPr>
          <w:p w14:paraId="218809ED" w14:textId="77777777" w:rsidR="00D24634" w:rsidRPr="00C93B3F" w:rsidRDefault="00D24634" w:rsidP="00E724AE">
            <w:pPr>
              <w:pStyle w:val="Normal6a"/>
            </w:pPr>
            <w:r w:rsidRPr="00C93B3F">
              <w:rPr>
                <w:b/>
                <w:i/>
              </w:rPr>
              <w:t>21 d.</w:t>
            </w:r>
            <w:r w:rsidRPr="00C93B3F">
              <w:tab/>
            </w:r>
            <w:r w:rsidRPr="00C93B3F">
              <w:rPr>
                <w:b/>
                <w:i/>
              </w:rPr>
              <w:t>pozdravlja pokretanje misije EUNAVFOR ASPIDES kao vojne operacije EU-a koja doprinosi zaštiti slobode plovidbe i pomorske sigurnosti, posebno za trgovačka i komercijalna plovila u Crvenome moru, Indijskom oceanu i Zaljevu;</w:t>
            </w:r>
          </w:p>
        </w:tc>
      </w:tr>
    </w:tbl>
    <w:p w14:paraId="2201EE8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F277127" w14:textId="77777777" w:rsidR="00D24634" w:rsidRPr="00C93B3F" w:rsidRDefault="00D24634" w:rsidP="00D24634">
      <w:r w:rsidRPr="00C93B3F">
        <w:rPr>
          <w:rStyle w:val="HideTWBExt"/>
        </w:rPr>
        <w:t>&lt;/Amend&gt;</w:t>
      </w:r>
    </w:p>
    <w:p w14:paraId="72BE46C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641</w:t>
      </w:r>
      <w:r w:rsidRPr="00C93B3F">
        <w:rPr>
          <w:rStyle w:val="HideTWBExt"/>
          <w:b w:val="0"/>
        </w:rPr>
        <w:t>&lt;/NumAm&gt;</w:t>
      </w:r>
    </w:p>
    <w:p w14:paraId="08ADAC5E" w14:textId="77777777" w:rsidR="00D24634" w:rsidRPr="00C93B3F" w:rsidRDefault="00D24634" w:rsidP="00D24634">
      <w:pPr>
        <w:pStyle w:val="NormalBold"/>
      </w:pPr>
      <w:r w:rsidRPr="00C93B3F">
        <w:rPr>
          <w:rStyle w:val="HideTWBExt"/>
          <w:b w:val="0"/>
        </w:rPr>
        <w:t>&lt;RepeatBlock-By&gt;&lt;Members&gt;</w:t>
      </w:r>
      <w:r w:rsidRPr="00C93B3F">
        <w:t>Nathalie Loiseau, Bart Groothuis</w:t>
      </w:r>
      <w:r w:rsidRPr="00C93B3F">
        <w:rPr>
          <w:rStyle w:val="HideTWBExt"/>
          <w:b w:val="0"/>
        </w:rPr>
        <w:t>&lt;/Members&gt;</w:t>
      </w:r>
    </w:p>
    <w:p w14:paraId="09BA39A4" w14:textId="77777777" w:rsidR="00D24634" w:rsidRPr="00C93B3F" w:rsidRDefault="00D24634" w:rsidP="00D24634">
      <w:pPr>
        <w:pStyle w:val="NormalBold"/>
      </w:pPr>
      <w:r w:rsidRPr="00C93B3F">
        <w:rPr>
          <w:rStyle w:val="HideTWBExt"/>
          <w:b w:val="0"/>
        </w:rPr>
        <w:t>&lt;/RepeatBlock-By&gt;</w:t>
      </w:r>
    </w:p>
    <w:p w14:paraId="4841F17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4DA28FF" w14:textId="77777777" w:rsidR="00D24634" w:rsidRPr="00C93B3F" w:rsidRDefault="00D24634" w:rsidP="00D24634">
      <w:pPr>
        <w:pStyle w:val="NormalBold"/>
      </w:pPr>
      <w:r w:rsidRPr="00C93B3F">
        <w:rPr>
          <w:rStyle w:val="HideTWBExt"/>
          <w:b w:val="0"/>
        </w:rPr>
        <w:t>&lt;Article&gt;</w:t>
      </w:r>
      <w:r w:rsidRPr="00C93B3F">
        <w:t>Stavak 21.d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E3EB48" w14:textId="77777777" w:rsidTr="00E724AE">
        <w:trPr>
          <w:trHeight w:hRule="exact" w:val="240"/>
          <w:jc w:val="center"/>
        </w:trPr>
        <w:tc>
          <w:tcPr>
            <w:tcW w:w="9752" w:type="dxa"/>
            <w:gridSpan w:val="2"/>
            <w:tcBorders>
              <w:top w:val="nil"/>
              <w:left w:val="nil"/>
              <w:bottom w:val="nil"/>
              <w:right w:val="nil"/>
            </w:tcBorders>
          </w:tcPr>
          <w:p w14:paraId="60637748" w14:textId="77777777" w:rsidR="00D24634" w:rsidRPr="00C93B3F" w:rsidRDefault="00D24634" w:rsidP="00E724AE"/>
        </w:tc>
      </w:tr>
      <w:tr w:rsidR="00C93B3F" w:rsidRPr="00C93B3F" w14:paraId="27E82FD6" w14:textId="77777777" w:rsidTr="00E724AE">
        <w:trPr>
          <w:trHeight w:val="240"/>
          <w:jc w:val="center"/>
        </w:trPr>
        <w:tc>
          <w:tcPr>
            <w:tcW w:w="4876" w:type="dxa"/>
            <w:tcBorders>
              <w:top w:val="nil"/>
              <w:left w:val="nil"/>
              <w:bottom w:val="nil"/>
              <w:right w:val="nil"/>
            </w:tcBorders>
          </w:tcPr>
          <w:p w14:paraId="5CC6191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6BDBC29" w14:textId="77777777" w:rsidR="00D24634" w:rsidRPr="00C93B3F" w:rsidRDefault="00D24634" w:rsidP="00E724AE">
            <w:pPr>
              <w:pStyle w:val="AmColumnHeading"/>
            </w:pPr>
            <w:r w:rsidRPr="00C93B3F">
              <w:t>Izmjena</w:t>
            </w:r>
          </w:p>
        </w:tc>
      </w:tr>
      <w:tr w:rsidR="00C93B3F" w:rsidRPr="00C93B3F" w14:paraId="6109187A" w14:textId="77777777" w:rsidTr="00E724AE">
        <w:trPr>
          <w:jc w:val="center"/>
        </w:trPr>
        <w:tc>
          <w:tcPr>
            <w:tcW w:w="4876" w:type="dxa"/>
            <w:tcBorders>
              <w:top w:val="nil"/>
              <w:left w:val="nil"/>
              <w:bottom w:val="nil"/>
              <w:right w:val="nil"/>
            </w:tcBorders>
          </w:tcPr>
          <w:p w14:paraId="117FEE66" w14:textId="77777777" w:rsidR="00D24634" w:rsidRPr="00C93B3F" w:rsidRDefault="00D24634" w:rsidP="00E724AE">
            <w:pPr>
              <w:pStyle w:val="Normal6a"/>
            </w:pPr>
          </w:p>
        </w:tc>
        <w:tc>
          <w:tcPr>
            <w:tcW w:w="4876" w:type="dxa"/>
            <w:tcBorders>
              <w:top w:val="nil"/>
              <w:left w:val="nil"/>
              <w:bottom w:val="nil"/>
              <w:right w:val="nil"/>
            </w:tcBorders>
          </w:tcPr>
          <w:p w14:paraId="73E987BB" w14:textId="77777777" w:rsidR="00D24634" w:rsidRPr="00C93B3F" w:rsidRDefault="00D24634" w:rsidP="00E724AE">
            <w:pPr>
              <w:pStyle w:val="Normal6a"/>
            </w:pPr>
            <w:r w:rsidRPr="00C93B3F">
              <w:rPr>
                <w:b/>
                <w:i/>
              </w:rPr>
              <w:t>21 d.</w:t>
            </w:r>
            <w:r w:rsidRPr="00C93B3F">
              <w:tab/>
            </w:r>
            <w:r w:rsidRPr="00C93B3F">
              <w:rPr>
                <w:b/>
                <w:i/>
              </w:rPr>
              <w:t>pozdravlja pokretanje vojne misije EUNAVFOR ASPIDES u veljači 2024. kako bi se odgovorilo na napade hutista na međunarodna plovila u Crvenome moru radi zaštite trgovačkih brodova od napada uz pratnju te poboljšanja pomorske sigurnosti u regiji; poziva potpredsjednika Komisije / Visokog predstavnika Unije i države članice da razmotre spajanje s vojnom operacijom EU-a ATALANTA, kako je prvotno predviđeno, radi bolje učinkovitosti obiju operacija;</w:t>
            </w:r>
          </w:p>
        </w:tc>
      </w:tr>
    </w:tbl>
    <w:p w14:paraId="34FCF0C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6AE4182" w14:textId="77777777" w:rsidR="00D24634" w:rsidRPr="00C93B3F" w:rsidRDefault="00D24634" w:rsidP="00D24634">
      <w:r w:rsidRPr="00C93B3F">
        <w:rPr>
          <w:rStyle w:val="HideTWBExt"/>
        </w:rPr>
        <w:t>&lt;/Amend&gt;</w:t>
      </w:r>
    </w:p>
    <w:p w14:paraId="026F70F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642</w:t>
      </w:r>
      <w:r w:rsidRPr="00C93B3F">
        <w:rPr>
          <w:rStyle w:val="HideTWBExt"/>
          <w:b w:val="0"/>
        </w:rPr>
        <w:t>&lt;/NumAm&gt;</w:t>
      </w:r>
    </w:p>
    <w:p w14:paraId="084C938A"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7CC4BB45"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2251485C" w14:textId="77777777" w:rsidR="00D24634" w:rsidRPr="00C93B3F" w:rsidRDefault="00D24634" w:rsidP="00D24634">
      <w:pPr>
        <w:pStyle w:val="NormalBold"/>
      </w:pPr>
      <w:r w:rsidRPr="00C93B3F">
        <w:rPr>
          <w:rStyle w:val="HideTWBExt"/>
          <w:b w:val="0"/>
        </w:rPr>
        <w:t>&lt;/RepeatBlock-By&gt;</w:t>
      </w:r>
    </w:p>
    <w:p w14:paraId="2351B72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0ED3DAD" w14:textId="77777777" w:rsidR="00D24634" w:rsidRPr="00C93B3F" w:rsidRDefault="00D24634" w:rsidP="00D24634">
      <w:pPr>
        <w:pStyle w:val="NormalBold"/>
      </w:pPr>
      <w:r w:rsidRPr="00C93B3F">
        <w:rPr>
          <w:rStyle w:val="HideTWBExt"/>
          <w:b w:val="0"/>
        </w:rPr>
        <w:t>&lt;Article&gt;</w:t>
      </w:r>
      <w:r w:rsidRPr="00C93B3F">
        <w:t>Podnaslov 11.a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5E79592" w14:textId="77777777" w:rsidTr="00E724AE">
        <w:trPr>
          <w:trHeight w:hRule="exact" w:val="240"/>
          <w:jc w:val="center"/>
        </w:trPr>
        <w:tc>
          <w:tcPr>
            <w:tcW w:w="9752" w:type="dxa"/>
            <w:gridSpan w:val="2"/>
            <w:tcBorders>
              <w:top w:val="nil"/>
              <w:left w:val="nil"/>
              <w:bottom w:val="nil"/>
              <w:right w:val="nil"/>
            </w:tcBorders>
          </w:tcPr>
          <w:p w14:paraId="7863C0C7" w14:textId="77777777" w:rsidR="00D24634" w:rsidRPr="00C93B3F" w:rsidRDefault="00D24634" w:rsidP="00E724AE"/>
        </w:tc>
      </w:tr>
      <w:tr w:rsidR="00C93B3F" w:rsidRPr="00C93B3F" w14:paraId="380C2865" w14:textId="77777777" w:rsidTr="00E724AE">
        <w:trPr>
          <w:trHeight w:val="240"/>
          <w:jc w:val="center"/>
        </w:trPr>
        <w:tc>
          <w:tcPr>
            <w:tcW w:w="4876" w:type="dxa"/>
            <w:tcBorders>
              <w:top w:val="nil"/>
              <w:left w:val="nil"/>
              <w:bottom w:val="nil"/>
              <w:right w:val="nil"/>
            </w:tcBorders>
          </w:tcPr>
          <w:p w14:paraId="4061BE8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0D64B1C" w14:textId="77777777" w:rsidR="00D24634" w:rsidRPr="00C93B3F" w:rsidRDefault="00D24634" w:rsidP="00E724AE">
            <w:pPr>
              <w:pStyle w:val="AmColumnHeading"/>
            </w:pPr>
            <w:r w:rsidRPr="00C93B3F">
              <w:t>Izmjena</w:t>
            </w:r>
          </w:p>
        </w:tc>
      </w:tr>
      <w:tr w:rsidR="00C93B3F" w:rsidRPr="00C93B3F" w14:paraId="0E7D1932" w14:textId="77777777" w:rsidTr="00E724AE">
        <w:trPr>
          <w:jc w:val="center"/>
        </w:trPr>
        <w:tc>
          <w:tcPr>
            <w:tcW w:w="4876" w:type="dxa"/>
            <w:tcBorders>
              <w:top w:val="nil"/>
              <w:left w:val="nil"/>
              <w:bottom w:val="nil"/>
              <w:right w:val="nil"/>
            </w:tcBorders>
          </w:tcPr>
          <w:p w14:paraId="45767F83" w14:textId="77777777" w:rsidR="00D24634" w:rsidRPr="00C93B3F" w:rsidRDefault="00D24634" w:rsidP="00E724AE">
            <w:pPr>
              <w:pStyle w:val="Normal6a"/>
            </w:pPr>
          </w:p>
        </w:tc>
        <w:tc>
          <w:tcPr>
            <w:tcW w:w="4876" w:type="dxa"/>
            <w:tcBorders>
              <w:top w:val="nil"/>
              <w:left w:val="nil"/>
              <w:bottom w:val="nil"/>
              <w:right w:val="nil"/>
            </w:tcBorders>
          </w:tcPr>
          <w:p w14:paraId="6E069B34" w14:textId="77777777" w:rsidR="00D24634" w:rsidRPr="00C93B3F" w:rsidRDefault="00D24634" w:rsidP="00E724AE">
            <w:pPr>
              <w:pStyle w:val="Normal6a"/>
            </w:pPr>
            <w:r w:rsidRPr="00C93B3F">
              <w:rPr>
                <w:b/>
                <w:i/>
              </w:rPr>
              <w:t>Jačanje civilnog ZSOP-a</w:t>
            </w:r>
          </w:p>
        </w:tc>
      </w:tr>
    </w:tbl>
    <w:p w14:paraId="703C5E0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6EFAAE6" w14:textId="77777777" w:rsidR="00D24634" w:rsidRPr="00C93B3F" w:rsidRDefault="00D24634" w:rsidP="00D24634">
      <w:r w:rsidRPr="00C93B3F">
        <w:rPr>
          <w:rStyle w:val="HideTWBExt"/>
        </w:rPr>
        <w:t>&lt;/Amend&gt;</w:t>
      </w:r>
    </w:p>
    <w:p w14:paraId="03DB35B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643</w:t>
      </w:r>
      <w:r w:rsidRPr="00C93B3F">
        <w:rPr>
          <w:rStyle w:val="HideTWBExt"/>
          <w:b w:val="0"/>
        </w:rPr>
        <w:t>&lt;/NumAm&gt;</w:t>
      </w:r>
    </w:p>
    <w:p w14:paraId="0BA7FD01"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46A1D532" w14:textId="77777777" w:rsidR="00D24634" w:rsidRPr="00C93B3F" w:rsidRDefault="00D24634" w:rsidP="00D24634">
      <w:pPr>
        <w:pStyle w:val="NormalBold"/>
      </w:pPr>
      <w:r w:rsidRPr="00C93B3F">
        <w:rPr>
          <w:rStyle w:val="HideTWBExt"/>
          <w:b w:val="0"/>
        </w:rPr>
        <w:t>&lt;/RepeatBlock-By&gt;</w:t>
      </w:r>
    </w:p>
    <w:p w14:paraId="497CC41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27B99E5" w14:textId="77777777" w:rsidR="00D24634" w:rsidRPr="00C93B3F" w:rsidRDefault="00D24634" w:rsidP="00D24634">
      <w:pPr>
        <w:pStyle w:val="NormalBold"/>
      </w:pPr>
      <w:r w:rsidRPr="00C93B3F">
        <w:rPr>
          <w:rStyle w:val="HideTWBExt"/>
          <w:b w:val="0"/>
        </w:rPr>
        <w:t>&lt;Article&gt;</w:t>
      </w:r>
      <w:r w:rsidRPr="00C93B3F">
        <w:t>Stavak 21.j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616FEA2" w14:textId="77777777" w:rsidTr="00E724AE">
        <w:trPr>
          <w:trHeight w:hRule="exact" w:val="240"/>
          <w:jc w:val="center"/>
        </w:trPr>
        <w:tc>
          <w:tcPr>
            <w:tcW w:w="9752" w:type="dxa"/>
            <w:gridSpan w:val="2"/>
            <w:tcBorders>
              <w:top w:val="nil"/>
              <w:left w:val="nil"/>
              <w:bottom w:val="nil"/>
              <w:right w:val="nil"/>
            </w:tcBorders>
          </w:tcPr>
          <w:p w14:paraId="6ACBC37A" w14:textId="77777777" w:rsidR="00D24634" w:rsidRPr="00C93B3F" w:rsidRDefault="00D24634" w:rsidP="00E724AE"/>
        </w:tc>
      </w:tr>
      <w:tr w:rsidR="00C93B3F" w:rsidRPr="00C93B3F" w14:paraId="40D60034" w14:textId="77777777" w:rsidTr="00E724AE">
        <w:trPr>
          <w:trHeight w:val="240"/>
          <w:jc w:val="center"/>
        </w:trPr>
        <w:tc>
          <w:tcPr>
            <w:tcW w:w="4876" w:type="dxa"/>
            <w:tcBorders>
              <w:top w:val="nil"/>
              <w:left w:val="nil"/>
              <w:bottom w:val="nil"/>
              <w:right w:val="nil"/>
            </w:tcBorders>
          </w:tcPr>
          <w:p w14:paraId="5B33422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87CA515" w14:textId="77777777" w:rsidR="00D24634" w:rsidRPr="00C93B3F" w:rsidRDefault="00D24634" w:rsidP="00E724AE">
            <w:pPr>
              <w:pStyle w:val="AmColumnHeading"/>
            </w:pPr>
            <w:r w:rsidRPr="00C93B3F">
              <w:t>Izmjena</w:t>
            </w:r>
          </w:p>
        </w:tc>
      </w:tr>
      <w:tr w:rsidR="00C93B3F" w:rsidRPr="00C93B3F" w14:paraId="45BA789A" w14:textId="77777777" w:rsidTr="00E724AE">
        <w:trPr>
          <w:jc w:val="center"/>
        </w:trPr>
        <w:tc>
          <w:tcPr>
            <w:tcW w:w="4876" w:type="dxa"/>
            <w:tcBorders>
              <w:top w:val="nil"/>
              <w:left w:val="nil"/>
              <w:bottom w:val="nil"/>
              <w:right w:val="nil"/>
            </w:tcBorders>
          </w:tcPr>
          <w:p w14:paraId="6CD2A21B" w14:textId="77777777" w:rsidR="00D24634" w:rsidRPr="00C93B3F" w:rsidRDefault="00D24634" w:rsidP="00E724AE">
            <w:pPr>
              <w:pStyle w:val="Normal6a"/>
            </w:pPr>
          </w:p>
        </w:tc>
        <w:tc>
          <w:tcPr>
            <w:tcW w:w="4876" w:type="dxa"/>
            <w:tcBorders>
              <w:top w:val="nil"/>
              <w:left w:val="nil"/>
              <w:bottom w:val="nil"/>
              <w:right w:val="nil"/>
            </w:tcBorders>
          </w:tcPr>
          <w:p w14:paraId="67A1D021" w14:textId="77777777" w:rsidR="00D24634" w:rsidRPr="00C93B3F" w:rsidRDefault="00D24634" w:rsidP="00E724AE">
            <w:pPr>
              <w:pStyle w:val="Normal6a"/>
            </w:pPr>
            <w:r w:rsidRPr="00C93B3F">
              <w:rPr>
                <w:b/>
                <w:i/>
              </w:rPr>
              <w:t>21 j.</w:t>
            </w:r>
            <w:r w:rsidRPr="00C93B3F">
              <w:tab/>
            </w:r>
            <w:r w:rsidRPr="00C93B3F">
              <w:rPr>
                <w:b/>
                <w:i/>
              </w:rPr>
              <w:t>poziva službu za civilno planiranje i provođenje (CPCC) i Vojni odbor EU-a (EUMC) da osiguraju da reforma sigurnosnog sektora u okviru ZSOP-a podupire postojeće programe osposobljavanja ministarskih dužnosnika kao što je program stručnog usavršavanja;</w:t>
            </w:r>
          </w:p>
        </w:tc>
      </w:tr>
    </w:tbl>
    <w:p w14:paraId="1DB1740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BBD0058" w14:textId="77777777" w:rsidR="00D24634" w:rsidRPr="00C93B3F" w:rsidRDefault="00D24634" w:rsidP="00D24634">
      <w:r w:rsidRPr="00C93B3F">
        <w:rPr>
          <w:rStyle w:val="HideTWBExt"/>
        </w:rPr>
        <w:t>&lt;/Amend&gt;</w:t>
      </w:r>
    </w:p>
    <w:p w14:paraId="470D2E4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644</w:t>
      </w:r>
      <w:r w:rsidRPr="00C93B3F">
        <w:rPr>
          <w:rStyle w:val="HideTWBExt"/>
          <w:b w:val="0"/>
        </w:rPr>
        <w:t>&lt;/NumAm&gt;</w:t>
      </w:r>
    </w:p>
    <w:p w14:paraId="5FB54504" w14:textId="77777777" w:rsidR="00D24634" w:rsidRPr="00C93B3F" w:rsidRDefault="00D24634" w:rsidP="00D24634">
      <w:pPr>
        <w:pStyle w:val="NormalBold"/>
      </w:pPr>
      <w:r w:rsidRPr="00C93B3F">
        <w:rPr>
          <w:rStyle w:val="HideTWBExt"/>
          <w:b w:val="0"/>
        </w:rPr>
        <w:t>&lt;RepeatBlock-By&gt;&lt;Members&gt;</w:t>
      </w:r>
      <w:r w:rsidRPr="00C93B3F">
        <w:t>Reinis Pozņaks, Alexandr Vondra</w:t>
      </w:r>
      <w:r w:rsidRPr="00C93B3F">
        <w:rPr>
          <w:rStyle w:val="HideTWBExt"/>
          <w:b w:val="0"/>
        </w:rPr>
        <w:t>&lt;/Members&gt;</w:t>
      </w:r>
    </w:p>
    <w:p w14:paraId="48258185" w14:textId="77777777" w:rsidR="00D24634" w:rsidRPr="00C93B3F" w:rsidRDefault="00D24634" w:rsidP="00D24634">
      <w:pPr>
        <w:pStyle w:val="NormalBold"/>
      </w:pPr>
      <w:r w:rsidRPr="00C93B3F">
        <w:rPr>
          <w:rStyle w:val="HideTWBExt"/>
          <w:b w:val="0"/>
        </w:rPr>
        <w:t>&lt;/RepeatBlock-By&gt;</w:t>
      </w:r>
    </w:p>
    <w:p w14:paraId="61E6A7B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8BC7CCE" w14:textId="77777777" w:rsidR="00D24634" w:rsidRPr="00C93B3F" w:rsidRDefault="00D24634" w:rsidP="00D24634">
      <w:pPr>
        <w:pStyle w:val="NormalBold"/>
      </w:pPr>
      <w:r w:rsidRPr="00C93B3F">
        <w:rPr>
          <w:rStyle w:val="HideTWBExt"/>
          <w:b w:val="0"/>
        </w:rPr>
        <w:t>&lt;Article&gt;</w:t>
      </w:r>
      <w:r w:rsidRPr="00C93B3F">
        <w:t>Stavak 21.k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0D05C46" w14:textId="77777777" w:rsidTr="00E724AE">
        <w:trPr>
          <w:trHeight w:hRule="exact" w:val="240"/>
          <w:jc w:val="center"/>
        </w:trPr>
        <w:tc>
          <w:tcPr>
            <w:tcW w:w="9752" w:type="dxa"/>
            <w:gridSpan w:val="2"/>
            <w:tcBorders>
              <w:top w:val="nil"/>
              <w:left w:val="nil"/>
              <w:bottom w:val="nil"/>
              <w:right w:val="nil"/>
            </w:tcBorders>
          </w:tcPr>
          <w:p w14:paraId="220CD191" w14:textId="77777777" w:rsidR="00D24634" w:rsidRPr="00C93B3F" w:rsidRDefault="00D24634" w:rsidP="00E724AE"/>
        </w:tc>
      </w:tr>
      <w:tr w:rsidR="00C93B3F" w:rsidRPr="00C93B3F" w14:paraId="28132E68" w14:textId="77777777" w:rsidTr="00E724AE">
        <w:trPr>
          <w:trHeight w:val="240"/>
          <w:jc w:val="center"/>
        </w:trPr>
        <w:tc>
          <w:tcPr>
            <w:tcW w:w="4876" w:type="dxa"/>
            <w:tcBorders>
              <w:top w:val="nil"/>
              <w:left w:val="nil"/>
              <w:bottom w:val="nil"/>
              <w:right w:val="nil"/>
            </w:tcBorders>
          </w:tcPr>
          <w:p w14:paraId="3470D6E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7F11DDA" w14:textId="77777777" w:rsidR="00D24634" w:rsidRPr="00C93B3F" w:rsidRDefault="00D24634" w:rsidP="00E724AE">
            <w:pPr>
              <w:pStyle w:val="AmColumnHeading"/>
            </w:pPr>
            <w:r w:rsidRPr="00C93B3F">
              <w:t>Izmjena</w:t>
            </w:r>
          </w:p>
        </w:tc>
      </w:tr>
      <w:tr w:rsidR="00C93B3F" w:rsidRPr="00C93B3F" w14:paraId="0FB5E160" w14:textId="77777777" w:rsidTr="00E724AE">
        <w:trPr>
          <w:jc w:val="center"/>
        </w:trPr>
        <w:tc>
          <w:tcPr>
            <w:tcW w:w="4876" w:type="dxa"/>
            <w:tcBorders>
              <w:top w:val="nil"/>
              <w:left w:val="nil"/>
              <w:bottom w:val="nil"/>
              <w:right w:val="nil"/>
            </w:tcBorders>
          </w:tcPr>
          <w:p w14:paraId="02E80914" w14:textId="77777777" w:rsidR="00D24634" w:rsidRPr="00C93B3F" w:rsidRDefault="00D24634" w:rsidP="00E724AE">
            <w:pPr>
              <w:pStyle w:val="Normal6a"/>
            </w:pPr>
          </w:p>
        </w:tc>
        <w:tc>
          <w:tcPr>
            <w:tcW w:w="4876" w:type="dxa"/>
            <w:tcBorders>
              <w:top w:val="nil"/>
              <w:left w:val="nil"/>
              <w:bottom w:val="nil"/>
              <w:right w:val="nil"/>
            </w:tcBorders>
          </w:tcPr>
          <w:p w14:paraId="1AB0E7B6" w14:textId="77777777" w:rsidR="00D24634" w:rsidRPr="00C93B3F" w:rsidRDefault="00D24634" w:rsidP="00E724AE">
            <w:pPr>
              <w:pStyle w:val="Normal6a"/>
            </w:pPr>
            <w:r w:rsidRPr="00C93B3F">
              <w:rPr>
                <w:b/>
                <w:i/>
              </w:rPr>
              <w:t>21 k.</w:t>
            </w:r>
            <w:r w:rsidRPr="00C93B3F">
              <w:tab/>
            </w:r>
            <w:r w:rsidRPr="00C93B3F">
              <w:rPr>
                <w:b/>
                <w:i/>
              </w:rPr>
              <w:t>poziva službu za civilno planiranje i provođenje (CPCC) i službu za vojno planiranje i provođenje (MPCC) da naglase profesionalno civilno-vojno obrazovanje cjelokupnog osoblja u misijama ZSOP-a tako da iskoriste Europsku akademiju za sigurnost i obranu, u cilju potpore oblikovanju stručnog znanja civilnih i obrambenih stručnjaka, kako bi osoblje ZSOP-a moglo bolje prepoznati i odgovoriti na složenost sigurnosnih izazova koji su vidljivi u zemljama Istočnog partnerstva i drugim zemljama;</w:t>
            </w:r>
          </w:p>
        </w:tc>
      </w:tr>
    </w:tbl>
    <w:p w14:paraId="4F93E97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86FEF37" w14:textId="77777777" w:rsidR="00D24634" w:rsidRPr="00C93B3F" w:rsidRDefault="00D24634" w:rsidP="00D24634">
      <w:r w:rsidRPr="00C93B3F">
        <w:rPr>
          <w:rStyle w:val="HideTWBExt"/>
        </w:rPr>
        <w:t>&lt;/Amend&gt;</w:t>
      </w:r>
    </w:p>
    <w:p w14:paraId="67D8B3C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645</w:t>
      </w:r>
      <w:r w:rsidRPr="00C93B3F">
        <w:rPr>
          <w:rStyle w:val="HideTWBExt"/>
          <w:b w:val="0"/>
        </w:rPr>
        <w:t>&lt;/NumAm&gt;</w:t>
      </w:r>
    </w:p>
    <w:p w14:paraId="7F767412"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7E4FDB02"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5891E153" w14:textId="77777777" w:rsidR="00D24634" w:rsidRPr="00C93B3F" w:rsidRDefault="00D24634" w:rsidP="00D24634">
      <w:pPr>
        <w:pStyle w:val="NormalBold"/>
      </w:pPr>
      <w:r w:rsidRPr="00C93B3F">
        <w:rPr>
          <w:rStyle w:val="HideTWBExt"/>
          <w:b w:val="0"/>
        </w:rPr>
        <w:t>&lt;/RepeatBlock-By&gt;</w:t>
      </w:r>
    </w:p>
    <w:p w14:paraId="6F7E01E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01B98BD" w14:textId="77777777" w:rsidR="00D24634" w:rsidRPr="00C93B3F" w:rsidRDefault="00D24634" w:rsidP="00D24634">
      <w:pPr>
        <w:pStyle w:val="NormalBold"/>
      </w:pPr>
      <w:r w:rsidRPr="00C93B3F">
        <w:rPr>
          <w:rStyle w:val="HideTWBExt"/>
          <w:b w:val="0"/>
        </w:rPr>
        <w:t>&lt;Article&gt;</w:t>
      </w:r>
      <w:r w:rsidRPr="00C93B3F">
        <w:t>Stavak 21.a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4344084" w14:textId="77777777" w:rsidTr="00E724AE">
        <w:trPr>
          <w:trHeight w:hRule="exact" w:val="240"/>
          <w:jc w:val="center"/>
        </w:trPr>
        <w:tc>
          <w:tcPr>
            <w:tcW w:w="9752" w:type="dxa"/>
            <w:gridSpan w:val="2"/>
            <w:tcBorders>
              <w:top w:val="nil"/>
              <w:left w:val="nil"/>
              <w:bottom w:val="nil"/>
              <w:right w:val="nil"/>
            </w:tcBorders>
          </w:tcPr>
          <w:p w14:paraId="4DBF6FE3" w14:textId="77777777" w:rsidR="00D24634" w:rsidRPr="00C93B3F" w:rsidRDefault="00D24634" w:rsidP="00E724AE"/>
        </w:tc>
      </w:tr>
      <w:tr w:rsidR="00C93B3F" w:rsidRPr="00C93B3F" w14:paraId="5A84BB49" w14:textId="77777777" w:rsidTr="00E724AE">
        <w:trPr>
          <w:trHeight w:val="240"/>
          <w:jc w:val="center"/>
        </w:trPr>
        <w:tc>
          <w:tcPr>
            <w:tcW w:w="4876" w:type="dxa"/>
            <w:tcBorders>
              <w:top w:val="nil"/>
              <w:left w:val="nil"/>
              <w:bottom w:val="nil"/>
              <w:right w:val="nil"/>
            </w:tcBorders>
          </w:tcPr>
          <w:p w14:paraId="239BD4C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C3DD0EC" w14:textId="77777777" w:rsidR="00D24634" w:rsidRPr="00C93B3F" w:rsidRDefault="00D24634" w:rsidP="00E724AE">
            <w:pPr>
              <w:pStyle w:val="AmColumnHeading"/>
            </w:pPr>
            <w:r w:rsidRPr="00C93B3F">
              <w:t>Izmjena</w:t>
            </w:r>
          </w:p>
        </w:tc>
      </w:tr>
      <w:tr w:rsidR="00C93B3F" w:rsidRPr="00C93B3F" w14:paraId="1BF59838" w14:textId="77777777" w:rsidTr="00E724AE">
        <w:trPr>
          <w:jc w:val="center"/>
        </w:trPr>
        <w:tc>
          <w:tcPr>
            <w:tcW w:w="4876" w:type="dxa"/>
            <w:tcBorders>
              <w:top w:val="nil"/>
              <w:left w:val="nil"/>
              <w:bottom w:val="nil"/>
              <w:right w:val="nil"/>
            </w:tcBorders>
          </w:tcPr>
          <w:p w14:paraId="3111B949" w14:textId="77777777" w:rsidR="00D24634" w:rsidRPr="00C93B3F" w:rsidRDefault="00D24634" w:rsidP="00E724AE">
            <w:pPr>
              <w:pStyle w:val="Normal6a"/>
            </w:pPr>
          </w:p>
        </w:tc>
        <w:tc>
          <w:tcPr>
            <w:tcW w:w="4876" w:type="dxa"/>
            <w:tcBorders>
              <w:top w:val="nil"/>
              <w:left w:val="nil"/>
              <w:bottom w:val="nil"/>
              <w:right w:val="nil"/>
            </w:tcBorders>
          </w:tcPr>
          <w:p w14:paraId="0FFDF03A" w14:textId="77777777" w:rsidR="00D24634" w:rsidRPr="00C93B3F" w:rsidRDefault="00D24634" w:rsidP="00E724AE">
            <w:pPr>
              <w:pStyle w:val="Normal6a"/>
            </w:pPr>
            <w:r w:rsidRPr="00C93B3F">
              <w:rPr>
                <w:b/>
                <w:i/>
              </w:rPr>
              <w:t>21 a.</w:t>
            </w:r>
            <w:r w:rsidRPr="00C93B3F">
              <w:tab/>
            </w:r>
            <w:r w:rsidRPr="00C93B3F">
              <w:rPr>
                <w:b/>
                <w:i/>
              </w:rPr>
              <w:t>poziva države članice da iskoriste novi pakt za civilni ZSOP kako bi ojačale svoju stratešku viziju civilnog upravljanja krizama pojašnjavanjem uloge, učinkovitosti i dodane vrijednosti civilnog ZSOP-a te utvrđivanjem zajedničke razine ambicije za civilno upravljanje krizama;</w:t>
            </w:r>
          </w:p>
        </w:tc>
      </w:tr>
    </w:tbl>
    <w:p w14:paraId="37DD6A3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43FCF70" w14:textId="77777777" w:rsidR="00D24634" w:rsidRPr="00C93B3F" w:rsidRDefault="00D24634" w:rsidP="00D24634">
      <w:r w:rsidRPr="00C93B3F">
        <w:rPr>
          <w:rStyle w:val="HideTWBExt"/>
        </w:rPr>
        <w:t>&lt;/Amend&gt;</w:t>
      </w:r>
    </w:p>
    <w:p w14:paraId="215B92F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646</w:t>
      </w:r>
      <w:r w:rsidRPr="00C93B3F">
        <w:rPr>
          <w:rStyle w:val="HideTWBExt"/>
          <w:b w:val="0"/>
        </w:rPr>
        <w:t>&lt;/NumAm&gt;</w:t>
      </w:r>
    </w:p>
    <w:p w14:paraId="512166EB"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09761BC4"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1313F23E" w14:textId="77777777" w:rsidR="00D24634" w:rsidRPr="00C93B3F" w:rsidRDefault="00D24634" w:rsidP="00D24634">
      <w:pPr>
        <w:pStyle w:val="NormalBold"/>
      </w:pPr>
      <w:r w:rsidRPr="00C93B3F">
        <w:rPr>
          <w:rStyle w:val="HideTWBExt"/>
          <w:b w:val="0"/>
        </w:rPr>
        <w:t>&lt;/RepeatBlock-By&gt;</w:t>
      </w:r>
    </w:p>
    <w:p w14:paraId="7F40E54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7A99E53" w14:textId="77777777" w:rsidR="00D24634" w:rsidRPr="00C93B3F" w:rsidRDefault="00D24634" w:rsidP="00D24634">
      <w:pPr>
        <w:pStyle w:val="NormalBold"/>
      </w:pPr>
      <w:r w:rsidRPr="00C93B3F">
        <w:rPr>
          <w:rStyle w:val="HideTWBExt"/>
          <w:b w:val="0"/>
        </w:rPr>
        <w:t>&lt;Article&gt;</w:t>
      </w:r>
      <w:r w:rsidRPr="00C93B3F">
        <w:t>Stavak 21.b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8FC3C1E" w14:textId="77777777" w:rsidTr="00E724AE">
        <w:trPr>
          <w:trHeight w:hRule="exact" w:val="240"/>
          <w:jc w:val="center"/>
        </w:trPr>
        <w:tc>
          <w:tcPr>
            <w:tcW w:w="9752" w:type="dxa"/>
            <w:gridSpan w:val="2"/>
            <w:tcBorders>
              <w:top w:val="nil"/>
              <w:left w:val="nil"/>
              <w:bottom w:val="nil"/>
              <w:right w:val="nil"/>
            </w:tcBorders>
          </w:tcPr>
          <w:p w14:paraId="412BD0F6" w14:textId="77777777" w:rsidR="00D24634" w:rsidRPr="00C93B3F" w:rsidRDefault="00D24634" w:rsidP="00E724AE"/>
        </w:tc>
      </w:tr>
      <w:tr w:rsidR="00C93B3F" w:rsidRPr="00C93B3F" w14:paraId="1F4CA9A1" w14:textId="77777777" w:rsidTr="00E724AE">
        <w:trPr>
          <w:trHeight w:val="240"/>
          <w:jc w:val="center"/>
        </w:trPr>
        <w:tc>
          <w:tcPr>
            <w:tcW w:w="4876" w:type="dxa"/>
            <w:tcBorders>
              <w:top w:val="nil"/>
              <w:left w:val="nil"/>
              <w:bottom w:val="nil"/>
              <w:right w:val="nil"/>
            </w:tcBorders>
          </w:tcPr>
          <w:p w14:paraId="0F9B211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D505EAB" w14:textId="77777777" w:rsidR="00D24634" w:rsidRPr="00C93B3F" w:rsidRDefault="00D24634" w:rsidP="00E724AE">
            <w:pPr>
              <w:pStyle w:val="AmColumnHeading"/>
            </w:pPr>
            <w:r w:rsidRPr="00C93B3F">
              <w:t>Izmjena</w:t>
            </w:r>
          </w:p>
        </w:tc>
      </w:tr>
      <w:tr w:rsidR="00C93B3F" w:rsidRPr="00C93B3F" w14:paraId="58DAF58F" w14:textId="77777777" w:rsidTr="00E724AE">
        <w:trPr>
          <w:jc w:val="center"/>
        </w:trPr>
        <w:tc>
          <w:tcPr>
            <w:tcW w:w="4876" w:type="dxa"/>
            <w:tcBorders>
              <w:top w:val="nil"/>
              <w:left w:val="nil"/>
              <w:bottom w:val="nil"/>
              <w:right w:val="nil"/>
            </w:tcBorders>
          </w:tcPr>
          <w:p w14:paraId="5B14415B" w14:textId="77777777" w:rsidR="00D24634" w:rsidRPr="00C93B3F" w:rsidRDefault="00D24634" w:rsidP="00E724AE">
            <w:pPr>
              <w:pStyle w:val="Normal6a"/>
            </w:pPr>
          </w:p>
        </w:tc>
        <w:tc>
          <w:tcPr>
            <w:tcW w:w="4876" w:type="dxa"/>
            <w:tcBorders>
              <w:top w:val="nil"/>
              <w:left w:val="nil"/>
              <w:bottom w:val="nil"/>
              <w:right w:val="nil"/>
            </w:tcBorders>
          </w:tcPr>
          <w:p w14:paraId="331C1EEB" w14:textId="77777777" w:rsidR="00D24634" w:rsidRPr="00C93B3F" w:rsidRDefault="00D24634" w:rsidP="00E724AE">
            <w:pPr>
              <w:pStyle w:val="Normal6a"/>
            </w:pPr>
            <w:r w:rsidRPr="00C93B3F">
              <w:rPr>
                <w:b/>
                <w:i/>
              </w:rPr>
              <w:t>21 b.</w:t>
            </w:r>
            <w:r w:rsidRPr="00C93B3F">
              <w:tab/>
            </w:r>
            <w:r w:rsidRPr="00C93B3F">
              <w:rPr>
                <w:b/>
                <w:i/>
              </w:rPr>
              <w:t>ističe da uspjeh civilnih misija ZSOP-a uvelike ovisi o otvorenosti prema perspektivama i odgovornosti zemlje domaćina; potiče primjenu prilagođenih pristupa, aktivno sudjelovanje i suradnju s vladama zemalja domaćina, civilnim društvom i lokalnim stanovništvom;</w:t>
            </w:r>
          </w:p>
        </w:tc>
      </w:tr>
    </w:tbl>
    <w:p w14:paraId="630B672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7806AAD" w14:textId="77777777" w:rsidR="00D24634" w:rsidRPr="00C93B3F" w:rsidRDefault="00D24634" w:rsidP="00D24634">
      <w:r w:rsidRPr="00C93B3F">
        <w:rPr>
          <w:rStyle w:val="HideTWBExt"/>
        </w:rPr>
        <w:t>&lt;/Amend&gt;</w:t>
      </w:r>
    </w:p>
    <w:p w14:paraId="3E7FD8D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647</w:t>
      </w:r>
      <w:r w:rsidRPr="00C93B3F">
        <w:rPr>
          <w:rStyle w:val="HideTWBExt"/>
          <w:b w:val="0"/>
        </w:rPr>
        <w:t>&lt;/NumAm&gt;</w:t>
      </w:r>
    </w:p>
    <w:p w14:paraId="49AD9FF1"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24DDCE79"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6C46BD57" w14:textId="77777777" w:rsidR="00D24634" w:rsidRPr="00C93B3F" w:rsidRDefault="00D24634" w:rsidP="00D24634">
      <w:pPr>
        <w:pStyle w:val="NormalBold"/>
      </w:pPr>
      <w:r w:rsidRPr="00C93B3F">
        <w:rPr>
          <w:rStyle w:val="HideTWBExt"/>
          <w:b w:val="0"/>
        </w:rPr>
        <w:t>&lt;/RepeatBlock-By&gt;</w:t>
      </w:r>
    </w:p>
    <w:p w14:paraId="70DA941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C6FF5F9" w14:textId="77777777" w:rsidR="00D24634" w:rsidRPr="00C93B3F" w:rsidRDefault="00D24634" w:rsidP="00D24634">
      <w:pPr>
        <w:pStyle w:val="NormalBold"/>
      </w:pPr>
      <w:r w:rsidRPr="00C93B3F">
        <w:rPr>
          <w:rStyle w:val="HideTWBExt"/>
          <w:b w:val="0"/>
        </w:rPr>
        <w:t>&lt;Article&gt;</w:t>
      </w:r>
      <w:r w:rsidRPr="00C93B3F">
        <w:t>Stavak 21.c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0D24846" w14:textId="77777777" w:rsidTr="00E724AE">
        <w:trPr>
          <w:trHeight w:hRule="exact" w:val="240"/>
          <w:jc w:val="center"/>
        </w:trPr>
        <w:tc>
          <w:tcPr>
            <w:tcW w:w="9752" w:type="dxa"/>
            <w:gridSpan w:val="2"/>
            <w:tcBorders>
              <w:top w:val="nil"/>
              <w:left w:val="nil"/>
              <w:bottom w:val="nil"/>
              <w:right w:val="nil"/>
            </w:tcBorders>
          </w:tcPr>
          <w:p w14:paraId="3E3C0D2D" w14:textId="77777777" w:rsidR="00D24634" w:rsidRPr="00C93B3F" w:rsidRDefault="00D24634" w:rsidP="00E724AE"/>
        </w:tc>
      </w:tr>
      <w:tr w:rsidR="00C93B3F" w:rsidRPr="00C93B3F" w14:paraId="6BCD0968" w14:textId="77777777" w:rsidTr="00E724AE">
        <w:trPr>
          <w:trHeight w:val="240"/>
          <w:jc w:val="center"/>
        </w:trPr>
        <w:tc>
          <w:tcPr>
            <w:tcW w:w="4876" w:type="dxa"/>
            <w:tcBorders>
              <w:top w:val="nil"/>
              <w:left w:val="nil"/>
              <w:bottom w:val="nil"/>
              <w:right w:val="nil"/>
            </w:tcBorders>
          </w:tcPr>
          <w:p w14:paraId="3E2B5F8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0FB8293" w14:textId="77777777" w:rsidR="00D24634" w:rsidRPr="00C93B3F" w:rsidRDefault="00D24634" w:rsidP="00E724AE">
            <w:pPr>
              <w:pStyle w:val="AmColumnHeading"/>
            </w:pPr>
            <w:r w:rsidRPr="00C93B3F">
              <w:t>Izmjena</w:t>
            </w:r>
          </w:p>
        </w:tc>
      </w:tr>
      <w:tr w:rsidR="00C93B3F" w:rsidRPr="00C93B3F" w14:paraId="799EA38D" w14:textId="77777777" w:rsidTr="00E724AE">
        <w:trPr>
          <w:jc w:val="center"/>
        </w:trPr>
        <w:tc>
          <w:tcPr>
            <w:tcW w:w="4876" w:type="dxa"/>
            <w:tcBorders>
              <w:top w:val="nil"/>
              <w:left w:val="nil"/>
              <w:bottom w:val="nil"/>
              <w:right w:val="nil"/>
            </w:tcBorders>
          </w:tcPr>
          <w:p w14:paraId="33EEC9FA" w14:textId="77777777" w:rsidR="00D24634" w:rsidRPr="00C93B3F" w:rsidRDefault="00D24634" w:rsidP="00E724AE">
            <w:pPr>
              <w:pStyle w:val="Normal6a"/>
            </w:pPr>
          </w:p>
        </w:tc>
        <w:tc>
          <w:tcPr>
            <w:tcW w:w="4876" w:type="dxa"/>
            <w:tcBorders>
              <w:top w:val="nil"/>
              <w:left w:val="nil"/>
              <w:bottom w:val="nil"/>
              <w:right w:val="nil"/>
            </w:tcBorders>
          </w:tcPr>
          <w:p w14:paraId="6AC74493" w14:textId="77777777" w:rsidR="00D24634" w:rsidRPr="00C93B3F" w:rsidRDefault="00D24634" w:rsidP="00E724AE">
            <w:pPr>
              <w:pStyle w:val="Normal6a"/>
            </w:pPr>
            <w:r w:rsidRPr="00C93B3F">
              <w:rPr>
                <w:b/>
                <w:i/>
              </w:rPr>
              <w:t>21 c.</w:t>
            </w:r>
            <w:r w:rsidRPr="00C93B3F">
              <w:tab/>
            </w:r>
            <w:r w:rsidRPr="00C93B3F">
              <w:rPr>
                <w:b/>
                <w:i/>
              </w:rPr>
              <w:t>žali zbog činjenice da se proračun ZVSP-a za civilne misije ZSOP-a tek neznatno povećao od višegodišnjeg financijskog okvira (VFO) 2014. – 2020. do VFO-a za razdoblje 2021. – 2027. (od početne točke od otprilike 350 milijuna EUR godišnje), dok se istodobno povećao broj misija i njihovih zadaća, sigurnosno je okruženje postalo zahtjevnije, povećali su se troškovi operacija, porasla je inflacija i povećao se broj ugovornog osoblja;</w:t>
            </w:r>
          </w:p>
        </w:tc>
      </w:tr>
    </w:tbl>
    <w:p w14:paraId="55F544A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D57417D" w14:textId="77777777" w:rsidR="00D24634" w:rsidRPr="00C93B3F" w:rsidRDefault="00D24634" w:rsidP="00D24634">
      <w:r w:rsidRPr="00C93B3F">
        <w:rPr>
          <w:rStyle w:val="HideTWBExt"/>
        </w:rPr>
        <w:t>&lt;/Amend&gt;</w:t>
      </w:r>
    </w:p>
    <w:p w14:paraId="716E359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648</w:t>
      </w:r>
      <w:r w:rsidRPr="00C93B3F">
        <w:rPr>
          <w:rStyle w:val="HideTWBExt"/>
          <w:b w:val="0"/>
        </w:rPr>
        <w:t>&lt;/NumAm&gt;</w:t>
      </w:r>
    </w:p>
    <w:p w14:paraId="2C0A137B"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199A2FD3"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4B2978D5" w14:textId="77777777" w:rsidR="00D24634" w:rsidRPr="00C93B3F" w:rsidRDefault="00D24634" w:rsidP="00D24634">
      <w:pPr>
        <w:pStyle w:val="NormalBold"/>
      </w:pPr>
      <w:r w:rsidRPr="00C93B3F">
        <w:rPr>
          <w:rStyle w:val="HideTWBExt"/>
          <w:b w:val="0"/>
        </w:rPr>
        <w:t>&lt;/RepeatBlock-By&gt;</w:t>
      </w:r>
    </w:p>
    <w:p w14:paraId="110D72A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BF41A07" w14:textId="77777777" w:rsidR="00D24634" w:rsidRPr="00C93B3F" w:rsidRDefault="00D24634" w:rsidP="00D24634">
      <w:pPr>
        <w:pStyle w:val="NormalBold"/>
      </w:pPr>
      <w:r w:rsidRPr="00C93B3F">
        <w:rPr>
          <w:rStyle w:val="HideTWBExt"/>
          <w:b w:val="0"/>
        </w:rPr>
        <w:t>&lt;Article&gt;</w:t>
      </w:r>
      <w:r w:rsidRPr="00C93B3F">
        <w:t>Stavak 21.d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0AD67AF" w14:textId="77777777" w:rsidTr="00E724AE">
        <w:trPr>
          <w:trHeight w:hRule="exact" w:val="240"/>
          <w:jc w:val="center"/>
        </w:trPr>
        <w:tc>
          <w:tcPr>
            <w:tcW w:w="9752" w:type="dxa"/>
            <w:gridSpan w:val="2"/>
            <w:tcBorders>
              <w:top w:val="nil"/>
              <w:left w:val="nil"/>
              <w:bottom w:val="nil"/>
              <w:right w:val="nil"/>
            </w:tcBorders>
          </w:tcPr>
          <w:p w14:paraId="6E976292" w14:textId="77777777" w:rsidR="00D24634" w:rsidRPr="00C93B3F" w:rsidRDefault="00D24634" w:rsidP="00E724AE"/>
        </w:tc>
      </w:tr>
      <w:tr w:rsidR="00C93B3F" w:rsidRPr="00C93B3F" w14:paraId="1DB222AC" w14:textId="77777777" w:rsidTr="00E724AE">
        <w:trPr>
          <w:trHeight w:val="240"/>
          <w:jc w:val="center"/>
        </w:trPr>
        <w:tc>
          <w:tcPr>
            <w:tcW w:w="4876" w:type="dxa"/>
            <w:tcBorders>
              <w:top w:val="nil"/>
              <w:left w:val="nil"/>
              <w:bottom w:val="nil"/>
              <w:right w:val="nil"/>
            </w:tcBorders>
          </w:tcPr>
          <w:p w14:paraId="576F8D1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D84E0D4" w14:textId="77777777" w:rsidR="00D24634" w:rsidRPr="00C93B3F" w:rsidRDefault="00D24634" w:rsidP="00E724AE">
            <w:pPr>
              <w:pStyle w:val="AmColumnHeading"/>
            </w:pPr>
            <w:r w:rsidRPr="00C93B3F">
              <w:t>Izmjena</w:t>
            </w:r>
          </w:p>
        </w:tc>
      </w:tr>
      <w:tr w:rsidR="00C93B3F" w:rsidRPr="00C93B3F" w14:paraId="630778B0" w14:textId="77777777" w:rsidTr="00E724AE">
        <w:trPr>
          <w:jc w:val="center"/>
        </w:trPr>
        <w:tc>
          <w:tcPr>
            <w:tcW w:w="4876" w:type="dxa"/>
            <w:tcBorders>
              <w:top w:val="nil"/>
              <w:left w:val="nil"/>
              <w:bottom w:val="nil"/>
              <w:right w:val="nil"/>
            </w:tcBorders>
          </w:tcPr>
          <w:p w14:paraId="55E8EB7D" w14:textId="77777777" w:rsidR="00D24634" w:rsidRPr="00C93B3F" w:rsidRDefault="00D24634" w:rsidP="00E724AE">
            <w:pPr>
              <w:pStyle w:val="Normal6a"/>
            </w:pPr>
          </w:p>
        </w:tc>
        <w:tc>
          <w:tcPr>
            <w:tcW w:w="4876" w:type="dxa"/>
            <w:tcBorders>
              <w:top w:val="nil"/>
              <w:left w:val="nil"/>
              <w:bottom w:val="nil"/>
              <w:right w:val="nil"/>
            </w:tcBorders>
          </w:tcPr>
          <w:p w14:paraId="639EED6E" w14:textId="77777777" w:rsidR="00D24634" w:rsidRPr="00C93B3F" w:rsidRDefault="00D24634" w:rsidP="00E724AE">
            <w:pPr>
              <w:pStyle w:val="Normal6a"/>
            </w:pPr>
            <w:r w:rsidRPr="00C93B3F">
              <w:rPr>
                <w:b/>
                <w:i/>
              </w:rPr>
              <w:t>21 d.</w:t>
            </w:r>
            <w:r w:rsidRPr="00C93B3F">
              <w:tab/>
            </w:r>
            <w:r w:rsidRPr="00C93B3F">
              <w:rPr>
                <w:b/>
                <w:i/>
              </w:rPr>
              <w:t>poziva na znatno povećanje sredstava za proračun ZVSP-a, pri čemu bi se trebalo osigurati učinkovito korištenje sredstava dodijeljenih civilnim misijama ZSOP-a kako bi se zajamčilo da one učinkovito reagiraju na krizne situacije i nepredviđene događaje;</w:t>
            </w:r>
          </w:p>
        </w:tc>
      </w:tr>
    </w:tbl>
    <w:p w14:paraId="30ADEF1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BB97E67" w14:textId="77777777" w:rsidR="00D24634" w:rsidRPr="00C93B3F" w:rsidRDefault="00D24634" w:rsidP="00D24634">
      <w:r w:rsidRPr="00C93B3F">
        <w:rPr>
          <w:rStyle w:val="HideTWBExt"/>
        </w:rPr>
        <w:t>&lt;/Amend&gt;</w:t>
      </w:r>
    </w:p>
    <w:p w14:paraId="1A92D74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649</w:t>
      </w:r>
      <w:r w:rsidRPr="00C93B3F">
        <w:rPr>
          <w:rStyle w:val="HideTWBExt"/>
          <w:b w:val="0"/>
        </w:rPr>
        <w:t>&lt;/NumAm&gt;</w:t>
      </w:r>
    </w:p>
    <w:p w14:paraId="0E599E1B" w14:textId="77777777" w:rsidR="00D24634" w:rsidRPr="00C93B3F" w:rsidRDefault="00D24634" w:rsidP="00D24634">
      <w:pPr>
        <w:pStyle w:val="NormalBold"/>
      </w:pPr>
      <w:r w:rsidRPr="00C93B3F">
        <w:rPr>
          <w:rStyle w:val="HideTWBExt"/>
          <w:b w:val="0"/>
        </w:rPr>
        <w:t>&lt;RepeatBlock-By&gt;&lt;Members&gt;</w:t>
      </w:r>
      <w:r w:rsidRPr="00C93B3F">
        <w:t>Mariusz Kamiński, Reinis Pozņaks</w:t>
      </w:r>
      <w:r w:rsidRPr="00C93B3F">
        <w:rPr>
          <w:rStyle w:val="HideTWBExt"/>
          <w:b w:val="0"/>
        </w:rPr>
        <w:t>&lt;/Members&gt;</w:t>
      </w:r>
    </w:p>
    <w:p w14:paraId="1F132716" w14:textId="77777777" w:rsidR="00D24634" w:rsidRPr="00C93B3F" w:rsidRDefault="00D24634" w:rsidP="00D24634">
      <w:pPr>
        <w:pStyle w:val="NormalBold"/>
      </w:pPr>
      <w:r w:rsidRPr="00C93B3F">
        <w:rPr>
          <w:rStyle w:val="HideTWBExt"/>
          <w:b w:val="0"/>
        </w:rPr>
        <w:t>&lt;/RepeatBlock-By&gt;</w:t>
      </w:r>
    </w:p>
    <w:p w14:paraId="3CCF301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374A590" w14:textId="77777777" w:rsidR="00D24634" w:rsidRPr="00C93B3F" w:rsidRDefault="00D24634" w:rsidP="00D24634">
      <w:pPr>
        <w:pStyle w:val="NormalBold"/>
      </w:pPr>
      <w:r w:rsidRPr="00C93B3F">
        <w:rPr>
          <w:rStyle w:val="HideTWBExt"/>
          <w:b w:val="0"/>
        </w:rPr>
        <w:t>&lt;Article&gt;</w:t>
      </w:r>
      <w:r w:rsidRPr="00C93B3F">
        <w:t>Podnaslov 11.a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7AA4F26" w14:textId="77777777" w:rsidTr="00E724AE">
        <w:trPr>
          <w:trHeight w:hRule="exact" w:val="240"/>
          <w:jc w:val="center"/>
        </w:trPr>
        <w:tc>
          <w:tcPr>
            <w:tcW w:w="9752" w:type="dxa"/>
            <w:gridSpan w:val="2"/>
            <w:tcBorders>
              <w:top w:val="nil"/>
              <w:left w:val="nil"/>
              <w:bottom w:val="nil"/>
              <w:right w:val="nil"/>
            </w:tcBorders>
          </w:tcPr>
          <w:p w14:paraId="5D0082E4" w14:textId="77777777" w:rsidR="00D24634" w:rsidRPr="00C93B3F" w:rsidRDefault="00D24634" w:rsidP="00E724AE"/>
        </w:tc>
      </w:tr>
      <w:tr w:rsidR="00C93B3F" w:rsidRPr="00C93B3F" w14:paraId="2E01B94B" w14:textId="77777777" w:rsidTr="00E724AE">
        <w:trPr>
          <w:trHeight w:val="240"/>
          <w:jc w:val="center"/>
        </w:trPr>
        <w:tc>
          <w:tcPr>
            <w:tcW w:w="4876" w:type="dxa"/>
            <w:tcBorders>
              <w:top w:val="nil"/>
              <w:left w:val="nil"/>
              <w:bottom w:val="nil"/>
              <w:right w:val="nil"/>
            </w:tcBorders>
          </w:tcPr>
          <w:p w14:paraId="5BAB5B5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7DC003B" w14:textId="77777777" w:rsidR="00D24634" w:rsidRPr="00C93B3F" w:rsidRDefault="00D24634" w:rsidP="00E724AE">
            <w:pPr>
              <w:pStyle w:val="AmColumnHeading"/>
            </w:pPr>
            <w:r w:rsidRPr="00C93B3F">
              <w:t>Izmjena</w:t>
            </w:r>
          </w:p>
        </w:tc>
      </w:tr>
      <w:tr w:rsidR="00C93B3F" w:rsidRPr="00C93B3F" w14:paraId="544BE7AA" w14:textId="77777777" w:rsidTr="00E724AE">
        <w:trPr>
          <w:jc w:val="center"/>
        </w:trPr>
        <w:tc>
          <w:tcPr>
            <w:tcW w:w="4876" w:type="dxa"/>
            <w:tcBorders>
              <w:top w:val="nil"/>
              <w:left w:val="nil"/>
              <w:bottom w:val="nil"/>
              <w:right w:val="nil"/>
            </w:tcBorders>
          </w:tcPr>
          <w:p w14:paraId="132E2E44" w14:textId="77777777" w:rsidR="00D24634" w:rsidRPr="00C93B3F" w:rsidRDefault="00D24634" w:rsidP="00E724AE">
            <w:pPr>
              <w:pStyle w:val="Normal6a"/>
            </w:pPr>
          </w:p>
        </w:tc>
        <w:tc>
          <w:tcPr>
            <w:tcW w:w="4876" w:type="dxa"/>
            <w:tcBorders>
              <w:top w:val="nil"/>
              <w:left w:val="nil"/>
              <w:bottom w:val="nil"/>
              <w:right w:val="nil"/>
            </w:tcBorders>
          </w:tcPr>
          <w:p w14:paraId="6DB1AD22" w14:textId="77777777" w:rsidR="00D24634" w:rsidRPr="00C93B3F" w:rsidRDefault="00D24634" w:rsidP="00E724AE">
            <w:pPr>
              <w:pStyle w:val="Normal6a"/>
            </w:pPr>
            <w:r w:rsidRPr="00C93B3F">
              <w:rPr>
                <w:b/>
                <w:i/>
              </w:rPr>
              <w:t>Jačanje mjera za suzbijanje korupcije u misijama i operacijama ZSOP-a</w:t>
            </w:r>
          </w:p>
        </w:tc>
      </w:tr>
    </w:tbl>
    <w:p w14:paraId="7F03376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97151AB" w14:textId="77777777" w:rsidR="00D24634" w:rsidRPr="00C93B3F" w:rsidRDefault="00D24634" w:rsidP="00D24634">
      <w:r w:rsidRPr="00C93B3F">
        <w:rPr>
          <w:rStyle w:val="HideTWBExt"/>
        </w:rPr>
        <w:t>&lt;/Amend&gt;</w:t>
      </w:r>
    </w:p>
    <w:p w14:paraId="7BF3FA4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650</w:t>
      </w:r>
      <w:r w:rsidRPr="00C93B3F">
        <w:rPr>
          <w:rStyle w:val="HideTWBExt"/>
          <w:b w:val="0"/>
        </w:rPr>
        <w:t>&lt;/NumAm&gt;</w:t>
      </w:r>
    </w:p>
    <w:p w14:paraId="59D595FD" w14:textId="77777777" w:rsidR="00D24634" w:rsidRPr="00C93B3F" w:rsidRDefault="00D24634" w:rsidP="00D24634">
      <w:pPr>
        <w:pStyle w:val="NormalBold"/>
      </w:pPr>
      <w:r w:rsidRPr="00C93B3F">
        <w:rPr>
          <w:rStyle w:val="HideTWBExt"/>
          <w:b w:val="0"/>
        </w:rPr>
        <w:t>&lt;RepeatBlock-By&gt;&lt;Members&gt;</w:t>
      </w:r>
      <w:r w:rsidRPr="00C93B3F">
        <w:t>Mariusz Kamiński, Reinis Pozņaks</w:t>
      </w:r>
      <w:r w:rsidRPr="00C93B3F">
        <w:rPr>
          <w:rStyle w:val="HideTWBExt"/>
          <w:b w:val="0"/>
        </w:rPr>
        <w:t>&lt;/Members&gt;</w:t>
      </w:r>
    </w:p>
    <w:p w14:paraId="71E7F23C" w14:textId="77777777" w:rsidR="00D24634" w:rsidRPr="00C93B3F" w:rsidRDefault="00D24634" w:rsidP="00D24634">
      <w:pPr>
        <w:pStyle w:val="NormalBold"/>
      </w:pPr>
      <w:r w:rsidRPr="00C93B3F">
        <w:rPr>
          <w:rStyle w:val="HideTWBExt"/>
          <w:b w:val="0"/>
        </w:rPr>
        <w:t>&lt;/RepeatBlock-By&gt;</w:t>
      </w:r>
    </w:p>
    <w:p w14:paraId="6A44D42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D8B5C17" w14:textId="77777777" w:rsidR="00D24634" w:rsidRPr="00C93B3F" w:rsidRDefault="00D24634" w:rsidP="00D24634">
      <w:pPr>
        <w:pStyle w:val="NormalBold"/>
      </w:pPr>
      <w:r w:rsidRPr="00C93B3F">
        <w:rPr>
          <w:rStyle w:val="HideTWBExt"/>
          <w:b w:val="0"/>
        </w:rPr>
        <w:t>&lt;Article&gt;</w:t>
      </w:r>
      <w:r w:rsidRPr="00C93B3F">
        <w:t>Stavak 21.a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95391CC" w14:textId="77777777" w:rsidTr="00E724AE">
        <w:trPr>
          <w:trHeight w:hRule="exact" w:val="240"/>
          <w:jc w:val="center"/>
        </w:trPr>
        <w:tc>
          <w:tcPr>
            <w:tcW w:w="9752" w:type="dxa"/>
            <w:gridSpan w:val="2"/>
            <w:tcBorders>
              <w:top w:val="nil"/>
              <w:left w:val="nil"/>
              <w:bottom w:val="nil"/>
              <w:right w:val="nil"/>
            </w:tcBorders>
          </w:tcPr>
          <w:p w14:paraId="1658D798" w14:textId="77777777" w:rsidR="00D24634" w:rsidRPr="00C93B3F" w:rsidRDefault="00D24634" w:rsidP="00E724AE"/>
        </w:tc>
      </w:tr>
      <w:tr w:rsidR="00C93B3F" w:rsidRPr="00C93B3F" w14:paraId="3FF7ED88" w14:textId="77777777" w:rsidTr="00E724AE">
        <w:trPr>
          <w:trHeight w:val="240"/>
          <w:jc w:val="center"/>
        </w:trPr>
        <w:tc>
          <w:tcPr>
            <w:tcW w:w="4876" w:type="dxa"/>
            <w:tcBorders>
              <w:top w:val="nil"/>
              <w:left w:val="nil"/>
              <w:bottom w:val="nil"/>
              <w:right w:val="nil"/>
            </w:tcBorders>
          </w:tcPr>
          <w:p w14:paraId="460D261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179FD52" w14:textId="77777777" w:rsidR="00D24634" w:rsidRPr="00C93B3F" w:rsidRDefault="00D24634" w:rsidP="00E724AE">
            <w:pPr>
              <w:pStyle w:val="AmColumnHeading"/>
            </w:pPr>
            <w:r w:rsidRPr="00C93B3F">
              <w:t>Izmjena</w:t>
            </w:r>
          </w:p>
        </w:tc>
      </w:tr>
      <w:tr w:rsidR="00C93B3F" w:rsidRPr="00C93B3F" w14:paraId="7D980ACE" w14:textId="77777777" w:rsidTr="00E724AE">
        <w:trPr>
          <w:jc w:val="center"/>
        </w:trPr>
        <w:tc>
          <w:tcPr>
            <w:tcW w:w="4876" w:type="dxa"/>
            <w:tcBorders>
              <w:top w:val="nil"/>
              <w:left w:val="nil"/>
              <w:bottom w:val="nil"/>
              <w:right w:val="nil"/>
            </w:tcBorders>
          </w:tcPr>
          <w:p w14:paraId="256063D5" w14:textId="77777777" w:rsidR="00D24634" w:rsidRPr="00C93B3F" w:rsidRDefault="00D24634" w:rsidP="00E724AE">
            <w:pPr>
              <w:pStyle w:val="Normal6a"/>
            </w:pPr>
          </w:p>
        </w:tc>
        <w:tc>
          <w:tcPr>
            <w:tcW w:w="4876" w:type="dxa"/>
            <w:tcBorders>
              <w:top w:val="nil"/>
              <w:left w:val="nil"/>
              <w:bottom w:val="nil"/>
              <w:right w:val="nil"/>
            </w:tcBorders>
          </w:tcPr>
          <w:p w14:paraId="7DE2B71F" w14:textId="77777777" w:rsidR="00D24634" w:rsidRPr="00C93B3F" w:rsidRDefault="00D24634" w:rsidP="00E724AE">
            <w:pPr>
              <w:pStyle w:val="Normal6a"/>
            </w:pPr>
            <w:r w:rsidRPr="00C93B3F">
              <w:rPr>
                <w:b/>
                <w:i/>
              </w:rPr>
              <w:t>21 a.</w:t>
            </w:r>
            <w:r w:rsidRPr="00C93B3F">
              <w:tab/>
            </w:r>
            <w:r w:rsidRPr="00C93B3F">
              <w:rPr>
                <w:b/>
                <w:i/>
              </w:rPr>
              <w:t>uviđa kako korupcija može ugroziti i utjecati na misije i operacije ZSOP-a te poziva na donošenje strategija za ublažavanje povezanih rizika; smatra da korupcija može potkopati legitimitet vlada zemalja domaćina i partnera, ugroziti izgradnju mira i narušiti povjerenje u međunarodne programe obnove i razvoja; napominje da korupcija može ugroziti ugled misija ZSOP-a te dovesti do rasipanja resursa, lošeg upravljanja i nepravilnog postupanja jer povećava lokalne razine podmićivanja, prijevare, iznude i nepotizma; ističe potencijal koji korupcija ima za osnaživanje zlonamjernih vojskovođa i paravojnih postrojbi, jačanje javne potpore pobunjenicima i preusmjeravanje materijalnih resursa pobunjeničkim i terorističkim skupinama; stoga naglašava potrebu za sveobuhvatnim mjerama za sprečavanje i suzbijanje korupcije i poziva na veće usmjeravanje na borbu protiv korupcije u okviru postojećih i budućih projekata ZSOP-a;</w:t>
            </w:r>
          </w:p>
        </w:tc>
      </w:tr>
    </w:tbl>
    <w:p w14:paraId="4CE38C6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08F1AB9" w14:textId="77777777" w:rsidR="00D24634" w:rsidRPr="00C93B3F" w:rsidRDefault="00D24634" w:rsidP="00D24634">
      <w:r w:rsidRPr="00C93B3F">
        <w:rPr>
          <w:rStyle w:val="HideTWBExt"/>
        </w:rPr>
        <w:t>&lt;/Amend&gt;</w:t>
      </w:r>
    </w:p>
    <w:p w14:paraId="75511AB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651</w:t>
      </w:r>
      <w:r w:rsidRPr="00C93B3F">
        <w:rPr>
          <w:rStyle w:val="HideTWBExt"/>
          <w:b w:val="0"/>
        </w:rPr>
        <w:t>&lt;/NumAm&gt;</w:t>
      </w:r>
    </w:p>
    <w:p w14:paraId="437ABB2B" w14:textId="77777777" w:rsidR="00D24634" w:rsidRPr="00C93B3F" w:rsidRDefault="00D24634" w:rsidP="00D24634">
      <w:pPr>
        <w:pStyle w:val="NormalBold"/>
      </w:pPr>
      <w:r w:rsidRPr="00C93B3F">
        <w:rPr>
          <w:rStyle w:val="HideTWBExt"/>
          <w:b w:val="0"/>
        </w:rPr>
        <w:t>&lt;RepeatBlock-By&gt;&lt;Members&gt;</w:t>
      </w:r>
      <w:r w:rsidRPr="00C93B3F">
        <w:t>Mariusz Kamiński, Reinis Pozņaks</w:t>
      </w:r>
      <w:r w:rsidRPr="00C93B3F">
        <w:rPr>
          <w:rStyle w:val="HideTWBExt"/>
          <w:b w:val="0"/>
        </w:rPr>
        <w:t>&lt;/Members&gt;</w:t>
      </w:r>
    </w:p>
    <w:p w14:paraId="566B2E9F" w14:textId="77777777" w:rsidR="00D24634" w:rsidRPr="00C93B3F" w:rsidRDefault="00D24634" w:rsidP="00D24634">
      <w:pPr>
        <w:pStyle w:val="NormalBold"/>
      </w:pPr>
      <w:r w:rsidRPr="00C93B3F">
        <w:rPr>
          <w:rStyle w:val="HideTWBExt"/>
          <w:b w:val="0"/>
        </w:rPr>
        <w:t>&lt;/RepeatBlock-By&gt;</w:t>
      </w:r>
    </w:p>
    <w:p w14:paraId="68E866F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6C336CC" w14:textId="77777777" w:rsidR="00D24634" w:rsidRPr="00C93B3F" w:rsidRDefault="00D24634" w:rsidP="00D24634">
      <w:pPr>
        <w:pStyle w:val="NormalBold"/>
      </w:pPr>
      <w:r w:rsidRPr="00C93B3F">
        <w:rPr>
          <w:rStyle w:val="HideTWBExt"/>
          <w:b w:val="0"/>
        </w:rPr>
        <w:t>&lt;Article&gt;</w:t>
      </w:r>
      <w:r w:rsidRPr="00C93B3F">
        <w:t>Stavak 21.b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4DF96BB" w14:textId="77777777" w:rsidTr="00E724AE">
        <w:trPr>
          <w:trHeight w:hRule="exact" w:val="240"/>
          <w:jc w:val="center"/>
        </w:trPr>
        <w:tc>
          <w:tcPr>
            <w:tcW w:w="9752" w:type="dxa"/>
            <w:gridSpan w:val="2"/>
            <w:tcBorders>
              <w:top w:val="nil"/>
              <w:left w:val="nil"/>
              <w:bottom w:val="nil"/>
              <w:right w:val="nil"/>
            </w:tcBorders>
          </w:tcPr>
          <w:p w14:paraId="7A1A0FDD" w14:textId="77777777" w:rsidR="00D24634" w:rsidRPr="00C93B3F" w:rsidRDefault="00D24634" w:rsidP="00E724AE"/>
        </w:tc>
      </w:tr>
      <w:tr w:rsidR="00C93B3F" w:rsidRPr="00C93B3F" w14:paraId="43601320" w14:textId="77777777" w:rsidTr="00E724AE">
        <w:trPr>
          <w:trHeight w:val="240"/>
          <w:jc w:val="center"/>
        </w:trPr>
        <w:tc>
          <w:tcPr>
            <w:tcW w:w="4876" w:type="dxa"/>
            <w:tcBorders>
              <w:top w:val="nil"/>
              <w:left w:val="nil"/>
              <w:bottom w:val="nil"/>
              <w:right w:val="nil"/>
            </w:tcBorders>
          </w:tcPr>
          <w:p w14:paraId="20A6711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C4DE53D" w14:textId="77777777" w:rsidR="00D24634" w:rsidRPr="00C93B3F" w:rsidRDefault="00D24634" w:rsidP="00E724AE">
            <w:pPr>
              <w:pStyle w:val="AmColumnHeading"/>
            </w:pPr>
            <w:r w:rsidRPr="00C93B3F">
              <w:t>Izmjena</w:t>
            </w:r>
          </w:p>
        </w:tc>
      </w:tr>
      <w:tr w:rsidR="00C93B3F" w:rsidRPr="00C93B3F" w14:paraId="3DE19B2C" w14:textId="77777777" w:rsidTr="00E724AE">
        <w:trPr>
          <w:jc w:val="center"/>
        </w:trPr>
        <w:tc>
          <w:tcPr>
            <w:tcW w:w="4876" w:type="dxa"/>
            <w:tcBorders>
              <w:top w:val="nil"/>
              <w:left w:val="nil"/>
              <w:bottom w:val="nil"/>
              <w:right w:val="nil"/>
            </w:tcBorders>
          </w:tcPr>
          <w:p w14:paraId="57CA94C8" w14:textId="77777777" w:rsidR="00D24634" w:rsidRPr="00C93B3F" w:rsidRDefault="00D24634" w:rsidP="00E724AE">
            <w:pPr>
              <w:pStyle w:val="Normal6a"/>
            </w:pPr>
          </w:p>
        </w:tc>
        <w:tc>
          <w:tcPr>
            <w:tcW w:w="4876" w:type="dxa"/>
            <w:tcBorders>
              <w:top w:val="nil"/>
              <w:left w:val="nil"/>
              <w:bottom w:val="nil"/>
              <w:right w:val="nil"/>
            </w:tcBorders>
          </w:tcPr>
          <w:p w14:paraId="11BA948D" w14:textId="77777777" w:rsidR="00D24634" w:rsidRPr="00C93B3F" w:rsidRDefault="00D24634" w:rsidP="00E724AE">
            <w:pPr>
              <w:pStyle w:val="Normal6a"/>
            </w:pPr>
            <w:r w:rsidRPr="00C93B3F">
              <w:rPr>
                <w:b/>
                <w:i/>
              </w:rPr>
              <w:t>21 b.</w:t>
            </w:r>
            <w:r w:rsidRPr="00C93B3F">
              <w:tab/>
            </w:r>
            <w:r w:rsidRPr="00C93B3F">
              <w:rPr>
                <w:b/>
                <w:i/>
              </w:rPr>
              <w:t>poziva potpredsjednika Komisije / Visokog predstavnika Unije i druge aktere ZSOP-a da prepoznaju i ublaže opseg, ozbiljnost i utjecaj koruptivnih praksi u operativnim područjima, da ublaže rizike od korupcije u aktivnostima ZSOP-a i da djeluju u okviru širih mjera za suzbijanje korupcije kako korupcija ne bi ugrozila integritet inicijativa ZSOP-a i temeljne strateške ciljeve misija ZSOP-a; poziva na:</w:t>
            </w:r>
          </w:p>
        </w:tc>
      </w:tr>
      <w:tr w:rsidR="00C93B3F" w:rsidRPr="00C93B3F" w14:paraId="774065C9" w14:textId="77777777" w:rsidTr="00E724AE">
        <w:trPr>
          <w:jc w:val="center"/>
        </w:trPr>
        <w:tc>
          <w:tcPr>
            <w:tcW w:w="4876" w:type="dxa"/>
            <w:tcBorders>
              <w:top w:val="nil"/>
              <w:left w:val="nil"/>
              <w:bottom w:val="nil"/>
              <w:right w:val="nil"/>
            </w:tcBorders>
          </w:tcPr>
          <w:p w14:paraId="130AB86F" w14:textId="77777777" w:rsidR="00D24634" w:rsidRPr="00C93B3F" w:rsidRDefault="00D24634" w:rsidP="00E724AE">
            <w:pPr>
              <w:pStyle w:val="Normal6a"/>
            </w:pPr>
          </w:p>
        </w:tc>
        <w:tc>
          <w:tcPr>
            <w:tcW w:w="4876" w:type="dxa"/>
            <w:tcBorders>
              <w:top w:val="nil"/>
              <w:left w:val="nil"/>
              <w:bottom w:val="nil"/>
              <w:right w:val="nil"/>
            </w:tcBorders>
          </w:tcPr>
          <w:p w14:paraId="1D523ED0" w14:textId="77777777" w:rsidR="00D24634" w:rsidRPr="00C93B3F" w:rsidRDefault="00D24634" w:rsidP="00E724AE">
            <w:pPr>
              <w:pStyle w:val="Normal6a"/>
            </w:pPr>
            <w:r w:rsidRPr="00C93B3F">
              <w:rPr>
                <w:b/>
                <w:i/>
              </w:rPr>
              <w:t>- povećanje stručnosti i znanja u području borbe protiv korupcije, davanje prednosti suzbijanju korupcije u misijama i operacijama ZSOP-a te uključivanje antikorupcijskih ciljeva u strategije i planove ZSOP-a za ciljeve sigurnosti i stabilnosti;</w:t>
            </w:r>
          </w:p>
        </w:tc>
      </w:tr>
      <w:tr w:rsidR="00C93B3F" w:rsidRPr="00C93B3F" w14:paraId="599826E6" w14:textId="77777777" w:rsidTr="00E724AE">
        <w:trPr>
          <w:jc w:val="center"/>
        </w:trPr>
        <w:tc>
          <w:tcPr>
            <w:tcW w:w="4876" w:type="dxa"/>
            <w:tcBorders>
              <w:top w:val="nil"/>
              <w:left w:val="nil"/>
              <w:bottom w:val="nil"/>
              <w:right w:val="nil"/>
            </w:tcBorders>
          </w:tcPr>
          <w:p w14:paraId="7C8DC102" w14:textId="77777777" w:rsidR="00D24634" w:rsidRPr="00C93B3F" w:rsidRDefault="00D24634" w:rsidP="00E724AE">
            <w:pPr>
              <w:pStyle w:val="Normal6a"/>
            </w:pPr>
          </w:p>
        </w:tc>
        <w:tc>
          <w:tcPr>
            <w:tcW w:w="4876" w:type="dxa"/>
            <w:tcBorders>
              <w:top w:val="nil"/>
              <w:left w:val="nil"/>
              <w:bottom w:val="nil"/>
              <w:right w:val="nil"/>
            </w:tcBorders>
          </w:tcPr>
          <w:p w14:paraId="653266A1" w14:textId="77777777" w:rsidR="00D24634" w:rsidRPr="00C93B3F" w:rsidRDefault="00D24634" w:rsidP="00E724AE">
            <w:pPr>
              <w:pStyle w:val="Normal6a"/>
            </w:pPr>
            <w:r w:rsidRPr="00C93B3F">
              <w:rPr>
                <w:b/>
                <w:i/>
              </w:rPr>
              <w:t>- jačanje nadzora nad projektima koji prate misije i operacije u okviru ZSOP-a;</w:t>
            </w:r>
          </w:p>
        </w:tc>
      </w:tr>
      <w:tr w:rsidR="00C93B3F" w:rsidRPr="00C93B3F" w14:paraId="6B82D7F8" w14:textId="77777777" w:rsidTr="00E724AE">
        <w:trPr>
          <w:jc w:val="center"/>
        </w:trPr>
        <w:tc>
          <w:tcPr>
            <w:tcW w:w="4876" w:type="dxa"/>
            <w:tcBorders>
              <w:top w:val="nil"/>
              <w:left w:val="nil"/>
              <w:bottom w:val="nil"/>
              <w:right w:val="nil"/>
            </w:tcBorders>
          </w:tcPr>
          <w:p w14:paraId="3D191B6C" w14:textId="77777777" w:rsidR="00D24634" w:rsidRPr="00C93B3F" w:rsidRDefault="00D24634" w:rsidP="00E724AE">
            <w:pPr>
              <w:pStyle w:val="Normal6a"/>
            </w:pPr>
          </w:p>
        </w:tc>
        <w:tc>
          <w:tcPr>
            <w:tcW w:w="4876" w:type="dxa"/>
            <w:tcBorders>
              <w:top w:val="nil"/>
              <w:left w:val="nil"/>
              <w:bottom w:val="nil"/>
              <w:right w:val="nil"/>
            </w:tcBorders>
          </w:tcPr>
          <w:p w14:paraId="073DDE39" w14:textId="77777777" w:rsidR="00D24634" w:rsidRPr="00C93B3F" w:rsidRDefault="00D24634" w:rsidP="00E724AE">
            <w:pPr>
              <w:pStyle w:val="Normal6a"/>
            </w:pPr>
            <w:r w:rsidRPr="00C93B3F">
              <w:rPr>
                <w:b/>
                <w:i/>
              </w:rPr>
              <w:t>- povećanje transparentnosti u pogledu izvođača i njihovih interakcija kako bi se spriječili sukobi interesa i iskorijenili korupcija, rasipanje i prijevare;</w:t>
            </w:r>
          </w:p>
        </w:tc>
      </w:tr>
      <w:tr w:rsidR="00C93B3F" w:rsidRPr="00C93B3F" w14:paraId="5F293756" w14:textId="77777777" w:rsidTr="00E724AE">
        <w:trPr>
          <w:jc w:val="center"/>
        </w:trPr>
        <w:tc>
          <w:tcPr>
            <w:tcW w:w="4876" w:type="dxa"/>
            <w:tcBorders>
              <w:top w:val="nil"/>
              <w:left w:val="nil"/>
              <w:bottom w:val="nil"/>
              <w:right w:val="nil"/>
            </w:tcBorders>
          </w:tcPr>
          <w:p w14:paraId="15A425D4" w14:textId="77777777" w:rsidR="00D24634" w:rsidRPr="00C93B3F" w:rsidRDefault="00D24634" w:rsidP="00E724AE">
            <w:pPr>
              <w:pStyle w:val="Normal6a"/>
            </w:pPr>
          </w:p>
        </w:tc>
        <w:tc>
          <w:tcPr>
            <w:tcW w:w="4876" w:type="dxa"/>
            <w:tcBorders>
              <w:top w:val="nil"/>
              <w:left w:val="nil"/>
              <w:bottom w:val="nil"/>
              <w:right w:val="nil"/>
            </w:tcBorders>
          </w:tcPr>
          <w:p w14:paraId="554BFCAC" w14:textId="77777777" w:rsidR="00D24634" w:rsidRPr="00C93B3F" w:rsidRDefault="00D24634" w:rsidP="00E724AE">
            <w:pPr>
              <w:pStyle w:val="Normal6a"/>
            </w:pPr>
            <w:r w:rsidRPr="00C93B3F">
              <w:rPr>
                <w:b/>
                <w:i/>
              </w:rPr>
              <w:t>- opremanje tijela ZSOP-a odgovarajućim alatima za prepoznavanje i otklanjanje rizika od korupcije u operativnim okruženjima, uz osiguravanje da operativno planiranje uključuje ublažavanje korupcije;</w:t>
            </w:r>
          </w:p>
        </w:tc>
      </w:tr>
      <w:tr w:rsidR="00C93B3F" w:rsidRPr="00C93B3F" w14:paraId="2DD6FF08" w14:textId="77777777" w:rsidTr="00E724AE">
        <w:trPr>
          <w:jc w:val="center"/>
        </w:trPr>
        <w:tc>
          <w:tcPr>
            <w:tcW w:w="4876" w:type="dxa"/>
            <w:tcBorders>
              <w:top w:val="nil"/>
              <w:left w:val="nil"/>
              <w:bottom w:val="nil"/>
              <w:right w:val="nil"/>
            </w:tcBorders>
          </w:tcPr>
          <w:p w14:paraId="4B3CCAD0" w14:textId="77777777" w:rsidR="00D24634" w:rsidRPr="00C93B3F" w:rsidRDefault="00D24634" w:rsidP="00E724AE">
            <w:pPr>
              <w:pStyle w:val="Normal6a"/>
            </w:pPr>
          </w:p>
        </w:tc>
        <w:tc>
          <w:tcPr>
            <w:tcW w:w="4876" w:type="dxa"/>
            <w:tcBorders>
              <w:top w:val="nil"/>
              <w:left w:val="nil"/>
              <w:bottom w:val="nil"/>
              <w:right w:val="nil"/>
            </w:tcBorders>
          </w:tcPr>
          <w:p w14:paraId="763D6EF7" w14:textId="77777777" w:rsidR="00D24634" w:rsidRPr="00C93B3F" w:rsidRDefault="00D24634" w:rsidP="00E724AE">
            <w:pPr>
              <w:pStyle w:val="Normal6a"/>
            </w:pPr>
            <w:r w:rsidRPr="00C93B3F">
              <w:rPr>
                <w:b/>
                <w:i/>
              </w:rPr>
              <w:t>- razvoj stručnog znanja o borbi protiv korupcije u okviru ZSOP-a na temelju iskustva iz prethodnih i trenutačnih misija i operacija te nacionalne prakse i prakse Saveza u području borbe protiv korupcije;</w:t>
            </w:r>
          </w:p>
        </w:tc>
      </w:tr>
      <w:tr w:rsidR="00C93B3F" w:rsidRPr="00C93B3F" w14:paraId="312B8CF3" w14:textId="77777777" w:rsidTr="00E724AE">
        <w:trPr>
          <w:jc w:val="center"/>
        </w:trPr>
        <w:tc>
          <w:tcPr>
            <w:tcW w:w="4876" w:type="dxa"/>
            <w:tcBorders>
              <w:top w:val="nil"/>
              <w:left w:val="nil"/>
              <w:bottom w:val="nil"/>
              <w:right w:val="nil"/>
            </w:tcBorders>
          </w:tcPr>
          <w:p w14:paraId="2C028EC7" w14:textId="77777777" w:rsidR="00D24634" w:rsidRPr="00C93B3F" w:rsidRDefault="00D24634" w:rsidP="00E724AE">
            <w:pPr>
              <w:pStyle w:val="Normal6a"/>
            </w:pPr>
          </w:p>
        </w:tc>
        <w:tc>
          <w:tcPr>
            <w:tcW w:w="4876" w:type="dxa"/>
            <w:tcBorders>
              <w:top w:val="nil"/>
              <w:left w:val="nil"/>
              <w:bottom w:val="nil"/>
              <w:right w:val="nil"/>
            </w:tcBorders>
          </w:tcPr>
          <w:p w14:paraId="792C3CF5" w14:textId="77777777" w:rsidR="00D24634" w:rsidRPr="00C93B3F" w:rsidRDefault="00D24634" w:rsidP="00E724AE">
            <w:pPr>
              <w:pStyle w:val="Normal6a"/>
            </w:pPr>
            <w:r w:rsidRPr="00C93B3F">
              <w:rPr>
                <w:b/>
                <w:i/>
              </w:rPr>
              <w:t>- postizanje suglasnosti o prirodi i opsegu korupcije u zemlji domaćinu na temelju analize političkih i gospodarskih uvjeta i mreža;</w:t>
            </w:r>
          </w:p>
        </w:tc>
      </w:tr>
      <w:tr w:rsidR="00C93B3F" w:rsidRPr="00C93B3F" w14:paraId="063E57E4" w14:textId="77777777" w:rsidTr="00E724AE">
        <w:trPr>
          <w:jc w:val="center"/>
        </w:trPr>
        <w:tc>
          <w:tcPr>
            <w:tcW w:w="4876" w:type="dxa"/>
            <w:tcBorders>
              <w:top w:val="nil"/>
              <w:left w:val="nil"/>
              <w:bottom w:val="nil"/>
              <w:right w:val="nil"/>
            </w:tcBorders>
          </w:tcPr>
          <w:p w14:paraId="6ECB0930" w14:textId="77777777" w:rsidR="00D24634" w:rsidRPr="00C93B3F" w:rsidRDefault="00D24634" w:rsidP="00E724AE">
            <w:pPr>
              <w:pStyle w:val="Normal6a"/>
            </w:pPr>
          </w:p>
        </w:tc>
        <w:tc>
          <w:tcPr>
            <w:tcW w:w="4876" w:type="dxa"/>
            <w:tcBorders>
              <w:top w:val="nil"/>
              <w:left w:val="nil"/>
              <w:bottom w:val="nil"/>
              <w:right w:val="nil"/>
            </w:tcBorders>
          </w:tcPr>
          <w:p w14:paraId="7E2C5824" w14:textId="77777777" w:rsidR="00D24634" w:rsidRPr="00C93B3F" w:rsidRDefault="00D24634" w:rsidP="00E724AE">
            <w:pPr>
              <w:pStyle w:val="Normal6a"/>
            </w:pPr>
            <w:r w:rsidRPr="00C93B3F">
              <w:rPr>
                <w:b/>
                <w:i/>
              </w:rPr>
              <w:t>- uspostavu pouzdanog skupa alata za borbu protiv korupcije koji se temelje na zajednički provedenim visokorazinskim analizama kriminalnih mreža i povezanih novčanih tokova;</w:t>
            </w:r>
          </w:p>
        </w:tc>
      </w:tr>
      <w:tr w:rsidR="00C93B3F" w:rsidRPr="00C93B3F" w14:paraId="716D294C" w14:textId="77777777" w:rsidTr="00E724AE">
        <w:trPr>
          <w:jc w:val="center"/>
        </w:trPr>
        <w:tc>
          <w:tcPr>
            <w:tcW w:w="4876" w:type="dxa"/>
            <w:tcBorders>
              <w:top w:val="nil"/>
              <w:left w:val="nil"/>
              <w:bottom w:val="nil"/>
              <w:right w:val="nil"/>
            </w:tcBorders>
          </w:tcPr>
          <w:p w14:paraId="20BE6E37" w14:textId="77777777" w:rsidR="00D24634" w:rsidRPr="00C93B3F" w:rsidRDefault="00D24634" w:rsidP="00E724AE">
            <w:pPr>
              <w:pStyle w:val="Normal6a"/>
            </w:pPr>
          </w:p>
        </w:tc>
        <w:tc>
          <w:tcPr>
            <w:tcW w:w="4876" w:type="dxa"/>
            <w:tcBorders>
              <w:top w:val="nil"/>
              <w:left w:val="nil"/>
              <w:bottom w:val="nil"/>
              <w:right w:val="nil"/>
            </w:tcBorders>
          </w:tcPr>
          <w:p w14:paraId="44970A26" w14:textId="77777777" w:rsidR="00D24634" w:rsidRPr="00C93B3F" w:rsidRDefault="00D24634" w:rsidP="00E724AE">
            <w:pPr>
              <w:pStyle w:val="Normal6a"/>
            </w:pPr>
            <w:r w:rsidRPr="00C93B3F">
              <w:rPr>
                <w:b/>
                <w:i/>
              </w:rPr>
              <w:t>- analizu veza između dužnosnika vlade zemlje domaćina, korupcije, kriminala, trgovine ljudima i terorizma u okviru planiranja misija;</w:t>
            </w:r>
          </w:p>
        </w:tc>
      </w:tr>
      <w:tr w:rsidR="00C93B3F" w:rsidRPr="00C93B3F" w14:paraId="74ACDC0F" w14:textId="77777777" w:rsidTr="00E724AE">
        <w:trPr>
          <w:jc w:val="center"/>
        </w:trPr>
        <w:tc>
          <w:tcPr>
            <w:tcW w:w="4876" w:type="dxa"/>
            <w:tcBorders>
              <w:top w:val="nil"/>
              <w:left w:val="nil"/>
              <w:bottom w:val="nil"/>
              <w:right w:val="nil"/>
            </w:tcBorders>
          </w:tcPr>
          <w:p w14:paraId="03D62C1E" w14:textId="77777777" w:rsidR="00D24634" w:rsidRPr="00C93B3F" w:rsidRDefault="00D24634" w:rsidP="00E724AE">
            <w:pPr>
              <w:pStyle w:val="Normal6a"/>
            </w:pPr>
          </w:p>
        </w:tc>
        <w:tc>
          <w:tcPr>
            <w:tcW w:w="4876" w:type="dxa"/>
            <w:tcBorders>
              <w:top w:val="nil"/>
              <w:left w:val="nil"/>
              <w:bottom w:val="nil"/>
              <w:right w:val="nil"/>
            </w:tcBorders>
          </w:tcPr>
          <w:p w14:paraId="4A6736C4" w14:textId="77777777" w:rsidR="00D24634" w:rsidRPr="00C93B3F" w:rsidRDefault="00D24634" w:rsidP="00E724AE">
            <w:pPr>
              <w:pStyle w:val="Normal6a"/>
            </w:pPr>
            <w:r w:rsidRPr="00C93B3F">
              <w:rPr>
                <w:b/>
                <w:i/>
              </w:rPr>
              <w:t>- uključivanje višeg službenika za borbu protiv korupcije koji će pomagati u strateškom, operativnom i taktičkom planiranju u sjedištu od samog početka i tijekom misija i operacija ZSOP-a;</w:t>
            </w:r>
          </w:p>
        </w:tc>
      </w:tr>
      <w:tr w:rsidR="00C93B3F" w:rsidRPr="00C93B3F" w14:paraId="449AE445" w14:textId="77777777" w:rsidTr="00E724AE">
        <w:trPr>
          <w:jc w:val="center"/>
        </w:trPr>
        <w:tc>
          <w:tcPr>
            <w:tcW w:w="4876" w:type="dxa"/>
            <w:tcBorders>
              <w:top w:val="nil"/>
              <w:left w:val="nil"/>
              <w:bottom w:val="nil"/>
              <w:right w:val="nil"/>
            </w:tcBorders>
          </w:tcPr>
          <w:p w14:paraId="26832A01" w14:textId="77777777" w:rsidR="00D24634" w:rsidRPr="00C93B3F" w:rsidRDefault="00D24634" w:rsidP="00E724AE">
            <w:pPr>
              <w:pStyle w:val="Normal6a"/>
            </w:pPr>
          </w:p>
        </w:tc>
        <w:tc>
          <w:tcPr>
            <w:tcW w:w="4876" w:type="dxa"/>
            <w:tcBorders>
              <w:top w:val="nil"/>
              <w:left w:val="nil"/>
              <w:bottom w:val="nil"/>
              <w:right w:val="nil"/>
            </w:tcBorders>
          </w:tcPr>
          <w:p w14:paraId="10EF3A43" w14:textId="77777777" w:rsidR="00D24634" w:rsidRPr="00C93B3F" w:rsidRDefault="00D24634" w:rsidP="00E724AE">
            <w:pPr>
              <w:pStyle w:val="Normal6a"/>
            </w:pPr>
            <w:r w:rsidRPr="00C93B3F">
              <w:rPr>
                <w:b/>
                <w:i/>
              </w:rPr>
              <w:t>- pružanje potpore osoblju misija i operacija ZSOP-a, uključujući savjete o metodama suzbijanja korupcije, programiranju i najboljoj praksi;</w:t>
            </w:r>
          </w:p>
        </w:tc>
      </w:tr>
      <w:tr w:rsidR="00C93B3F" w:rsidRPr="00C93B3F" w14:paraId="39331A0A" w14:textId="77777777" w:rsidTr="00E724AE">
        <w:trPr>
          <w:jc w:val="center"/>
        </w:trPr>
        <w:tc>
          <w:tcPr>
            <w:tcW w:w="4876" w:type="dxa"/>
            <w:tcBorders>
              <w:top w:val="nil"/>
              <w:left w:val="nil"/>
              <w:bottom w:val="nil"/>
              <w:right w:val="nil"/>
            </w:tcBorders>
          </w:tcPr>
          <w:p w14:paraId="0534134C" w14:textId="77777777" w:rsidR="00D24634" w:rsidRPr="00C93B3F" w:rsidRDefault="00D24634" w:rsidP="00E724AE">
            <w:pPr>
              <w:pStyle w:val="Normal6a"/>
            </w:pPr>
          </w:p>
        </w:tc>
        <w:tc>
          <w:tcPr>
            <w:tcW w:w="4876" w:type="dxa"/>
            <w:tcBorders>
              <w:top w:val="nil"/>
              <w:left w:val="nil"/>
              <w:bottom w:val="nil"/>
              <w:right w:val="nil"/>
            </w:tcBorders>
          </w:tcPr>
          <w:p w14:paraId="39D4F120" w14:textId="77777777" w:rsidR="00D24634" w:rsidRPr="00C93B3F" w:rsidRDefault="00D24634" w:rsidP="00E724AE">
            <w:pPr>
              <w:pStyle w:val="Normal6a"/>
            </w:pPr>
            <w:r w:rsidRPr="00C93B3F">
              <w:rPr>
                <w:b/>
                <w:i/>
              </w:rPr>
              <w:t>- davanje prednosti borbi protiv korupcije od samog početka u suradnji s vladama domaćinima i međunarodnim i regionalnim partnerima;</w:t>
            </w:r>
          </w:p>
        </w:tc>
      </w:tr>
    </w:tbl>
    <w:p w14:paraId="787ABB0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7672EF4" w14:textId="77777777" w:rsidR="00D24634" w:rsidRPr="00C93B3F" w:rsidRDefault="00D24634" w:rsidP="00D24634">
      <w:r w:rsidRPr="00C93B3F">
        <w:rPr>
          <w:rStyle w:val="HideTWBExt"/>
        </w:rPr>
        <w:t>&lt;/Amend&gt;</w:t>
      </w:r>
    </w:p>
    <w:p w14:paraId="338A437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652</w:t>
      </w:r>
      <w:r w:rsidRPr="00C93B3F">
        <w:rPr>
          <w:rStyle w:val="HideTWBExt"/>
          <w:b w:val="0"/>
        </w:rPr>
        <w:t>&lt;/NumAm&gt;</w:t>
      </w:r>
    </w:p>
    <w:p w14:paraId="5A4B1CEC"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0EA16AC5" w14:textId="77777777" w:rsidR="00D24634" w:rsidRPr="00C93B3F" w:rsidRDefault="00D24634" w:rsidP="00D24634">
      <w:pPr>
        <w:pStyle w:val="NormalBold"/>
      </w:pPr>
      <w:r w:rsidRPr="00C93B3F">
        <w:rPr>
          <w:rStyle w:val="HideTWBExt"/>
          <w:b w:val="0"/>
        </w:rPr>
        <w:t>&lt;/RepeatBlock-By&gt;</w:t>
      </w:r>
    </w:p>
    <w:p w14:paraId="6189C3A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D23F7CB" w14:textId="77777777" w:rsidR="00D24634" w:rsidRPr="00C93B3F" w:rsidRDefault="00D24634" w:rsidP="00D24634">
      <w:pPr>
        <w:pStyle w:val="NormalBold"/>
      </w:pPr>
      <w:r w:rsidRPr="00C93B3F">
        <w:rPr>
          <w:rStyle w:val="HideTWBExt"/>
          <w:b w:val="0"/>
        </w:rPr>
        <w:t>&lt;Article&gt;</w:t>
      </w:r>
      <w:r w:rsidRPr="00C93B3F">
        <w:t>Podnaslov 12.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1578223" w14:textId="77777777" w:rsidTr="00E724AE">
        <w:trPr>
          <w:trHeight w:hRule="exact" w:val="240"/>
          <w:jc w:val="center"/>
        </w:trPr>
        <w:tc>
          <w:tcPr>
            <w:tcW w:w="9752" w:type="dxa"/>
            <w:gridSpan w:val="2"/>
            <w:tcBorders>
              <w:top w:val="nil"/>
              <w:left w:val="nil"/>
              <w:bottom w:val="nil"/>
              <w:right w:val="nil"/>
            </w:tcBorders>
          </w:tcPr>
          <w:p w14:paraId="67E618EF" w14:textId="77777777" w:rsidR="00D24634" w:rsidRPr="00C93B3F" w:rsidRDefault="00D24634" w:rsidP="00E724AE"/>
        </w:tc>
      </w:tr>
      <w:tr w:rsidR="00C93B3F" w:rsidRPr="00C93B3F" w14:paraId="55489995" w14:textId="77777777" w:rsidTr="00E724AE">
        <w:trPr>
          <w:trHeight w:val="240"/>
          <w:jc w:val="center"/>
        </w:trPr>
        <w:tc>
          <w:tcPr>
            <w:tcW w:w="4876" w:type="dxa"/>
            <w:tcBorders>
              <w:top w:val="nil"/>
              <w:left w:val="nil"/>
              <w:bottom w:val="nil"/>
              <w:right w:val="nil"/>
            </w:tcBorders>
          </w:tcPr>
          <w:p w14:paraId="15282F1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1A4406E" w14:textId="77777777" w:rsidR="00D24634" w:rsidRPr="00C93B3F" w:rsidRDefault="00D24634" w:rsidP="00E724AE">
            <w:pPr>
              <w:pStyle w:val="AmColumnHeading"/>
            </w:pPr>
            <w:r w:rsidRPr="00C93B3F">
              <w:t>Izmjena</w:t>
            </w:r>
          </w:p>
        </w:tc>
      </w:tr>
      <w:tr w:rsidR="00C93B3F" w:rsidRPr="00C93B3F" w14:paraId="7901EDE5" w14:textId="77777777" w:rsidTr="00E724AE">
        <w:trPr>
          <w:jc w:val="center"/>
        </w:trPr>
        <w:tc>
          <w:tcPr>
            <w:tcW w:w="4876" w:type="dxa"/>
            <w:tcBorders>
              <w:top w:val="nil"/>
              <w:left w:val="nil"/>
              <w:bottom w:val="nil"/>
              <w:right w:val="nil"/>
            </w:tcBorders>
          </w:tcPr>
          <w:p w14:paraId="5D38D493" w14:textId="77777777" w:rsidR="00D24634" w:rsidRPr="00C93B3F" w:rsidRDefault="00D24634" w:rsidP="00E724AE">
            <w:pPr>
              <w:pStyle w:val="Normal6a"/>
            </w:pPr>
            <w:r w:rsidRPr="00C93B3F">
              <w:rPr>
                <w:b/>
                <w:i/>
              </w:rPr>
              <w:t>Poboljšanje sposobnosti EU-a za rješavanje sigurnosnih izazova</w:t>
            </w:r>
          </w:p>
        </w:tc>
        <w:tc>
          <w:tcPr>
            <w:tcW w:w="4876" w:type="dxa"/>
            <w:tcBorders>
              <w:top w:val="nil"/>
              <w:left w:val="nil"/>
              <w:bottom w:val="nil"/>
              <w:right w:val="nil"/>
            </w:tcBorders>
          </w:tcPr>
          <w:p w14:paraId="683FF75F" w14:textId="77777777" w:rsidR="00D24634" w:rsidRPr="00C93B3F" w:rsidRDefault="00D24634" w:rsidP="00E724AE">
            <w:pPr>
              <w:pStyle w:val="Normal6a"/>
            </w:pPr>
            <w:r w:rsidRPr="00C93B3F">
              <w:rPr>
                <w:b/>
                <w:i/>
              </w:rPr>
              <w:t>Briše se.</w:t>
            </w:r>
          </w:p>
        </w:tc>
      </w:tr>
    </w:tbl>
    <w:p w14:paraId="5A106A1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2C2F6F5" w14:textId="77777777" w:rsidR="00D24634" w:rsidRPr="00C93B3F" w:rsidRDefault="00D24634" w:rsidP="00D24634">
      <w:r w:rsidRPr="00C93B3F">
        <w:rPr>
          <w:rStyle w:val="HideTWBExt"/>
        </w:rPr>
        <w:t>&lt;/Amend&gt;</w:t>
      </w:r>
    </w:p>
    <w:p w14:paraId="08A0B23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653</w:t>
      </w:r>
      <w:r w:rsidRPr="00C93B3F">
        <w:rPr>
          <w:rStyle w:val="HideTWBExt"/>
          <w:b w:val="0"/>
        </w:rPr>
        <w:t>&lt;/NumAm&gt;</w:t>
      </w:r>
    </w:p>
    <w:p w14:paraId="17E13063"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350A01FC" w14:textId="77777777" w:rsidR="00D24634" w:rsidRPr="00C93B3F" w:rsidRDefault="00D24634" w:rsidP="00D24634">
      <w:pPr>
        <w:pStyle w:val="NormalBold"/>
      </w:pPr>
      <w:r w:rsidRPr="00C93B3F">
        <w:rPr>
          <w:rStyle w:val="HideTWBExt"/>
          <w:b w:val="0"/>
        </w:rPr>
        <w:t>&lt;/RepeatBlock-By&gt;</w:t>
      </w:r>
    </w:p>
    <w:p w14:paraId="5BFAE6F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37BFB22" w14:textId="77777777" w:rsidR="00D24634" w:rsidRPr="00C93B3F" w:rsidRDefault="00D24634" w:rsidP="00D24634">
      <w:pPr>
        <w:pStyle w:val="NormalBold"/>
      </w:pPr>
      <w:r w:rsidRPr="00C93B3F">
        <w:rPr>
          <w:rStyle w:val="HideTWBExt"/>
          <w:b w:val="0"/>
        </w:rPr>
        <w:t>&lt;Article&gt;</w:t>
      </w:r>
      <w:r w:rsidRPr="00C93B3F">
        <w:t>Podnaslov 13.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3155304" w14:textId="77777777" w:rsidTr="00E724AE">
        <w:trPr>
          <w:trHeight w:hRule="exact" w:val="240"/>
          <w:jc w:val="center"/>
        </w:trPr>
        <w:tc>
          <w:tcPr>
            <w:tcW w:w="9752" w:type="dxa"/>
            <w:gridSpan w:val="2"/>
            <w:tcBorders>
              <w:top w:val="nil"/>
              <w:left w:val="nil"/>
              <w:bottom w:val="nil"/>
              <w:right w:val="nil"/>
            </w:tcBorders>
          </w:tcPr>
          <w:p w14:paraId="065E19ED" w14:textId="77777777" w:rsidR="00D24634" w:rsidRPr="00C93B3F" w:rsidRDefault="00D24634" w:rsidP="00E724AE"/>
        </w:tc>
      </w:tr>
      <w:tr w:rsidR="00C93B3F" w:rsidRPr="00C93B3F" w14:paraId="063683EA" w14:textId="77777777" w:rsidTr="00E724AE">
        <w:trPr>
          <w:trHeight w:val="240"/>
          <w:jc w:val="center"/>
        </w:trPr>
        <w:tc>
          <w:tcPr>
            <w:tcW w:w="4876" w:type="dxa"/>
            <w:tcBorders>
              <w:top w:val="nil"/>
              <w:left w:val="nil"/>
              <w:bottom w:val="nil"/>
              <w:right w:val="nil"/>
            </w:tcBorders>
          </w:tcPr>
          <w:p w14:paraId="441EA9F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76AC5E3" w14:textId="77777777" w:rsidR="00D24634" w:rsidRPr="00C93B3F" w:rsidRDefault="00D24634" w:rsidP="00E724AE">
            <w:pPr>
              <w:pStyle w:val="AmColumnHeading"/>
            </w:pPr>
            <w:r w:rsidRPr="00C93B3F">
              <w:t>Izmjena</w:t>
            </w:r>
          </w:p>
        </w:tc>
      </w:tr>
      <w:tr w:rsidR="00C93B3F" w:rsidRPr="00C93B3F" w14:paraId="6C767FE2" w14:textId="77777777" w:rsidTr="00E724AE">
        <w:trPr>
          <w:jc w:val="center"/>
        </w:trPr>
        <w:tc>
          <w:tcPr>
            <w:tcW w:w="4876" w:type="dxa"/>
            <w:tcBorders>
              <w:top w:val="nil"/>
              <w:left w:val="nil"/>
              <w:bottom w:val="nil"/>
              <w:right w:val="nil"/>
            </w:tcBorders>
          </w:tcPr>
          <w:p w14:paraId="746F5171" w14:textId="77777777" w:rsidR="00D24634" w:rsidRPr="00C93B3F" w:rsidRDefault="00D24634" w:rsidP="00E724AE">
            <w:pPr>
              <w:pStyle w:val="Normal6a"/>
            </w:pPr>
            <w:r w:rsidRPr="00C93B3F">
              <w:rPr>
                <w:b/>
                <w:i/>
              </w:rPr>
              <w:t>Obavještajni kapaciteti</w:t>
            </w:r>
          </w:p>
        </w:tc>
        <w:tc>
          <w:tcPr>
            <w:tcW w:w="4876" w:type="dxa"/>
            <w:tcBorders>
              <w:top w:val="nil"/>
              <w:left w:val="nil"/>
              <w:bottom w:val="nil"/>
              <w:right w:val="nil"/>
            </w:tcBorders>
          </w:tcPr>
          <w:p w14:paraId="6D94470C" w14:textId="77777777" w:rsidR="00D24634" w:rsidRPr="00C93B3F" w:rsidRDefault="00D24634" w:rsidP="00E724AE">
            <w:pPr>
              <w:pStyle w:val="Normal6a"/>
            </w:pPr>
            <w:r w:rsidRPr="00C93B3F">
              <w:rPr>
                <w:b/>
                <w:i/>
              </w:rPr>
              <w:t>Briše se.</w:t>
            </w:r>
          </w:p>
        </w:tc>
      </w:tr>
    </w:tbl>
    <w:p w14:paraId="1914E9E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25F076E" w14:textId="77777777" w:rsidR="00D24634" w:rsidRPr="00C93B3F" w:rsidRDefault="00D24634" w:rsidP="00D24634">
      <w:r w:rsidRPr="00C93B3F">
        <w:rPr>
          <w:rStyle w:val="HideTWBExt"/>
        </w:rPr>
        <w:t>&lt;/Amend&gt;</w:t>
      </w:r>
    </w:p>
    <w:p w14:paraId="6021038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654</w:t>
      </w:r>
      <w:r w:rsidRPr="00C93B3F">
        <w:rPr>
          <w:rStyle w:val="HideTWBExt"/>
          <w:b w:val="0"/>
        </w:rPr>
        <w:t>&lt;/NumAm&gt;</w:t>
      </w:r>
    </w:p>
    <w:p w14:paraId="6D909619"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5EDB314B" w14:textId="77777777" w:rsidR="00D24634" w:rsidRPr="00C93B3F" w:rsidRDefault="00D24634" w:rsidP="00D24634">
      <w:pPr>
        <w:pStyle w:val="NormalBold"/>
      </w:pPr>
      <w:r w:rsidRPr="00C93B3F">
        <w:rPr>
          <w:rStyle w:val="HideTWBExt"/>
          <w:b w:val="0"/>
        </w:rPr>
        <w:t>&lt;/RepeatBlock-By&gt;</w:t>
      </w:r>
    </w:p>
    <w:p w14:paraId="19FEFFF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6AE418E" w14:textId="77777777" w:rsidR="00D24634" w:rsidRPr="00C93B3F" w:rsidRDefault="00D24634" w:rsidP="00D24634">
      <w:pPr>
        <w:pStyle w:val="NormalBold"/>
      </w:pPr>
      <w:r w:rsidRPr="00C93B3F">
        <w:rPr>
          <w:rStyle w:val="HideTWBExt"/>
          <w:b w:val="0"/>
        </w:rPr>
        <w:t>&lt;Article&gt;</w:t>
      </w:r>
      <w:r w:rsidRPr="00C93B3F">
        <w:t>Stavak 22.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B5F6B75" w14:textId="77777777" w:rsidTr="00E724AE">
        <w:trPr>
          <w:trHeight w:hRule="exact" w:val="240"/>
          <w:jc w:val="center"/>
        </w:trPr>
        <w:tc>
          <w:tcPr>
            <w:tcW w:w="9752" w:type="dxa"/>
            <w:gridSpan w:val="2"/>
            <w:tcBorders>
              <w:top w:val="nil"/>
              <w:left w:val="nil"/>
              <w:bottom w:val="nil"/>
              <w:right w:val="nil"/>
            </w:tcBorders>
          </w:tcPr>
          <w:p w14:paraId="4615BF79" w14:textId="77777777" w:rsidR="00D24634" w:rsidRPr="00C93B3F" w:rsidRDefault="00D24634" w:rsidP="00E724AE"/>
        </w:tc>
      </w:tr>
      <w:tr w:rsidR="00C93B3F" w:rsidRPr="00C93B3F" w14:paraId="309E67DA" w14:textId="77777777" w:rsidTr="00E724AE">
        <w:trPr>
          <w:trHeight w:val="240"/>
          <w:jc w:val="center"/>
        </w:trPr>
        <w:tc>
          <w:tcPr>
            <w:tcW w:w="4876" w:type="dxa"/>
            <w:tcBorders>
              <w:top w:val="nil"/>
              <w:left w:val="nil"/>
              <w:bottom w:val="nil"/>
              <w:right w:val="nil"/>
            </w:tcBorders>
          </w:tcPr>
          <w:p w14:paraId="26AA53E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F627E91" w14:textId="77777777" w:rsidR="00D24634" w:rsidRPr="00C93B3F" w:rsidRDefault="00D24634" w:rsidP="00E724AE">
            <w:pPr>
              <w:pStyle w:val="AmColumnHeading"/>
            </w:pPr>
            <w:r w:rsidRPr="00C93B3F">
              <w:t>Izmjena</w:t>
            </w:r>
          </w:p>
        </w:tc>
      </w:tr>
      <w:tr w:rsidR="00C93B3F" w:rsidRPr="00C93B3F" w14:paraId="041E4E2A" w14:textId="77777777" w:rsidTr="00E724AE">
        <w:trPr>
          <w:jc w:val="center"/>
        </w:trPr>
        <w:tc>
          <w:tcPr>
            <w:tcW w:w="4876" w:type="dxa"/>
            <w:tcBorders>
              <w:top w:val="nil"/>
              <w:left w:val="nil"/>
              <w:bottom w:val="nil"/>
              <w:right w:val="nil"/>
            </w:tcBorders>
          </w:tcPr>
          <w:p w14:paraId="4802F4AE" w14:textId="77777777" w:rsidR="00D24634" w:rsidRPr="00C93B3F" w:rsidRDefault="00D24634" w:rsidP="00E724AE">
            <w:pPr>
              <w:pStyle w:val="Normal6a"/>
            </w:pPr>
            <w:r w:rsidRPr="00C93B3F">
              <w:t>22.</w:t>
            </w:r>
            <w:r w:rsidRPr="00C93B3F">
              <w:tab/>
              <w:t xml:space="preserve">naglašava važnost poboljšane razmjene obavještajnih podataka i informacija među državama članicama i institucijama EU-a, uključujući Parlament, kako bi se poboljšala informiranost o stanju </w:t>
            </w:r>
            <w:r w:rsidRPr="00C93B3F">
              <w:rPr>
                <w:b/>
                <w:i/>
              </w:rPr>
              <w:t>te kako bi se</w:t>
            </w:r>
            <w:r w:rsidRPr="00C93B3F">
              <w:t xml:space="preserve"> bolje predvidjele i suzbile prijetnje kolektivnoj sigurnosti te definirali zajednički smjerovi djelovanja u okviru ZSOP-a, posebno u području upravljanja krizama;</w:t>
            </w:r>
          </w:p>
        </w:tc>
        <w:tc>
          <w:tcPr>
            <w:tcW w:w="4876" w:type="dxa"/>
            <w:tcBorders>
              <w:top w:val="nil"/>
              <w:left w:val="nil"/>
              <w:bottom w:val="nil"/>
              <w:right w:val="nil"/>
            </w:tcBorders>
          </w:tcPr>
          <w:p w14:paraId="347192ED" w14:textId="77777777" w:rsidR="00D24634" w:rsidRPr="00C93B3F" w:rsidRDefault="00D24634" w:rsidP="00E724AE">
            <w:pPr>
              <w:pStyle w:val="Normal6a"/>
            </w:pPr>
            <w:r w:rsidRPr="00C93B3F">
              <w:t>22.</w:t>
            </w:r>
            <w:r w:rsidRPr="00C93B3F">
              <w:tab/>
              <w:t xml:space="preserve">naglašava važnost poboljšane razmjene obavještajnih podataka i informacija među državama članicama i institucijama EU-a, </w:t>
            </w:r>
            <w:r w:rsidRPr="00C93B3F">
              <w:rPr>
                <w:b/>
                <w:i/>
              </w:rPr>
              <w:t>prema potrebi</w:t>
            </w:r>
            <w:r w:rsidRPr="00C93B3F">
              <w:t xml:space="preserve"> uključujući Parlament, kako bi se poboljšala informiranost o stanju </w:t>
            </w:r>
            <w:r w:rsidRPr="00C93B3F">
              <w:rPr>
                <w:b/>
                <w:i/>
              </w:rPr>
              <w:t>i</w:t>
            </w:r>
            <w:r w:rsidRPr="00C93B3F">
              <w:t xml:space="preserve"> bolje predvidjele i suzbile prijetnje kolektivnoj sigurnosti te definirali zajednički smjerovi djelovanja u okviru ZSOP-a, posebno u području upravljanja krizama;</w:t>
            </w:r>
          </w:p>
        </w:tc>
      </w:tr>
    </w:tbl>
    <w:p w14:paraId="19A9605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1E20DED" w14:textId="77777777" w:rsidR="00D24634" w:rsidRPr="00C93B3F" w:rsidRDefault="00D24634" w:rsidP="00D24634">
      <w:r w:rsidRPr="00C93B3F">
        <w:rPr>
          <w:rStyle w:val="HideTWBExt"/>
        </w:rPr>
        <w:t>&lt;/Amend&gt;</w:t>
      </w:r>
    </w:p>
    <w:p w14:paraId="143AD9E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655</w:t>
      </w:r>
      <w:r w:rsidRPr="00C93B3F">
        <w:rPr>
          <w:rStyle w:val="HideTWBExt"/>
          <w:b w:val="0"/>
        </w:rPr>
        <w:t>&lt;/NumAm&gt;</w:t>
      </w:r>
    </w:p>
    <w:p w14:paraId="30C70E4C" w14:textId="77777777" w:rsidR="00D24634" w:rsidRPr="00C93B3F" w:rsidRDefault="00D24634" w:rsidP="00D24634">
      <w:pPr>
        <w:pStyle w:val="NormalBold"/>
      </w:pPr>
      <w:r w:rsidRPr="00C93B3F">
        <w:rPr>
          <w:rStyle w:val="HideTWBExt"/>
          <w:b w:val="0"/>
        </w:rPr>
        <w:t>&lt;RepeatBlock-By&gt;&lt;Members&gt;</w:t>
      </w:r>
      <w:r w:rsidRPr="00C93B3F">
        <w:t>Alexander Sell</w:t>
      </w:r>
      <w:r w:rsidRPr="00C93B3F">
        <w:rPr>
          <w:rStyle w:val="HideTWBExt"/>
          <w:b w:val="0"/>
        </w:rPr>
        <w:t>&lt;/Members&gt;</w:t>
      </w:r>
    </w:p>
    <w:p w14:paraId="5F7C5219" w14:textId="77777777" w:rsidR="00D24634" w:rsidRPr="00C93B3F" w:rsidRDefault="00D24634" w:rsidP="00D24634">
      <w:pPr>
        <w:pStyle w:val="NormalBold"/>
      </w:pPr>
      <w:r w:rsidRPr="00C93B3F">
        <w:rPr>
          <w:rStyle w:val="HideTWBExt"/>
          <w:b w:val="0"/>
        </w:rPr>
        <w:t>&lt;/RepeatBlock-By&gt;</w:t>
      </w:r>
    </w:p>
    <w:p w14:paraId="3F6676C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8E78722" w14:textId="77777777" w:rsidR="00D24634" w:rsidRPr="00C93B3F" w:rsidRDefault="00D24634" w:rsidP="00D24634">
      <w:pPr>
        <w:pStyle w:val="NormalBold"/>
      </w:pPr>
      <w:r w:rsidRPr="00C93B3F">
        <w:rPr>
          <w:rStyle w:val="HideTWBExt"/>
          <w:b w:val="0"/>
        </w:rPr>
        <w:t>&lt;Article&gt;</w:t>
      </w:r>
      <w:r w:rsidRPr="00C93B3F">
        <w:t>Stavak 22.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2F88FF2" w14:textId="77777777" w:rsidTr="00E724AE">
        <w:trPr>
          <w:trHeight w:hRule="exact" w:val="240"/>
          <w:jc w:val="center"/>
        </w:trPr>
        <w:tc>
          <w:tcPr>
            <w:tcW w:w="9752" w:type="dxa"/>
            <w:gridSpan w:val="2"/>
            <w:tcBorders>
              <w:top w:val="nil"/>
              <w:left w:val="nil"/>
              <w:bottom w:val="nil"/>
              <w:right w:val="nil"/>
            </w:tcBorders>
          </w:tcPr>
          <w:p w14:paraId="45381132" w14:textId="77777777" w:rsidR="00D24634" w:rsidRPr="00C93B3F" w:rsidRDefault="00D24634" w:rsidP="00E724AE"/>
        </w:tc>
      </w:tr>
      <w:tr w:rsidR="00C93B3F" w:rsidRPr="00C93B3F" w14:paraId="6A495A39" w14:textId="77777777" w:rsidTr="00E724AE">
        <w:trPr>
          <w:trHeight w:val="240"/>
          <w:jc w:val="center"/>
        </w:trPr>
        <w:tc>
          <w:tcPr>
            <w:tcW w:w="4876" w:type="dxa"/>
            <w:tcBorders>
              <w:top w:val="nil"/>
              <w:left w:val="nil"/>
              <w:bottom w:val="nil"/>
              <w:right w:val="nil"/>
            </w:tcBorders>
          </w:tcPr>
          <w:p w14:paraId="64B6F62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A0E1BB2" w14:textId="77777777" w:rsidR="00D24634" w:rsidRPr="00C93B3F" w:rsidRDefault="00D24634" w:rsidP="00E724AE">
            <w:pPr>
              <w:pStyle w:val="AmColumnHeading"/>
            </w:pPr>
            <w:r w:rsidRPr="00C93B3F">
              <w:t>Izmjena</w:t>
            </w:r>
          </w:p>
        </w:tc>
      </w:tr>
      <w:tr w:rsidR="00C93B3F" w:rsidRPr="00C93B3F" w14:paraId="09836BE6" w14:textId="77777777" w:rsidTr="00E724AE">
        <w:trPr>
          <w:jc w:val="center"/>
        </w:trPr>
        <w:tc>
          <w:tcPr>
            <w:tcW w:w="4876" w:type="dxa"/>
            <w:tcBorders>
              <w:top w:val="nil"/>
              <w:left w:val="nil"/>
              <w:bottom w:val="nil"/>
              <w:right w:val="nil"/>
            </w:tcBorders>
          </w:tcPr>
          <w:p w14:paraId="1B171F64" w14:textId="77777777" w:rsidR="00D24634" w:rsidRPr="00C93B3F" w:rsidRDefault="00D24634" w:rsidP="00E724AE">
            <w:pPr>
              <w:pStyle w:val="Normal6a"/>
            </w:pPr>
            <w:r w:rsidRPr="00C93B3F">
              <w:t>22.</w:t>
            </w:r>
            <w:r w:rsidRPr="00C93B3F">
              <w:tab/>
              <w:t>naglašava važnost poboljšane razmjene obavještajnih podataka i informacija među državama članicama i institucijama EU-a</w:t>
            </w:r>
            <w:r w:rsidRPr="00C93B3F">
              <w:rPr>
                <w:b/>
                <w:i/>
              </w:rPr>
              <w:t>, uključujući Parlament,</w:t>
            </w:r>
            <w:r w:rsidRPr="00C93B3F">
              <w:t xml:space="preserve"> kako bi se poboljšala informiranost o stanju te kako bi se bolje predvidjele i suzbile prijetnje kolektivnoj sigurnosti te definirali zajednički smjerovi djelovanja u okviru ZSOP-a, posebno u području upravljanja krizama;</w:t>
            </w:r>
          </w:p>
        </w:tc>
        <w:tc>
          <w:tcPr>
            <w:tcW w:w="4876" w:type="dxa"/>
            <w:tcBorders>
              <w:top w:val="nil"/>
              <w:left w:val="nil"/>
              <w:bottom w:val="nil"/>
              <w:right w:val="nil"/>
            </w:tcBorders>
          </w:tcPr>
          <w:p w14:paraId="611BFB45" w14:textId="77777777" w:rsidR="00D24634" w:rsidRPr="00C93B3F" w:rsidRDefault="00D24634" w:rsidP="00E724AE">
            <w:pPr>
              <w:pStyle w:val="Normal6a"/>
            </w:pPr>
            <w:r w:rsidRPr="00C93B3F">
              <w:t>22.</w:t>
            </w:r>
            <w:r w:rsidRPr="00C93B3F">
              <w:tab/>
              <w:t>naglašava važnost poboljšane razmjene obavještajnih podataka i informacija među državama članicama i institucijama EU-a kako bi se poboljšala informiranost o stanju te kako bi se bolje predvidjele i suzbile prijetnje kolektivnoj sigurnosti te definirali zajednički smjerovi djelovanja u okviru ZSOP-a, posebno u području upravljanja krizama;</w:t>
            </w:r>
          </w:p>
        </w:tc>
      </w:tr>
    </w:tbl>
    <w:p w14:paraId="11CF044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DE35089" w14:textId="77777777" w:rsidR="00D24634" w:rsidRPr="00C93B3F" w:rsidRDefault="00D24634" w:rsidP="00D24634">
      <w:r w:rsidRPr="00C93B3F">
        <w:rPr>
          <w:rStyle w:val="HideTWBExt"/>
        </w:rPr>
        <w:t>&lt;/Amend&gt;</w:t>
      </w:r>
    </w:p>
    <w:p w14:paraId="6893266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656</w:t>
      </w:r>
      <w:r w:rsidRPr="00C93B3F">
        <w:rPr>
          <w:rStyle w:val="HideTWBExt"/>
          <w:b w:val="0"/>
        </w:rPr>
        <w:t>&lt;/NumAm&gt;</w:t>
      </w:r>
    </w:p>
    <w:p w14:paraId="703496D4"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Ilhan Kyuchyuk, Petras Auštrevičius</w:t>
      </w:r>
      <w:r w:rsidRPr="00C93B3F">
        <w:rPr>
          <w:rStyle w:val="HideTWBExt"/>
          <w:b w:val="0"/>
        </w:rPr>
        <w:t>&lt;/Members&gt;</w:t>
      </w:r>
    </w:p>
    <w:p w14:paraId="2C8B2E50" w14:textId="77777777" w:rsidR="00D24634" w:rsidRPr="00C93B3F" w:rsidRDefault="00D24634" w:rsidP="00D24634">
      <w:pPr>
        <w:pStyle w:val="NormalBold"/>
      </w:pPr>
      <w:r w:rsidRPr="00C93B3F">
        <w:rPr>
          <w:rStyle w:val="HideTWBExt"/>
          <w:b w:val="0"/>
        </w:rPr>
        <w:t>&lt;/RepeatBlock-By&gt;</w:t>
      </w:r>
    </w:p>
    <w:p w14:paraId="727C911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FD74459" w14:textId="77777777" w:rsidR="00D24634" w:rsidRPr="00C93B3F" w:rsidRDefault="00D24634" w:rsidP="00D24634">
      <w:pPr>
        <w:pStyle w:val="NormalBold"/>
      </w:pPr>
      <w:r w:rsidRPr="00C93B3F">
        <w:rPr>
          <w:rStyle w:val="HideTWBExt"/>
          <w:b w:val="0"/>
        </w:rPr>
        <w:t>&lt;Article&gt;</w:t>
      </w:r>
      <w:r w:rsidRPr="00C93B3F">
        <w:t>Stavak 22.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FCCBF36" w14:textId="77777777" w:rsidTr="00E724AE">
        <w:trPr>
          <w:trHeight w:hRule="exact" w:val="240"/>
          <w:jc w:val="center"/>
        </w:trPr>
        <w:tc>
          <w:tcPr>
            <w:tcW w:w="9752" w:type="dxa"/>
            <w:gridSpan w:val="2"/>
            <w:tcBorders>
              <w:top w:val="nil"/>
              <w:left w:val="nil"/>
              <w:bottom w:val="nil"/>
              <w:right w:val="nil"/>
            </w:tcBorders>
          </w:tcPr>
          <w:p w14:paraId="7065E345" w14:textId="77777777" w:rsidR="00D24634" w:rsidRPr="00C93B3F" w:rsidRDefault="00D24634" w:rsidP="00E724AE"/>
        </w:tc>
      </w:tr>
      <w:tr w:rsidR="00C93B3F" w:rsidRPr="00C93B3F" w14:paraId="2AD405FA" w14:textId="77777777" w:rsidTr="00E724AE">
        <w:trPr>
          <w:trHeight w:val="240"/>
          <w:jc w:val="center"/>
        </w:trPr>
        <w:tc>
          <w:tcPr>
            <w:tcW w:w="4876" w:type="dxa"/>
            <w:tcBorders>
              <w:top w:val="nil"/>
              <w:left w:val="nil"/>
              <w:bottom w:val="nil"/>
              <w:right w:val="nil"/>
            </w:tcBorders>
          </w:tcPr>
          <w:p w14:paraId="3CD038E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B230DC5" w14:textId="77777777" w:rsidR="00D24634" w:rsidRPr="00C93B3F" w:rsidRDefault="00D24634" w:rsidP="00E724AE">
            <w:pPr>
              <w:pStyle w:val="AmColumnHeading"/>
            </w:pPr>
            <w:r w:rsidRPr="00C93B3F">
              <w:t>Izmjena</w:t>
            </w:r>
          </w:p>
        </w:tc>
      </w:tr>
      <w:tr w:rsidR="00C93B3F" w:rsidRPr="00C93B3F" w14:paraId="31C5E3C1" w14:textId="77777777" w:rsidTr="00E724AE">
        <w:trPr>
          <w:jc w:val="center"/>
        </w:trPr>
        <w:tc>
          <w:tcPr>
            <w:tcW w:w="4876" w:type="dxa"/>
            <w:tcBorders>
              <w:top w:val="nil"/>
              <w:left w:val="nil"/>
              <w:bottom w:val="nil"/>
              <w:right w:val="nil"/>
            </w:tcBorders>
          </w:tcPr>
          <w:p w14:paraId="22F5FF45" w14:textId="77777777" w:rsidR="00D24634" w:rsidRPr="00C93B3F" w:rsidRDefault="00D24634" w:rsidP="00E724AE">
            <w:pPr>
              <w:pStyle w:val="Normal6a"/>
            </w:pPr>
            <w:r w:rsidRPr="00C93B3F">
              <w:t>22.</w:t>
            </w:r>
            <w:r w:rsidRPr="00C93B3F">
              <w:tab/>
              <w:t>naglašava važnost poboljšane razmjene obavještajnih podataka i informacija među državama članicama i institucijama EU-a, uključujući Parlament, kako bi se poboljšala informiranost o stanju te kako bi se bolje predvidjele i suzbile prijetnje kolektivnoj sigurnosti te definirali zajednički smjerovi djelovanja u okviru ZSOP-a, posebno u području upravljanja krizama;</w:t>
            </w:r>
          </w:p>
        </w:tc>
        <w:tc>
          <w:tcPr>
            <w:tcW w:w="4876" w:type="dxa"/>
            <w:tcBorders>
              <w:top w:val="nil"/>
              <w:left w:val="nil"/>
              <w:bottom w:val="nil"/>
              <w:right w:val="nil"/>
            </w:tcBorders>
          </w:tcPr>
          <w:p w14:paraId="524EBD6D" w14:textId="77777777" w:rsidR="00D24634" w:rsidRPr="00C93B3F" w:rsidRDefault="00D24634" w:rsidP="00E724AE">
            <w:pPr>
              <w:pStyle w:val="Normal6a"/>
            </w:pPr>
            <w:r w:rsidRPr="00C93B3F">
              <w:t>22.</w:t>
            </w:r>
            <w:r w:rsidRPr="00C93B3F">
              <w:tab/>
              <w:t xml:space="preserve">naglašava važnost poboljšane razmjene obavještajnih podataka i informacija među državama članicama i institucijama EU-a, uključujući Parlament, kako bi se </w:t>
            </w:r>
            <w:r w:rsidRPr="00C93B3F">
              <w:rPr>
                <w:b/>
                <w:i/>
              </w:rPr>
              <w:t>suzbilo strano upletanje i</w:t>
            </w:r>
            <w:r w:rsidRPr="00C93B3F">
              <w:t xml:space="preserve"> poboljšala informiranost o stanju te kako bi se bolje predvidjele i suzbile prijetnje kolektivnoj sigurnosti te definirali zajednički smjerovi djelovanja u okviru ZSOP-a, posebno u području upravljanja krizama; </w:t>
            </w:r>
            <w:r w:rsidRPr="00C93B3F">
              <w:rPr>
                <w:b/>
                <w:i/>
              </w:rPr>
              <w:t>stoga poziva na stvaranje europskog ekvivalenta mreže „Pet očiju” za prikupljanje stranih obavještajnih podataka, utvrđivanje digitalnih operacija i sprečavanje izbjegavanja sankcija;</w:t>
            </w:r>
          </w:p>
        </w:tc>
      </w:tr>
    </w:tbl>
    <w:p w14:paraId="0FBF1ED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20EA24D" w14:textId="77777777" w:rsidR="00D24634" w:rsidRPr="00C93B3F" w:rsidRDefault="00D24634" w:rsidP="00D24634">
      <w:r w:rsidRPr="00C93B3F">
        <w:rPr>
          <w:rStyle w:val="HideTWBExt"/>
        </w:rPr>
        <w:t>&lt;/Amend&gt;</w:t>
      </w:r>
    </w:p>
    <w:p w14:paraId="4AF299D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657</w:t>
      </w:r>
      <w:r w:rsidRPr="00C93B3F">
        <w:rPr>
          <w:rStyle w:val="HideTWBExt"/>
          <w:b w:val="0"/>
        </w:rPr>
        <w:t>&lt;/NumAm&gt;</w:t>
      </w:r>
    </w:p>
    <w:p w14:paraId="580506DA"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53E4BE0C" w14:textId="77777777" w:rsidR="00D24634" w:rsidRPr="00C93B3F" w:rsidRDefault="00D24634" w:rsidP="00D24634">
      <w:pPr>
        <w:pStyle w:val="NormalBold"/>
      </w:pPr>
      <w:r w:rsidRPr="00C93B3F">
        <w:rPr>
          <w:rStyle w:val="HideTWBExt"/>
          <w:b w:val="0"/>
        </w:rPr>
        <w:t>&lt;/RepeatBlock-By&gt;</w:t>
      </w:r>
    </w:p>
    <w:p w14:paraId="095BBEE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FB891DF" w14:textId="77777777" w:rsidR="00D24634" w:rsidRPr="00C93B3F" w:rsidRDefault="00D24634" w:rsidP="00D24634">
      <w:pPr>
        <w:pStyle w:val="NormalBold"/>
      </w:pPr>
      <w:r w:rsidRPr="00C93B3F">
        <w:rPr>
          <w:rStyle w:val="HideTWBExt"/>
          <w:b w:val="0"/>
        </w:rPr>
        <w:t>&lt;Article&gt;</w:t>
      </w:r>
      <w:r w:rsidRPr="00C93B3F">
        <w:t>Stavak 22.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E0EC34A" w14:textId="77777777" w:rsidTr="00E724AE">
        <w:trPr>
          <w:trHeight w:hRule="exact" w:val="240"/>
          <w:jc w:val="center"/>
        </w:trPr>
        <w:tc>
          <w:tcPr>
            <w:tcW w:w="9752" w:type="dxa"/>
            <w:gridSpan w:val="2"/>
            <w:tcBorders>
              <w:top w:val="nil"/>
              <w:left w:val="nil"/>
              <w:bottom w:val="nil"/>
              <w:right w:val="nil"/>
            </w:tcBorders>
          </w:tcPr>
          <w:p w14:paraId="06C0D096" w14:textId="77777777" w:rsidR="00D24634" w:rsidRPr="00C93B3F" w:rsidRDefault="00D24634" w:rsidP="00E724AE"/>
        </w:tc>
      </w:tr>
      <w:tr w:rsidR="00C93B3F" w:rsidRPr="00C93B3F" w14:paraId="5E72EFD7" w14:textId="77777777" w:rsidTr="00E724AE">
        <w:trPr>
          <w:trHeight w:val="240"/>
          <w:jc w:val="center"/>
        </w:trPr>
        <w:tc>
          <w:tcPr>
            <w:tcW w:w="4876" w:type="dxa"/>
            <w:tcBorders>
              <w:top w:val="nil"/>
              <w:left w:val="nil"/>
              <w:bottom w:val="nil"/>
              <w:right w:val="nil"/>
            </w:tcBorders>
          </w:tcPr>
          <w:p w14:paraId="0766BB9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B372AD5" w14:textId="77777777" w:rsidR="00D24634" w:rsidRPr="00C93B3F" w:rsidRDefault="00D24634" w:rsidP="00E724AE">
            <w:pPr>
              <w:pStyle w:val="AmColumnHeading"/>
            </w:pPr>
            <w:r w:rsidRPr="00C93B3F">
              <w:t>Izmjena</w:t>
            </w:r>
          </w:p>
        </w:tc>
      </w:tr>
      <w:tr w:rsidR="00C93B3F" w:rsidRPr="00C93B3F" w14:paraId="1A366082" w14:textId="77777777" w:rsidTr="00E724AE">
        <w:trPr>
          <w:jc w:val="center"/>
        </w:trPr>
        <w:tc>
          <w:tcPr>
            <w:tcW w:w="4876" w:type="dxa"/>
            <w:tcBorders>
              <w:top w:val="nil"/>
              <w:left w:val="nil"/>
              <w:bottom w:val="nil"/>
              <w:right w:val="nil"/>
            </w:tcBorders>
          </w:tcPr>
          <w:p w14:paraId="7A67E95D" w14:textId="77777777" w:rsidR="00D24634" w:rsidRPr="00C93B3F" w:rsidRDefault="00D24634" w:rsidP="00E724AE">
            <w:pPr>
              <w:pStyle w:val="Normal6a"/>
            </w:pPr>
            <w:r w:rsidRPr="00C93B3F">
              <w:t>22.</w:t>
            </w:r>
            <w:r w:rsidRPr="00C93B3F">
              <w:tab/>
              <w:t>naglašava važnost poboljšane razmjene obavještajnih podataka i informacija među državama članicama i institucijama EU-a, uključujući Parlament, kako bi se poboljšala informiranost o stanju te kako bi se bolje predvidjele i suzbile prijetnje kolektivnoj sigurnosti te definirali zajednički smjerovi djelovanja u okviru ZSOP-a, posebno u području upravljanja krizama;</w:t>
            </w:r>
          </w:p>
        </w:tc>
        <w:tc>
          <w:tcPr>
            <w:tcW w:w="4876" w:type="dxa"/>
            <w:tcBorders>
              <w:top w:val="nil"/>
              <w:left w:val="nil"/>
              <w:bottom w:val="nil"/>
              <w:right w:val="nil"/>
            </w:tcBorders>
          </w:tcPr>
          <w:p w14:paraId="7F7081F4" w14:textId="77777777" w:rsidR="00D24634" w:rsidRPr="00C93B3F" w:rsidRDefault="00D24634" w:rsidP="00E724AE">
            <w:pPr>
              <w:pStyle w:val="Normal6a"/>
            </w:pPr>
            <w:r w:rsidRPr="00C93B3F">
              <w:t>22.</w:t>
            </w:r>
            <w:r w:rsidRPr="00C93B3F">
              <w:tab/>
              <w:t xml:space="preserve">naglašava važnost poboljšane razmjene obavještajnih podataka i informacija među državama članicama i institucijama EU-a, uključujući Parlament, kako bi se poboljšala informiranost o stanju te kako bi se bolje predvidjele i suzbile prijetnje kolektivnoj sigurnosti te definirali zajednički smjerovi djelovanja u okviru ZSOP-a, posebno u području upravljanja krizama; </w:t>
            </w:r>
            <w:r w:rsidRPr="00C93B3F">
              <w:rPr>
                <w:b/>
                <w:i/>
              </w:rPr>
              <w:t>poziva na redovite zajedničke procjene prijetnji uz doprinos obavještajnih službi država članica radi informiranja o donošenju odluka u okviru ZSOP-a i izgradnje zajedničke strateške kulture; poziva potpredsjednika Komisije / Visokog predstavnika i države članice da ojačaju Službu za jedinstvenu obavještajnu analizu (SIAC) i Satelitski centar Europske unije (SatCen); ponavlja poziv na raspoređivanje obavještajnih kapaciteta u sve misije i operacije ZSOP-a, koje bi pružale informacije Obavještajnom i situacijskom centru EU-a (EU INTCEN), EUMS-u i CPCC-u; ističe važnost sigurne komunikacije za pouzdane obavještajne podatke i pozdravlja rad na pojednostavnjenju sigurnosnih pravila i propisa u tom pogledu kako bi se informacijski, infrastrukturni i komunikacijski sustavi bolje zaštitili od vanjskog upletanja i napada; poziva države članice da ojačaju EU INTCEN, kao tijelo za učinkovitu razmjenu obavještajnih podataka, radi sigurne razmjene takvih podataka, oblikovanja zajedničke strateške kulture i pružanja strateških informacija za bolje predviđanje i odgovor na krize unutar i izvan EU-a;</w:t>
            </w:r>
          </w:p>
        </w:tc>
      </w:tr>
    </w:tbl>
    <w:p w14:paraId="3321203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8DE82CE" w14:textId="77777777" w:rsidR="00D24634" w:rsidRPr="00C93B3F" w:rsidRDefault="00D24634" w:rsidP="00D24634">
      <w:r w:rsidRPr="00C93B3F">
        <w:rPr>
          <w:rStyle w:val="HideTWBExt"/>
        </w:rPr>
        <w:t>&lt;/Amend&gt;</w:t>
      </w:r>
    </w:p>
    <w:p w14:paraId="6B0A38E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658</w:t>
      </w:r>
      <w:r w:rsidRPr="00C93B3F">
        <w:rPr>
          <w:rStyle w:val="HideTWBExt"/>
          <w:b w:val="0"/>
        </w:rPr>
        <w:t>&lt;/NumAm&gt;</w:t>
      </w:r>
    </w:p>
    <w:p w14:paraId="02363BA8"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759B5CFE" w14:textId="77777777" w:rsidR="00D24634" w:rsidRPr="00C93B3F" w:rsidRDefault="00D24634" w:rsidP="00D24634">
      <w:pPr>
        <w:pStyle w:val="NormalBold"/>
      </w:pPr>
      <w:r w:rsidRPr="00C93B3F">
        <w:rPr>
          <w:rStyle w:val="HideTWBExt"/>
          <w:b w:val="0"/>
        </w:rPr>
        <w:t>&lt;/RepeatBlock-By&gt;</w:t>
      </w:r>
    </w:p>
    <w:p w14:paraId="644B689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BF97F58" w14:textId="77777777" w:rsidR="00D24634" w:rsidRPr="00C93B3F" w:rsidRDefault="00D24634" w:rsidP="00D24634">
      <w:pPr>
        <w:pStyle w:val="NormalBold"/>
      </w:pPr>
      <w:r w:rsidRPr="00C93B3F">
        <w:rPr>
          <w:rStyle w:val="HideTWBExt"/>
          <w:b w:val="0"/>
        </w:rPr>
        <w:t>&lt;Article&gt;</w:t>
      </w:r>
      <w:r w:rsidRPr="00C93B3F">
        <w:t>Stavak 22.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82C5A93" w14:textId="77777777" w:rsidTr="00E724AE">
        <w:trPr>
          <w:trHeight w:hRule="exact" w:val="240"/>
          <w:jc w:val="center"/>
        </w:trPr>
        <w:tc>
          <w:tcPr>
            <w:tcW w:w="9752" w:type="dxa"/>
            <w:gridSpan w:val="2"/>
            <w:tcBorders>
              <w:top w:val="nil"/>
              <w:left w:val="nil"/>
              <w:bottom w:val="nil"/>
              <w:right w:val="nil"/>
            </w:tcBorders>
          </w:tcPr>
          <w:p w14:paraId="6D9715CD" w14:textId="77777777" w:rsidR="00D24634" w:rsidRPr="00C93B3F" w:rsidRDefault="00D24634" w:rsidP="00E724AE"/>
        </w:tc>
      </w:tr>
      <w:tr w:rsidR="00C93B3F" w:rsidRPr="00C93B3F" w14:paraId="508B504D" w14:textId="77777777" w:rsidTr="00E724AE">
        <w:trPr>
          <w:trHeight w:val="240"/>
          <w:jc w:val="center"/>
        </w:trPr>
        <w:tc>
          <w:tcPr>
            <w:tcW w:w="4876" w:type="dxa"/>
            <w:tcBorders>
              <w:top w:val="nil"/>
              <w:left w:val="nil"/>
              <w:bottom w:val="nil"/>
              <w:right w:val="nil"/>
            </w:tcBorders>
          </w:tcPr>
          <w:p w14:paraId="389B920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33E8544" w14:textId="77777777" w:rsidR="00D24634" w:rsidRPr="00C93B3F" w:rsidRDefault="00D24634" w:rsidP="00E724AE">
            <w:pPr>
              <w:pStyle w:val="AmColumnHeading"/>
            </w:pPr>
            <w:r w:rsidRPr="00C93B3F">
              <w:t>Izmjena</w:t>
            </w:r>
          </w:p>
        </w:tc>
      </w:tr>
      <w:tr w:rsidR="00C93B3F" w:rsidRPr="00C93B3F" w14:paraId="51449EE6" w14:textId="77777777" w:rsidTr="00E724AE">
        <w:trPr>
          <w:jc w:val="center"/>
        </w:trPr>
        <w:tc>
          <w:tcPr>
            <w:tcW w:w="4876" w:type="dxa"/>
            <w:tcBorders>
              <w:top w:val="nil"/>
              <w:left w:val="nil"/>
              <w:bottom w:val="nil"/>
              <w:right w:val="nil"/>
            </w:tcBorders>
          </w:tcPr>
          <w:p w14:paraId="0B948892" w14:textId="77777777" w:rsidR="00D24634" w:rsidRPr="00C93B3F" w:rsidRDefault="00D24634" w:rsidP="00E724AE">
            <w:pPr>
              <w:pStyle w:val="Normal6a"/>
            </w:pPr>
            <w:r w:rsidRPr="00C93B3F">
              <w:t>22.</w:t>
            </w:r>
            <w:r w:rsidRPr="00C93B3F">
              <w:tab/>
              <w:t>naglašava važnost poboljšane razmjene obavještajnih podataka i informacija među državama članicama i institucijama EU-a, uključujući Parlament, kako bi se poboljšala informiranost o stanju te kako bi se bolje predvidjele i suzbile prijetnje kolektivnoj sigurnosti te definirali zajednički smjerovi djelovanja u okviru ZSOP-a, posebno u području upravljanja krizama;</w:t>
            </w:r>
          </w:p>
        </w:tc>
        <w:tc>
          <w:tcPr>
            <w:tcW w:w="4876" w:type="dxa"/>
            <w:tcBorders>
              <w:top w:val="nil"/>
              <w:left w:val="nil"/>
              <w:bottom w:val="nil"/>
              <w:right w:val="nil"/>
            </w:tcBorders>
          </w:tcPr>
          <w:p w14:paraId="5C480069" w14:textId="77777777" w:rsidR="00D24634" w:rsidRPr="00C93B3F" w:rsidRDefault="00D24634" w:rsidP="00E724AE">
            <w:pPr>
              <w:pStyle w:val="Normal6a"/>
            </w:pPr>
            <w:r w:rsidRPr="00C93B3F">
              <w:t>22.</w:t>
            </w:r>
            <w:r w:rsidRPr="00C93B3F">
              <w:tab/>
              <w:t xml:space="preserve">naglašava važnost poboljšane razmjene obavještajnih podataka i informacija među državama članicama i institucijama EU-a, uključujući Parlament, kako bi se poboljšala informiranost o stanju te kako bi se bolje predvidjele i suzbile prijetnje kolektivnoj sigurnosti te definirali zajednički smjerovi djelovanja u okviru ZSOP-a, posebno u području upravljanja krizama; </w:t>
            </w:r>
            <w:r w:rsidRPr="00C93B3F">
              <w:rPr>
                <w:b/>
                <w:i/>
              </w:rPr>
              <w:t>poziva države članice da iskoriste Obavještajni i situacijski centar EU-a (EU INTCEN) kao tijelo za učinkovitu razmjenu obavještajnih podataka radi sigurne razmjene takvih podataka, oblikovanja zajedničke strateške kulture i pružanja strateških informacija za bolje predviđanje i odgovor na krize unutar i izvan EU-a; ponavlja poziv na raspoređivanje kapaciteta za prikupljanje obavještajnih podataka u sve misije i operacije ZSOP-a koje bi pružale informacije EU INTCEN-u, Vojnom stožeru EU-a, službi za vojno planiranje i provođenje i službi za civilno planiranje i provođenje;</w:t>
            </w:r>
          </w:p>
        </w:tc>
      </w:tr>
    </w:tbl>
    <w:p w14:paraId="5090C6D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D2894B8" w14:textId="77777777" w:rsidR="00D24634" w:rsidRPr="00C93B3F" w:rsidRDefault="00D24634" w:rsidP="00D24634">
      <w:r w:rsidRPr="00C93B3F">
        <w:rPr>
          <w:rStyle w:val="HideTWBExt"/>
        </w:rPr>
        <w:t>&lt;/Amend&gt;</w:t>
      </w:r>
    </w:p>
    <w:p w14:paraId="6ADEFFB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659</w:t>
      </w:r>
      <w:r w:rsidRPr="00C93B3F">
        <w:rPr>
          <w:rStyle w:val="HideTWBExt"/>
          <w:b w:val="0"/>
        </w:rPr>
        <w:t>&lt;/NumAm&gt;</w:t>
      </w:r>
    </w:p>
    <w:p w14:paraId="0804C80E" w14:textId="77777777" w:rsidR="00D24634" w:rsidRPr="00C93B3F" w:rsidRDefault="00D24634" w:rsidP="00D24634">
      <w:pPr>
        <w:pStyle w:val="NormalBold"/>
      </w:pPr>
      <w:r w:rsidRPr="00C93B3F">
        <w:rPr>
          <w:rStyle w:val="HideTWBExt"/>
          <w:b w:val="0"/>
        </w:rPr>
        <w:t>&lt;RepeatBlock-By&gt;&lt;Members&gt;</w:t>
      </w:r>
      <w:r w:rsidRPr="00C93B3F">
        <w:t>Hélder Sousa Silva, Wouter Beke, Pekka Toveri, Christophe Gomart</w:t>
      </w:r>
      <w:r w:rsidRPr="00C93B3F">
        <w:rPr>
          <w:rStyle w:val="HideTWBExt"/>
          <w:b w:val="0"/>
        </w:rPr>
        <w:t>&lt;/Members&gt;</w:t>
      </w:r>
    </w:p>
    <w:p w14:paraId="3A7B79F5" w14:textId="77777777" w:rsidR="00D24634" w:rsidRPr="00C93B3F" w:rsidRDefault="00D24634" w:rsidP="00D24634">
      <w:pPr>
        <w:pStyle w:val="NormalBold"/>
      </w:pPr>
      <w:r w:rsidRPr="00C93B3F">
        <w:rPr>
          <w:rStyle w:val="HideTWBExt"/>
          <w:b w:val="0"/>
        </w:rPr>
        <w:t>&lt;/RepeatBlock-By&gt;</w:t>
      </w:r>
    </w:p>
    <w:p w14:paraId="2E0280A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10F2A11" w14:textId="77777777" w:rsidR="00D24634" w:rsidRPr="00C93B3F" w:rsidRDefault="00D24634" w:rsidP="00D24634">
      <w:pPr>
        <w:pStyle w:val="NormalBold"/>
      </w:pPr>
      <w:r w:rsidRPr="00C93B3F">
        <w:rPr>
          <w:rStyle w:val="HideTWBExt"/>
          <w:b w:val="0"/>
        </w:rPr>
        <w:t>&lt;Article&gt;</w:t>
      </w:r>
      <w:r w:rsidRPr="00C93B3F">
        <w:t>Stavak 22.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240FAD4" w14:textId="77777777" w:rsidTr="00E724AE">
        <w:trPr>
          <w:trHeight w:hRule="exact" w:val="240"/>
          <w:jc w:val="center"/>
        </w:trPr>
        <w:tc>
          <w:tcPr>
            <w:tcW w:w="9752" w:type="dxa"/>
            <w:gridSpan w:val="2"/>
            <w:tcBorders>
              <w:top w:val="nil"/>
              <w:left w:val="nil"/>
              <w:bottom w:val="nil"/>
              <w:right w:val="nil"/>
            </w:tcBorders>
          </w:tcPr>
          <w:p w14:paraId="2DCD9103" w14:textId="77777777" w:rsidR="00D24634" w:rsidRPr="00C93B3F" w:rsidRDefault="00D24634" w:rsidP="00E724AE"/>
        </w:tc>
      </w:tr>
      <w:tr w:rsidR="00C93B3F" w:rsidRPr="00C93B3F" w14:paraId="3371CFAF" w14:textId="77777777" w:rsidTr="00E724AE">
        <w:trPr>
          <w:trHeight w:val="240"/>
          <w:jc w:val="center"/>
        </w:trPr>
        <w:tc>
          <w:tcPr>
            <w:tcW w:w="4876" w:type="dxa"/>
            <w:tcBorders>
              <w:top w:val="nil"/>
              <w:left w:val="nil"/>
              <w:bottom w:val="nil"/>
              <w:right w:val="nil"/>
            </w:tcBorders>
          </w:tcPr>
          <w:p w14:paraId="51E36F9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D3C756E" w14:textId="77777777" w:rsidR="00D24634" w:rsidRPr="00C93B3F" w:rsidRDefault="00D24634" w:rsidP="00E724AE">
            <w:pPr>
              <w:pStyle w:val="AmColumnHeading"/>
            </w:pPr>
            <w:r w:rsidRPr="00C93B3F">
              <w:t>Izmjena</w:t>
            </w:r>
          </w:p>
        </w:tc>
      </w:tr>
      <w:tr w:rsidR="00C93B3F" w:rsidRPr="00C93B3F" w14:paraId="34DBD258" w14:textId="77777777" w:rsidTr="00E724AE">
        <w:trPr>
          <w:jc w:val="center"/>
        </w:trPr>
        <w:tc>
          <w:tcPr>
            <w:tcW w:w="4876" w:type="dxa"/>
            <w:tcBorders>
              <w:top w:val="nil"/>
              <w:left w:val="nil"/>
              <w:bottom w:val="nil"/>
              <w:right w:val="nil"/>
            </w:tcBorders>
          </w:tcPr>
          <w:p w14:paraId="3039346F" w14:textId="77777777" w:rsidR="00D24634" w:rsidRPr="00C93B3F" w:rsidRDefault="00D24634" w:rsidP="00E724AE">
            <w:pPr>
              <w:pStyle w:val="Normal6a"/>
            </w:pPr>
            <w:r w:rsidRPr="00C93B3F">
              <w:t>22.</w:t>
            </w:r>
            <w:r w:rsidRPr="00C93B3F">
              <w:tab/>
              <w:t>naglašava važnost poboljšane razmjene obavještajnih podataka i informacija među državama članicama i institucijama EU-a, uključujući Parlament, kako bi se poboljšala informiranost o stanju te kako bi se bolje predvidjele i suzbile prijetnje kolektivnoj sigurnosti te definirali zajednički smjerovi djelovanja u okviru ZSOP-a, posebno u području upravljanja krizama;</w:t>
            </w:r>
          </w:p>
        </w:tc>
        <w:tc>
          <w:tcPr>
            <w:tcW w:w="4876" w:type="dxa"/>
            <w:tcBorders>
              <w:top w:val="nil"/>
              <w:left w:val="nil"/>
              <w:bottom w:val="nil"/>
              <w:right w:val="nil"/>
            </w:tcBorders>
          </w:tcPr>
          <w:p w14:paraId="1D9D4138" w14:textId="77777777" w:rsidR="00D24634" w:rsidRPr="00C93B3F" w:rsidRDefault="00D24634" w:rsidP="00E724AE">
            <w:pPr>
              <w:pStyle w:val="Normal6a"/>
            </w:pPr>
            <w:r w:rsidRPr="00C93B3F">
              <w:t>22.</w:t>
            </w:r>
            <w:r w:rsidRPr="00C93B3F">
              <w:tab/>
              <w:t xml:space="preserve">naglašava važnost poboljšane razmjene obavještajnih podataka i informacija među državama članicama i institucijama EU-a, uključujući Parlament, kako bi se poboljšala informiranost o stanju te kako bi se bolje predvidjele i suzbile prijetnje kolektivnoj sigurnosti te definirali zajednički smjerovi djelovanja u okviru ZSOP-a, posebno u području upravljanja krizama; </w:t>
            </w:r>
            <w:r w:rsidRPr="00C93B3F">
              <w:rPr>
                <w:b/>
                <w:i/>
              </w:rPr>
              <w:t>preporučuje redovito izvješćivanje relevantnih parlamentarnih odbora o obavještajnim podacima; to bi omogućilo jasan, informiran i proaktivan parlamentarni nadzor u obrani sigurnosnih interesa građana EU-a kao odgovor na promjenjivo geopolitičko okruženje;</w:t>
            </w:r>
          </w:p>
        </w:tc>
      </w:tr>
    </w:tbl>
    <w:p w14:paraId="70213B0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5E188AE" w14:textId="77777777" w:rsidR="00D24634" w:rsidRPr="00C93B3F" w:rsidRDefault="00D24634" w:rsidP="00D24634">
      <w:r w:rsidRPr="00C93B3F">
        <w:rPr>
          <w:rStyle w:val="HideTWBExt"/>
        </w:rPr>
        <w:t>&lt;/Amend&gt;</w:t>
      </w:r>
    </w:p>
    <w:p w14:paraId="33E1B56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660</w:t>
      </w:r>
      <w:r w:rsidRPr="00C93B3F">
        <w:rPr>
          <w:rStyle w:val="HideTWBExt"/>
          <w:b w:val="0"/>
        </w:rPr>
        <w:t>&lt;/NumAm&gt;</w:t>
      </w:r>
    </w:p>
    <w:p w14:paraId="74F8EED5" w14:textId="77777777" w:rsidR="00D24634" w:rsidRPr="00C93B3F" w:rsidRDefault="00D24634" w:rsidP="00D24634">
      <w:pPr>
        <w:pStyle w:val="NormalBold"/>
      </w:pPr>
      <w:r w:rsidRPr="00C93B3F">
        <w:rPr>
          <w:rStyle w:val="HideTWBExt"/>
          <w:b w:val="0"/>
        </w:rPr>
        <w:t>&lt;RepeatBlock-By&gt;&lt;Members&gt;</w:t>
      </w:r>
      <w:r w:rsidRPr="00C93B3F">
        <w:t>Christophe Gomart, Hélder Sousa Silva</w:t>
      </w:r>
      <w:r w:rsidRPr="00C93B3F">
        <w:rPr>
          <w:rStyle w:val="HideTWBExt"/>
          <w:b w:val="0"/>
        </w:rPr>
        <w:t>&lt;/Members&gt;</w:t>
      </w:r>
    </w:p>
    <w:p w14:paraId="0CEF46FC" w14:textId="77777777" w:rsidR="00D24634" w:rsidRPr="00C93B3F" w:rsidRDefault="00D24634" w:rsidP="00D24634">
      <w:pPr>
        <w:pStyle w:val="NormalBold"/>
      </w:pPr>
      <w:r w:rsidRPr="00C93B3F">
        <w:rPr>
          <w:rStyle w:val="HideTWBExt"/>
          <w:b w:val="0"/>
        </w:rPr>
        <w:t>&lt;/RepeatBlock-By&gt;</w:t>
      </w:r>
    </w:p>
    <w:p w14:paraId="5282F0B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45954AE" w14:textId="77777777" w:rsidR="00D24634" w:rsidRPr="00C93B3F" w:rsidRDefault="00D24634" w:rsidP="00D24634">
      <w:pPr>
        <w:pStyle w:val="NormalBold"/>
      </w:pPr>
      <w:r w:rsidRPr="00C93B3F">
        <w:rPr>
          <w:rStyle w:val="HideTWBExt"/>
          <w:b w:val="0"/>
        </w:rPr>
        <w:t>&lt;Article&gt;</w:t>
      </w:r>
      <w:r w:rsidRPr="00C93B3F">
        <w:t>Stavak 22.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41B4459" w14:textId="77777777" w:rsidTr="00E724AE">
        <w:trPr>
          <w:trHeight w:hRule="exact" w:val="240"/>
          <w:jc w:val="center"/>
        </w:trPr>
        <w:tc>
          <w:tcPr>
            <w:tcW w:w="9752" w:type="dxa"/>
            <w:gridSpan w:val="2"/>
            <w:tcBorders>
              <w:top w:val="nil"/>
              <w:left w:val="nil"/>
              <w:bottom w:val="nil"/>
              <w:right w:val="nil"/>
            </w:tcBorders>
          </w:tcPr>
          <w:p w14:paraId="72125387" w14:textId="77777777" w:rsidR="00D24634" w:rsidRPr="00C93B3F" w:rsidRDefault="00D24634" w:rsidP="00E724AE"/>
        </w:tc>
      </w:tr>
      <w:tr w:rsidR="00C93B3F" w:rsidRPr="00C93B3F" w14:paraId="59735DED" w14:textId="77777777" w:rsidTr="00E724AE">
        <w:trPr>
          <w:trHeight w:val="240"/>
          <w:jc w:val="center"/>
        </w:trPr>
        <w:tc>
          <w:tcPr>
            <w:tcW w:w="4876" w:type="dxa"/>
            <w:tcBorders>
              <w:top w:val="nil"/>
              <w:left w:val="nil"/>
              <w:bottom w:val="nil"/>
              <w:right w:val="nil"/>
            </w:tcBorders>
          </w:tcPr>
          <w:p w14:paraId="6519F02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F1F28F7" w14:textId="77777777" w:rsidR="00D24634" w:rsidRPr="00C93B3F" w:rsidRDefault="00D24634" w:rsidP="00E724AE">
            <w:pPr>
              <w:pStyle w:val="AmColumnHeading"/>
            </w:pPr>
            <w:r w:rsidRPr="00C93B3F">
              <w:t>Izmjena</w:t>
            </w:r>
          </w:p>
        </w:tc>
      </w:tr>
      <w:tr w:rsidR="00C93B3F" w:rsidRPr="00C93B3F" w14:paraId="7BB652C4" w14:textId="77777777" w:rsidTr="00E724AE">
        <w:trPr>
          <w:jc w:val="center"/>
        </w:trPr>
        <w:tc>
          <w:tcPr>
            <w:tcW w:w="4876" w:type="dxa"/>
            <w:tcBorders>
              <w:top w:val="nil"/>
              <w:left w:val="nil"/>
              <w:bottom w:val="nil"/>
              <w:right w:val="nil"/>
            </w:tcBorders>
          </w:tcPr>
          <w:p w14:paraId="39E730E7" w14:textId="77777777" w:rsidR="00D24634" w:rsidRPr="00C93B3F" w:rsidRDefault="00D24634" w:rsidP="00E724AE">
            <w:pPr>
              <w:pStyle w:val="Normal6a"/>
            </w:pPr>
            <w:r w:rsidRPr="00C93B3F">
              <w:t>22.</w:t>
            </w:r>
            <w:r w:rsidRPr="00C93B3F">
              <w:tab/>
              <w:t>naglašava važnost poboljšane razmjene obavještajnih podataka i informacija među državama članicama i institucijama EU-a, uključujući Parlament, kako bi se poboljšala informiranost o stanju te kako bi se bolje predvidjele i suzbile prijetnje kolektivnoj sigurnosti te definirali zajednički smjerovi djelovanja u okviru ZSOP-a, posebno u području upravljanja krizama;</w:t>
            </w:r>
          </w:p>
        </w:tc>
        <w:tc>
          <w:tcPr>
            <w:tcW w:w="4876" w:type="dxa"/>
            <w:tcBorders>
              <w:top w:val="nil"/>
              <w:left w:val="nil"/>
              <w:bottom w:val="nil"/>
              <w:right w:val="nil"/>
            </w:tcBorders>
          </w:tcPr>
          <w:p w14:paraId="754BE5A8" w14:textId="77777777" w:rsidR="00D24634" w:rsidRPr="00C93B3F" w:rsidRDefault="00D24634" w:rsidP="00E724AE">
            <w:pPr>
              <w:pStyle w:val="Normal6a"/>
            </w:pPr>
            <w:r w:rsidRPr="00C93B3F">
              <w:t>22.</w:t>
            </w:r>
            <w:r w:rsidRPr="00C93B3F">
              <w:tab/>
              <w:t xml:space="preserve">naglašava važnost poboljšane razmjene obavještajnih podataka i informacija među državama članicama i institucijama EU-a, uključujući Parlament, kako bi se poboljšala informiranost o stanju te kako bi se bolje predvidjele i suzbile prijetnje kolektivnoj sigurnosti te definirali zajednički smjerovi djelovanja u okviru ZSOP-a, posebno u području upravljanja krizama; </w:t>
            </w:r>
            <w:r w:rsidRPr="00C93B3F">
              <w:rPr>
                <w:b/>
                <w:i/>
              </w:rPr>
              <w:t>na temelju prikupljenih obavještajnih podataka europska agencija INTCEN morat će više sudjelovati u odlučivanju o financiranju i subvencijama koje dodjeljuje EU, kao i u procjenama prijetnji koje provode institucije EU-a;</w:t>
            </w:r>
          </w:p>
        </w:tc>
      </w:tr>
    </w:tbl>
    <w:p w14:paraId="1C92296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E4B4C88" w14:textId="77777777" w:rsidR="00D24634" w:rsidRPr="00C93B3F" w:rsidRDefault="00D24634" w:rsidP="00D24634">
      <w:r w:rsidRPr="00C93B3F">
        <w:rPr>
          <w:rStyle w:val="HideTWBExt"/>
        </w:rPr>
        <w:t>&lt;/Amend&gt;</w:t>
      </w:r>
    </w:p>
    <w:p w14:paraId="4B45578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661</w:t>
      </w:r>
      <w:r w:rsidRPr="00C93B3F">
        <w:rPr>
          <w:rStyle w:val="HideTWBExt"/>
          <w:b w:val="0"/>
        </w:rPr>
        <w:t>&lt;/NumAm&gt;</w:t>
      </w:r>
    </w:p>
    <w:p w14:paraId="3E3CE869"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41ACC75B" w14:textId="77777777" w:rsidR="00D24634" w:rsidRPr="00C93B3F" w:rsidRDefault="00D24634" w:rsidP="00D24634">
      <w:pPr>
        <w:pStyle w:val="NormalBold"/>
      </w:pPr>
      <w:r w:rsidRPr="00C93B3F">
        <w:rPr>
          <w:rStyle w:val="HideTWBExt"/>
          <w:b w:val="0"/>
        </w:rPr>
        <w:t>&lt;/RepeatBlock-By&gt;</w:t>
      </w:r>
    </w:p>
    <w:p w14:paraId="1C68C54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A64F8C0" w14:textId="77777777" w:rsidR="00D24634" w:rsidRPr="00C93B3F" w:rsidRDefault="00D24634" w:rsidP="00D24634">
      <w:pPr>
        <w:pStyle w:val="NormalBold"/>
      </w:pPr>
      <w:r w:rsidRPr="00C93B3F">
        <w:rPr>
          <w:rStyle w:val="HideTWBExt"/>
          <w:b w:val="0"/>
        </w:rPr>
        <w:t>&lt;Article&gt;</w:t>
      </w:r>
      <w:r w:rsidRPr="00C93B3F">
        <w:t>Stavak 22.a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787DC25" w14:textId="77777777" w:rsidTr="00E724AE">
        <w:trPr>
          <w:trHeight w:hRule="exact" w:val="240"/>
          <w:jc w:val="center"/>
        </w:trPr>
        <w:tc>
          <w:tcPr>
            <w:tcW w:w="9752" w:type="dxa"/>
            <w:gridSpan w:val="2"/>
            <w:tcBorders>
              <w:top w:val="nil"/>
              <w:left w:val="nil"/>
              <w:bottom w:val="nil"/>
              <w:right w:val="nil"/>
            </w:tcBorders>
          </w:tcPr>
          <w:p w14:paraId="0EA7D44A" w14:textId="77777777" w:rsidR="00D24634" w:rsidRPr="00C93B3F" w:rsidRDefault="00D24634" w:rsidP="00E724AE"/>
        </w:tc>
      </w:tr>
      <w:tr w:rsidR="00C93B3F" w:rsidRPr="00C93B3F" w14:paraId="69B9C8B4" w14:textId="77777777" w:rsidTr="00E724AE">
        <w:trPr>
          <w:trHeight w:val="240"/>
          <w:jc w:val="center"/>
        </w:trPr>
        <w:tc>
          <w:tcPr>
            <w:tcW w:w="4876" w:type="dxa"/>
            <w:tcBorders>
              <w:top w:val="nil"/>
              <w:left w:val="nil"/>
              <w:bottom w:val="nil"/>
              <w:right w:val="nil"/>
            </w:tcBorders>
          </w:tcPr>
          <w:p w14:paraId="1215594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80F9AFD" w14:textId="77777777" w:rsidR="00D24634" w:rsidRPr="00C93B3F" w:rsidRDefault="00D24634" w:rsidP="00E724AE">
            <w:pPr>
              <w:pStyle w:val="AmColumnHeading"/>
            </w:pPr>
            <w:r w:rsidRPr="00C93B3F">
              <w:t>Izmjena</w:t>
            </w:r>
          </w:p>
        </w:tc>
      </w:tr>
      <w:tr w:rsidR="00C93B3F" w:rsidRPr="00C93B3F" w14:paraId="0C770BA7" w14:textId="77777777" w:rsidTr="00E724AE">
        <w:trPr>
          <w:jc w:val="center"/>
        </w:trPr>
        <w:tc>
          <w:tcPr>
            <w:tcW w:w="4876" w:type="dxa"/>
            <w:tcBorders>
              <w:top w:val="nil"/>
              <w:left w:val="nil"/>
              <w:bottom w:val="nil"/>
              <w:right w:val="nil"/>
            </w:tcBorders>
          </w:tcPr>
          <w:p w14:paraId="175597B5" w14:textId="77777777" w:rsidR="00D24634" w:rsidRPr="00C93B3F" w:rsidRDefault="00D24634" w:rsidP="00E724AE">
            <w:pPr>
              <w:pStyle w:val="Normal6a"/>
            </w:pPr>
          </w:p>
        </w:tc>
        <w:tc>
          <w:tcPr>
            <w:tcW w:w="4876" w:type="dxa"/>
            <w:tcBorders>
              <w:top w:val="nil"/>
              <w:left w:val="nil"/>
              <w:bottom w:val="nil"/>
              <w:right w:val="nil"/>
            </w:tcBorders>
          </w:tcPr>
          <w:p w14:paraId="49A9A6F6" w14:textId="77777777" w:rsidR="00D24634" w:rsidRPr="00C93B3F" w:rsidRDefault="00D24634" w:rsidP="00E724AE">
            <w:pPr>
              <w:pStyle w:val="Normal6a"/>
            </w:pPr>
            <w:r w:rsidRPr="00C93B3F">
              <w:rPr>
                <w:b/>
                <w:i/>
              </w:rPr>
              <w:t>22 a.</w:t>
            </w:r>
            <w:r w:rsidRPr="00C93B3F">
              <w:tab/>
            </w:r>
            <w:r w:rsidRPr="00C93B3F">
              <w:rPr>
                <w:b/>
                <w:i/>
              </w:rPr>
              <w:t>pohvaljuje rad Obavještajnog i situacijskog centra EU-a (EU INTCEN) i Obavještajne uprave vojnog stožera EU-a, koji surađuju u okviru Službe za jedinstvenu obavještajnu analizu (SIAC), kao i Satelitskog centra Europske unije, na izradi procjena obavještajnih podataka iz svih izvora; poziva države članice EU-a da ojačaju EU INTCEN i pruže mu više strateških informacija iz nacionalnih obavještajnih izvora radi boljeg predviđanja i odgovora na krize unutar i izvan EU-a;</w:t>
            </w:r>
          </w:p>
        </w:tc>
      </w:tr>
    </w:tbl>
    <w:p w14:paraId="4E06C8C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5525715" w14:textId="77777777" w:rsidR="00D24634" w:rsidRPr="00C93B3F" w:rsidRDefault="00D24634" w:rsidP="00D24634">
      <w:r w:rsidRPr="00C93B3F">
        <w:rPr>
          <w:rStyle w:val="HideTWBExt"/>
        </w:rPr>
        <w:t>&lt;/Amend&gt;</w:t>
      </w:r>
    </w:p>
    <w:p w14:paraId="7A2C4C9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662</w:t>
      </w:r>
      <w:r w:rsidRPr="00C93B3F">
        <w:rPr>
          <w:rStyle w:val="HideTWBExt"/>
          <w:b w:val="0"/>
        </w:rPr>
        <w:t>&lt;/NumAm&gt;</w:t>
      </w:r>
    </w:p>
    <w:p w14:paraId="108263EB" w14:textId="77777777" w:rsidR="00D24634" w:rsidRPr="00C93B3F" w:rsidRDefault="00D24634" w:rsidP="00D24634">
      <w:pPr>
        <w:pStyle w:val="NormalBold"/>
      </w:pPr>
      <w:r w:rsidRPr="00C93B3F">
        <w:rPr>
          <w:rStyle w:val="HideTWBExt"/>
          <w:b w:val="0"/>
        </w:rPr>
        <w:t>&lt;RepeatBlock-By&gt;&lt;Members&gt;</w:t>
      </w:r>
      <w:r w:rsidRPr="00C93B3F">
        <w:t>Nacho Sánchez Amor, Tobias Cremer</w:t>
      </w:r>
      <w:r w:rsidRPr="00C93B3F">
        <w:rPr>
          <w:rStyle w:val="HideTWBExt"/>
          <w:b w:val="0"/>
        </w:rPr>
        <w:t>&lt;/Members&gt;</w:t>
      </w:r>
    </w:p>
    <w:p w14:paraId="753FF0FB" w14:textId="77777777" w:rsidR="00D24634" w:rsidRPr="00C93B3F" w:rsidRDefault="00D24634" w:rsidP="00D24634">
      <w:pPr>
        <w:pStyle w:val="NormalBold"/>
      </w:pPr>
      <w:r w:rsidRPr="00C93B3F">
        <w:rPr>
          <w:rStyle w:val="HideTWBExt"/>
          <w:b w:val="0"/>
        </w:rPr>
        <w:t>&lt;/RepeatBlock-By&gt;</w:t>
      </w:r>
    </w:p>
    <w:p w14:paraId="310CB96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030A32B" w14:textId="77777777" w:rsidR="00D24634" w:rsidRPr="00C93B3F" w:rsidRDefault="00D24634" w:rsidP="00D24634">
      <w:pPr>
        <w:pStyle w:val="NormalBold"/>
      </w:pPr>
      <w:r w:rsidRPr="00C93B3F">
        <w:rPr>
          <w:rStyle w:val="HideTWBExt"/>
          <w:b w:val="0"/>
        </w:rPr>
        <w:t>&lt;Article&gt;</w:t>
      </w:r>
      <w:r w:rsidRPr="00C93B3F">
        <w:t>Stavak 22.a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7E3F065" w14:textId="77777777" w:rsidTr="00E724AE">
        <w:trPr>
          <w:trHeight w:hRule="exact" w:val="240"/>
          <w:jc w:val="center"/>
        </w:trPr>
        <w:tc>
          <w:tcPr>
            <w:tcW w:w="9752" w:type="dxa"/>
            <w:gridSpan w:val="2"/>
            <w:tcBorders>
              <w:top w:val="nil"/>
              <w:left w:val="nil"/>
              <w:bottom w:val="nil"/>
              <w:right w:val="nil"/>
            </w:tcBorders>
          </w:tcPr>
          <w:p w14:paraId="74F075CB" w14:textId="77777777" w:rsidR="00D24634" w:rsidRPr="00C93B3F" w:rsidRDefault="00D24634" w:rsidP="00E724AE"/>
        </w:tc>
      </w:tr>
      <w:tr w:rsidR="00C93B3F" w:rsidRPr="00C93B3F" w14:paraId="05048791" w14:textId="77777777" w:rsidTr="00E724AE">
        <w:trPr>
          <w:trHeight w:val="240"/>
          <w:jc w:val="center"/>
        </w:trPr>
        <w:tc>
          <w:tcPr>
            <w:tcW w:w="4876" w:type="dxa"/>
            <w:tcBorders>
              <w:top w:val="nil"/>
              <w:left w:val="nil"/>
              <w:bottom w:val="nil"/>
              <w:right w:val="nil"/>
            </w:tcBorders>
          </w:tcPr>
          <w:p w14:paraId="0E8A321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6AFE582" w14:textId="77777777" w:rsidR="00D24634" w:rsidRPr="00C93B3F" w:rsidRDefault="00D24634" w:rsidP="00E724AE">
            <w:pPr>
              <w:pStyle w:val="AmColumnHeading"/>
            </w:pPr>
            <w:r w:rsidRPr="00C93B3F">
              <w:t>Izmjena</w:t>
            </w:r>
          </w:p>
        </w:tc>
      </w:tr>
      <w:tr w:rsidR="00C93B3F" w:rsidRPr="00C93B3F" w14:paraId="05FA65FE" w14:textId="77777777" w:rsidTr="00E724AE">
        <w:trPr>
          <w:jc w:val="center"/>
        </w:trPr>
        <w:tc>
          <w:tcPr>
            <w:tcW w:w="4876" w:type="dxa"/>
            <w:tcBorders>
              <w:top w:val="nil"/>
              <w:left w:val="nil"/>
              <w:bottom w:val="nil"/>
              <w:right w:val="nil"/>
            </w:tcBorders>
          </w:tcPr>
          <w:p w14:paraId="19D18944" w14:textId="77777777" w:rsidR="00D24634" w:rsidRPr="00C93B3F" w:rsidRDefault="00D24634" w:rsidP="00E724AE">
            <w:pPr>
              <w:pStyle w:val="Normal6a"/>
            </w:pPr>
          </w:p>
        </w:tc>
        <w:tc>
          <w:tcPr>
            <w:tcW w:w="4876" w:type="dxa"/>
            <w:tcBorders>
              <w:top w:val="nil"/>
              <w:left w:val="nil"/>
              <w:bottom w:val="nil"/>
              <w:right w:val="nil"/>
            </w:tcBorders>
          </w:tcPr>
          <w:p w14:paraId="168BA30A" w14:textId="77777777" w:rsidR="00D24634" w:rsidRPr="00C93B3F" w:rsidRDefault="00D24634" w:rsidP="00E724AE">
            <w:pPr>
              <w:pStyle w:val="Normal6a"/>
            </w:pPr>
            <w:r w:rsidRPr="00C93B3F">
              <w:rPr>
                <w:b/>
                <w:i/>
              </w:rPr>
              <w:t>22 a.</w:t>
            </w:r>
            <w:r w:rsidRPr="00C93B3F">
              <w:tab/>
            </w:r>
            <w:r w:rsidRPr="00C93B3F">
              <w:rPr>
                <w:b/>
                <w:i/>
              </w:rPr>
              <w:t>ponavlja svoj poziv na promicanje uspostave sustava automatskog i kontinuiranog dotoka obavještajnih podataka iz država članica u ESVD o vanjskim i sigurnosnim pitanjima koja se pojavljuju izvan Unije; poziva na poboljšanje sigurnosnih protokola službi koje rade na obavještajnim aktivnostima i/ili s osjetljivim informacijama;</w:t>
            </w:r>
          </w:p>
        </w:tc>
      </w:tr>
    </w:tbl>
    <w:p w14:paraId="72276CF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D8BC8DF" w14:textId="77777777" w:rsidR="00D24634" w:rsidRPr="00C93B3F" w:rsidRDefault="00D24634" w:rsidP="00D24634">
      <w:r w:rsidRPr="00C93B3F">
        <w:rPr>
          <w:rStyle w:val="HideTWBExt"/>
        </w:rPr>
        <w:t>&lt;/Amend&gt;</w:t>
      </w:r>
    </w:p>
    <w:p w14:paraId="21FA6A7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663</w:t>
      </w:r>
      <w:r w:rsidRPr="00C93B3F">
        <w:rPr>
          <w:rStyle w:val="HideTWBExt"/>
          <w:b w:val="0"/>
        </w:rPr>
        <w:t>&lt;/NumAm&gt;</w:t>
      </w:r>
    </w:p>
    <w:p w14:paraId="1ED2EFF6"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1D4C6199" w14:textId="77777777" w:rsidR="00D24634" w:rsidRPr="00C93B3F" w:rsidRDefault="00D24634" w:rsidP="00D24634">
      <w:pPr>
        <w:pStyle w:val="NormalBold"/>
      </w:pPr>
      <w:r w:rsidRPr="00C93B3F">
        <w:rPr>
          <w:rStyle w:val="HideTWBExt"/>
          <w:b w:val="0"/>
        </w:rPr>
        <w:t>&lt;/RepeatBlock-By&gt;</w:t>
      </w:r>
    </w:p>
    <w:p w14:paraId="1648EB0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66D00C0" w14:textId="77777777" w:rsidR="00D24634" w:rsidRPr="00C93B3F" w:rsidRDefault="00D24634" w:rsidP="00D24634">
      <w:pPr>
        <w:pStyle w:val="NormalBold"/>
      </w:pPr>
      <w:r w:rsidRPr="00C93B3F">
        <w:rPr>
          <w:rStyle w:val="HideTWBExt"/>
          <w:b w:val="0"/>
        </w:rPr>
        <w:t>&lt;Article&gt;</w:t>
      </w:r>
      <w:r w:rsidRPr="00C93B3F">
        <w:t>Podnaslov 14.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8047CF9" w14:textId="77777777" w:rsidTr="00E724AE">
        <w:trPr>
          <w:trHeight w:hRule="exact" w:val="240"/>
          <w:jc w:val="center"/>
        </w:trPr>
        <w:tc>
          <w:tcPr>
            <w:tcW w:w="9752" w:type="dxa"/>
            <w:gridSpan w:val="2"/>
            <w:tcBorders>
              <w:top w:val="nil"/>
              <w:left w:val="nil"/>
              <w:bottom w:val="nil"/>
              <w:right w:val="nil"/>
            </w:tcBorders>
          </w:tcPr>
          <w:p w14:paraId="1EC288BD" w14:textId="77777777" w:rsidR="00D24634" w:rsidRPr="00C93B3F" w:rsidRDefault="00D24634" w:rsidP="00E724AE"/>
        </w:tc>
      </w:tr>
      <w:tr w:rsidR="00C93B3F" w:rsidRPr="00C93B3F" w14:paraId="0C2DC26F" w14:textId="77777777" w:rsidTr="00E724AE">
        <w:trPr>
          <w:trHeight w:val="240"/>
          <w:jc w:val="center"/>
        </w:trPr>
        <w:tc>
          <w:tcPr>
            <w:tcW w:w="4876" w:type="dxa"/>
            <w:tcBorders>
              <w:top w:val="nil"/>
              <w:left w:val="nil"/>
              <w:bottom w:val="nil"/>
              <w:right w:val="nil"/>
            </w:tcBorders>
          </w:tcPr>
          <w:p w14:paraId="4F3B2CC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C31C3B5" w14:textId="77777777" w:rsidR="00D24634" w:rsidRPr="00C93B3F" w:rsidRDefault="00D24634" w:rsidP="00E724AE">
            <w:pPr>
              <w:pStyle w:val="AmColumnHeading"/>
            </w:pPr>
            <w:r w:rsidRPr="00C93B3F">
              <w:t>Izmjena</w:t>
            </w:r>
          </w:p>
        </w:tc>
      </w:tr>
      <w:tr w:rsidR="00C93B3F" w:rsidRPr="00C93B3F" w14:paraId="7BF9D83E" w14:textId="77777777" w:rsidTr="00E724AE">
        <w:trPr>
          <w:jc w:val="center"/>
        </w:trPr>
        <w:tc>
          <w:tcPr>
            <w:tcW w:w="4876" w:type="dxa"/>
            <w:tcBorders>
              <w:top w:val="nil"/>
              <w:left w:val="nil"/>
              <w:bottom w:val="nil"/>
              <w:right w:val="nil"/>
            </w:tcBorders>
          </w:tcPr>
          <w:p w14:paraId="5288E155" w14:textId="77777777" w:rsidR="00D24634" w:rsidRPr="00C93B3F" w:rsidRDefault="00D24634" w:rsidP="00E724AE">
            <w:pPr>
              <w:pStyle w:val="Normal6a"/>
            </w:pPr>
            <w:r w:rsidRPr="00C93B3F">
              <w:rPr>
                <w:b/>
                <w:i/>
              </w:rPr>
              <w:t>Obrana od hibridnih napada i dezinformacija</w:t>
            </w:r>
          </w:p>
        </w:tc>
        <w:tc>
          <w:tcPr>
            <w:tcW w:w="4876" w:type="dxa"/>
            <w:tcBorders>
              <w:top w:val="nil"/>
              <w:left w:val="nil"/>
              <w:bottom w:val="nil"/>
              <w:right w:val="nil"/>
            </w:tcBorders>
          </w:tcPr>
          <w:p w14:paraId="68395EE1" w14:textId="77777777" w:rsidR="00D24634" w:rsidRPr="00C93B3F" w:rsidRDefault="00D24634" w:rsidP="00E724AE">
            <w:pPr>
              <w:pStyle w:val="Normal6a"/>
            </w:pPr>
            <w:r w:rsidRPr="00C93B3F">
              <w:rPr>
                <w:b/>
                <w:i/>
              </w:rPr>
              <w:t>Briše se.</w:t>
            </w:r>
          </w:p>
        </w:tc>
      </w:tr>
    </w:tbl>
    <w:p w14:paraId="3AE9C20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4C64C8F" w14:textId="77777777" w:rsidR="00D24634" w:rsidRPr="00C93B3F" w:rsidRDefault="00D24634" w:rsidP="00D24634">
      <w:r w:rsidRPr="00C93B3F">
        <w:rPr>
          <w:rStyle w:val="HideTWBExt"/>
        </w:rPr>
        <w:t>&lt;/Amend&gt;</w:t>
      </w:r>
    </w:p>
    <w:p w14:paraId="5264156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664</w:t>
      </w:r>
      <w:r w:rsidRPr="00C93B3F">
        <w:rPr>
          <w:rStyle w:val="HideTWBExt"/>
          <w:b w:val="0"/>
        </w:rPr>
        <w:t>&lt;/NumAm&gt;</w:t>
      </w:r>
    </w:p>
    <w:p w14:paraId="649557D8"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5057F45A" w14:textId="77777777" w:rsidR="00D24634" w:rsidRPr="00C93B3F" w:rsidRDefault="00D24634" w:rsidP="00D24634">
      <w:pPr>
        <w:pStyle w:val="NormalBold"/>
      </w:pPr>
      <w:r w:rsidRPr="00C93B3F">
        <w:rPr>
          <w:rStyle w:val="HideTWBExt"/>
          <w:b w:val="0"/>
        </w:rPr>
        <w:t>&lt;/RepeatBlock-By&gt;</w:t>
      </w:r>
    </w:p>
    <w:p w14:paraId="5945F65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C0832AE" w14:textId="77777777" w:rsidR="00D24634" w:rsidRPr="00C93B3F" w:rsidRDefault="00D24634" w:rsidP="00D24634">
      <w:pPr>
        <w:pStyle w:val="NormalBold"/>
      </w:pPr>
      <w:r w:rsidRPr="00C93B3F">
        <w:rPr>
          <w:rStyle w:val="HideTWBExt"/>
          <w:b w:val="0"/>
        </w:rPr>
        <w:t>&lt;Article&gt;</w:t>
      </w:r>
      <w:r w:rsidRPr="00C93B3F">
        <w:t>Stavak 23.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27F9CFE" w14:textId="77777777" w:rsidTr="00E724AE">
        <w:trPr>
          <w:trHeight w:hRule="exact" w:val="240"/>
          <w:jc w:val="center"/>
        </w:trPr>
        <w:tc>
          <w:tcPr>
            <w:tcW w:w="9752" w:type="dxa"/>
            <w:gridSpan w:val="2"/>
            <w:tcBorders>
              <w:top w:val="nil"/>
              <w:left w:val="nil"/>
              <w:bottom w:val="nil"/>
              <w:right w:val="nil"/>
            </w:tcBorders>
          </w:tcPr>
          <w:p w14:paraId="118D3D91" w14:textId="77777777" w:rsidR="00D24634" w:rsidRPr="00C93B3F" w:rsidRDefault="00D24634" w:rsidP="00E724AE"/>
        </w:tc>
      </w:tr>
      <w:tr w:rsidR="00C93B3F" w:rsidRPr="00C93B3F" w14:paraId="2B27172E" w14:textId="77777777" w:rsidTr="00E724AE">
        <w:trPr>
          <w:trHeight w:val="240"/>
          <w:jc w:val="center"/>
        </w:trPr>
        <w:tc>
          <w:tcPr>
            <w:tcW w:w="4876" w:type="dxa"/>
            <w:tcBorders>
              <w:top w:val="nil"/>
              <w:left w:val="nil"/>
              <w:bottom w:val="nil"/>
              <w:right w:val="nil"/>
            </w:tcBorders>
          </w:tcPr>
          <w:p w14:paraId="24B6BAC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12748F8" w14:textId="77777777" w:rsidR="00D24634" w:rsidRPr="00C93B3F" w:rsidRDefault="00D24634" w:rsidP="00E724AE">
            <w:pPr>
              <w:pStyle w:val="AmColumnHeading"/>
            </w:pPr>
            <w:r w:rsidRPr="00C93B3F">
              <w:t>Izmjena</w:t>
            </w:r>
          </w:p>
        </w:tc>
      </w:tr>
      <w:tr w:rsidR="00C93B3F" w:rsidRPr="00C93B3F" w14:paraId="20AE071B" w14:textId="77777777" w:rsidTr="00E724AE">
        <w:trPr>
          <w:jc w:val="center"/>
        </w:trPr>
        <w:tc>
          <w:tcPr>
            <w:tcW w:w="4876" w:type="dxa"/>
            <w:tcBorders>
              <w:top w:val="nil"/>
              <w:left w:val="nil"/>
              <w:bottom w:val="nil"/>
              <w:right w:val="nil"/>
            </w:tcBorders>
          </w:tcPr>
          <w:p w14:paraId="15B10552" w14:textId="77777777" w:rsidR="00D24634" w:rsidRPr="00C93B3F" w:rsidRDefault="00D24634" w:rsidP="00E724AE">
            <w:pPr>
              <w:pStyle w:val="Normal6a"/>
            </w:pPr>
            <w:r w:rsidRPr="00C93B3F">
              <w:rPr>
                <w:b/>
                <w:i/>
              </w:rPr>
              <w:t>23.</w:t>
            </w:r>
            <w:r w:rsidRPr="00C93B3F">
              <w:tab/>
            </w:r>
            <w:r w:rsidRPr="00C93B3F">
              <w:rPr>
                <w:b/>
                <w:i/>
              </w:rPr>
              <w:t>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i Europsku službu za vanjsko djelovanje da ojačaju svoje sposobnosti za rješavanje tih izazova i povećaju otpornost na dezinformacije;</w:t>
            </w:r>
          </w:p>
        </w:tc>
        <w:tc>
          <w:tcPr>
            <w:tcW w:w="4876" w:type="dxa"/>
            <w:tcBorders>
              <w:top w:val="nil"/>
              <w:left w:val="nil"/>
              <w:bottom w:val="nil"/>
              <w:right w:val="nil"/>
            </w:tcBorders>
          </w:tcPr>
          <w:p w14:paraId="4325EAD0" w14:textId="77777777" w:rsidR="00D24634" w:rsidRPr="00C93B3F" w:rsidRDefault="00D24634" w:rsidP="00E724AE">
            <w:pPr>
              <w:pStyle w:val="Normal6a"/>
            </w:pPr>
            <w:r w:rsidRPr="00C93B3F">
              <w:rPr>
                <w:b/>
                <w:i/>
              </w:rPr>
              <w:t>Briše se.</w:t>
            </w:r>
          </w:p>
        </w:tc>
      </w:tr>
    </w:tbl>
    <w:p w14:paraId="4F534C9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9AEC02F" w14:textId="77777777" w:rsidR="00D24634" w:rsidRPr="00C93B3F" w:rsidRDefault="00D24634" w:rsidP="00D24634">
      <w:r w:rsidRPr="00C93B3F">
        <w:rPr>
          <w:rStyle w:val="HideTWBExt"/>
        </w:rPr>
        <w:t>&lt;/Amend&gt;</w:t>
      </w:r>
    </w:p>
    <w:p w14:paraId="0373D92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665</w:t>
      </w:r>
      <w:r w:rsidRPr="00C93B3F">
        <w:rPr>
          <w:rStyle w:val="HideTWBExt"/>
          <w:b w:val="0"/>
        </w:rPr>
        <w:t>&lt;/NumAm&gt;</w:t>
      </w:r>
    </w:p>
    <w:p w14:paraId="0E5F4242"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777D8636" w14:textId="77777777" w:rsidR="00D24634" w:rsidRPr="00C93B3F" w:rsidRDefault="00D24634" w:rsidP="00D24634">
      <w:pPr>
        <w:pStyle w:val="NormalBold"/>
      </w:pPr>
      <w:r w:rsidRPr="00C93B3F">
        <w:rPr>
          <w:rStyle w:val="HideTWBExt"/>
          <w:b w:val="0"/>
        </w:rPr>
        <w:t>&lt;/RepeatBlock-By&gt;</w:t>
      </w:r>
    </w:p>
    <w:p w14:paraId="2592B43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818595B" w14:textId="77777777" w:rsidR="00D24634" w:rsidRPr="00C93B3F" w:rsidRDefault="00D24634" w:rsidP="00D24634">
      <w:pPr>
        <w:pStyle w:val="NormalBold"/>
      </w:pPr>
      <w:r w:rsidRPr="00C93B3F">
        <w:rPr>
          <w:rStyle w:val="HideTWBExt"/>
          <w:b w:val="0"/>
        </w:rPr>
        <w:t>&lt;Article&gt;</w:t>
      </w:r>
      <w:r w:rsidRPr="00C93B3F">
        <w:t>Stavak 23.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99F890E" w14:textId="77777777" w:rsidTr="00E724AE">
        <w:trPr>
          <w:trHeight w:hRule="exact" w:val="240"/>
          <w:jc w:val="center"/>
        </w:trPr>
        <w:tc>
          <w:tcPr>
            <w:tcW w:w="9752" w:type="dxa"/>
            <w:gridSpan w:val="2"/>
            <w:tcBorders>
              <w:top w:val="nil"/>
              <w:left w:val="nil"/>
              <w:bottom w:val="nil"/>
              <w:right w:val="nil"/>
            </w:tcBorders>
          </w:tcPr>
          <w:p w14:paraId="2928B474" w14:textId="77777777" w:rsidR="00D24634" w:rsidRPr="00C93B3F" w:rsidRDefault="00D24634" w:rsidP="00E724AE"/>
        </w:tc>
      </w:tr>
      <w:tr w:rsidR="00C93B3F" w:rsidRPr="00C93B3F" w14:paraId="39F09575" w14:textId="77777777" w:rsidTr="00E724AE">
        <w:trPr>
          <w:trHeight w:val="240"/>
          <w:jc w:val="center"/>
        </w:trPr>
        <w:tc>
          <w:tcPr>
            <w:tcW w:w="4876" w:type="dxa"/>
            <w:tcBorders>
              <w:top w:val="nil"/>
              <w:left w:val="nil"/>
              <w:bottom w:val="nil"/>
              <w:right w:val="nil"/>
            </w:tcBorders>
          </w:tcPr>
          <w:p w14:paraId="1859996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05FE568" w14:textId="77777777" w:rsidR="00D24634" w:rsidRPr="00C93B3F" w:rsidRDefault="00D24634" w:rsidP="00E724AE">
            <w:pPr>
              <w:pStyle w:val="AmColumnHeading"/>
            </w:pPr>
            <w:r w:rsidRPr="00C93B3F">
              <w:t>Izmjena</w:t>
            </w:r>
          </w:p>
        </w:tc>
      </w:tr>
      <w:tr w:rsidR="00C93B3F" w:rsidRPr="00C93B3F" w14:paraId="60FEE87E" w14:textId="77777777" w:rsidTr="00E724AE">
        <w:trPr>
          <w:jc w:val="center"/>
        </w:trPr>
        <w:tc>
          <w:tcPr>
            <w:tcW w:w="4876" w:type="dxa"/>
            <w:tcBorders>
              <w:top w:val="nil"/>
              <w:left w:val="nil"/>
              <w:bottom w:val="nil"/>
              <w:right w:val="nil"/>
            </w:tcBorders>
          </w:tcPr>
          <w:p w14:paraId="5DA278B4" w14:textId="77777777" w:rsidR="00D24634" w:rsidRPr="00C93B3F" w:rsidRDefault="00D24634" w:rsidP="00E724AE">
            <w:pPr>
              <w:pStyle w:val="Normal6a"/>
            </w:pPr>
            <w:r w:rsidRPr="00C93B3F">
              <w:t>23.</w:t>
            </w:r>
            <w:r w:rsidRPr="00C93B3F">
              <w:tab/>
              <w:t>izražava ozbiljnu zabrinutost zbog sve većih sigurnosnih izazova koje predstavljaju kibernetički i hibridni napadi te vanjsko upletanje i manipuliranje informacijama</w:t>
            </w:r>
            <w:r w:rsidRPr="00C93B3F">
              <w:rPr>
                <w:b/>
                <w:i/>
              </w:rPr>
              <w:t>, čiji je cilj, među ostalim, narušavanje stabilnosti demokratskih društava, posebno uoči izbora</w:t>
            </w:r>
            <w:r w:rsidRPr="00C93B3F">
              <w:t>; poziva Komisiju i Europsku službu za vanjsko djelovanje da ojačaju svoje sposobnosti za rješavanje tih izazova i povećaju otpornost na dezinformacije;</w:t>
            </w:r>
          </w:p>
        </w:tc>
        <w:tc>
          <w:tcPr>
            <w:tcW w:w="4876" w:type="dxa"/>
            <w:tcBorders>
              <w:top w:val="nil"/>
              <w:left w:val="nil"/>
              <w:bottom w:val="nil"/>
              <w:right w:val="nil"/>
            </w:tcBorders>
          </w:tcPr>
          <w:p w14:paraId="3CFD6B01" w14:textId="77777777" w:rsidR="00D24634" w:rsidRPr="00C93B3F" w:rsidRDefault="00D24634" w:rsidP="00E724AE">
            <w:pPr>
              <w:pStyle w:val="Normal6a"/>
            </w:pPr>
            <w:r w:rsidRPr="00C93B3F">
              <w:t>23.</w:t>
            </w:r>
            <w:r w:rsidRPr="00C93B3F">
              <w:tab/>
              <w:t>izražava ozbiljnu zabrinutost zbog sve većih sigurnosnih izazova koje predstavljaju kibernetički i hibridni napadi te vanjsko upletanje i manipuliranje informacijama; poziva Komisiju i Europsku službu za vanjsko djelovanje da ojačaju svoje sposobnosti za rješavanje tih izazova i povećaju otpornost na dezinformacije;</w:t>
            </w:r>
          </w:p>
        </w:tc>
      </w:tr>
    </w:tbl>
    <w:p w14:paraId="2E2A0F8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1EA27B26" w14:textId="77777777" w:rsidR="00D24634" w:rsidRPr="00C93B3F" w:rsidRDefault="00D24634" w:rsidP="00D24634">
      <w:r w:rsidRPr="00C93B3F">
        <w:rPr>
          <w:rStyle w:val="HideTWBExt"/>
        </w:rPr>
        <w:t>&lt;/Amend&gt;</w:t>
      </w:r>
    </w:p>
    <w:p w14:paraId="0CB3FCC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666</w:t>
      </w:r>
      <w:r w:rsidRPr="00C93B3F">
        <w:rPr>
          <w:rStyle w:val="HideTWBExt"/>
          <w:b w:val="0"/>
        </w:rPr>
        <w:t>&lt;/NumAm&gt;</w:t>
      </w:r>
    </w:p>
    <w:p w14:paraId="6FF3FF14" w14:textId="77777777" w:rsidR="00D24634" w:rsidRPr="00C93B3F" w:rsidRDefault="00D24634" w:rsidP="00D24634">
      <w:pPr>
        <w:pStyle w:val="NormalBold"/>
      </w:pPr>
      <w:r w:rsidRPr="00C93B3F">
        <w:rPr>
          <w:rStyle w:val="HideTWBExt"/>
          <w:b w:val="0"/>
        </w:rPr>
        <w:t>&lt;RepeatBlock-By&gt;&lt;Members&gt;</w:t>
      </w:r>
      <w:r w:rsidRPr="00C93B3F">
        <w:t>Lucia Yar, Hilde Vautmans, Dan Barna</w:t>
      </w:r>
      <w:r w:rsidRPr="00C93B3F">
        <w:rPr>
          <w:rStyle w:val="HideTWBExt"/>
          <w:b w:val="0"/>
        </w:rPr>
        <w:t>&lt;/Members&gt;</w:t>
      </w:r>
    </w:p>
    <w:p w14:paraId="7E8D9E58" w14:textId="77777777" w:rsidR="00D24634" w:rsidRPr="00C93B3F" w:rsidRDefault="00D24634" w:rsidP="00D24634">
      <w:pPr>
        <w:pStyle w:val="NormalBold"/>
      </w:pPr>
      <w:r w:rsidRPr="00C93B3F">
        <w:rPr>
          <w:rStyle w:val="HideTWBExt"/>
          <w:b w:val="0"/>
        </w:rPr>
        <w:t>&lt;/RepeatBlock-By&gt;</w:t>
      </w:r>
    </w:p>
    <w:p w14:paraId="1A008E6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262F52F" w14:textId="77777777" w:rsidR="00D24634" w:rsidRPr="00C93B3F" w:rsidRDefault="00D24634" w:rsidP="00D24634">
      <w:pPr>
        <w:pStyle w:val="NormalBold"/>
      </w:pPr>
      <w:r w:rsidRPr="00C93B3F">
        <w:rPr>
          <w:rStyle w:val="HideTWBExt"/>
          <w:b w:val="0"/>
        </w:rPr>
        <w:t>&lt;Article&gt;</w:t>
      </w:r>
      <w:r w:rsidRPr="00C93B3F">
        <w:t>Stavak 23.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B0C5F43" w14:textId="77777777" w:rsidTr="00E724AE">
        <w:trPr>
          <w:trHeight w:hRule="exact" w:val="240"/>
          <w:jc w:val="center"/>
        </w:trPr>
        <w:tc>
          <w:tcPr>
            <w:tcW w:w="9752" w:type="dxa"/>
            <w:gridSpan w:val="2"/>
            <w:tcBorders>
              <w:top w:val="nil"/>
              <w:left w:val="nil"/>
              <w:bottom w:val="nil"/>
              <w:right w:val="nil"/>
            </w:tcBorders>
          </w:tcPr>
          <w:p w14:paraId="4964CCAA" w14:textId="77777777" w:rsidR="00D24634" w:rsidRPr="00C93B3F" w:rsidRDefault="00D24634" w:rsidP="00E724AE"/>
        </w:tc>
      </w:tr>
      <w:tr w:rsidR="00C93B3F" w:rsidRPr="00C93B3F" w14:paraId="0CB9A564" w14:textId="77777777" w:rsidTr="00E724AE">
        <w:trPr>
          <w:trHeight w:val="240"/>
          <w:jc w:val="center"/>
        </w:trPr>
        <w:tc>
          <w:tcPr>
            <w:tcW w:w="4876" w:type="dxa"/>
            <w:tcBorders>
              <w:top w:val="nil"/>
              <w:left w:val="nil"/>
              <w:bottom w:val="nil"/>
              <w:right w:val="nil"/>
            </w:tcBorders>
          </w:tcPr>
          <w:p w14:paraId="64AF6E7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92CF4D7" w14:textId="77777777" w:rsidR="00D24634" w:rsidRPr="00C93B3F" w:rsidRDefault="00D24634" w:rsidP="00E724AE">
            <w:pPr>
              <w:pStyle w:val="AmColumnHeading"/>
            </w:pPr>
            <w:r w:rsidRPr="00C93B3F">
              <w:t>Izmjena</w:t>
            </w:r>
          </w:p>
        </w:tc>
      </w:tr>
      <w:tr w:rsidR="00C93B3F" w:rsidRPr="00C93B3F" w14:paraId="21879C84" w14:textId="77777777" w:rsidTr="00E724AE">
        <w:trPr>
          <w:jc w:val="center"/>
        </w:trPr>
        <w:tc>
          <w:tcPr>
            <w:tcW w:w="4876" w:type="dxa"/>
            <w:tcBorders>
              <w:top w:val="nil"/>
              <w:left w:val="nil"/>
              <w:bottom w:val="nil"/>
              <w:right w:val="nil"/>
            </w:tcBorders>
          </w:tcPr>
          <w:p w14:paraId="490A932B" w14:textId="77777777" w:rsidR="00D24634" w:rsidRPr="00C93B3F" w:rsidRDefault="00D24634" w:rsidP="00E724AE">
            <w:pPr>
              <w:pStyle w:val="Normal6a"/>
            </w:pPr>
            <w:r w:rsidRPr="00C93B3F">
              <w:t>23.</w:t>
            </w:r>
            <w:r w:rsidRPr="00C93B3F">
              <w:tab/>
              <w:t>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i Europsku službu za vanjsko djelovanje da ojačaju svoje sposobnosti za rješavanje tih izazova i povećaju otpornost na dezinformacije;</w:t>
            </w:r>
          </w:p>
        </w:tc>
        <w:tc>
          <w:tcPr>
            <w:tcW w:w="4876" w:type="dxa"/>
            <w:tcBorders>
              <w:top w:val="nil"/>
              <w:left w:val="nil"/>
              <w:bottom w:val="nil"/>
              <w:right w:val="nil"/>
            </w:tcBorders>
          </w:tcPr>
          <w:p w14:paraId="35BCA80C" w14:textId="77777777" w:rsidR="00D24634" w:rsidRPr="00C93B3F" w:rsidRDefault="00D24634" w:rsidP="00E724AE">
            <w:pPr>
              <w:pStyle w:val="Normal6a"/>
            </w:pPr>
            <w:r w:rsidRPr="00C93B3F">
              <w:t>23.</w:t>
            </w:r>
            <w:r w:rsidRPr="00C93B3F">
              <w:tab/>
              <w:t xml:space="preserve">izražava ozbiljnu zabrinutost zbog sve većih sigurnosnih izazova koje predstavljaju kibernetički i hibridni napadi </w:t>
            </w:r>
            <w:r w:rsidRPr="00C93B3F">
              <w:rPr>
                <w:b/>
                <w:i/>
              </w:rPr>
              <w:t>usmjereni na kritičnu infrastrukturu ili lance opskrbe</w:t>
            </w:r>
            <w:r w:rsidRPr="00C93B3F">
              <w:t xml:space="preserve"> te vanjsko upletanje i manipuliranje informacijama, čiji je cilj, među ostalim, </w:t>
            </w:r>
            <w:r w:rsidRPr="00C93B3F">
              <w:rPr>
                <w:b/>
                <w:i/>
              </w:rPr>
              <w:t>poticanje polarizacije i</w:t>
            </w:r>
            <w:r w:rsidRPr="00C93B3F">
              <w:t xml:space="preserve"> narušavanje stabilnosti demokratskih društava, posebno uoči izbora; poziva Komisiju i Europsku službu za vanjsko djelovanje da ojačaju svoje sposobnosti za rješavanje tih izazova i povećaju otpornost na dezinformacije;</w:t>
            </w:r>
          </w:p>
        </w:tc>
      </w:tr>
    </w:tbl>
    <w:p w14:paraId="6A8C4AB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31B5BB9" w14:textId="77777777" w:rsidR="00D24634" w:rsidRPr="00C93B3F" w:rsidRDefault="00D24634" w:rsidP="00D24634">
      <w:r w:rsidRPr="00C93B3F">
        <w:rPr>
          <w:rStyle w:val="HideTWBExt"/>
        </w:rPr>
        <w:t>&lt;/Amend&gt;</w:t>
      </w:r>
    </w:p>
    <w:p w14:paraId="534DB90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667</w:t>
      </w:r>
      <w:r w:rsidRPr="00C93B3F">
        <w:rPr>
          <w:rStyle w:val="HideTWBExt"/>
          <w:b w:val="0"/>
        </w:rPr>
        <w:t>&lt;/NumAm&gt;</w:t>
      </w:r>
    </w:p>
    <w:p w14:paraId="67C124C7" w14:textId="77777777" w:rsidR="00D24634" w:rsidRPr="00C93B3F" w:rsidRDefault="00D24634" w:rsidP="00D24634">
      <w:pPr>
        <w:pStyle w:val="NormalBold"/>
      </w:pPr>
      <w:r w:rsidRPr="00C93B3F">
        <w:rPr>
          <w:rStyle w:val="HideTWBExt"/>
          <w:b w:val="0"/>
        </w:rPr>
        <w:t>&lt;RepeatBlock-By&gt;&lt;Members&gt;</w:t>
      </w:r>
      <w:r w:rsidRPr="00C93B3F">
        <w:t>Andrey Kovatchev</w:t>
      </w:r>
      <w:r w:rsidRPr="00C93B3F">
        <w:rPr>
          <w:rStyle w:val="HideTWBExt"/>
          <w:b w:val="0"/>
        </w:rPr>
        <w:t>&lt;/Members&gt;</w:t>
      </w:r>
    </w:p>
    <w:p w14:paraId="77ACC633" w14:textId="77777777" w:rsidR="00D24634" w:rsidRPr="00C93B3F" w:rsidRDefault="00D24634" w:rsidP="00D24634">
      <w:pPr>
        <w:pStyle w:val="NormalBold"/>
      </w:pPr>
      <w:r w:rsidRPr="00C93B3F">
        <w:rPr>
          <w:rStyle w:val="HideTWBExt"/>
          <w:b w:val="0"/>
        </w:rPr>
        <w:t>&lt;/RepeatBlock-By&gt;</w:t>
      </w:r>
    </w:p>
    <w:p w14:paraId="3A3C7F8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DF602CA" w14:textId="77777777" w:rsidR="00D24634" w:rsidRPr="00C93B3F" w:rsidRDefault="00D24634" w:rsidP="00D24634">
      <w:pPr>
        <w:pStyle w:val="NormalBold"/>
      </w:pPr>
      <w:r w:rsidRPr="00C93B3F">
        <w:rPr>
          <w:rStyle w:val="HideTWBExt"/>
          <w:b w:val="0"/>
        </w:rPr>
        <w:t>&lt;Article&gt;</w:t>
      </w:r>
      <w:r w:rsidRPr="00C93B3F">
        <w:t>Stavak 23.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215673D" w14:textId="77777777" w:rsidTr="00E724AE">
        <w:trPr>
          <w:trHeight w:hRule="exact" w:val="240"/>
          <w:jc w:val="center"/>
        </w:trPr>
        <w:tc>
          <w:tcPr>
            <w:tcW w:w="9752" w:type="dxa"/>
            <w:gridSpan w:val="2"/>
            <w:tcBorders>
              <w:top w:val="nil"/>
              <w:left w:val="nil"/>
              <w:bottom w:val="nil"/>
              <w:right w:val="nil"/>
            </w:tcBorders>
          </w:tcPr>
          <w:p w14:paraId="21D5CC90" w14:textId="77777777" w:rsidR="00D24634" w:rsidRPr="00C93B3F" w:rsidRDefault="00D24634" w:rsidP="00E724AE"/>
        </w:tc>
      </w:tr>
      <w:tr w:rsidR="00C93B3F" w:rsidRPr="00C93B3F" w14:paraId="05C267E0" w14:textId="77777777" w:rsidTr="00E724AE">
        <w:trPr>
          <w:trHeight w:val="240"/>
          <w:jc w:val="center"/>
        </w:trPr>
        <w:tc>
          <w:tcPr>
            <w:tcW w:w="4876" w:type="dxa"/>
            <w:tcBorders>
              <w:top w:val="nil"/>
              <w:left w:val="nil"/>
              <w:bottom w:val="nil"/>
              <w:right w:val="nil"/>
            </w:tcBorders>
          </w:tcPr>
          <w:p w14:paraId="2A26481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9A90F73" w14:textId="77777777" w:rsidR="00D24634" w:rsidRPr="00C93B3F" w:rsidRDefault="00D24634" w:rsidP="00E724AE">
            <w:pPr>
              <w:pStyle w:val="AmColumnHeading"/>
            </w:pPr>
            <w:r w:rsidRPr="00C93B3F">
              <w:t>Izmjena</w:t>
            </w:r>
          </w:p>
        </w:tc>
      </w:tr>
      <w:tr w:rsidR="00C93B3F" w:rsidRPr="00C93B3F" w14:paraId="4EAA6E14" w14:textId="77777777" w:rsidTr="00E724AE">
        <w:trPr>
          <w:jc w:val="center"/>
        </w:trPr>
        <w:tc>
          <w:tcPr>
            <w:tcW w:w="4876" w:type="dxa"/>
            <w:tcBorders>
              <w:top w:val="nil"/>
              <w:left w:val="nil"/>
              <w:bottom w:val="nil"/>
              <w:right w:val="nil"/>
            </w:tcBorders>
          </w:tcPr>
          <w:p w14:paraId="0E17BF97" w14:textId="77777777" w:rsidR="00D24634" w:rsidRPr="00C93B3F" w:rsidRDefault="00D24634" w:rsidP="00E724AE">
            <w:pPr>
              <w:pStyle w:val="Normal6a"/>
            </w:pPr>
            <w:r w:rsidRPr="00C93B3F">
              <w:t>23.</w:t>
            </w:r>
            <w:r w:rsidRPr="00C93B3F">
              <w:tab/>
              <w:t>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i Europsku službu za vanjsko djelovanje da ojačaju svoje sposobnosti za rješavanje tih izazova i povećaju otpornost na dezinformacije;</w:t>
            </w:r>
          </w:p>
        </w:tc>
        <w:tc>
          <w:tcPr>
            <w:tcW w:w="4876" w:type="dxa"/>
            <w:tcBorders>
              <w:top w:val="nil"/>
              <w:left w:val="nil"/>
              <w:bottom w:val="nil"/>
              <w:right w:val="nil"/>
            </w:tcBorders>
          </w:tcPr>
          <w:p w14:paraId="401DB4B6" w14:textId="77777777" w:rsidR="00D24634" w:rsidRPr="00C93B3F" w:rsidRDefault="00D24634" w:rsidP="00E724AE">
            <w:pPr>
              <w:pStyle w:val="Normal6a"/>
            </w:pPr>
            <w:r w:rsidRPr="00C93B3F">
              <w:t>23.</w:t>
            </w:r>
            <w:r w:rsidRPr="00C93B3F">
              <w:tab/>
              <w:t xml:space="preserve">izražava ozbiljnu zabrinutost zbog sve većih sigurnosnih izazova koje predstavljaju kibernetički i hibridni napadi te vanjsko upletanje i manipuliranje informacijama, </w:t>
            </w:r>
            <w:r w:rsidRPr="00C93B3F">
              <w:rPr>
                <w:b/>
                <w:i/>
              </w:rPr>
              <w:t>posebno iz Rusije i Kine,</w:t>
            </w:r>
            <w:r w:rsidRPr="00C93B3F">
              <w:t xml:space="preserve"> čiji je cilj, među ostalim, narušavanje stabilnosti demokratskih društava, posebno uoči izbora; poziva Komisiju i Europsku službu za vanjsko djelovanje da ojačaju svoje sposobnosti za rješavanje tih izazova i povećaju otpornost na dezinformacije; </w:t>
            </w:r>
            <w:r w:rsidRPr="00C93B3F">
              <w:rPr>
                <w:b/>
                <w:i/>
              </w:rPr>
              <w:t>ponavlja da je potrebno regulirati usluge društvenih medija i poziva na poduzimanje daljnjih koraka kako bi se spriječilo da se zlonamjerni državni i nedržavni akteri koriste tim uslugama radi političkog upletanja;</w:t>
            </w:r>
          </w:p>
        </w:tc>
      </w:tr>
    </w:tbl>
    <w:p w14:paraId="7B4DC57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19C4129" w14:textId="77777777" w:rsidR="00D24634" w:rsidRPr="00C93B3F" w:rsidRDefault="00D24634" w:rsidP="00D24634">
      <w:r w:rsidRPr="00C93B3F">
        <w:rPr>
          <w:rStyle w:val="HideTWBExt"/>
        </w:rPr>
        <w:t>&lt;/Amend&gt;</w:t>
      </w:r>
    </w:p>
    <w:p w14:paraId="61CE6B5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668</w:t>
      </w:r>
      <w:r w:rsidRPr="00C93B3F">
        <w:rPr>
          <w:rStyle w:val="HideTWBExt"/>
          <w:b w:val="0"/>
        </w:rPr>
        <w:t>&lt;/NumAm&gt;</w:t>
      </w:r>
    </w:p>
    <w:p w14:paraId="46F8FA44" w14:textId="77777777" w:rsidR="00D24634" w:rsidRPr="00C93B3F" w:rsidRDefault="00D24634" w:rsidP="00D24634">
      <w:pPr>
        <w:pStyle w:val="NormalBold"/>
      </w:pPr>
      <w:r w:rsidRPr="00C93B3F">
        <w:rPr>
          <w:rStyle w:val="HideTWBExt"/>
          <w:b w:val="0"/>
        </w:rPr>
        <w:t>&lt;RepeatBlock-By&gt;&lt;Members&gt;</w:t>
      </w:r>
      <w:r w:rsidRPr="00C93B3F">
        <w:t>Christophe Gomart</w:t>
      </w:r>
      <w:r w:rsidRPr="00C93B3F">
        <w:rPr>
          <w:rStyle w:val="HideTWBExt"/>
          <w:b w:val="0"/>
        </w:rPr>
        <w:t>&lt;/Members&gt;</w:t>
      </w:r>
    </w:p>
    <w:p w14:paraId="58A5EC33" w14:textId="77777777" w:rsidR="00D24634" w:rsidRPr="00C93B3F" w:rsidRDefault="00D24634" w:rsidP="00D24634">
      <w:pPr>
        <w:pStyle w:val="NormalBold"/>
      </w:pPr>
      <w:r w:rsidRPr="00C93B3F">
        <w:rPr>
          <w:rStyle w:val="HideTWBExt"/>
          <w:b w:val="0"/>
        </w:rPr>
        <w:t>&lt;/RepeatBlock-By&gt;</w:t>
      </w:r>
    </w:p>
    <w:p w14:paraId="7063572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E12C829" w14:textId="77777777" w:rsidR="00D24634" w:rsidRPr="00C93B3F" w:rsidRDefault="00D24634" w:rsidP="00D24634">
      <w:pPr>
        <w:pStyle w:val="NormalBold"/>
      </w:pPr>
      <w:r w:rsidRPr="00C93B3F">
        <w:rPr>
          <w:rStyle w:val="HideTWBExt"/>
          <w:b w:val="0"/>
        </w:rPr>
        <w:t>&lt;Article&gt;</w:t>
      </w:r>
      <w:r w:rsidRPr="00C93B3F">
        <w:t>Stavak 23.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3AEDD0B" w14:textId="77777777" w:rsidTr="00E724AE">
        <w:trPr>
          <w:trHeight w:hRule="exact" w:val="240"/>
          <w:jc w:val="center"/>
        </w:trPr>
        <w:tc>
          <w:tcPr>
            <w:tcW w:w="9752" w:type="dxa"/>
            <w:gridSpan w:val="2"/>
            <w:tcBorders>
              <w:top w:val="nil"/>
              <w:left w:val="nil"/>
              <w:bottom w:val="nil"/>
              <w:right w:val="nil"/>
            </w:tcBorders>
          </w:tcPr>
          <w:p w14:paraId="21959CD8" w14:textId="77777777" w:rsidR="00D24634" w:rsidRPr="00C93B3F" w:rsidRDefault="00D24634" w:rsidP="00E724AE"/>
        </w:tc>
      </w:tr>
      <w:tr w:rsidR="00C93B3F" w:rsidRPr="00C93B3F" w14:paraId="2C28057A" w14:textId="77777777" w:rsidTr="00E724AE">
        <w:trPr>
          <w:trHeight w:val="240"/>
          <w:jc w:val="center"/>
        </w:trPr>
        <w:tc>
          <w:tcPr>
            <w:tcW w:w="4876" w:type="dxa"/>
            <w:tcBorders>
              <w:top w:val="nil"/>
              <w:left w:val="nil"/>
              <w:bottom w:val="nil"/>
              <w:right w:val="nil"/>
            </w:tcBorders>
          </w:tcPr>
          <w:p w14:paraId="6662A8E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1F70281" w14:textId="77777777" w:rsidR="00D24634" w:rsidRPr="00C93B3F" w:rsidRDefault="00D24634" w:rsidP="00E724AE">
            <w:pPr>
              <w:pStyle w:val="AmColumnHeading"/>
            </w:pPr>
            <w:r w:rsidRPr="00C93B3F">
              <w:t>Izmjena</w:t>
            </w:r>
          </w:p>
        </w:tc>
      </w:tr>
      <w:tr w:rsidR="00C93B3F" w:rsidRPr="00C93B3F" w14:paraId="7DDC1EDE" w14:textId="77777777" w:rsidTr="00E724AE">
        <w:trPr>
          <w:jc w:val="center"/>
        </w:trPr>
        <w:tc>
          <w:tcPr>
            <w:tcW w:w="4876" w:type="dxa"/>
            <w:tcBorders>
              <w:top w:val="nil"/>
              <w:left w:val="nil"/>
              <w:bottom w:val="nil"/>
              <w:right w:val="nil"/>
            </w:tcBorders>
          </w:tcPr>
          <w:p w14:paraId="1666E17B" w14:textId="77777777" w:rsidR="00D24634" w:rsidRPr="00C93B3F" w:rsidRDefault="00D24634" w:rsidP="00E724AE">
            <w:pPr>
              <w:pStyle w:val="Normal6a"/>
            </w:pPr>
            <w:r w:rsidRPr="00C93B3F">
              <w:t>23.</w:t>
            </w:r>
            <w:r w:rsidRPr="00C93B3F">
              <w:tab/>
              <w:t>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i Europsku službu za vanjsko djelovanje da ojačaju svoje sposobnosti za rješavanje tih izazova i povećaju otpornost na dezinformacije;</w:t>
            </w:r>
          </w:p>
        </w:tc>
        <w:tc>
          <w:tcPr>
            <w:tcW w:w="4876" w:type="dxa"/>
            <w:tcBorders>
              <w:top w:val="nil"/>
              <w:left w:val="nil"/>
              <w:bottom w:val="nil"/>
              <w:right w:val="nil"/>
            </w:tcBorders>
          </w:tcPr>
          <w:p w14:paraId="03E4DC17" w14:textId="77777777" w:rsidR="00D24634" w:rsidRPr="00C93B3F" w:rsidRDefault="00D24634" w:rsidP="00E724AE">
            <w:pPr>
              <w:pStyle w:val="Normal6a"/>
            </w:pPr>
            <w:r w:rsidRPr="00C93B3F">
              <w:t>23.</w:t>
            </w:r>
            <w:r w:rsidRPr="00C93B3F">
              <w:tab/>
              <w:t xml:space="preserve">izražava ozbiljnu zabrinutost zbog sve većih sigurnosnih izazova koje predstavljaju kibernetički i hibridni napadi te vanjsko upletanje i manipuliranje informacijama, čiji je cilj, među ostalim, narušavanje stabilnosti demokratskih društava, posebno </w:t>
            </w:r>
            <w:r w:rsidRPr="00C93B3F">
              <w:rPr>
                <w:b/>
                <w:i/>
              </w:rPr>
              <w:t>na područjima ili posjedima daleko od njihova kopna, oslanjajući se na skupine koje se zalažu za neovisnost, ili</w:t>
            </w:r>
            <w:r w:rsidRPr="00C93B3F">
              <w:t xml:space="preserve"> uoči izbora; poziva Komisiju i Europsku službu za vanjsko djelovanje da ojačaju svoje sposobnosti za rješavanje tih izazova i povećaju otpornost na dezinformacije;</w:t>
            </w:r>
          </w:p>
        </w:tc>
      </w:tr>
    </w:tbl>
    <w:p w14:paraId="0099138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B8FC717" w14:textId="77777777" w:rsidR="00D24634" w:rsidRPr="00C93B3F" w:rsidRDefault="00D24634" w:rsidP="00D24634">
      <w:r w:rsidRPr="00C93B3F">
        <w:rPr>
          <w:rStyle w:val="HideTWBExt"/>
        </w:rPr>
        <w:t>&lt;/Amend&gt;</w:t>
      </w:r>
    </w:p>
    <w:p w14:paraId="56E8C33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669</w:t>
      </w:r>
      <w:r w:rsidRPr="00C93B3F">
        <w:rPr>
          <w:rStyle w:val="HideTWBExt"/>
          <w:b w:val="0"/>
        </w:rPr>
        <w:t>&lt;/NumAm&gt;</w:t>
      </w:r>
    </w:p>
    <w:p w14:paraId="3A958C4A"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1633CA07" w14:textId="77777777" w:rsidR="00D24634" w:rsidRPr="00C93B3F" w:rsidRDefault="00D24634" w:rsidP="00D24634">
      <w:pPr>
        <w:pStyle w:val="NormalBold"/>
      </w:pPr>
      <w:r w:rsidRPr="00C93B3F">
        <w:rPr>
          <w:rStyle w:val="HideTWBExt"/>
          <w:b w:val="0"/>
        </w:rPr>
        <w:t>&lt;/RepeatBlock-By&gt;</w:t>
      </w:r>
    </w:p>
    <w:p w14:paraId="5BDA2B8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BC4FB10" w14:textId="77777777" w:rsidR="00D24634" w:rsidRPr="00C93B3F" w:rsidRDefault="00D24634" w:rsidP="00D24634">
      <w:pPr>
        <w:pStyle w:val="NormalBold"/>
      </w:pPr>
      <w:r w:rsidRPr="00C93B3F">
        <w:rPr>
          <w:rStyle w:val="HideTWBExt"/>
          <w:b w:val="0"/>
        </w:rPr>
        <w:t>&lt;Article&gt;</w:t>
      </w:r>
      <w:r w:rsidRPr="00C93B3F">
        <w:t>Stavak 23.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4FE9772" w14:textId="77777777" w:rsidTr="00E724AE">
        <w:trPr>
          <w:trHeight w:hRule="exact" w:val="240"/>
          <w:jc w:val="center"/>
        </w:trPr>
        <w:tc>
          <w:tcPr>
            <w:tcW w:w="9752" w:type="dxa"/>
            <w:gridSpan w:val="2"/>
            <w:tcBorders>
              <w:top w:val="nil"/>
              <w:left w:val="nil"/>
              <w:bottom w:val="nil"/>
              <w:right w:val="nil"/>
            </w:tcBorders>
          </w:tcPr>
          <w:p w14:paraId="2EE07BEA" w14:textId="77777777" w:rsidR="00D24634" w:rsidRPr="00C93B3F" w:rsidRDefault="00D24634" w:rsidP="00E724AE"/>
        </w:tc>
      </w:tr>
      <w:tr w:rsidR="00C93B3F" w:rsidRPr="00C93B3F" w14:paraId="17AE7E18" w14:textId="77777777" w:rsidTr="00E724AE">
        <w:trPr>
          <w:trHeight w:val="240"/>
          <w:jc w:val="center"/>
        </w:trPr>
        <w:tc>
          <w:tcPr>
            <w:tcW w:w="4876" w:type="dxa"/>
            <w:tcBorders>
              <w:top w:val="nil"/>
              <w:left w:val="nil"/>
              <w:bottom w:val="nil"/>
              <w:right w:val="nil"/>
            </w:tcBorders>
          </w:tcPr>
          <w:p w14:paraId="6604EFA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66A50E6" w14:textId="77777777" w:rsidR="00D24634" w:rsidRPr="00C93B3F" w:rsidRDefault="00D24634" w:rsidP="00E724AE">
            <w:pPr>
              <w:pStyle w:val="AmColumnHeading"/>
            </w:pPr>
            <w:r w:rsidRPr="00C93B3F">
              <w:t>Izmjena</w:t>
            </w:r>
          </w:p>
        </w:tc>
      </w:tr>
      <w:tr w:rsidR="00C93B3F" w:rsidRPr="00C93B3F" w14:paraId="7A17083B" w14:textId="77777777" w:rsidTr="00E724AE">
        <w:trPr>
          <w:jc w:val="center"/>
        </w:trPr>
        <w:tc>
          <w:tcPr>
            <w:tcW w:w="4876" w:type="dxa"/>
            <w:tcBorders>
              <w:top w:val="nil"/>
              <w:left w:val="nil"/>
              <w:bottom w:val="nil"/>
              <w:right w:val="nil"/>
            </w:tcBorders>
          </w:tcPr>
          <w:p w14:paraId="1C281FD5" w14:textId="77777777" w:rsidR="00D24634" w:rsidRPr="00C93B3F" w:rsidRDefault="00D24634" w:rsidP="00E724AE">
            <w:pPr>
              <w:pStyle w:val="Normal6a"/>
            </w:pPr>
            <w:r w:rsidRPr="00C93B3F">
              <w:t>23.</w:t>
            </w:r>
            <w:r w:rsidRPr="00C93B3F">
              <w:tab/>
              <w:t>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i Europsku službu za vanjsko djelovanje da ojačaju svoje sposobnosti za rješavanje tih izazova i povećaju otpornost na dezinformacije;</w:t>
            </w:r>
          </w:p>
        </w:tc>
        <w:tc>
          <w:tcPr>
            <w:tcW w:w="4876" w:type="dxa"/>
            <w:tcBorders>
              <w:top w:val="nil"/>
              <w:left w:val="nil"/>
              <w:bottom w:val="nil"/>
              <w:right w:val="nil"/>
            </w:tcBorders>
          </w:tcPr>
          <w:p w14:paraId="4A5A024C" w14:textId="77777777" w:rsidR="00D24634" w:rsidRPr="00C93B3F" w:rsidRDefault="00D24634" w:rsidP="00E724AE">
            <w:pPr>
              <w:pStyle w:val="Normal6a"/>
            </w:pPr>
            <w:r w:rsidRPr="00C93B3F">
              <w:t>23.</w:t>
            </w:r>
            <w:r w:rsidRPr="00C93B3F">
              <w:tab/>
              <w:t xml:space="preserve">izražava ozbiljnu zabrinutost zbog sve većih sigurnosnih izazova koje predstavljaju kibernetički i hibridni napadi te vanjsko upletanje i manipuliranje informacijama, čiji je cilj, među ostalim, narušavanje stabilnosti demokratskih društava </w:t>
            </w:r>
            <w:r w:rsidRPr="00C93B3F">
              <w:rPr>
                <w:b/>
                <w:i/>
              </w:rPr>
              <w:t>i naših saveza</w:t>
            </w:r>
            <w:r w:rsidRPr="00C93B3F">
              <w:t>, posebno uoči izbora; poziva Komisiju i Europsku službu za vanjsko djelovanje da ojačaju svoje sposobnosti za rješavanje tih izazova i povećaju otpornost na dezinformacije;</w:t>
            </w:r>
          </w:p>
        </w:tc>
      </w:tr>
    </w:tbl>
    <w:p w14:paraId="60A3AB7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1F664D4" w14:textId="77777777" w:rsidR="00D24634" w:rsidRPr="00C93B3F" w:rsidRDefault="00D24634" w:rsidP="00D24634">
      <w:r w:rsidRPr="00C93B3F">
        <w:rPr>
          <w:rStyle w:val="HideTWBExt"/>
        </w:rPr>
        <w:t>&lt;/Amend&gt;</w:t>
      </w:r>
    </w:p>
    <w:p w14:paraId="542D508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670</w:t>
      </w:r>
      <w:r w:rsidRPr="00C93B3F">
        <w:rPr>
          <w:rStyle w:val="HideTWBExt"/>
          <w:b w:val="0"/>
        </w:rPr>
        <w:t>&lt;/NumAm&gt;</w:t>
      </w:r>
    </w:p>
    <w:p w14:paraId="6976CE0A"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0DCB39AA" w14:textId="77777777" w:rsidR="00D24634" w:rsidRPr="00C93B3F" w:rsidRDefault="00D24634" w:rsidP="00D24634">
      <w:pPr>
        <w:pStyle w:val="NormalBold"/>
      </w:pPr>
      <w:r w:rsidRPr="00C93B3F">
        <w:rPr>
          <w:rStyle w:val="HideTWBExt"/>
          <w:b w:val="0"/>
        </w:rPr>
        <w:t>&lt;/RepeatBlock-By&gt;</w:t>
      </w:r>
    </w:p>
    <w:p w14:paraId="486FF50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A186903" w14:textId="77777777" w:rsidR="00D24634" w:rsidRPr="00C93B3F" w:rsidRDefault="00D24634" w:rsidP="00D24634">
      <w:pPr>
        <w:pStyle w:val="NormalBold"/>
      </w:pPr>
      <w:r w:rsidRPr="00C93B3F">
        <w:rPr>
          <w:rStyle w:val="HideTWBExt"/>
          <w:b w:val="0"/>
        </w:rPr>
        <w:t>&lt;Article&gt;</w:t>
      </w:r>
      <w:r w:rsidRPr="00C93B3F">
        <w:t>Stavak 23.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C6229AB" w14:textId="77777777" w:rsidTr="00E724AE">
        <w:trPr>
          <w:trHeight w:hRule="exact" w:val="240"/>
          <w:jc w:val="center"/>
        </w:trPr>
        <w:tc>
          <w:tcPr>
            <w:tcW w:w="9752" w:type="dxa"/>
            <w:gridSpan w:val="2"/>
            <w:tcBorders>
              <w:top w:val="nil"/>
              <w:left w:val="nil"/>
              <w:bottom w:val="nil"/>
              <w:right w:val="nil"/>
            </w:tcBorders>
          </w:tcPr>
          <w:p w14:paraId="65814C8A" w14:textId="77777777" w:rsidR="00D24634" w:rsidRPr="00C93B3F" w:rsidRDefault="00D24634" w:rsidP="00E724AE"/>
        </w:tc>
      </w:tr>
      <w:tr w:rsidR="00C93B3F" w:rsidRPr="00C93B3F" w14:paraId="2D1546E0" w14:textId="77777777" w:rsidTr="00E724AE">
        <w:trPr>
          <w:trHeight w:val="240"/>
          <w:jc w:val="center"/>
        </w:trPr>
        <w:tc>
          <w:tcPr>
            <w:tcW w:w="4876" w:type="dxa"/>
            <w:tcBorders>
              <w:top w:val="nil"/>
              <w:left w:val="nil"/>
              <w:bottom w:val="nil"/>
              <w:right w:val="nil"/>
            </w:tcBorders>
          </w:tcPr>
          <w:p w14:paraId="4CE54F4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4201012" w14:textId="77777777" w:rsidR="00D24634" w:rsidRPr="00C93B3F" w:rsidRDefault="00D24634" w:rsidP="00E724AE">
            <w:pPr>
              <w:pStyle w:val="AmColumnHeading"/>
            </w:pPr>
            <w:r w:rsidRPr="00C93B3F">
              <w:t>Izmjena</w:t>
            </w:r>
          </w:p>
        </w:tc>
      </w:tr>
      <w:tr w:rsidR="00C93B3F" w:rsidRPr="00C93B3F" w14:paraId="6528E74C" w14:textId="77777777" w:rsidTr="00E724AE">
        <w:trPr>
          <w:jc w:val="center"/>
        </w:trPr>
        <w:tc>
          <w:tcPr>
            <w:tcW w:w="4876" w:type="dxa"/>
            <w:tcBorders>
              <w:top w:val="nil"/>
              <w:left w:val="nil"/>
              <w:bottom w:val="nil"/>
              <w:right w:val="nil"/>
            </w:tcBorders>
          </w:tcPr>
          <w:p w14:paraId="244CCC07" w14:textId="77777777" w:rsidR="00D24634" w:rsidRPr="00C93B3F" w:rsidRDefault="00D24634" w:rsidP="00E724AE">
            <w:pPr>
              <w:pStyle w:val="Normal6a"/>
            </w:pPr>
            <w:r w:rsidRPr="00C93B3F">
              <w:t>23.</w:t>
            </w:r>
            <w:r w:rsidRPr="00C93B3F">
              <w:tab/>
              <w:t xml:space="preserve">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i </w:t>
            </w:r>
            <w:r w:rsidRPr="00C93B3F">
              <w:rPr>
                <w:b/>
                <w:i/>
              </w:rPr>
              <w:t>Europsku službu za vanjsko djelovanje</w:t>
            </w:r>
            <w:r w:rsidRPr="00C93B3F">
              <w:t xml:space="preserve"> da ojačaju svoje sposobnosti za rješavanje tih izazova i povećaju otpornost na </w:t>
            </w:r>
            <w:r w:rsidRPr="00C93B3F">
              <w:rPr>
                <w:b/>
                <w:i/>
              </w:rPr>
              <w:t>dezinformacije</w:t>
            </w:r>
            <w:r w:rsidRPr="00C93B3F">
              <w:t>;</w:t>
            </w:r>
          </w:p>
        </w:tc>
        <w:tc>
          <w:tcPr>
            <w:tcW w:w="4876" w:type="dxa"/>
            <w:tcBorders>
              <w:top w:val="nil"/>
              <w:left w:val="nil"/>
              <w:bottom w:val="nil"/>
              <w:right w:val="nil"/>
            </w:tcBorders>
          </w:tcPr>
          <w:p w14:paraId="313BFB6A" w14:textId="77777777" w:rsidR="00D24634" w:rsidRPr="00C93B3F" w:rsidRDefault="00D24634" w:rsidP="00E724AE">
            <w:pPr>
              <w:pStyle w:val="Normal6a"/>
            </w:pPr>
            <w:r w:rsidRPr="00C93B3F">
              <w:t>23.</w:t>
            </w:r>
            <w:r w:rsidRPr="00C93B3F">
              <w:tab/>
              <w:t xml:space="preserve">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i </w:t>
            </w:r>
            <w:r w:rsidRPr="00C93B3F">
              <w:rPr>
                <w:b/>
                <w:i/>
              </w:rPr>
              <w:t>ESVD</w:t>
            </w:r>
            <w:r w:rsidRPr="00C93B3F">
              <w:t xml:space="preserve"> da ojačaju svoje sposobnosti za rješavanje tih izazova i povećaju otpornost na </w:t>
            </w:r>
            <w:r w:rsidRPr="00C93B3F">
              <w:rPr>
                <w:b/>
                <w:i/>
              </w:rPr>
              <w:t>manipuliranje informacijama</w:t>
            </w:r>
            <w:r w:rsidRPr="00C93B3F">
              <w:t xml:space="preserve">; </w:t>
            </w:r>
            <w:r w:rsidRPr="00C93B3F">
              <w:rPr>
                <w:b/>
                <w:i/>
              </w:rPr>
              <w:t>naglašava potrebu za više strateške, preventivne komunikacije, kako unutar ESVD-a tako i s misijama i operacijama na terenu; poziva na poboljšanu stratešku komunikaciju i bolje informiranje u područjima raspoređivanja, uz upotrebu relevantnih lokalnih jezika, kako bi se lokalno stanovništvo bolje informiralo o svrhama, prednostima i ulogama misija i operacija EU-a u njihovim regijama, kao i o posljedicama oslanjanja na potporu drugih aktera kojima je cilj njihova destabilizacija, kao što je Rusija;</w:t>
            </w:r>
          </w:p>
        </w:tc>
      </w:tr>
    </w:tbl>
    <w:p w14:paraId="6D3E4DF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A42B4A9" w14:textId="77777777" w:rsidR="00D24634" w:rsidRPr="00C93B3F" w:rsidRDefault="00D24634" w:rsidP="00D24634">
      <w:r w:rsidRPr="00C93B3F">
        <w:rPr>
          <w:rStyle w:val="HideTWBExt"/>
        </w:rPr>
        <w:t>&lt;/Amend&gt;</w:t>
      </w:r>
    </w:p>
    <w:p w14:paraId="23FA041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671</w:t>
      </w:r>
      <w:r w:rsidRPr="00C93B3F">
        <w:rPr>
          <w:rStyle w:val="HideTWBExt"/>
          <w:b w:val="0"/>
        </w:rPr>
        <w:t>&lt;/NumAm&gt;</w:t>
      </w:r>
    </w:p>
    <w:p w14:paraId="497B7664"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2079AF39" w14:textId="77777777" w:rsidR="00D24634" w:rsidRPr="00C93B3F" w:rsidRDefault="00D24634" w:rsidP="00D24634">
      <w:pPr>
        <w:pStyle w:val="NormalBold"/>
      </w:pPr>
      <w:r w:rsidRPr="00C93B3F">
        <w:rPr>
          <w:rStyle w:val="HideTWBExt"/>
          <w:b w:val="0"/>
        </w:rPr>
        <w:t>&lt;/RepeatBlock-By&gt;</w:t>
      </w:r>
    </w:p>
    <w:p w14:paraId="7743EFD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45474DB" w14:textId="77777777" w:rsidR="00D24634" w:rsidRPr="00C93B3F" w:rsidRDefault="00D24634" w:rsidP="00D24634">
      <w:pPr>
        <w:pStyle w:val="NormalBold"/>
      </w:pPr>
      <w:r w:rsidRPr="00C93B3F">
        <w:rPr>
          <w:rStyle w:val="HideTWBExt"/>
          <w:b w:val="0"/>
        </w:rPr>
        <w:t>&lt;Article&gt;</w:t>
      </w:r>
      <w:r w:rsidRPr="00C93B3F">
        <w:t>Stavak 23.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8990C53" w14:textId="77777777" w:rsidTr="00E724AE">
        <w:trPr>
          <w:trHeight w:hRule="exact" w:val="240"/>
          <w:jc w:val="center"/>
        </w:trPr>
        <w:tc>
          <w:tcPr>
            <w:tcW w:w="9752" w:type="dxa"/>
            <w:gridSpan w:val="2"/>
            <w:tcBorders>
              <w:top w:val="nil"/>
              <w:left w:val="nil"/>
              <w:bottom w:val="nil"/>
              <w:right w:val="nil"/>
            </w:tcBorders>
          </w:tcPr>
          <w:p w14:paraId="3713AB22" w14:textId="77777777" w:rsidR="00D24634" w:rsidRPr="00C93B3F" w:rsidRDefault="00D24634" w:rsidP="00E724AE"/>
        </w:tc>
      </w:tr>
      <w:tr w:rsidR="00C93B3F" w:rsidRPr="00C93B3F" w14:paraId="379B7C61" w14:textId="77777777" w:rsidTr="00E724AE">
        <w:trPr>
          <w:trHeight w:val="240"/>
          <w:jc w:val="center"/>
        </w:trPr>
        <w:tc>
          <w:tcPr>
            <w:tcW w:w="4876" w:type="dxa"/>
            <w:tcBorders>
              <w:top w:val="nil"/>
              <w:left w:val="nil"/>
              <w:bottom w:val="nil"/>
              <w:right w:val="nil"/>
            </w:tcBorders>
          </w:tcPr>
          <w:p w14:paraId="727A7EE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0625674" w14:textId="77777777" w:rsidR="00D24634" w:rsidRPr="00C93B3F" w:rsidRDefault="00D24634" w:rsidP="00E724AE">
            <w:pPr>
              <w:pStyle w:val="AmColumnHeading"/>
            </w:pPr>
            <w:r w:rsidRPr="00C93B3F">
              <w:t>Izmjena</w:t>
            </w:r>
          </w:p>
        </w:tc>
      </w:tr>
      <w:tr w:rsidR="00C93B3F" w:rsidRPr="00C93B3F" w14:paraId="1AEDBBFE" w14:textId="77777777" w:rsidTr="00E724AE">
        <w:trPr>
          <w:jc w:val="center"/>
        </w:trPr>
        <w:tc>
          <w:tcPr>
            <w:tcW w:w="4876" w:type="dxa"/>
            <w:tcBorders>
              <w:top w:val="nil"/>
              <w:left w:val="nil"/>
              <w:bottom w:val="nil"/>
              <w:right w:val="nil"/>
            </w:tcBorders>
          </w:tcPr>
          <w:p w14:paraId="62FF5FB7" w14:textId="77777777" w:rsidR="00D24634" w:rsidRPr="00C93B3F" w:rsidRDefault="00D24634" w:rsidP="00E724AE">
            <w:pPr>
              <w:pStyle w:val="Normal6a"/>
            </w:pPr>
            <w:r w:rsidRPr="00C93B3F">
              <w:t>23.</w:t>
            </w:r>
            <w:r w:rsidRPr="00C93B3F">
              <w:tab/>
              <w:t xml:space="preserve">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w:t>
            </w:r>
            <w:r w:rsidRPr="00C93B3F">
              <w:rPr>
                <w:b/>
                <w:i/>
              </w:rPr>
              <w:t>i Europsku službu za vanjsko djelovanje</w:t>
            </w:r>
            <w:r w:rsidRPr="00C93B3F">
              <w:t xml:space="preserve"> da </w:t>
            </w:r>
            <w:r w:rsidRPr="00C93B3F">
              <w:rPr>
                <w:b/>
                <w:i/>
              </w:rPr>
              <w:t>ojačaju svoje</w:t>
            </w:r>
            <w:r w:rsidRPr="00C93B3F">
              <w:t xml:space="preserve"> sposobnosti za rješavanje tih izazova i povećaju otpornost na dezinformacije;</w:t>
            </w:r>
          </w:p>
        </w:tc>
        <w:tc>
          <w:tcPr>
            <w:tcW w:w="4876" w:type="dxa"/>
            <w:tcBorders>
              <w:top w:val="nil"/>
              <w:left w:val="nil"/>
              <w:bottom w:val="nil"/>
              <w:right w:val="nil"/>
            </w:tcBorders>
          </w:tcPr>
          <w:p w14:paraId="7A07DE72" w14:textId="77777777" w:rsidR="00D24634" w:rsidRPr="00C93B3F" w:rsidRDefault="00D24634" w:rsidP="00E724AE">
            <w:pPr>
              <w:pStyle w:val="Normal6a"/>
            </w:pPr>
            <w:r w:rsidRPr="00C93B3F">
              <w:t>23.</w:t>
            </w:r>
            <w:r w:rsidRPr="00C93B3F">
              <w:tab/>
              <w:t xml:space="preserve">izražava ozbiljnu zabrinutost zbog sve većih sigurnosnih izazova koje predstavljaju kibernetički i hibridni napadi te vanjsko upletanje i manipuliranje informacijama, čiji je cilj, među ostalim, narušavanje stabilnosti demokratskih društava, posebno uoči izbora; </w:t>
            </w:r>
            <w:r w:rsidRPr="00C93B3F">
              <w:rPr>
                <w:b/>
                <w:i/>
              </w:rPr>
              <w:t>posebno pozdravlja rad ESVD-a tijekom prethodne kampanje za europske izbore na sprečavanju masovnog vanjskog upletanja i manipuliranja informacijama koje provode zlonamjerni treći državni i nedržavni akteri;</w:t>
            </w:r>
            <w:r w:rsidRPr="00C93B3F">
              <w:t xml:space="preserve"> poziva Komisiju da </w:t>
            </w:r>
            <w:r w:rsidRPr="00C93B3F">
              <w:rPr>
                <w:b/>
                <w:i/>
              </w:rPr>
              <w:t>ojača</w:t>
            </w:r>
            <w:r w:rsidRPr="00C93B3F">
              <w:t xml:space="preserve"> sposobnosti </w:t>
            </w:r>
            <w:r w:rsidRPr="00C93B3F">
              <w:rPr>
                <w:b/>
                <w:i/>
              </w:rPr>
              <w:t>ESVD-a</w:t>
            </w:r>
            <w:r w:rsidRPr="00C93B3F">
              <w:t xml:space="preserve"> za rješavanje tih izazova i povećaju otpornost na dezinformacije </w:t>
            </w:r>
            <w:r w:rsidRPr="00C93B3F">
              <w:rPr>
                <w:b/>
                <w:i/>
              </w:rPr>
              <w:t>kako bi se održala slobodna i dinamična javna sfera</w:t>
            </w:r>
            <w:r w:rsidRPr="00C93B3F">
              <w:t xml:space="preserve">; </w:t>
            </w:r>
            <w:r w:rsidRPr="00C93B3F">
              <w:rPr>
                <w:b/>
                <w:i/>
              </w:rPr>
              <w:t>ističe da se koordinacija s relevantnim tijelima na razini država članica mora znatno povećati kako bi se razvile usklađene i učinkovite strategije protiv vanjskog upletanja i manipuliranja informacijama; podržava ESVD u njegovim aktivnostima javne diplomacije i poziva sve institucije EU-a da surađuju s ESVD-om kako bi se povećala vidljivost i poboljšala predodžba Europe u trećim zemljama;</w:t>
            </w:r>
          </w:p>
        </w:tc>
      </w:tr>
    </w:tbl>
    <w:p w14:paraId="2D51CD6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6429362" w14:textId="77777777" w:rsidR="00D24634" w:rsidRPr="00C93B3F" w:rsidRDefault="00D24634" w:rsidP="00D24634">
      <w:r w:rsidRPr="00C93B3F">
        <w:rPr>
          <w:rStyle w:val="HideTWBExt"/>
        </w:rPr>
        <w:t>&lt;/Amend&gt;</w:t>
      </w:r>
    </w:p>
    <w:p w14:paraId="38B8AEA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672</w:t>
      </w:r>
      <w:r w:rsidRPr="00C93B3F">
        <w:rPr>
          <w:rStyle w:val="HideTWBExt"/>
          <w:b w:val="0"/>
        </w:rPr>
        <w:t>&lt;/NumAm&gt;</w:t>
      </w:r>
    </w:p>
    <w:p w14:paraId="201143D7"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51645CA8" w14:textId="77777777" w:rsidR="00D24634" w:rsidRPr="00C93B3F" w:rsidRDefault="00D24634" w:rsidP="00D24634">
      <w:pPr>
        <w:pStyle w:val="NormalBold"/>
      </w:pPr>
      <w:r w:rsidRPr="00C93B3F">
        <w:rPr>
          <w:rStyle w:val="HideTWBExt"/>
          <w:b w:val="0"/>
        </w:rPr>
        <w:t>&lt;/RepeatBlock-By&gt;</w:t>
      </w:r>
    </w:p>
    <w:p w14:paraId="124372C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097C6D0" w14:textId="77777777" w:rsidR="00D24634" w:rsidRPr="00C93B3F" w:rsidRDefault="00D24634" w:rsidP="00D24634">
      <w:pPr>
        <w:pStyle w:val="NormalBold"/>
      </w:pPr>
      <w:r w:rsidRPr="00C93B3F">
        <w:rPr>
          <w:rStyle w:val="HideTWBExt"/>
          <w:b w:val="0"/>
        </w:rPr>
        <w:t>&lt;Article&gt;</w:t>
      </w:r>
      <w:r w:rsidRPr="00C93B3F">
        <w:t>Paragraph 23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1BD61C2" w14:textId="77777777" w:rsidTr="00E724AE">
        <w:trPr>
          <w:trHeight w:hRule="exact" w:val="240"/>
          <w:jc w:val="center"/>
        </w:trPr>
        <w:tc>
          <w:tcPr>
            <w:tcW w:w="9752" w:type="dxa"/>
            <w:gridSpan w:val="2"/>
            <w:tcBorders>
              <w:top w:val="nil"/>
              <w:left w:val="nil"/>
              <w:bottom w:val="nil"/>
              <w:right w:val="nil"/>
            </w:tcBorders>
          </w:tcPr>
          <w:p w14:paraId="19B2F713" w14:textId="77777777" w:rsidR="00D24634" w:rsidRPr="00C93B3F" w:rsidRDefault="00D24634" w:rsidP="00E724AE"/>
        </w:tc>
      </w:tr>
      <w:tr w:rsidR="00C93B3F" w:rsidRPr="00C93B3F" w14:paraId="2884C6E0" w14:textId="77777777" w:rsidTr="00E724AE">
        <w:trPr>
          <w:trHeight w:val="240"/>
          <w:jc w:val="center"/>
        </w:trPr>
        <w:tc>
          <w:tcPr>
            <w:tcW w:w="4876" w:type="dxa"/>
            <w:tcBorders>
              <w:top w:val="nil"/>
              <w:left w:val="nil"/>
              <w:bottom w:val="nil"/>
              <w:right w:val="nil"/>
            </w:tcBorders>
          </w:tcPr>
          <w:p w14:paraId="595BF86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854CE8D" w14:textId="77777777" w:rsidR="00D24634" w:rsidRPr="00C93B3F" w:rsidRDefault="00D24634" w:rsidP="00E724AE">
            <w:pPr>
              <w:pStyle w:val="AmColumnHeading"/>
            </w:pPr>
            <w:r w:rsidRPr="00C93B3F">
              <w:t>Izmjena</w:t>
            </w:r>
          </w:p>
        </w:tc>
      </w:tr>
      <w:tr w:rsidR="00C93B3F" w:rsidRPr="00C93B3F" w14:paraId="33BF3556" w14:textId="77777777" w:rsidTr="00E724AE">
        <w:trPr>
          <w:jc w:val="center"/>
        </w:trPr>
        <w:tc>
          <w:tcPr>
            <w:tcW w:w="4876" w:type="dxa"/>
            <w:tcBorders>
              <w:top w:val="nil"/>
              <w:left w:val="nil"/>
              <w:bottom w:val="nil"/>
              <w:right w:val="nil"/>
            </w:tcBorders>
          </w:tcPr>
          <w:p w14:paraId="08CE3614" w14:textId="77777777" w:rsidR="00D24634" w:rsidRPr="00C93B3F" w:rsidRDefault="00D24634" w:rsidP="00E724AE">
            <w:pPr>
              <w:pStyle w:val="Normal6a"/>
            </w:pPr>
            <w:r w:rsidRPr="00C93B3F">
              <w:t>23.</w:t>
            </w:r>
            <w:r w:rsidRPr="00C93B3F">
              <w:tab/>
              <w:t>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i Europsku službu za vanjsko djelovanje da ojačaju svoje sposobnosti za rješavanje tih izazova i povećaju otpornost na dezinformacije;</w:t>
            </w:r>
          </w:p>
        </w:tc>
        <w:tc>
          <w:tcPr>
            <w:tcW w:w="4876" w:type="dxa"/>
            <w:tcBorders>
              <w:top w:val="nil"/>
              <w:left w:val="nil"/>
              <w:bottom w:val="nil"/>
              <w:right w:val="nil"/>
            </w:tcBorders>
          </w:tcPr>
          <w:p w14:paraId="69FD414E" w14:textId="77777777" w:rsidR="00D24634" w:rsidRPr="00C93B3F" w:rsidRDefault="00D24634" w:rsidP="00E724AE">
            <w:pPr>
              <w:pStyle w:val="Normal6a"/>
            </w:pPr>
            <w:r w:rsidRPr="00C93B3F">
              <w:t>23.</w:t>
            </w:r>
            <w:r w:rsidRPr="00C93B3F">
              <w:tab/>
              <w:t xml:space="preserve">izražava ozbiljnu zabrinutost zbog sve većih sigurnosnih izazova koje predstavljaju kibernetički i hibridni napadi te vanjsko upletanje i manipuliranje informacijama, čiji je cilj, među ostalim, narušavanje stabilnosti demokratskih društava, posebno uoči izbora; </w:t>
            </w:r>
            <w:r w:rsidRPr="00C93B3F">
              <w:rPr>
                <w:b/>
                <w:i/>
              </w:rPr>
              <w:t>naglašava da su države članice, posebno one na istočnoj vanjskoj granici EU-a, osjetljive na takav neprijateljski ruski i bjeloruski utjecaj;</w:t>
            </w:r>
            <w:r w:rsidRPr="00C93B3F">
              <w:t xml:space="preserve"> poziva Komisiju i Europsku službu za vanjsko djelovanje da ojačaju svoje sposobnosti za rješavanje tih izazova i povećaju otpornost na </w:t>
            </w:r>
            <w:r w:rsidRPr="00C93B3F">
              <w:rPr>
                <w:b/>
                <w:i/>
              </w:rPr>
              <w:t>hibridne napade i</w:t>
            </w:r>
            <w:r w:rsidRPr="00C93B3F">
              <w:t xml:space="preserve"> dezinformacije;</w:t>
            </w:r>
          </w:p>
        </w:tc>
      </w:tr>
    </w:tbl>
    <w:p w14:paraId="496E029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1C65B58B" w14:textId="77777777" w:rsidR="00D24634" w:rsidRPr="00C93B3F" w:rsidRDefault="00D24634" w:rsidP="00D24634">
      <w:r w:rsidRPr="00C93B3F">
        <w:rPr>
          <w:rStyle w:val="HideTWBExt"/>
        </w:rPr>
        <w:t>&lt;/Amend&gt;</w:t>
      </w:r>
    </w:p>
    <w:p w14:paraId="2859F23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673</w:t>
      </w:r>
      <w:r w:rsidRPr="00C93B3F">
        <w:rPr>
          <w:rStyle w:val="HideTWBExt"/>
          <w:b w:val="0"/>
        </w:rPr>
        <w:t>&lt;/NumAm&gt;</w:t>
      </w:r>
    </w:p>
    <w:p w14:paraId="1DADABCE"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Ilhan Kyuchyuk, Nathalie Loiseau, Petras Auštrevičius</w:t>
      </w:r>
      <w:r w:rsidRPr="00C93B3F">
        <w:rPr>
          <w:rStyle w:val="HideTWBExt"/>
          <w:b w:val="0"/>
        </w:rPr>
        <w:t>&lt;/Members&gt;</w:t>
      </w:r>
    </w:p>
    <w:p w14:paraId="2AA4BB6E" w14:textId="77777777" w:rsidR="00D24634" w:rsidRPr="00C93B3F" w:rsidRDefault="00D24634" w:rsidP="00D24634">
      <w:pPr>
        <w:pStyle w:val="NormalBold"/>
      </w:pPr>
      <w:r w:rsidRPr="00C93B3F">
        <w:rPr>
          <w:rStyle w:val="HideTWBExt"/>
          <w:b w:val="0"/>
        </w:rPr>
        <w:t>&lt;/RepeatBlock-By&gt;</w:t>
      </w:r>
    </w:p>
    <w:p w14:paraId="0CB72A4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9DDABEC" w14:textId="77777777" w:rsidR="00D24634" w:rsidRPr="00C93B3F" w:rsidRDefault="00D24634" w:rsidP="00D24634">
      <w:pPr>
        <w:pStyle w:val="NormalBold"/>
      </w:pPr>
      <w:r w:rsidRPr="00C93B3F">
        <w:rPr>
          <w:rStyle w:val="HideTWBExt"/>
          <w:b w:val="0"/>
        </w:rPr>
        <w:t>&lt;Article&gt;</w:t>
      </w:r>
      <w:r w:rsidRPr="00C93B3F">
        <w:t>Stavak 23.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4F1D3D4" w14:textId="77777777" w:rsidTr="00E724AE">
        <w:trPr>
          <w:trHeight w:hRule="exact" w:val="240"/>
          <w:jc w:val="center"/>
        </w:trPr>
        <w:tc>
          <w:tcPr>
            <w:tcW w:w="9752" w:type="dxa"/>
            <w:gridSpan w:val="2"/>
            <w:tcBorders>
              <w:top w:val="nil"/>
              <w:left w:val="nil"/>
              <w:bottom w:val="nil"/>
              <w:right w:val="nil"/>
            </w:tcBorders>
          </w:tcPr>
          <w:p w14:paraId="78197D88" w14:textId="77777777" w:rsidR="00D24634" w:rsidRPr="00C93B3F" w:rsidRDefault="00D24634" w:rsidP="00E724AE"/>
        </w:tc>
      </w:tr>
      <w:tr w:rsidR="00C93B3F" w:rsidRPr="00C93B3F" w14:paraId="15FB6D5F" w14:textId="77777777" w:rsidTr="00E724AE">
        <w:trPr>
          <w:trHeight w:val="240"/>
          <w:jc w:val="center"/>
        </w:trPr>
        <w:tc>
          <w:tcPr>
            <w:tcW w:w="4876" w:type="dxa"/>
            <w:tcBorders>
              <w:top w:val="nil"/>
              <w:left w:val="nil"/>
              <w:bottom w:val="nil"/>
              <w:right w:val="nil"/>
            </w:tcBorders>
          </w:tcPr>
          <w:p w14:paraId="4C58249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C806DA6" w14:textId="77777777" w:rsidR="00D24634" w:rsidRPr="00C93B3F" w:rsidRDefault="00D24634" w:rsidP="00E724AE">
            <w:pPr>
              <w:pStyle w:val="AmColumnHeading"/>
            </w:pPr>
            <w:r w:rsidRPr="00C93B3F">
              <w:t>Izmjena</w:t>
            </w:r>
          </w:p>
        </w:tc>
      </w:tr>
      <w:tr w:rsidR="00C93B3F" w:rsidRPr="00C93B3F" w14:paraId="5125D42E" w14:textId="77777777" w:rsidTr="00E724AE">
        <w:trPr>
          <w:jc w:val="center"/>
        </w:trPr>
        <w:tc>
          <w:tcPr>
            <w:tcW w:w="4876" w:type="dxa"/>
            <w:tcBorders>
              <w:top w:val="nil"/>
              <w:left w:val="nil"/>
              <w:bottom w:val="nil"/>
              <w:right w:val="nil"/>
            </w:tcBorders>
          </w:tcPr>
          <w:p w14:paraId="699F96EC" w14:textId="77777777" w:rsidR="00D24634" w:rsidRPr="00C93B3F" w:rsidRDefault="00D24634" w:rsidP="00E724AE">
            <w:pPr>
              <w:pStyle w:val="Normal6a"/>
            </w:pPr>
            <w:r w:rsidRPr="00C93B3F">
              <w:t>23.</w:t>
            </w:r>
            <w:r w:rsidRPr="00C93B3F">
              <w:tab/>
              <w:t>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i Europsku službu za vanjsko djelovanje da ojačaju svoje sposobnosti za rješavanje tih izazova i povećaju otpornost na dezinformacije;</w:t>
            </w:r>
          </w:p>
        </w:tc>
        <w:tc>
          <w:tcPr>
            <w:tcW w:w="4876" w:type="dxa"/>
            <w:tcBorders>
              <w:top w:val="nil"/>
              <w:left w:val="nil"/>
              <w:bottom w:val="nil"/>
              <w:right w:val="nil"/>
            </w:tcBorders>
          </w:tcPr>
          <w:p w14:paraId="2A6DCB87" w14:textId="77777777" w:rsidR="00D24634" w:rsidRPr="00C93B3F" w:rsidRDefault="00D24634" w:rsidP="00E724AE">
            <w:pPr>
              <w:pStyle w:val="Normal6a"/>
            </w:pPr>
            <w:r w:rsidRPr="00C93B3F">
              <w:t>23.</w:t>
            </w:r>
            <w:r w:rsidRPr="00C93B3F">
              <w:tab/>
              <w:t xml:space="preserve">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i Europsku službu za vanjsko djelovanje da ojačaju svoje sposobnosti za rješavanje tih izazova i povećaju otpornost na dezinformacije; </w:t>
            </w:r>
            <w:r w:rsidRPr="00C93B3F">
              <w:rPr>
                <w:b/>
                <w:i/>
              </w:rPr>
              <w:t>zabrinut je zbog kašnjenja mnogih država članica u provedbi Direktive o mjerama za visoku zajedničku razinu kibersigurnosti širom Unije (Direktiva NIS 2) i poziva na njezinu brzu provedbu kako bi se zaštitila europska kritična infrastruktura; poziva potpredsjednika Komisije / Visokog predstavnika Unije da se bolje uskladi i aktivnije primjenjuje pakete sankcija za kibernetičke i hibridne napade te vanjsko upletanje i manipuliranje informacijama i da istraži kako se mogu provoditi sektorske sankcije;</w:t>
            </w:r>
          </w:p>
        </w:tc>
      </w:tr>
    </w:tbl>
    <w:p w14:paraId="3349D64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2AD6AE2" w14:textId="77777777" w:rsidR="00D24634" w:rsidRPr="00C93B3F" w:rsidRDefault="00D24634" w:rsidP="00D24634">
      <w:r w:rsidRPr="00C93B3F">
        <w:rPr>
          <w:rStyle w:val="HideTWBExt"/>
        </w:rPr>
        <w:t>&lt;/Amend&gt;</w:t>
      </w:r>
    </w:p>
    <w:p w14:paraId="31A0232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674</w:t>
      </w:r>
      <w:r w:rsidRPr="00C93B3F">
        <w:rPr>
          <w:rStyle w:val="HideTWBExt"/>
          <w:b w:val="0"/>
        </w:rPr>
        <w:t>&lt;/NumAm&gt;</w:t>
      </w:r>
    </w:p>
    <w:p w14:paraId="677296D1"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3210BA7A" w14:textId="77777777" w:rsidR="00D24634" w:rsidRPr="00C93B3F" w:rsidRDefault="00D24634" w:rsidP="00D24634">
      <w:pPr>
        <w:pStyle w:val="NormalBold"/>
      </w:pPr>
      <w:r w:rsidRPr="00C93B3F">
        <w:rPr>
          <w:rStyle w:val="HideTWBExt"/>
          <w:b w:val="0"/>
        </w:rPr>
        <w:t>&lt;/RepeatBlock-By&gt;</w:t>
      </w:r>
    </w:p>
    <w:p w14:paraId="46CE990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ED1C961" w14:textId="77777777" w:rsidR="00D24634" w:rsidRPr="00C93B3F" w:rsidRDefault="00D24634" w:rsidP="00D24634">
      <w:pPr>
        <w:pStyle w:val="NormalBold"/>
      </w:pPr>
      <w:r w:rsidRPr="00C93B3F">
        <w:rPr>
          <w:rStyle w:val="HideTWBExt"/>
          <w:b w:val="0"/>
        </w:rPr>
        <w:t>&lt;Article&gt;</w:t>
      </w:r>
      <w:r w:rsidRPr="00C93B3F">
        <w:t>Stavak 23.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4D85F12" w14:textId="77777777" w:rsidTr="00E724AE">
        <w:trPr>
          <w:trHeight w:hRule="exact" w:val="240"/>
          <w:jc w:val="center"/>
        </w:trPr>
        <w:tc>
          <w:tcPr>
            <w:tcW w:w="9752" w:type="dxa"/>
            <w:gridSpan w:val="2"/>
            <w:tcBorders>
              <w:top w:val="nil"/>
              <w:left w:val="nil"/>
              <w:bottom w:val="nil"/>
              <w:right w:val="nil"/>
            </w:tcBorders>
          </w:tcPr>
          <w:p w14:paraId="512789A5" w14:textId="77777777" w:rsidR="00D24634" w:rsidRPr="00C93B3F" w:rsidRDefault="00D24634" w:rsidP="00E724AE"/>
        </w:tc>
      </w:tr>
      <w:tr w:rsidR="00C93B3F" w:rsidRPr="00C93B3F" w14:paraId="45AB4848" w14:textId="77777777" w:rsidTr="00E724AE">
        <w:trPr>
          <w:trHeight w:val="240"/>
          <w:jc w:val="center"/>
        </w:trPr>
        <w:tc>
          <w:tcPr>
            <w:tcW w:w="4876" w:type="dxa"/>
            <w:tcBorders>
              <w:top w:val="nil"/>
              <w:left w:val="nil"/>
              <w:bottom w:val="nil"/>
              <w:right w:val="nil"/>
            </w:tcBorders>
          </w:tcPr>
          <w:p w14:paraId="2BC4377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190A8DF" w14:textId="77777777" w:rsidR="00D24634" w:rsidRPr="00C93B3F" w:rsidRDefault="00D24634" w:rsidP="00E724AE">
            <w:pPr>
              <w:pStyle w:val="AmColumnHeading"/>
            </w:pPr>
            <w:r w:rsidRPr="00C93B3F">
              <w:t>Izmjena</w:t>
            </w:r>
          </w:p>
        </w:tc>
      </w:tr>
      <w:tr w:rsidR="00C93B3F" w:rsidRPr="00C93B3F" w14:paraId="4D0EEF7D" w14:textId="77777777" w:rsidTr="00E724AE">
        <w:trPr>
          <w:jc w:val="center"/>
        </w:trPr>
        <w:tc>
          <w:tcPr>
            <w:tcW w:w="4876" w:type="dxa"/>
            <w:tcBorders>
              <w:top w:val="nil"/>
              <w:left w:val="nil"/>
              <w:bottom w:val="nil"/>
              <w:right w:val="nil"/>
            </w:tcBorders>
          </w:tcPr>
          <w:p w14:paraId="5700C0C1" w14:textId="77777777" w:rsidR="00D24634" w:rsidRPr="00C93B3F" w:rsidRDefault="00D24634" w:rsidP="00E724AE">
            <w:pPr>
              <w:pStyle w:val="Normal6a"/>
            </w:pPr>
            <w:r w:rsidRPr="00C93B3F">
              <w:t>23.</w:t>
            </w:r>
            <w:r w:rsidRPr="00C93B3F">
              <w:tab/>
              <w:t>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i Europsku službu za vanjsko djelovanje da ojačaju svoje sposobnosti za rješavanje tih izazova i povećaju otpornost na dezinformacije;</w:t>
            </w:r>
          </w:p>
        </w:tc>
        <w:tc>
          <w:tcPr>
            <w:tcW w:w="4876" w:type="dxa"/>
            <w:tcBorders>
              <w:top w:val="nil"/>
              <w:left w:val="nil"/>
              <w:bottom w:val="nil"/>
              <w:right w:val="nil"/>
            </w:tcBorders>
          </w:tcPr>
          <w:p w14:paraId="52EF9AB5" w14:textId="77777777" w:rsidR="00D24634" w:rsidRPr="00C93B3F" w:rsidRDefault="00D24634" w:rsidP="00E724AE">
            <w:pPr>
              <w:pStyle w:val="Normal6a"/>
            </w:pPr>
            <w:r w:rsidRPr="00C93B3F">
              <w:t>23.</w:t>
            </w:r>
            <w:r w:rsidRPr="00C93B3F">
              <w:tab/>
              <w:t>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i Europsku službu za vanjsko djelovanje da ojačaju svoje sposobnosti za rješavanje tih izazova i povećaju otpornost na dezinformacije;</w:t>
            </w:r>
            <w:r w:rsidRPr="00C93B3F">
              <w:rPr>
                <w:b/>
                <w:i/>
              </w:rPr>
              <w:t> naglašava uspjeh i značaj projekta Koordinacijskog centra za kibernetičko i informacijsko područje (CIDCC) u okviru PESCO-a u pogledu informiranosti o stanju za misije i operacije ZSOP-a, kao i za jačanje opće otpornosti Unije u tom području, te stoga poziva na njegovo trajno uključivanje u strukture ZSOP-a;</w:t>
            </w:r>
          </w:p>
        </w:tc>
      </w:tr>
    </w:tbl>
    <w:p w14:paraId="5106712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F304187" w14:textId="77777777" w:rsidR="00D24634" w:rsidRPr="00C93B3F" w:rsidRDefault="00D24634" w:rsidP="00D24634">
      <w:r w:rsidRPr="00C93B3F">
        <w:rPr>
          <w:rStyle w:val="HideTWBExt"/>
        </w:rPr>
        <w:t>&lt;/Amend&gt;</w:t>
      </w:r>
    </w:p>
    <w:p w14:paraId="4E71ADD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675</w:t>
      </w:r>
      <w:r w:rsidRPr="00C93B3F">
        <w:rPr>
          <w:rStyle w:val="HideTWBExt"/>
          <w:b w:val="0"/>
        </w:rPr>
        <w:t>&lt;/NumAm&gt;</w:t>
      </w:r>
    </w:p>
    <w:p w14:paraId="7A2770EA" w14:textId="77777777" w:rsidR="00D24634" w:rsidRPr="00C93B3F" w:rsidRDefault="00D24634" w:rsidP="00D24634">
      <w:pPr>
        <w:pStyle w:val="NormalBold"/>
      </w:pPr>
      <w:r w:rsidRPr="00C93B3F">
        <w:rPr>
          <w:rStyle w:val="HideTWBExt"/>
          <w:b w:val="0"/>
        </w:rPr>
        <w:t>&lt;RepeatBlock-By&gt;&lt;Members&gt;</w:t>
      </w:r>
      <w:r w:rsidRPr="00C93B3F">
        <w:t>Ioan-Rareş Bogdan</w:t>
      </w:r>
      <w:r w:rsidRPr="00C93B3F">
        <w:rPr>
          <w:rStyle w:val="HideTWBExt"/>
          <w:b w:val="0"/>
        </w:rPr>
        <w:t>&lt;/Members&gt;</w:t>
      </w:r>
    </w:p>
    <w:p w14:paraId="5623B05A" w14:textId="77777777" w:rsidR="00D24634" w:rsidRPr="00C93B3F" w:rsidRDefault="00D24634" w:rsidP="00D24634">
      <w:pPr>
        <w:pStyle w:val="NormalBold"/>
      </w:pPr>
      <w:r w:rsidRPr="00C93B3F">
        <w:rPr>
          <w:rStyle w:val="HideTWBExt"/>
          <w:b w:val="0"/>
        </w:rPr>
        <w:t>&lt;/RepeatBlock-By&gt;</w:t>
      </w:r>
    </w:p>
    <w:p w14:paraId="3231438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6F8CC9E" w14:textId="77777777" w:rsidR="00D24634" w:rsidRPr="00C93B3F" w:rsidRDefault="00D24634" w:rsidP="00D24634">
      <w:pPr>
        <w:pStyle w:val="NormalBold"/>
      </w:pPr>
      <w:r w:rsidRPr="00C93B3F">
        <w:rPr>
          <w:rStyle w:val="HideTWBExt"/>
          <w:b w:val="0"/>
        </w:rPr>
        <w:t>&lt;Article&gt;</w:t>
      </w:r>
      <w:r w:rsidRPr="00C93B3F">
        <w:t>Stavak 23.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B3D1C2A" w14:textId="77777777" w:rsidTr="00E724AE">
        <w:trPr>
          <w:trHeight w:hRule="exact" w:val="240"/>
          <w:jc w:val="center"/>
        </w:trPr>
        <w:tc>
          <w:tcPr>
            <w:tcW w:w="9752" w:type="dxa"/>
            <w:gridSpan w:val="2"/>
            <w:tcBorders>
              <w:top w:val="nil"/>
              <w:left w:val="nil"/>
              <w:bottom w:val="nil"/>
              <w:right w:val="nil"/>
            </w:tcBorders>
          </w:tcPr>
          <w:p w14:paraId="31CE87D1" w14:textId="77777777" w:rsidR="00D24634" w:rsidRPr="00C93B3F" w:rsidRDefault="00D24634" w:rsidP="00E724AE"/>
        </w:tc>
      </w:tr>
      <w:tr w:rsidR="00C93B3F" w:rsidRPr="00C93B3F" w14:paraId="31E13573" w14:textId="77777777" w:rsidTr="00E724AE">
        <w:trPr>
          <w:trHeight w:val="240"/>
          <w:jc w:val="center"/>
        </w:trPr>
        <w:tc>
          <w:tcPr>
            <w:tcW w:w="4876" w:type="dxa"/>
            <w:tcBorders>
              <w:top w:val="nil"/>
              <w:left w:val="nil"/>
              <w:bottom w:val="nil"/>
              <w:right w:val="nil"/>
            </w:tcBorders>
          </w:tcPr>
          <w:p w14:paraId="526E5CC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EEA6994" w14:textId="77777777" w:rsidR="00D24634" w:rsidRPr="00C93B3F" w:rsidRDefault="00D24634" w:rsidP="00E724AE">
            <w:pPr>
              <w:pStyle w:val="AmColumnHeading"/>
            </w:pPr>
            <w:r w:rsidRPr="00C93B3F">
              <w:t>Izmjena</w:t>
            </w:r>
          </w:p>
        </w:tc>
      </w:tr>
      <w:tr w:rsidR="00C93B3F" w:rsidRPr="00C93B3F" w14:paraId="35A09472" w14:textId="77777777" w:rsidTr="00E724AE">
        <w:trPr>
          <w:jc w:val="center"/>
        </w:trPr>
        <w:tc>
          <w:tcPr>
            <w:tcW w:w="4876" w:type="dxa"/>
            <w:tcBorders>
              <w:top w:val="nil"/>
              <w:left w:val="nil"/>
              <w:bottom w:val="nil"/>
              <w:right w:val="nil"/>
            </w:tcBorders>
          </w:tcPr>
          <w:p w14:paraId="27CC38CC" w14:textId="77777777" w:rsidR="00D24634" w:rsidRPr="00C93B3F" w:rsidRDefault="00D24634" w:rsidP="00E724AE">
            <w:pPr>
              <w:pStyle w:val="Normal6a"/>
            </w:pPr>
            <w:r w:rsidRPr="00C93B3F">
              <w:t>23.</w:t>
            </w:r>
            <w:r w:rsidRPr="00C93B3F">
              <w:tab/>
              <w:t>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i Europsku službu za vanjsko djelovanje da ojačaju svoje sposobnosti za rješavanje tih izazova i povećaju otpornost na dezinformacije;</w:t>
            </w:r>
          </w:p>
        </w:tc>
        <w:tc>
          <w:tcPr>
            <w:tcW w:w="4876" w:type="dxa"/>
            <w:tcBorders>
              <w:top w:val="nil"/>
              <w:left w:val="nil"/>
              <w:bottom w:val="nil"/>
              <w:right w:val="nil"/>
            </w:tcBorders>
          </w:tcPr>
          <w:p w14:paraId="60ABB08A" w14:textId="77777777" w:rsidR="00D24634" w:rsidRPr="00C93B3F" w:rsidRDefault="00D24634" w:rsidP="00E724AE">
            <w:pPr>
              <w:pStyle w:val="Normal6a"/>
            </w:pPr>
            <w:r w:rsidRPr="00C93B3F">
              <w:t>23.</w:t>
            </w:r>
            <w:r w:rsidRPr="00C93B3F">
              <w:tab/>
              <w:t xml:space="preserve">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i Europsku službu za vanjsko djelovanje da ojačaju svoje sposobnosti za rješavanje tih izazova i povećaju otpornost na dezinformacije; </w:t>
            </w:r>
            <w:r w:rsidRPr="00C93B3F">
              <w:rPr>
                <w:b/>
                <w:i/>
              </w:rPr>
              <w:t>ističe važnost obrazovanja građana, osobito mladih, o prepoznavanju i suzbijanju dezinformacija uključivanjem programa medijske pismenosti u školske kurikulume te u okviru javnih foruma i digitalnih platformi;</w:t>
            </w:r>
          </w:p>
        </w:tc>
      </w:tr>
    </w:tbl>
    <w:p w14:paraId="6C6BABF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9B1C2D4" w14:textId="77777777" w:rsidR="00D24634" w:rsidRPr="00C93B3F" w:rsidRDefault="00D24634" w:rsidP="00D24634">
      <w:r w:rsidRPr="00C93B3F">
        <w:rPr>
          <w:rStyle w:val="HideTWBExt"/>
        </w:rPr>
        <w:t>&lt;/Amend&gt;</w:t>
      </w:r>
    </w:p>
    <w:p w14:paraId="6DA19C0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676</w:t>
      </w:r>
      <w:r w:rsidRPr="00C93B3F">
        <w:rPr>
          <w:rStyle w:val="HideTWBExt"/>
          <w:b w:val="0"/>
        </w:rPr>
        <w:t>&lt;/NumAm&gt;</w:t>
      </w:r>
    </w:p>
    <w:p w14:paraId="6BEC0DA3"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59D41688" w14:textId="77777777" w:rsidR="00D24634" w:rsidRPr="00C93B3F" w:rsidRDefault="00D24634" w:rsidP="00D24634">
      <w:pPr>
        <w:pStyle w:val="NormalBold"/>
      </w:pPr>
      <w:r w:rsidRPr="00C93B3F">
        <w:rPr>
          <w:rStyle w:val="HideTWBExt"/>
          <w:b w:val="0"/>
        </w:rPr>
        <w:t>&lt;/RepeatBlock-By&gt;</w:t>
      </w:r>
    </w:p>
    <w:p w14:paraId="3871440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C4BE4EF" w14:textId="77777777" w:rsidR="00D24634" w:rsidRPr="00C93B3F" w:rsidRDefault="00D24634" w:rsidP="00D24634">
      <w:pPr>
        <w:pStyle w:val="NormalBold"/>
      </w:pPr>
      <w:r w:rsidRPr="00C93B3F">
        <w:rPr>
          <w:rStyle w:val="HideTWBExt"/>
          <w:b w:val="0"/>
        </w:rPr>
        <w:t>&lt;Article&gt;</w:t>
      </w:r>
      <w:r w:rsidRPr="00C93B3F">
        <w:t>Stavak 23.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F6AF1A" w14:textId="77777777" w:rsidTr="00E724AE">
        <w:trPr>
          <w:trHeight w:hRule="exact" w:val="240"/>
          <w:jc w:val="center"/>
        </w:trPr>
        <w:tc>
          <w:tcPr>
            <w:tcW w:w="9752" w:type="dxa"/>
            <w:gridSpan w:val="2"/>
            <w:tcBorders>
              <w:top w:val="nil"/>
              <w:left w:val="nil"/>
              <w:bottom w:val="nil"/>
              <w:right w:val="nil"/>
            </w:tcBorders>
          </w:tcPr>
          <w:p w14:paraId="369A9298" w14:textId="77777777" w:rsidR="00D24634" w:rsidRPr="00C93B3F" w:rsidRDefault="00D24634" w:rsidP="00E724AE"/>
        </w:tc>
      </w:tr>
      <w:tr w:rsidR="00C93B3F" w:rsidRPr="00C93B3F" w14:paraId="5E1835D7" w14:textId="77777777" w:rsidTr="00E724AE">
        <w:trPr>
          <w:trHeight w:val="240"/>
          <w:jc w:val="center"/>
        </w:trPr>
        <w:tc>
          <w:tcPr>
            <w:tcW w:w="4876" w:type="dxa"/>
            <w:tcBorders>
              <w:top w:val="nil"/>
              <w:left w:val="nil"/>
              <w:bottom w:val="nil"/>
              <w:right w:val="nil"/>
            </w:tcBorders>
          </w:tcPr>
          <w:p w14:paraId="2CA8692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3D644BF" w14:textId="77777777" w:rsidR="00D24634" w:rsidRPr="00C93B3F" w:rsidRDefault="00D24634" w:rsidP="00E724AE">
            <w:pPr>
              <w:pStyle w:val="AmColumnHeading"/>
            </w:pPr>
            <w:r w:rsidRPr="00C93B3F">
              <w:t>Izmjena</w:t>
            </w:r>
          </w:p>
        </w:tc>
      </w:tr>
      <w:tr w:rsidR="00C93B3F" w:rsidRPr="00C93B3F" w14:paraId="0A11750E" w14:textId="77777777" w:rsidTr="00E724AE">
        <w:trPr>
          <w:jc w:val="center"/>
        </w:trPr>
        <w:tc>
          <w:tcPr>
            <w:tcW w:w="4876" w:type="dxa"/>
            <w:tcBorders>
              <w:top w:val="nil"/>
              <w:left w:val="nil"/>
              <w:bottom w:val="nil"/>
              <w:right w:val="nil"/>
            </w:tcBorders>
          </w:tcPr>
          <w:p w14:paraId="61D66CDE" w14:textId="77777777" w:rsidR="00D24634" w:rsidRPr="00C93B3F" w:rsidRDefault="00D24634" w:rsidP="00E724AE">
            <w:pPr>
              <w:pStyle w:val="Normal6a"/>
            </w:pPr>
            <w:r w:rsidRPr="00C93B3F">
              <w:t>23.</w:t>
            </w:r>
            <w:r w:rsidRPr="00C93B3F">
              <w:tab/>
              <w:t>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i Europsku službu za vanjsko djelovanje da ojačaju svoje sposobnosti za rješavanje tih izazova i povećaju otpornost na dezinformacije;</w:t>
            </w:r>
          </w:p>
        </w:tc>
        <w:tc>
          <w:tcPr>
            <w:tcW w:w="4876" w:type="dxa"/>
            <w:tcBorders>
              <w:top w:val="nil"/>
              <w:left w:val="nil"/>
              <w:bottom w:val="nil"/>
              <w:right w:val="nil"/>
            </w:tcBorders>
          </w:tcPr>
          <w:p w14:paraId="7A1B72D6" w14:textId="77777777" w:rsidR="00D24634" w:rsidRPr="00C93B3F" w:rsidRDefault="00D24634" w:rsidP="00E724AE">
            <w:pPr>
              <w:pStyle w:val="Normal6a"/>
            </w:pPr>
            <w:r w:rsidRPr="00C93B3F">
              <w:t>23.</w:t>
            </w:r>
            <w:r w:rsidRPr="00C93B3F">
              <w:tab/>
              <w:t>izražava ozbiljnu zabrinutost zbog sve većih sigurnosnih izazova koje predstavljaju kibernetički i hibridni napadi te vanjsko upletanje i manipuliranje informacijama, čiji je cilj, među ostalim, narušavanje stabilnosti demokratskih društava, posebno uoči izbora; poziva Komisiju i Europsku službu za vanjsko djelovanje da ojačaju svoje sposobnosti za rješavanje tih izazova i povećaju otpornost na dezinformacije</w:t>
            </w:r>
            <w:r w:rsidRPr="00C93B3F">
              <w:rPr>
                <w:b/>
                <w:i/>
              </w:rPr>
              <w:t>, istodobno osiguravajući da nijedno djelovanje ne podriva ili ograničava slobodu govora</w:t>
            </w:r>
            <w:r w:rsidRPr="00C93B3F">
              <w:t>;</w:t>
            </w:r>
          </w:p>
        </w:tc>
      </w:tr>
    </w:tbl>
    <w:p w14:paraId="5AC4508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85359D0" w14:textId="77777777" w:rsidR="00D24634" w:rsidRPr="00C93B3F" w:rsidRDefault="00D24634" w:rsidP="00D24634">
      <w:r w:rsidRPr="00C93B3F">
        <w:rPr>
          <w:rStyle w:val="HideTWBExt"/>
        </w:rPr>
        <w:t>&lt;/Amend&gt;</w:t>
      </w:r>
    </w:p>
    <w:p w14:paraId="5A0D137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677</w:t>
      </w:r>
      <w:r w:rsidRPr="00C93B3F">
        <w:rPr>
          <w:rStyle w:val="HideTWBExt"/>
          <w:b w:val="0"/>
        </w:rPr>
        <w:t>&lt;/NumAm&gt;</w:t>
      </w:r>
    </w:p>
    <w:p w14:paraId="42AFEB29"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71DD4933" w14:textId="77777777" w:rsidR="00D24634" w:rsidRPr="00C93B3F" w:rsidRDefault="00D24634" w:rsidP="00D24634">
      <w:pPr>
        <w:pStyle w:val="NormalBold"/>
      </w:pPr>
      <w:r w:rsidRPr="00C93B3F">
        <w:rPr>
          <w:rStyle w:val="HideTWBExt"/>
          <w:b w:val="0"/>
        </w:rPr>
        <w:t>&lt;/RepeatBlock-By&gt;</w:t>
      </w:r>
    </w:p>
    <w:p w14:paraId="514E2A6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EBD9B71" w14:textId="77777777" w:rsidR="00D24634" w:rsidRPr="00C93B3F" w:rsidRDefault="00D24634" w:rsidP="00D24634">
      <w:pPr>
        <w:pStyle w:val="NormalBold"/>
      </w:pPr>
      <w:r w:rsidRPr="00C93B3F">
        <w:rPr>
          <w:rStyle w:val="HideTWBExt"/>
          <w:b w:val="0"/>
        </w:rPr>
        <w:t>&lt;Article&gt;</w:t>
      </w:r>
      <w:r w:rsidRPr="00C93B3F">
        <w:t>Stavak 23.a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41DF614" w14:textId="77777777" w:rsidTr="00E724AE">
        <w:trPr>
          <w:trHeight w:hRule="exact" w:val="240"/>
          <w:jc w:val="center"/>
        </w:trPr>
        <w:tc>
          <w:tcPr>
            <w:tcW w:w="9752" w:type="dxa"/>
            <w:gridSpan w:val="2"/>
            <w:tcBorders>
              <w:top w:val="nil"/>
              <w:left w:val="nil"/>
              <w:bottom w:val="nil"/>
              <w:right w:val="nil"/>
            </w:tcBorders>
          </w:tcPr>
          <w:p w14:paraId="0B0118B8" w14:textId="77777777" w:rsidR="00D24634" w:rsidRPr="00C93B3F" w:rsidRDefault="00D24634" w:rsidP="00E724AE"/>
        </w:tc>
      </w:tr>
      <w:tr w:rsidR="00C93B3F" w:rsidRPr="00C93B3F" w14:paraId="243ECCE6" w14:textId="77777777" w:rsidTr="00E724AE">
        <w:trPr>
          <w:trHeight w:val="240"/>
          <w:jc w:val="center"/>
        </w:trPr>
        <w:tc>
          <w:tcPr>
            <w:tcW w:w="4876" w:type="dxa"/>
            <w:tcBorders>
              <w:top w:val="nil"/>
              <w:left w:val="nil"/>
              <w:bottom w:val="nil"/>
              <w:right w:val="nil"/>
            </w:tcBorders>
          </w:tcPr>
          <w:p w14:paraId="4C762FB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D104548" w14:textId="77777777" w:rsidR="00D24634" w:rsidRPr="00C93B3F" w:rsidRDefault="00D24634" w:rsidP="00E724AE">
            <w:pPr>
              <w:pStyle w:val="AmColumnHeading"/>
            </w:pPr>
            <w:r w:rsidRPr="00C93B3F">
              <w:t>Izmjena</w:t>
            </w:r>
          </w:p>
        </w:tc>
      </w:tr>
      <w:tr w:rsidR="00C93B3F" w:rsidRPr="00C93B3F" w14:paraId="239FC10C" w14:textId="77777777" w:rsidTr="00E724AE">
        <w:trPr>
          <w:jc w:val="center"/>
        </w:trPr>
        <w:tc>
          <w:tcPr>
            <w:tcW w:w="4876" w:type="dxa"/>
            <w:tcBorders>
              <w:top w:val="nil"/>
              <w:left w:val="nil"/>
              <w:bottom w:val="nil"/>
              <w:right w:val="nil"/>
            </w:tcBorders>
          </w:tcPr>
          <w:p w14:paraId="18476335" w14:textId="77777777" w:rsidR="00D24634" w:rsidRPr="00C93B3F" w:rsidRDefault="00D24634" w:rsidP="00E724AE">
            <w:pPr>
              <w:pStyle w:val="Normal6a"/>
            </w:pPr>
          </w:p>
        </w:tc>
        <w:tc>
          <w:tcPr>
            <w:tcW w:w="4876" w:type="dxa"/>
            <w:tcBorders>
              <w:top w:val="nil"/>
              <w:left w:val="nil"/>
              <w:bottom w:val="nil"/>
              <w:right w:val="nil"/>
            </w:tcBorders>
          </w:tcPr>
          <w:p w14:paraId="05B59EF5" w14:textId="77777777" w:rsidR="00D24634" w:rsidRPr="00C93B3F" w:rsidRDefault="00D24634" w:rsidP="00E724AE">
            <w:pPr>
              <w:pStyle w:val="Normal6a"/>
            </w:pPr>
            <w:r w:rsidRPr="00C93B3F">
              <w:rPr>
                <w:b/>
                <w:i/>
              </w:rPr>
              <w:t>23 a.</w:t>
            </w:r>
            <w:r w:rsidRPr="00C93B3F">
              <w:tab/>
            </w:r>
            <w:r w:rsidRPr="00C93B3F">
              <w:rPr>
                <w:b/>
                <w:i/>
              </w:rPr>
              <w:t>smatra da će u predstojećim godinama hibridne prijetnje uključivati sustavnu kombinaciju informacijskog ratovanja, agilne uporabe sile, kibernetičkog ratovanja velikih razmjera te novih i disruptivnih tehnologija od morskog dna do svemira, uz uporabu sustava za nadzor i napad s naprednom uporabom zraka, koji se nalaze u svemiru, a sve će to biti omogućeno naprednom umjetnom inteligencijom, kvantnim računalstvom, sve „inteligentnijim” tehnologijama za ratovanje bespilotnim letjelicama, ofenzivnim kibernetičkim kapacitetima, hipersoničkim raketnim sustavima te nanotehnologijom i biološkim ratovanjem;</w:t>
            </w:r>
          </w:p>
        </w:tc>
      </w:tr>
    </w:tbl>
    <w:p w14:paraId="42BDAAF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155D6FA" w14:textId="77777777" w:rsidR="00D24634" w:rsidRPr="00C93B3F" w:rsidRDefault="00D24634" w:rsidP="00D24634">
      <w:r w:rsidRPr="00C93B3F">
        <w:rPr>
          <w:rStyle w:val="HideTWBExt"/>
        </w:rPr>
        <w:t>&lt;/Amend&gt;</w:t>
      </w:r>
    </w:p>
    <w:p w14:paraId="69C2F67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678</w:t>
      </w:r>
      <w:r w:rsidRPr="00C93B3F">
        <w:rPr>
          <w:rStyle w:val="HideTWBExt"/>
          <w:b w:val="0"/>
        </w:rPr>
        <w:t>&lt;/NumAm&gt;</w:t>
      </w:r>
    </w:p>
    <w:p w14:paraId="77769164" w14:textId="77777777" w:rsidR="00D24634" w:rsidRPr="00C93B3F" w:rsidRDefault="00D24634" w:rsidP="00D24634">
      <w:pPr>
        <w:pStyle w:val="NormalBold"/>
      </w:pPr>
      <w:r w:rsidRPr="00C93B3F">
        <w:rPr>
          <w:rStyle w:val="HideTWBExt"/>
          <w:b w:val="0"/>
        </w:rPr>
        <w:t>&lt;RepeatBlock-By&gt;&lt;Members&gt;</w:t>
      </w:r>
      <w:r w:rsidRPr="00C93B3F">
        <w:t>Hélder Sousa Silva, Wouter Beke, Pekka Toveri, Christophe Gomart</w:t>
      </w:r>
      <w:r w:rsidRPr="00C93B3F">
        <w:rPr>
          <w:rStyle w:val="HideTWBExt"/>
          <w:b w:val="0"/>
        </w:rPr>
        <w:t>&lt;/Members&gt;</w:t>
      </w:r>
    </w:p>
    <w:p w14:paraId="1AB498D3" w14:textId="77777777" w:rsidR="00D24634" w:rsidRPr="00C93B3F" w:rsidRDefault="00D24634" w:rsidP="00D24634">
      <w:pPr>
        <w:pStyle w:val="NormalBold"/>
      </w:pPr>
      <w:r w:rsidRPr="00C93B3F">
        <w:rPr>
          <w:rStyle w:val="HideTWBExt"/>
          <w:b w:val="0"/>
        </w:rPr>
        <w:t>&lt;/RepeatBlock-By&gt;</w:t>
      </w:r>
    </w:p>
    <w:p w14:paraId="1D5794E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3F8D30A" w14:textId="77777777" w:rsidR="00D24634" w:rsidRPr="00C93B3F" w:rsidRDefault="00D24634" w:rsidP="00D24634">
      <w:pPr>
        <w:pStyle w:val="NormalBold"/>
      </w:pPr>
      <w:r w:rsidRPr="00C93B3F">
        <w:rPr>
          <w:rStyle w:val="HideTWBExt"/>
          <w:b w:val="0"/>
        </w:rPr>
        <w:t>&lt;Article&gt;</w:t>
      </w:r>
      <w:r w:rsidRPr="00C93B3F">
        <w:t>Stavak 23.a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CECD372" w14:textId="77777777" w:rsidTr="00E724AE">
        <w:trPr>
          <w:trHeight w:hRule="exact" w:val="240"/>
          <w:jc w:val="center"/>
        </w:trPr>
        <w:tc>
          <w:tcPr>
            <w:tcW w:w="9752" w:type="dxa"/>
            <w:gridSpan w:val="2"/>
            <w:tcBorders>
              <w:top w:val="nil"/>
              <w:left w:val="nil"/>
              <w:bottom w:val="nil"/>
              <w:right w:val="nil"/>
            </w:tcBorders>
          </w:tcPr>
          <w:p w14:paraId="3BC4EE0A" w14:textId="77777777" w:rsidR="00D24634" w:rsidRPr="00C93B3F" w:rsidRDefault="00D24634" w:rsidP="00E724AE"/>
        </w:tc>
      </w:tr>
      <w:tr w:rsidR="00C93B3F" w:rsidRPr="00C93B3F" w14:paraId="746B6BDB" w14:textId="77777777" w:rsidTr="00E724AE">
        <w:trPr>
          <w:trHeight w:val="240"/>
          <w:jc w:val="center"/>
        </w:trPr>
        <w:tc>
          <w:tcPr>
            <w:tcW w:w="4876" w:type="dxa"/>
            <w:tcBorders>
              <w:top w:val="nil"/>
              <w:left w:val="nil"/>
              <w:bottom w:val="nil"/>
              <w:right w:val="nil"/>
            </w:tcBorders>
          </w:tcPr>
          <w:p w14:paraId="74787FC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DCAB415" w14:textId="77777777" w:rsidR="00D24634" w:rsidRPr="00C93B3F" w:rsidRDefault="00D24634" w:rsidP="00E724AE">
            <w:pPr>
              <w:pStyle w:val="AmColumnHeading"/>
            </w:pPr>
            <w:r w:rsidRPr="00C93B3F">
              <w:t>Izmjena</w:t>
            </w:r>
          </w:p>
        </w:tc>
      </w:tr>
      <w:tr w:rsidR="00C93B3F" w:rsidRPr="00C93B3F" w14:paraId="0F4CC366" w14:textId="77777777" w:rsidTr="00E724AE">
        <w:trPr>
          <w:jc w:val="center"/>
        </w:trPr>
        <w:tc>
          <w:tcPr>
            <w:tcW w:w="4876" w:type="dxa"/>
            <w:tcBorders>
              <w:top w:val="nil"/>
              <w:left w:val="nil"/>
              <w:bottom w:val="nil"/>
              <w:right w:val="nil"/>
            </w:tcBorders>
          </w:tcPr>
          <w:p w14:paraId="5815B5C8" w14:textId="77777777" w:rsidR="00D24634" w:rsidRPr="00C93B3F" w:rsidRDefault="00D24634" w:rsidP="00E724AE">
            <w:pPr>
              <w:pStyle w:val="Normal6a"/>
            </w:pPr>
          </w:p>
        </w:tc>
        <w:tc>
          <w:tcPr>
            <w:tcW w:w="4876" w:type="dxa"/>
            <w:tcBorders>
              <w:top w:val="nil"/>
              <w:left w:val="nil"/>
              <w:bottom w:val="nil"/>
              <w:right w:val="nil"/>
            </w:tcBorders>
          </w:tcPr>
          <w:p w14:paraId="53EB91FF" w14:textId="77777777" w:rsidR="00D24634" w:rsidRPr="00C93B3F" w:rsidRDefault="00D24634" w:rsidP="00E724AE">
            <w:pPr>
              <w:pStyle w:val="Normal6a"/>
            </w:pPr>
            <w:r w:rsidRPr="00C93B3F">
              <w:rPr>
                <w:b/>
                <w:i/>
              </w:rPr>
              <w:t>23 a.</w:t>
            </w:r>
            <w:r w:rsidRPr="00C93B3F">
              <w:tab/>
            </w:r>
            <w:r w:rsidRPr="00C93B3F">
              <w:rPr>
                <w:b/>
                <w:i/>
              </w:rPr>
              <w:t>ističe važnost jačanja borbe protiv dezinformacija koje promiču strani akteri s ciljem podrivanja vjerodostojnosti EU-a, posebno u regijama u kojima su u tijeku civilne i vojne misije u okviru zajedničke sigurnosne i obrambene politike; preporučuje da Europska obrambena agencija i Europska služba za vanjsko djelovanje razviju koordinirane strategije za prepoznavanje, suzbijanje i neutralizaciju kampanja dezinformiranja, čime bi se pojačala pozitivna percepcija i povećao legitimitet operacija EU-a među lokalnim stanovništvom i međunarodnim partnerima;</w:t>
            </w:r>
          </w:p>
        </w:tc>
      </w:tr>
    </w:tbl>
    <w:p w14:paraId="0EF0D8C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8B91106" w14:textId="77777777" w:rsidR="00D24634" w:rsidRPr="00C93B3F" w:rsidRDefault="00D24634" w:rsidP="00D24634">
      <w:r w:rsidRPr="00C93B3F">
        <w:rPr>
          <w:rStyle w:val="HideTWBExt"/>
        </w:rPr>
        <w:t>&lt;/Amend&gt;</w:t>
      </w:r>
    </w:p>
    <w:p w14:paraId="4DE3F17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679</w:t>
      </w:r>
      <w:r w:rsidRPr="00C93B3F">
        <w:rPr>
          <w:rStyle w:val="HideTWBExt"/>
          <w:b w:val="0"/>
        </w:rPr>
        <w:t>&lt;/NumAm&gt;</w:t>
      </w:r>
    </w:p>
    <w:p w14:paraId="3CB272AA" w14:textId="77777777" w:rsidR="00D24634" w:rsidRPr="00C93B3F" w:rsidRDefault="00D24634" w:rsidP="00D24634">
      <w:pPr>
        <w:pStyle w:val="NormalBold"/>
      </w:pPr>
      <w:r w:rsidRPr="00C93B3F">
        <w:rPr>
          <w:rStyle w:val="HideTWBExt"/>
          <w:b w:val="0"/>
        </w:rPr>
        <w:t>&lt;RepeatBlock-By&gt;&lt;Members&gt;</w:t>
      </w:r>
      <w:r w:rsidRPr="00C93B3F">
        <w:t>Andrey Kovatchev</w:t>
      </w:r>
      <w:r w:rsidRPr="00C93B3F">
        <w:rPr>
          <w:rStyle w:val="HideTWBExt"/>
          <w:b w:val="0"/>
        </w:rPr>
        <w:t>&lt;/Members&gt;</w:t>
      </w:r>
    </w:p>
    <w:p w14:paraId="24E5ABD7" w14:textId="77777777" w:rsidR="00D24634" w:rsidRPr="00C93B3F" w:rsidRDefault="00D24634" w:rsidP="00D24634">
      <w:pPr>
        <w:pStyle w:val="NormalBold"/>
      </w:pPr>
      <w:r w:rsidRPr="00C93B3F">
        <w:rPr>
          <w:rStyle w:val="HideTWBExt"/>
          <w:b w:val="0"/>
        </w:rPr>
        <w:t>&lt;/RepeatBlock-By&gt;</w:t>
      </w:r>
    </w:p>
    <w:p w14:paraId="19FE26E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62756EA" w14:textId="77777777" w:rsidR="00D24634" w:rsidRPr="00C93B3F" w:rsidRDefault="00D24634" w:rsidP="00D24634">
      <w:pPr>
        <w:pStyle w:val="NormalBold"/>
      </w:pPr>
      <w:r w:rsidRPr="00C93B3F">
        <w:rPr>
          <w:rStyle w:val="HideTWBExt"/>
          <w:b w:val="0"/>
        </w:rPr>
        <w:t>&lt;Article&gt;</w:t>
      </w:r>
      <w:r w:rsidRPr="00C93B3F">
        <w:t>Stavak 23.a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3E54527" w14:textId="77777777" w:rsidTr="00E724AE">
        <w:trPr>
          <w:trHeight w:hRule="exact" w:val="240"/>
          <w:jc w:val="center"/>
        </w:trPr>
        <w:tc>
          <w:tcPr>
            <w:tcW w:w="9752" w:type="dxa"/>
            <w:gridSpan w:val="2"/>
            <w:tcBorders>
              <w:top w:val="nil"/>
              <w:left w:val="nil"/>
              <w:bottom w:val="nil"/>
              <w:right w:val="nil"/>
            </w:tcBorders>
          </w:tcPr>
          <w:p w14:paraId="6E3E3788" w14:textId="77777777" w:rsidR="00D24634" w:rsidRPr="00C93B3F" w:rsidRDefault="00D24634" w:rsidP="00E724AE"/>
        </w:tc>
      </w:tr>
      <w:tr w:rsidR="00C93B3F" w:rsidRPr="00C93B3F" w14:paraId="72D4AF1C" w14:textId="77777777" w:rsidTr="00E724AE">
        <w:trPr>
          <w:trHeight w:val="240"/>
          <w:jc w:val="center"/>
        </w:trPr>
        <w:tc>
          <w:tcPr>
            <w:tcW w:w="4876" w:type="dxa"/>
            <w:tcBorders>
              <w:top w:val="nil"/>
              <w:left w:val="nil"/>
              <w:bottom w:val="nil"/>
              <w:right w:val="nil"/>
            </w:tcBorders>
          </w:tcPr>
          <w:p w14:paraId="6D9AE6F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A9BB752" w14:textId="77777777" w:rsidR="00D24634" w:rsidRPr="00C93B3F" w:rsidRDefault="00D24634" w:rsidP="00E724AE">
            <w:pPr>
              <w:pStyle w:val="AmColumnHeading"/>
            </w:pPr>
            <w:r w:rsidRPr="00C93B3F">
              <w:t>Izmjena</w:t>
            </w:r>
          </w:p>
        </w:tc>
      </w:tr>
      <w:tr w:rsidR="00C93B3F" w:rsidRPr="00C93B3F" w14:paraId="508FC918" w14:textId="77777777" w:rsidTr="00E724AE">
        <w:trPr>
          <w:jc w:val="center"/>
        </w:trPr>
        <w:tc>
          <w:tcPr>
            <w:tcW w:w="4876" w:type="dxa"/>
            <w:tcBorders>
              <w:top w:val="nil"/>
              <w:left w:val="nil"/>
              <w:bottom w:val="nil"/>
              <w:right w:val="nil"/>
            </w:tcBorders>
          </w:tcPr>
          <w:p w14:paraId="644EBBB5" w14:textId="77777777" w:rsidR="00D24634" w:rsidRPr="00C93B3F" w:rsidRDefault="00D24634" w:rsidP="00E724AE">
            <w:pPr>
              <w:pStyle w:val="Normal6a"/>
            </w:pPr>
          </w:p>
        </w:tc>
        <w:tc>
          <w:tcPr>
            <w:tcW w:w="4876" w:type="dxa"/>
            <w:tcBorders>
              <w:top w:val="nil"/>
              <w:left w:val="nil"/>
              <w:bottom w:val="nil"/>
              <w:right w:val="nil"/>
            </w:tcBorders>
          </w:tcPr>
          <w:p w14:paraId="3B83F661" w14:textId="77777777" w:rsidR="00D24634" w:rsidRPr="00C93B3F" w:rsidRDefault="00D24634" w:rsidP="00E724AE">
            <w:pPr>
              <w:pStyle w:val="Normal6a"/>
            </w:pPr>
            <w:r w:rsidRPr="00C93B3F">
              <w:rPr>
                <w:b/>
                <w:i/>
              </w:rPr>
              <w:t>23 a.</w:t>
            </w:r>
            <w:r w:rsidRPr="00C93B3F">
              <w:tab/>
            </w:r>
            <w:r w:rsidRPr="00C93B3F">
              <w:rPr>
                <w:b/>
                <w:i/>
              </w:rPr>
              <w:t>poziva Komisiju i ESVD da intenzivnije rade na suzbijanju vanjskog upletanja i manipuliranja informacijama; podržava obećanu uspostavu „europskog štita za zaštitu demokracije” za otkrivanje, praćenje i brisanje prijevarnog internetskog sadržaja, čime će se povećati sposobnost EU-a da se bori protiv vanjskog upletanja i manipuliranja informacijama i poboljšati njegova potpora zaštiti demokracija u trećim zemljama, posebno u susjedstvu EU-a; poziva ESVD i delegacije EU-a u trećim zemljama da dodatno ojačaju svoje kapacitete u suzbijanju i borbi protiv dezinformacija i propagande povezanih sa ZVSP-om EU-a;</w:t>
            </w:r>
          </w:p>
        </w:tc>
      </w:tr>
    </w:tbl>
    <w:p w14:paraId="3722801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1992BE1" w14:textId="77777777" w:rsidR="00D24634" w:rsidRPr="00C93B3F" w:rsidRDefault="00D24634" w:rsidP="00D24634">
      <w:r w:rsidRPr="00C93B3F">
        <w:rPr>
          <w:rStyle w:val="HideTWBExt"/>
        </w:rPr>
        <w:t>&lt;/Amend&gt;</w:t>
      </w:r>
    </w:p>
    <w:p w14:paraId="7C57C9A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680</w:t>
      </w:r>
      <w:r w:rsidRPr="00C93B3F">
        <w:rPr>
          <w:rStyle w:val="HideTWBExt"/>
          <w:b w:val="0"/>
        </w:rPr>
        <w:t>&lt;/NumAm&gt;</w:t>
      </w:r>
    </w:p>
    <w:p w14:paraId="4EE039F3"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0B1C0C4D" w14:textId="77777777" w:rsidR="00D24634" w:rsidRPr="00C93B3F" w:rsidRDefault="00D24634" w:rsidP="00D24634">
      <w:pPr>
        <w:pStyle w:val="NormalBold"/>
      </w:pPr>
      <w:r w:rsidRPr="00C93B3F">
        <w:rPr>
          <w:rStyle w:val="HideTWBExt"/>
          <w:b w:val="0"/>
        </w:rPr>
        <w:t>&lt;/RepeatBlock-By&gt;</w:t>
      </w:r>
    </w:p>
    <w:p w14:paraId="4E10A47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F822F70" w14:textId="77777777" w:rsidR="00D24634" w:rsidRPr="00C93B3F" w:rsidRDefault="00D24634" w:rsidP="00D24634">
      <w:pPr>
        <w:pStyle w:val="NormalBold"/>
      </w:pPr>
      <w:r w:rsidRPr="00C93B3F">
        <w:rPr>
          <w:rStyle w:val="HideTWBExt"/>
          <w:b w:val="0"/>
        </w:rPr>
        <w:t>&lt;Article&gt;</w:t>
      </w:r>
      <w:r w:rsidRPr="00C93B3F">
        <w:t>Stavak 23.a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6FD20A8" w14:textId="77777777" w:rsidTr="00E724AE">
        <w:trPr>
          <w:trHeight w:hRule="exact" w:val="240"/>
          <w:jc w:val="center"/>
        </w:trPr>
        <w:tc>
          <w:tcPr>
            <w:tcW w:w="9752" w:type="dxa"/>
            <w:gridSpan w:val="2"/>
            <w:tcBorders>
              <w:top w:val="nil"/>
              <w:left w:val="nil"/>
              <w:bottom w:val="nil"/>
              <w:right w:val="nil"/>
            </w:tcBorders>
          </w:tcPr>
          <w:p w14:paraId="7062BD17" w14:textId="77777777" w:rsidR="00D24634" w:rsidRPr="00C93B3F" w:rsidRDefault="00D24634" w:rsidP="00E724AE"/>
        </w:tc>
      </w:tr>
      <w:tr w:rsidR="00C93B3F" w:rsidRPr="00C93B3F" w14:paraId="400F3512" w14:textId="77777777" w:rsidTr="00E724AE">
        <w:trPr>
          <w:trHeight w:val="240"/>
          <w:jc w:val="center"/>
        </w:trPr>
        <w:tc>
          <w:tcPr>
            <w:tcW w:w="4876" w:type="dxa"/>
            <w:tcBorders>
              <w:top w:val="nil"/>
              <w:left w:val="nil"/>
              <w:bottom w:val="nil"/>
              <w:right w:val="nil"/>
            </w:tcBorders>
          </w:tcPr>
          <w:p w14:paraId="07DA85E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54FC396" w14:textId="77777777" w:rsidR="00D24634" w:rsidRPr="00C93B3F" w:rsidRDefault="00D24634" w:rsidP="00E724AE">
            <w:pPr>
              <w:pStyle w:val="AmColumnHeading"/>
            </w:pPr>
            <w:r w:rsidRPr="00C93B3F">
              <w:t>Izmjena</w:t>
            </w:r>
          </w:p>
        </w:tc>
      </w:tr>
      <w:tr w:rsidR="00C93B3F" w:rsidRPr="00C93B3F" w14:paraId="5023369F" w14:textId="77777777" w:rsidTr="00E724AE">
        <w:trPr>
          <w:jc w:val="center"/>
        </w:trPr>
        <w:tc>
          <w:tcPr>
            <w:tcW w:w="4876" w:type="dxa"/>
            <w:tcBorders>
              <w:top w:val="nil"/>
              <w:left w:val="nil"/>
              <w:bottom w:val="nil"/>
              <w:right w:val="nil"/>
            </w:tcBorders>
          </w:tcPr>
          <w:p w14:paraId="2273DCBE" w14:textId="77777777" w:rsidR="00D24634" w:rsidRPr="00C93B3F" w:rsidRDefault="00D24634" w:rsidP="00E724AE">
            <w:pPr>
              <w:pStyle w:val="Normal6a"/>
            </w:pPr>
          </w:p>
        </w:tc>
        <w:tc>
          <w:tcPr>
            <w:tcW w:w="4876" w:type="dxa"/>
            <w:tcBorders>
              <w:top w:val="nil"/>
              <w:left w:val="nil"/>
              <w:bottom w:val="nil"/>
              <w:right w:val="nil"/>
            </w:tcBorders>
          </w:tcPr>
          <w:p w14:paraId="51E81966" w14:textId="77777777" w:rsidR="00D24634" w:rsidRPr="00C93B3F" w:rsidRDefault="00D24634" w:rsidP="00E724AE">
            <w:pPr>
              <w:pStyle w:val="Normal6a"/>
            </w:pPr>
            <w:r w:rsidRPr="00C93B3F">
              <w:rPr>
                <w:b/>
                <w:i/>
              </w:rPr>
              <w:t>23 a.</w:t>
            </w:r>
            <w:r w:rsidRPr="00C93B3F">
              <w:tab/>
            </w:r>
            <w:r w:rsidRPr="00C93B3F">
              <w:rPr>
                <w:b/>
                <w:i/>
              </w:rPr>
              <w:t>ponavlja svoj poziv državama članicama, ESVD-u i Europskoj komisiji da razmotre osnivanje neovisne strukture s dostatnim resursima čija bi zadaća bila utvrđivanje, analiziranje i dokumentiranje prijetnji vanjskog upletanja i manipuliranja informacijama usmjerenih protiv EU-a u cjelini kako bi se povećala informiranost o stanju i razmjena obavještajnih podataka o prijetnjama te razvili kapaciteti za utvrđivanje odgovornosti i protumjere za vanjsko upletanje i manipuliranje informacijama; smatra da bi ta struktura služila kao referentna točka i specijalizirani centar znanja kako bi se olakšala i potaknula operativna razmjena među tijelima država članica, institucijama EU-a i agencijama EU-a te omogućila razmjena najboljih primjera iz prakse s partnerima sličnih stavova širom svijeta; naglašava da bi struktura trebala pojasniti i ojačati ulogu Odjela ESVD-a za stratešku komunikaciju i njegovih radnih skupina kao strateškog tijela diplomatske službe EU-a i spriječiti preklapanje aktivnosti;</w:t>
            </w:r>
          </w:p>
        </w:tc>
      </w:tr>
    </w:tbl>
    <w:p w14:paraId="71F3400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BED7889" w14:textId="77777777" w:rsidR="00D24634" w:rsidRPr="00C93B3F" w:rsidRDefault="00D24634" w:rsidP="00D24634">
      <w:r w:rsidRPr="00C93B3F">
        <w:rPr>
          <w:rStyle w:val="HideTWBExt"/>
        </w:rPr>
        <w:t>&lt;/Amend&gt;</w:t>
      </w:r>
    </w:p>
    <w:p w14:paraId="56A0290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681</w:t>
      </w:r>
      <w:r w:rsidRPr="00C93B3F">
        <w:rPr>
          <w:rStyle w:val="HideTWBExt"/>
          <w:b w:val="0"/>
        </w:rPr>
        <w:t>&lt;/NumAm&gt;</w:t>
      </w:r>
    </w:p>
    <w:p w14:paraId="59533B79" w14:textId="77777777" w:rsidR="00D24634" w:rsidRPr="00C93B3F" w:rsidRDefault="00D24634" w:rsidP="00D24634">
      <w:pPr>
        <w:pStyle w:val="NormalBold"/>
      </w:pPr>
      <w:r w:rsidRPr="00C93B3F">
        <w:rPr>
          <w:rStyle w:val="HideTWBExt"/>
          <w:b w:val="0"/>
        </w:rPr>
        <w:t>&lt;RepeatBlock-By&gt;&lt;Members&gt;</w:t>
      </w:r>
      <w:r w:rsidRPr="00C93B3F">
        <w:t>Tonino Picula</w:t>
      </w:r>
      <w:r w:rsidRPr="00C93B3F">
        <w:rPr>
          <w:rStyle w:val="HideTWBExt"/>
          <w:b w:val="0"/>
        </w:rPr>
        <w:t>&lt;/Members&gt;</w:t>
      </w:r>
    </w:p>
    <w:p w14:paraId="691D7ECD" w14:textId="77777777" w:rsidR="00D24634" w:rsidRPr="00C93B3F" w:rsidRDefault="00D24634" w:rsidP="00D24634">
      <w:pPr>
        <w:pStyle w:val="NormalBold"/>
      </w:pPr>
      <w:r w:rsidRPr="00C93B3F">
        <w:rPr>
          <w:rStyle w:val="HideTWBExt"/>
          <w:b w:val="0"/>
        </w:rPr>
        <w:t>&lt;/RepeatBlock-By&gt;</w:t>
      </w:r>
    </w:p>
    <w:p w14:paraId="2B96634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36A73DA" w14:textId="77777777" w:rsidR="00D24634" w:rsidRPr="00C93B3F" w:rsidRDefault="00D24634" w:rsidP="00D24634">
      <w:pPr>
        <w:pStyle w:val="NormalBold"/>
      </w:pPr>
      <w:r w:rsidRPr="00C93B3F">
        <w:rPr>
          <w:rStyle w:val="HideTWBExt"/>
          <w:b w:val="0"/>
        </w:rPr>
        <w:t>&lt;Article&gt;</w:t>
      </w:r>
      <w:r w:rsidRPr="00C93B3F">
        <w:t>Stavak 23.a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09132C5" w14:textId="77777777" w:rsidTr="00E724AE">
        <w:trPr>
          <w:trHeight w:hRule="exact" w:val="240"/>
          <w:jc w:val="center"/>
        </w:trPr>
        <w:tc>
          <w:tcPr>
            <w:tcW w:w="9752" w:type="dxa"/>
            <w:gridSpan w:val="2"/>
            <w:tcBorders>
              <w:top w:val="nil"/>
              <w:left w:val="nil"/>
              <w:bottom w:val="nil"/>
              <w:right w:val="nil"/>
            </w:tcBorders>
          </w:tcPr>
          <w:p w14:paraId="65EB57B9" w14:textId="77777777" w:rsidR="00D24634" w:rsidRPr="00C93B3F" w:rsidRDefault="00D24634" w:rsidP="00E724AE"/>
        </w:tc>
      </w:tr>
      <w:tr w:rsidR="00C93B3F" w:rsidRPr="00C93B3F" w14:paraId="68A83E9B" w14:textId="77777777" w:rsidTr="00E724AE">
        <w:trPr>
          <w:trHeight w:val="240"/>
          <w:jc w:val="center"/>
        </w:trPr>
        <w:tc>
          <w:tcPr>
            <w:tcW w:w="4876" w:type="dxa"/>
            <w:tcBorders>
              <w:top w:val="nil"/>
              <w:left w:val="nil"/>
              <w:bottom w:val="nil"/>
              <w:right w:val="nil"/>
            </w:tcBorders>
          </w:tcPr>
          <w:p w14:paraId="2D556BE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1189F68" w14:textId="77777777" w:rsidR="00D24634" w:rsidRPr="00C93B3F" w:rsidRDefault="00D24634" w:rsidP="00E724AE">
            <w:pPr>
              <w:pStyle w:val="AmColumnHeading"/>
            </w:pPr>
            <w:r w:rsidRPr="00C93B3F">
              <w:t>Izmjena</w:t>
            </w:r>
          </w:p>
        </w:tc>
      </w:tr>
      <w:tr w:rsidR="00C93B3F" w:rsidRPr="00C93B3F" w14:paraId="05C19127" w14:textId="77777777" w:rsidTr="00E724AE">
        <w:trPr>
          <w:jc w:val="center"/>
        </w:trPr>
        <w:tc>
          <w:tcPr>
            <w:tcW w:w="4876" w:type="dxa"/>
            <w:tcBorders>
              <w:top w:val="nil"/>
              <w:left w:val="nil"/>
              <w:bottom w:val="nil"/>
              <w:right w:val="nil"/>
            </w:tcBorders>
          </w:tcPr>
          <w:p w14:paraId="1976BABE" w14:textId="77777777" w:rsidR="00D24634" w:rsidRPr="00C93B3F" w:rsidRDefault="00D24634" w:rsidP="00E724AE">
            <w:pPr>
              <w:pStyle w:val="Normal6a"/>
            </w:pPr>
          </w:p>
        </w:tc>
        <w:tc>
          <w:tcPr>
            <w:tcW w:w="4876" w:type="dxa"/>
            <w:tcBorders>
              <w:top w:val="nil"/>
              <w:left w:val="nil"/>
              <w:bottom w:val="nil"/>
              <w:right w:val="nil"/>
            </w:tcBorders>
          </w:tcPr>
          <w:p w14:paraId="7AE6DD37" w14:textId="77777777" w:rsidR="00D24634" w:rsidRPr="00C93B3F" w:rsidRDefault="00D24634" w:rsidP="00E724AE">
            <w:pPr>
              <w:pStyle w:val="Normal6a"/>
            </w:pPr>
            <w:r w:rsidRPr="00C93B3F">
              <w:rPr>
                <w:b/>
                <w:i/>
              </w:rPr>
              <w:t>23 a.</w:t>
            </w:r>
            <w:r w:rsidRPr="00C93B3F">
              <w:tab/>
            </w:r>
            <w:r w:rsidRPr="00C93B3F">
              <w:rPr>
                <w:b/>
                <w:i/>
              </w:rPr>
              <w:t>poziva na donošenje strateških i proaktivnih mjera za suzbijanje hibridnih prijetnji i sprečavanje upletanja trećih strana u političke, izborne i druge demokratske procese zemalja pristupnica, a posebno zlonamjernih radnji kojima je cilj manipuliranje javnim mišljenjem i ugrožavanje europske integracije;</w:t>
            </w:r>
          </w:p>
        </w:tc>
      </w:tr>
    </w:tbl>
    <w:p w14:paraId="6DEA368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D3B673C" w14:textId="77777777" w:rsidR="00D24634" w:rsidRPr="00C93B3F" w:rsidRDefault="00D24634" w:rsidP="00D24634">
      <w:r w:rsidRPr="00C93B3F">
        <w:rPr>
          <w:rStyle w:val="HideTWBExt"/>
        </w:rPr>
        <w:t>&lt;/Amend&gt;</w:t>
      </w:r>
    </w:p>
    <w:p w14:paraId="00B0F4E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682</w:t>
      </w:r>
      <w:r w:rsidRPr="00C93B3F">
        <w:rPr>
          <w:rStyle w:val="HideTWBExt"/>
          <w:b w:val="0"/>
        </w:rPr>
        <w:t>&lt;/NumAm&gt;</w:t>
      </w:r>
    </w:p>
    <w:p w14:paraId="1FAEFDC2" w14:textId="77777777" w:rsidR="00D24634" w:rsidRPr="00C93B3F" w:rsidRDefault="00D24634" w:rsidP="00D24634">
      <w:pPr>
        <w:pStyle w:val="NormalBold"/>
      </w:pPr>
      <w:r w:rsidRPr="00C93B3F">
        <w:rPr>
          <w:rStyle w:val="HideTWBExt"/>
          <w:b w:val="0"/>
        </w:rPr>
        <w:t>&lt;RepeatBlock-By&gt;&lt;Members&gt;</w:t>
      </w:r>
      <w:r w:rsidRPr="00C93B3F">
        <w:t>Cristian Terheş</w:t>
      </w:r>
      <w:r w:rsidRPr="00C93B3F">
        <w:rPr>
          <w:rStyle w:val="HideTWBExt"/>
          <w:b w:val="0"/>
        </w:rPr>
        <w:t>&lt;/Members&gt;</w:t>
      </w:r>
    </w:p>
    <w:p w14:paraId="1749C0CA" w14:textId="77777777" w:rsidR="00D24634" w:rsidRPr="00C93B3F" w:rsidRDefault="00D24634" w:rsidP="00D24634">
      <w:pPr>
        <w:pStyle w:val="NormalBold"/>
      </w:pPr>
      <w:r w:rsidRPr="00C93B3F">
        <w:rPr>
          <w:rStyle w:val="HideTWBExt"/>
          <w:b w:val="0"/>
        </w:rPr>
        <w:t>&lt;/RepeatBlock-By&gt;</w:t>
      </w:r>
    </w:p>
    <w:p w14:paraId="0375C50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814BC94" w14:textId="77777777" w:rsidR="00D24634" w:rsidRPr="00C93B3F" w:rsidRDefault="00D24634" w:rsidP="00D24634">
      <w:pPr>
        <w:pStyle w:val="NormalBold"/>
      </w:pPr>
      <w:r w:rsidRPr="00C93B3F">
        <w:rPr>
          <w:rStyle w:val="HideTWBExt"/>
          <w:b w:val="0"/>
        </w:rPr>
        <w:t>&lt;Article&gt;</w:t>
      </w:r>
      <w:r w:rsidRPr="00C93B3F">
        <w:t>Stavak 23.a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52AA0CF" w14:textId="77777777" w:rsidTr="00E724AE">
        <w:trPr>
          <w:trHeight w:hRule="exact" w:val="240"/>
          <w:jc w:val="center"/>
        </w:trPr>
        <w:tc>
          <w:tcPr>
            <w:tcW w:w="9752" w:type="dxa"/>
            <w:gridSpan w:val="2"/>
            <w:tcBorders>
              <w:top w:val="nil"/>
              <w:left w:val="nil"/>
              <w:bottom w:val="nil"/>
              <w:right w:val="nil"/>
            </w:tcBorders>
          </w:tcPr>
          <w:p w14:paraId="2E9354D8" w14:textId="77777777" w:rsidR="00D24634" w:rsidRPr="00C93B3F" w:rsidRDefault="00D24634" w:rsidP="00E724AE"/>
        </w:tc>
      </w:tr>
      <w:tr w:rsidR="00C93B3F" w:rsidRPr="00C93B3F" w14:paraId="61D6A6BA" w14:textId="77777777" w:rsidTr="00E724AE">
        <w:trPr>
          <w:trHeight w:val="240"/>
          <w:jc w:val="center"/>
        </w:trPr>
        <w:tc>
          <w:tcPr>
            <w:tcW w:w="4876" w:type="dxa"/>
            <w:tcBorders>
              <w:top w:val="nil"/>
              <w:left w:val="nil"/>
              <w:bottom w:val="nil"/>
              <w:right w:val="nil"/>
            </w:tcBorders>
          </w:tcPr>
          <w:p w14:paraId="2F6803D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467EC07" w14:textId="77777777" w:rsidR="00D24634" w:rsidRPr="00C93B3F" w:rsidRDefault="00D24634" w:rsidP="00E724AE">
            <w:pPr>
              <w:pStyle w:val="AmColumnHeading"/>
            </w:pPr>
            <w:r w:rsidRPr="00C93B3F">
              <w:t>Izmjena</w:t>
            </w:r>
          </w:p>
        </w:tc>
      </w:tr>
      <w:tr w:rsidR="00C93B3F" w:rsidRPr="00C93B3F" w14:paraId="1C4B2348" w14:textId="77777777" w:rsidTr="00E724AE">
        <w:trPr>
          <w:jc w:val="center"/>
        </w:trPr>
        <w:tc>
          <w:tcPr>
            <w:tcW w:w="4876" w:type="dxa"/>
            <w:tcBorders>
              <w:top w:val="nil"/>
              <w:left w:val="nil"/>
              <w:bottom w:val="nil"/>
              <w:right w:val="nil"/>
            </w:tcBorders>
          </w:tcPr>
          <w:p w14:paraId="02C713C7" w14:textId="77777777" w:rsidR="00D24634" w:rsidRPr="00C93B3F" w:rsidRDefault="00D24634" w:rsidP="00E724AE">
            <w:pPr>
              <w:pStyle w:val="Normal6a"/>
            </w:pPr>
          </w:p>
        </w:tc>
        <w:tc>
          <w:tcPr>
            <w:tcW w:w="4876" w:type="dxa"/>
            <w:tcBorders>
              <w:top w:val="nil"/>
              <w:left w:val="nil"/>
              <w:bottom w:val="nil"/>
              <w:right w:val="nil"/>
            </w:tcBorders>
          </w:tcPr>
          <w:p w14:paraId="2A4E637B" w14:textId="77777777" w:rsidR="00D24634" w:rsidRPr="00C93B3F" w:rsidRDefault="00D24634" w:rsidP="00E724AE">
            <w:pPr>
              <w:pStyle w:val="Normal6a"/>
            </w:pPr>
            <w:r w:rsidRPr="00C93B3F">
              <w:rPr>
                <w:b/>
                <w:i/>
              </w:rPr>
              <w:t>23 a.</w:t>
            </w:r>
            <w:r w:rsidRPr="00C93B3F">
              <w:tab/>
            </w:r>
            <w:r w:rsidRPr="00C93B3F">
              <w:rPr>
                <w:b/>
                <w:i/>
              </w:rPr>
              <w:t>uviđa sve veću ulogu umjetne inteligencije u hibridnom ratovanju i njezinu potencijalnu uporabu u podrivanju demokratskih institucija, širenju dezinformacija, ometanju kritične infrastrukture i utjecanju na javno mnijenje automatiziranim operacijama na temelju podataka, koje Rusija osobito upotrebljava za destabilizaciju demokracija EU-a i saveznika; naglašava hitnu potrebu za koordiniranim mjerama na razini EU-a za otklanjanje i ublažavanje prijetnji koje predstavlja umjetna inteligencija u hibridnom ratovanju, uključujući upotrebu tehnologija temeljenih na umjetnoj inteligenciji u kibernetičkim napadima, operacijama utjecaja i automatiziranim alatima za nadzor;</w:t>
            </w:r>
          </w:p>
        </w:tc>
      </w:tr>
    </w:tbl>
    <w:p w14:paraId="0995311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B89E29A" w14:textId="77777777" w:rsidR="00D24634" w:rsidRPr="00C93B3F" w:rsidRDefault="00D24634" w:rsidP="00D24634">
      <w:r w:rsidRPr="00C93B3F">
        <w:rPr>
          <w:rStyle w:val="HideTWBExt"/>
        </w:rPr>
        <w:t>&lt;/Amend&gt;</w:t>
      </w:r>
    </w:p>
    <w:p w14:paraId="195E6F2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683</w:t>
      </w:r>
      <w:r w:rsidRPr="00C93B3F">
        <w:rPr>
          <w:rStyle w:val="HideTWBExt"/>
          <w:b w:val="0"/>
        </w:rPr>
        <w:t>&lt;/NumAm&gt;</w:t>
      </w:r>
    </w:p>
    <w:p w14:paraId="56DB879B"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3EEE2DFC" w14:textId="77777777" w:rsidR="00D24634" w:rsidRPr="00C93B3F" w:rsidRDefault="00D24634" w:rsidP="00D24634">
      <w:pPr>
        <w:pStyle w:val="NormalBold"/>
      </w:pPr>
      <w:r w:rsidRPr="00C93B3F">
        <w:rPr>
          <w:rStyle w:val="HideTWBExt"/>
          <w:b w:val="0"/>
        </w:rPr>
        <w:t>&lt;/RepeatBlock-By&gt;</w:t>
      </w:r>
    </w:p>
    <w:p w14:paraId="5266ECD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199F60F" w14:textId="77777777" w:rsidR="00D24634" w:rsidRPr="00C93B3F" w:rsidRDefault="00D24634" w:rsidP="00D24634">
      <w:pPr>
        <w:pStyle w:val="NormalBold"/>
      </w:pPr>
      <w:r w:rsidRPr="00C93B3F">
        <w:rPr>
          <w:rStyle w:val="HideTWBExt"/>
          <w:b w:val="0"/>
        </w:rPr>
        <w:t>&lt;Article&gt;</w:t>
      </w:r>
      <w:r w:rsidRPr="00C93B3F">
        <w:t>Stavak 23.c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76A99C8" w14:textId="77777777" w:rsidTr="00E724AE">
        <w:trPr>
          <w:trHeight w:hRule="exact" w:val="240"/>
          <w:jc w:val="center"/>
        </w:trPr>
        <w:tc>
          <w:tcPr>
            <w:tcW w:w="9752" w:type="dxa"/>
            <w:gridSpan w:val="2"/>
            <w:tcBorders>
              <w:top w:val="nil"/>
              <w:left w:val="nil"/>
              <w:bottom w:val="nil"/>
              <w:right w:val="nil"/>
            </w:tcBorders>
          </w:tcPr>
          <w:p w14:paraId="1A818F7E" w14:textId="77777777" w:rsidR="00D24634" w:rsidRPr="00C93B3F" w:rsidRDefault="00D24634" w:rsidP="00E724AE"/>
        </w:tc>
      </w:tr>
      <w:tr w:rsidR="00C93B3F" w:rsidRPr="00C93B3F" w14:paraId="3635344C" w14:textId="77777777" w:rsidTr="00E724AE">
        <w:trPr>
          <w:trHeight w:val="240"/>
          <w:jc w:val="center"/>
        </w:trPr>
        <w:tc>
          <w:tcPr>
            <w:tcW w:w="4876" w:type="dxa"/>
            <w:tcBorders>
              <w:top w:val="nil"/>
              <w:left w:val="nil"/>
              <w:bottom w:val="nil"/>
              <w:right w:val="nil"/>
            </w:tcBorders>
          </w:tcPr>
          <w:p w14:paraId="4F9A72A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32D9189" w14:textId="77777777" w:rsidR="00D24634" w:rsidRPr="00C93B3F" w:rsidRDefault="00D24634" w:rsidP="00E724AE">
            <w:pPr>
              <w:pStyle w:val="AmColumnHeading"/>
            </w:pPr>
            <w:r w:rsidRPr="00C93B3F">
              <w:t>Izmjena</w:t>
            </w:r>
          </w:p>
        </w:tc>
      </w:tr>
      <w:tr w:rsidR="00C93B3F" w:rsidRPr="00C93B3F" w14:paraId="0AB2CE6C" w14:textId="77777777" w:rsidTr="00E724AE">
        <w:trPr>
          <w:jc w:val="center"/>
        </w:trPr>
        <w:tc>
          <w:tcPr>
            <w:tcW w:w="4876" w:type="dxa"/>
            <w:tcBorders>
              <w:top w:val="nil"/>
              <w:left w:val="nil"/>
              <w:bottom w:val="nil"/>
              <w:right w:val="nil"/>
            </w:tcBorders>
          </w:tcPr>
          <w:p w14:paraId="32242772" w14:textId="77777777" w:rsidR="00D24634" w:rsidRPr="00C93B3F" w:rsidRDefault="00D24634" w:rsidP="00E724AE">
            <w:pPr>
              <w:pStyle w:val="Normal6a"/>
            </w:pPr>
          </w:p>
        </w:tc>
        <w:tc>
          <w:tcPr>
            <w:tcW w:w="4876" w:type="dxa"/>
            <w:tcBorders>
              <w:top w:val="nil"/>
              <w:left w:val="nil"/>
              <w:bottom w:val="nil"/>
              <w:right w:val="nil"/>
            </w:tcBorders>
          </w:tcPr>
          <w:p w14:paraId="300A001B" w14:textId="77777777" w:rsidR="00D24634" w:rsidRPr="00C93B3F" w:rsidRDefault="00D24634" w:rsidP="00E724AE">
            <w:pPr>
              <w:pStyle w:val="Normal6a"/>
            </w:pPr>
            <w:r w:rsidRPr="00C93B3F">
              <w:rPr>
                <w:b/>
                <w:i/>
              </w:rPr>
              <w:t>23 c.</w:t>
            </w:r>
            <w:r w:rsidRPr="00C93B3F">
              <w:tab/>
            </w:r>
            <w:r w:rsidRPr="00C93B3F">
              <w:rPr>
                <w:b/>
                <w:i/>
              </w:rPr>
              <w:t>naglašava potrebu da EU ojača sigurnost i integritet svojih ključnih infrastruktura, da otkloni rizike i da promiče tehnološku prednost EU-a u ključnim sektorima, među ostalim mjerama za ograničavanje ili isključivanje visokorizičnih dobavljača; izražava ozbiljnu zabrinutost zbog opasnosti koju za demokratske procese predstavljaju kampanje dezinformiranja i manipulacije informacijama potaknute umjetnom inteligencijom, među ostalim stvaranjem lažnih internetskih stranica i lažnih slika; poziva Komisiju i ESVD da blisko surađuju s privatnim sektorom, civilnim društvom te akademskom i tehničkom zajednicom u borbi protiv tih zlonamjernih kampanja utjecaja i rješavanju problema upotrebe novih tehnologija kao oružja;</w:t>
            </w:r>
          </w:p>
        </w:tc>
      </w:tr>
    </w:tbl>
    <w:p w14:paraId="08A5CB1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B6C301A" w14:textId="77777777" w:rsidR="00D24634" w:rsidRPr="00C93B3F" w:rsidRDefault="00D24634" w:rsidP="00D24634">
      <w:r w:rsidRPr="00C93B3F">
        <w:rPr>
          <w:rStyle w:val="HideTWBExt"/>
        </w:rPr>
        <w:t>&lt;/Amend&gt;</w:t>
      </w:r>
    </w:p>
    <w:p w14:paraId="1531B39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684</w:t>
      </w:r>
      <w:r w:rsidRPr="00C93B3F">
        <w:rPr>
          <w:rStyle w:val="HideTWBExt"/>
          <w:b w:val="0"/>
        </w:rPr>
        <w:t>&lt;/NumAm&gt;</w:t>
      </w:r>
    </w:p>
    <w:p w14:paraId="2EC49150" w14:textId="77777777" w:rsidR="00D24634" w:rsidRPr="00C93B3F" w:rsidRDefault="00D24634" w:rsidP="00D24634">
      <w:pPr>
        <w:pStyle w:val="NormalBold"/>
      </w:pPr>
      <w:r w:rsidRPr="00C93B3F">
        <w:rPr>
          <w:rStyle w:val="HideTWBExt"/>
          <w:b w:val="0"/>
        </w:rPr>
        <w:t>&lt;RepeatBlock-By&gt;&lt;Members&gt;</w:t>
      </w:r>
      <w:r w:rsidRPr="00C93B3F">
        <w:t>Eszter Lakos</w:t>
      </w:r>
      <w:r w:rsidRPr="00C93B3F">
        <w:rPr>
          <w:rStyle w:val="HideTWBExt"/>
          <w:b w:val="0"/>
        </w:rPr>
        <w:t>&lt;/Members&gt;</w:t>
      </w:r>
    </w:p>
    <w:p w14:paraId="46076688" w14:textId="77777777" w:rsidR="00D24634" w:rsidRPr="00C93B3F" w:rsidRDefault="00D24634" w:rsidP="00D24634">
      <w:pPr>
        <w:pStyle w:val="NormalBold"/>
      </w:pPr>
      <w:r w:rsidRPr="00C93B3F">
        <w:rPr>
          <w:rStyle w:val="HideTWBExt"/>
          <w:b w:val="0"/>
        </w:rPr>
        <w:t>&lt;/RepeatBlock-By&gt;</w:t>
      </w:r>
    </w:p>
    <w:p w14:paraId="24F5394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EA3831A" w14:textId="77777777" w:rsidR="00D24634" w:rsidRPr="00C93B3F" w:rsidRDefault="00D24634" w:rsidP="00D24634">
      <w:pPr>
        <w:pStyle w:val="NormalBold"/>
      </w:pPr>
      <w:r w:rsidRPr="00C93B3F">
        <w:rPr>
          <w:rStyle w:val="HideTWBExt"/>
          <w:b w:val="0"/>
        </w:rPr>
        <w:t>&lt;Article&gt;</w:t>
      </w:r>
      <w:r w:rsidRPr="00C93B3F">
        <w:t>Stavak 23.a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49F26A4" w14:textId="77777777" w:rsidTr="00E724AE">
        <w:trPr>
          <w:trHeight w:hRule="exact" w:val="240"/>
          <w:jc w:val="center"/>
        </w:trPr>
        <w:tc>
          <w:tcPr>
            <w:tcW w:w="9752" w:type="dxa"/>
            <w:gridSpan w:val="2"/>
            <w:tcBorders>
              <w:top w:val="nil"/>
              <w:left w:val="nil"/>
              <w:bottom w:val="nil"/>
              <w:right w:val="nil"/>
            </w:tcBorders>
          </w:tcPr>
          <w:p w14:paraId="11E977A1" w14:textId="77777777" w:rsidR="00D24634" w:rsidRPr="00C93B3F" w:rsidRDefault="00D24634" w:rsidP="00E724AE"/>
        </w:tc>
      </w:tr>
      <w:tr w:rsidR="00C93B3F" w:rsidRPr="00C93B3F" w14:paraId="6CC17E7F" w14:textId="77777777" w:rsidTr="00E724AE">
        <w:trPr>
          <w:trHeight w:val="240"/>
          <w:jc w:val="center"/>
        </w:trPr>
        <w:tc>
          <w:tcPr>
            <w:tcW w:w="4876" w:type="dxa"/>
            <w:tcBorders>
              <w:top w:val="nil"/>
              <w:left w:val="nil"/>
              <w:bottom w:val="nil"/>
              <w:right w:val="nil"/>
            </w:tcBorders>
          </w:tcPr>
          <w:p w14:paraId="289A428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0F75D42" w14:textId="77777777" w:rsidR="00D24634" w:rsidRPr="00C93B3F" w:rsidRDefault="00D24634" w:rsidP="00E724AE">
            <w:pPr>
              <w:pStyle w:val="AmColumnHeading"/>
            </w:pPr>
            <w:r w:rsidRPr="00C93B3F">
              <w:t>Izmjena</w:t>
            </w:r>
          </w:p>
        </w:tc>
      </w:tr>
      <w:tr w:rsidR="00C93B3F" w:rsidRPr="00C93B3F" w14:paraId="23773F0C" w14:textId="77777777" w:rsidTr="00E724AE">
        <w:trPr>
          <w:jc w:val="center"/>
        </w:trPr>
        <w:tc>
          <w:tcPr>
            <w:tcW w:w="4876" w:type="dxa"/>
            <w:tcBorders>
              <w:top w:val="nil"/>
              <w:left w:val="nil"/>
              <w:bottom w:val="nil"/>
              <w:right w:val="nil"/>
            </w:tcBorders>
          </w:tcPr>
          <w:p w14:paraId="561EBFF4" w14:textId="77777777" w:rsidR="00D24634" w:rsidRPr="00C93B3F" w:rsidRDefault="00D24634" w:rsidP="00E724AE">
            <w:pPr>
              <w:pStyle w:val="Normal6a"/>
            </w:pPr>
          </w:p>
        </w:tc>
        <w:tc>
          <w:tcPr>
            <w:tcW w:w="4876" w:type="dxa"/>
            <w:tcBorders>
              <w:top w:val="nil"/>
              <w:left w:val="nil"/>
              <w:bottom w:val="nil"/>
              <w:right w:val="nil"/>
            </w:tcBorders>
          </w:tcPr>
          <w:p w14:paraId="74B6CA2E" w14:textId="77777777" w:rsidR="00D24634" w:rsidRPr="00C93B3F" w:rsidRDefault="00D24634" w:rsidP="00E724AE">
            <w:pPr>
              <w:pStyle w:val="Normal6a"/>
            </w:pPr>
            <w:r w:rsidRPr="00C93B3F">
              <w:rPr>
                <w:b/>
                <w:i/>
              </w:rPr>
              <w:t>23 a.</w:t>
            </w:r>
            <w:r w:rsidRPr="00C93B3F">
              <w:tab/>
            </w:r>
            <w:r w:rsidRPr="00C93B3F">
              <w:rPr>
                <w:b/>
                <w:i/>
              </w:rPr>
              <w:t>ponovno potvrđuje ključnu ulogu odgovarajuće strateške komunikacije u povećanju vidljivosti djelovanja EU-a izvan njegovih granica; uvjeren je da posebnu pozornost treba posvetiti zapadnom Balkanu radi borbe protiv stranog utjecaja kampanja pogrešnih informacija i dezinformacija kojima je cilj predstaviti Uniju kao nepouzdanog partnera te lažno prikazati i veličati djelovanje i pouzdanost autoritarnih režima;</w:t>
            </w:r>
          </w:p>
        </w:tc>
      </w:tr>
    </w:tbl>
    <w:p w14:paraId="30BA7E6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D904DD2" w14:textId="77777777" w:rsidR="00D24634" w:rsidRPr="00C93B3F" w:rsidRDefault="00D24634" w:rsidP="00D24634">
      <w:r w:rsidRPr="00C93B3F">
        <w:rPr>
          <w:rStyle w:val="HideTWBExt"/>
        </w:rPr>
        <w:t>&lt;/Amend&gt;</w:t>
      </w:r>
    </w:p>
    <w:p w14:paraId="231B932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685</w:t>
      </w:r>
      <w:r w:rsidRPr="00C93B3F">
        <w:rPr>
          <w:rStyle w:val="HideTWBExt"/>
          <w:b w:val="0"/>
        </w:rPr>
        <w:t>&lt;/NumAm&gt;</w:t>
      </w:r>
    </w:p>
    <w:p w14:paraId="73E9CB2F" w14:textId="77777777" w:rsidR="00D24634" w:rsidRPr="00C93B3F" w:rsidRDefault="00D24634" w:rsidP="00D24634">
      <w:pPr>
        <w:pStyle w:val="NormalBold"/>
      </w:pPr>
      <w:r w:rsidRPr="00C93B3F">
        <w:rPr>
          <w:rStyle w:val="HideTWBExt"/>
          <w:b w:val="0"/>
        </w:rPr>
        <w:t>&lt;RepeatBlock-By&gt;&lt;Members&gt;</w:t>
      </w:r>
      <w:r w:rsidRPr="00C93B3F">
        <w:t>Tonino Picula</w:t>
      </w:r>
      <w:r w:rsidRPr="00C93B3F">
        <w:rPr>
          <w:rStyle w:val="HideTWBExt"/>
          <w:b w:val="0"/>
        </w:rPr>
        <w:t>&lt;/Members&gt;</w:t>
      </w:r>
    </w:p>
    <w:p w14:paraId="6B24BFDC" w14:textId="77777777" w:rsidR="00D24634" w:rsidRPr="00C93B3F" w:rsidRDefault="00D24634" w:rsidP="00D24634">
      <w:pPr>
        <w:pStyle w:val="NormalBold"/>
      </w:pPr>
      <w:r w:rsidRPr="00C93B3F">
        <w:rPr>
          <w:rStyle w:val="HideTWBExt"/>
          <w:b w:val="0"/>
        </w:rPr>
        <w:t>&lt;/RepeatBlock-By&gt;</w:t>
      </w:r>
    </w:p>
    <w:p w14:paraId="7BE1497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CCB4AE5" w14:textId="77777777" w:rsidR="00D24634" w:rsidRPr="00C93B3F" w:rsidRDefault="00D24634" w:rsidP="00D24634">
      <w:pPr>
        <w:pStyle w:val="NormalBold"/>
      </w:pPr>
      <w:r w:rsidRPr="00C93B3F">
        <w:rPr>
          <w:rStyle w:val="HideTWBExt"/>
          <w:b w:val="0"/>
        </w:rPr>
        <w:t>&lt;Article&gt;</w:t>
      </w:r>
      <w:r w:rsidRPr="00C93B3F">
        <w:t>Stavak 23.c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0145D22" w14:textId="77777777" w:rsidTr="00E724AE">
        <w:trPr>
          <w:trHeight w:hRule="exact" w:val="240"/>
          <w:jc w:val="center"/>
        </w:trPr>
        <w:tc>
          <w:tcPr>
            <w:tcW w:w="9752" w:type="dxa"/>
            <w:gridSpan w:val="2"/>
            <w:tcBorders>
              <w:top w:val="nil"/>
              <w:left w:val="nil"/>
              <w:bottom w:val="nil"/>
              <w:right w:val="nil"/>
            </w:tcBorders>
          </w:tcPr>
          <w:p w14:paraId="6E04FABF" w14:textId="77777777" w:rsidR="00D24634" w:rsidRPr="00C93B3F" w:rsidRDefault="00D24634" w:rsidP="00E724AE"/>
        </w:tc>
      </w:tr>
      <w:tr w:rsidR="00C93B3F" w:rsidRPr="00C93B3F" w14:paraId="6AF1B7F9" w14:textId="77777777" w:rsidTr="00E724AE">
        <w:trPr>
          <w:trHeight w:val="240"/>
          <w:jc w:val="center"/>
        </w:trPr>
        <w:tc>
          <w:tcPr>
            <w:tcW w:w="4876" w:type="dxa"/>
            <w:tcBorders>
              <w:top w:val="nil"/>
              <w:left w:val="nil"/>
              <w:bottom w:val="nil"/>
              <w:right w:val="nil"/>
            </w:tcBorders>
          </w:tcPr>
          <w:p w14:paraId="3845C2F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7560B05" w14:textId="77777777" w:rsidR="00D24634" w:rsidRPr="00C93B3F" w:rsidRDefault="00D24634" w:rsidP="00E724AE">
            <w:pPr>
              <w:pStyle w:val="AmColumnHeading"/>
            </w:pPr>
            <w:r w:rsidRPr="00C93B3F">
              <w:t>Izmjena</w:t>
            </w:r>
          </w:p>
        </w:tc>
      </w:tr>
      <w:tr w:rsidR="00C93B3F" w:rsidRPr="00C93B3F" w14:paraId="413B6BA3" w14:textId="77777777" w:rsidTr="00E724AE">
        <w:trPr>
          <w:jc w:val="center"/>
        </w:trPr>
        <w:tc>
          <w:tcPr>
            <w:tcW w:w="4876" w:type="dxa"/>
            <w:tcBorders>
              <w:top w:val="nil"/>
              <w:left w:val="nil"/>
              <w:bottom w:val="nil"/>
              <w:right w:val="nil"/>
            </w:tcBorders>
          </w:tcPr>
          <w:p w14:paraId="562BC0A5" w14:textId="77777777" w:rsidR="00D24634" w:rsidRPr="00C93B3F" w:rsidRDefault="00D24634" w:rsidP="00E724AE">
            <w:pPr>
              <w:pStyle w:val="Normal6a"/>
            </w:pPr>
          </w:p>
        </w:tc>
        <w:tc>
          <w:tcPr>
            <w:tcW w:w="4876" w:type="dxa"/>
            <w:tcBorders>
              <w:top w:val="nil"/>
              <w:left w:val="nil"/>
              <w:bottom w:val="nil"/>
              <w:right w:val="nil"/>
            </w:tcBorders>
          </w:tcPr>
          <w:p w14:paraId="678A5713" w14:textId="77777777" w:rsidR="00D24634" w:rsidRPr="00C93B3F" w:rsidRDefault="00D24634" w:rsidP="00E724AE">
            <w:pPr>
              <w:pStyle w:val="Normal6a"/>
            </w:pPr>
            <w:r w:rsidRPr="00C93B3F">
              <w:rPr>
                <w:b/>
                <w:i/>
              </w:rPr>
              <w:t>23 c.</w:t>
            </w:r>
            <w:r w:rsidRPr="00C93B3F">
              <w:tab/>
            </w:r>
            <w:r w:rsidRPr="00C93B3F">
              <w:rPr>
                <w:b/>
                <w:i/>
              </w:rPr>
              <w:t>ističe potrebu za proaktivnom borbom protiv propagande zlonamjernih aktera u našem susjedstvu, kojom se nastoje podrivati interesi i vrijednosti EU-a;</w:t>
            </w:r>
          </w:p>
        </w:tc>
      </w:tr>
    </w:tbl>
    <w:p w14:paraId="1F9D301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C4AE76D" w14:textId="77777777" w:rsidR="00D24634" w:rsidRPr="00C93B3F" w:rsidRDefault="00D24634" w:rsidP="00D24634">
      <w:r w:rsidRPr="00C93B3F">
        <w:rPr>
          <w:rStyle w:val="HideTWBExt"/>
        </w:rPr>
        <w:t>&lt;/Amend&gt;</w:t>
      </w:r>
    </w:p>
    <w:p w14:paraId="7932491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686</w:t>
      </w:r>
      <w:r w:rsidRPr="00C93B3F">
        <w:rPr>
          <w:rStyle w:val="HideTWBExt"/>
          <w:b w:val="0"/>
        </w:rPr>
        <w:t>&lt;/NumAm&gt;</w:t>
      </w:r>
    </w:p>
    <w:p w14:paraId="192A05EB" w14:textId="77777777" w:rsidR="00D24634" w:rsidRPr="00C93B3F" w:rsidRDefault="00D24634" w:rsidP="00D24634">
      <w:pPr>
        <w:pStyle w:val="NormalBold"/>
      </w:pPr>
      <w:r w:rsidRPr="00C93B3F">
        <w:rPr>
          <w:rStyle w:val="HideTWBExt"/>
          <w:b w:val="0"/>
        </w:rPr>
        <w:t>&lt;RepeatBlock-By&gt;&lt;Members&gt;</w:t>
      </w:r>
      <w:r w:rsidRPr="00C93B3F">
        <w:t>David McAllister</w:t>
      </w:r>
      <w:r w:rsidRPr="00C93B3F">
        <w:rPr>
          <w:rStyle w:val="HideTWBExt"/>
          <w:b w:val="0"/>
        </w:rPr>
        <w:t>&lt;/Members&gt;</w:t>
      </w:r>
    </w:p>
    <w:p w14:paraId="7C31BBD8" w14:textId="77777777" w:rsidR="00D24634" w:rsidRPr="00C93B3F" w:rsidRDefault="00D24634" w:rsidP="00D24634">
      <w:pPr>
        <w:pStyle w:val="NormalBold"/>
      </w:pPr>
      <w:r w:rsidRPr="00C93B3F">
        <w:rPr>
          <w:rStyle w:val="HideTWBExt"/>
          <w:b w:val="0"/>
        </w:rPr>
        <w:t>&lt;/RepeatBlock-By&gt;</w:t>
      </w:r>
    </w:p>
    <w:p w14:paraId="1B00458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4773F66" w14:textId="77777777" w:rsidR="00D24634" w:rsidRPr="00C93B3F" w:rsidRDefault="00D24634" w:rsidP="00D24634">
      <w:pPr>
        <w:pStyle w:val="NormalBold"/>
      </w:pPr>
      <w:r w:rsidRPr="00C93B3F">
        <w:rPr>
          <w:rStyle w:val="HideTWBExt"/>
          <w:b w:val="0"/>
        </w:rPr>
        <w:t>&lt;Article&gt;</w:t>
      </w:r>
      <w:r w:rsidRPr="00C93B3F">
        <w:t>Stavak 23.a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3AFCDCB" w14:textId="77777777" w:rsidTr="00E724AE">
        <w:trPr>
          <w:trHeight w:hRule="exact" w:val="240"/>
          <w:jc w:val="center"/>
        </w:trPr>
        <w:tc>
          <w:tcPr>
            <w:tcW w:w="9752" w:type="dxa"/>
            <w:gridSpan w:val="2"/>
            <w:tcBorders>
              <w:top w:val="nil"/>
              <w:left w:val="nil"/>
              <w:bottom w:val="nil"/>
              <w:right w:val="nil"/>
            </w:tcBorders>
          </w:tcPr>
          <w:p w14:paraId="1DC82E95" w14:textId="77777777" w:rsidR="00D24634" w:rsidRPr="00C93B3F" w:rsidRDefault="00D24634" w:rsidP="00E724AE"/>
        </w:tc>
      </w:tr>
      <w:tr w:rsidR="00C93B3F" w:rsidRPr="00C93B3F" w14:paraId="27E1B36D" w14:textId="77777777" w:rsidTr="00E724AE">
        <w:trPr>
          <w:trHeight w:val="240"/>
          <w:jc w:val="center"/>
        </w:trPr>
        <w:tc>
          <w:tcPr>
            <w:tcW w:w="4876" w:type="dxa"/>
            <w:tcBorders>
              <w:top w:val="nil"/>
              <w:left w:val="nil"/>
              <w:bottom w:val="nil"/>
              <w:right w:val="nil"/>
            </w:tcBorders>
          </w:tcPr>
          <w:p w14:paraId="2A76990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2DA32F5" w14:textId="77777777" w:rsidR="00D24634" w:rsidRPr="00C93B3F" w:rsidRDefault="00D24634" w:rsidP="00E724AE">
            <w:pPr>
              <w:pStyle w:val="AmColumnHeading"/>
            </w:pPr>
            <w:r w:rsidRPr="00C93B3F">
              <w:t>Izmjena</w:t>
            </w:r>
          </w:p>
        </w:tc>
      </w:tr>
      <w:tr w:rsidR="00C93B3F" w:rsidRPr="00C93B3F" w14:paraId="51139DBF" w14:textId="77777777" w:rsidTr="00E724AE">
        <w:trPr>
          <w:jc w:val="center"/>
        </w:trPr>
        <w:tc>
          <w:tcPr>
            <w:tcW w:w="4876" w:type="dxa"/>
            <w:tcBorders>
              <w:top w:val="nil"/>
              <w:left w:val="nil"/>
              <w:bottom w:val="nil"/>
              <w:right w:val="nil"/>
            </w:tcBorders>
          </w:tcPr>
          <w:p w14:paraId="18AD2EF2" w14:textId="77777777" w:rsidR="00D24634" w:rsidRPr="00C93B3F" w:rsidRDefault="00D24634" w:rsidP="00E724AE">
            <w:pPr>
              <w:pStyle w:val="Normal6a"/>
            </w:pPr>
          </w:p>
        </w:tc>
        <w:tc>
          <w:tcPr>
            <w:tcW w:w="4876" w:type="dxa"/>
            <w:tcBorders>
              <w:top w:val="nil"/>
              <w:left w:val="nil"/>
              <w:bottom w:val="nil"/>
              <w:right w:val="nil"/>
            </w:tcBorders>
          </w:tcPr>
          <w:p w14:paraId="46EEC54B" w14:textId="77777777" w:rsidR="00D24634" w:rsidRPr="00C93B3F" w:rsidRDefault="00D24634" w:rsidP="00E724AE">
            <w:pPr>
              <w:pStyle w:val="Normal6a"/>
            </w:pPr>
            <w:r w:rsidRPr="00C93B3F">
              <w:rPr>
                <w:b/>
                <w:i/>
              </w:rPr>
              <w:t>23 a.</w:t>
            </w:r>
            <w:r w:rsidRPr="00C93B3F">
              <w:tab/>
            </w:r>
            <w:r w:rsidRPr="00C93B3F">
              <w:rPr>
                <w:b/>
                <w:i/>
              </w:rPr>
              <w:t>u tom kontekstu naglašava važnost projekta u okviru PESCO-a za uspostavu Koordinacijskog centra za kibernetičko i informacijsko područje s ciljem podupiranja cjelokupnog planiranja i provođenja misija i operacija EU-a u kibernetičkom i informacijskom području te povećanja ukupne otpornosti ZSOP-a EU-a;</w:t>
            </w:r>
          </w:p>
        </w:tc>
      </w:tr>
    </w:tbl>
    <w:p w14:paraId="7897778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5D0AF3C" w14:textId="77777777" w:rsidR="00D24634" w:rsidRPr="00C93B3F" w:rsidRDefault="00D24634" w:rsidP="00D24634">
      <w:r w:rsidRPr="00C93B3F">
        <w:rPr>
          <w:rStyle w:val="HideTWBExt"/>
        </w:rPr>
        <w:t>&lt;/Amend&gt;</w:t>
      </w:r>
    </w:p>
    <w:p w14:paraId="4C29AE4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687</w:t>
      </w:r>
      <w:r w:rsidRPr="00C93B3F">
        <w:rPr>
          <w:rStyle w:val="HideTWBExt"/>
          <w:b w:val="0"/>
        </w:rPr>
        <w:t>&lt;/NumAm&gt;</w:t>
      </w:r>
    </w:p>
    <w:p w14:paraId="760FFDA8"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5E831FBF" w14:textId="77777777" w:rsidR="00D24634" w:rsidRPr="00C93B3F" w:rsidRDefault="00D24634" w:rsidP="00D24634">
      <w:pPr>
        <w:pStyle w:val="NormalBold"/>
      </w:pPr>
      <w:r w:rsidRPr="00C93B3F">
        <w:rPr>
          <w:rStyle w:val="HideTWBExt"/>
          <w:b w:val="0"/>
        </w:rPr>
        <w:t>&lt;/RepeatBlock-By&gt;</w:t>
      </w:r>
    </w:p>
    <w:p w14:paraId="6765DD3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9E395D7" w14:textId="77777777" w:rsidR="00D24634" w:rsidRPr="00C93B3F" w:rsidRDefault="00D24634" w:rsidP="00D24634">
      <w:pPr>
        <w:pStyle w:val="NormalBold"/>
      </w:pPr>
      <w:r w:rsidRPr="00C93B3F">
        <w:rPr>
          <w:rStyle w:val="HideTWBExt"/>
          <w:b w:val="0"/>
        </w:rPr>
        <w:t>&lt;Article&gt;</w:t>
      </w:r>
      <w:r w:rsidRPr="00C93B3F">
        <w:t>Stavak 23.d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D2F11F3" w14:textId="77777777" w:rsidTr="00E724AE">
        <w:trPr>
          <w:trHeight w:hRule="exact" w:val="240"/>
          <w:jc w:val="center"/>
        </w:trPr>
        <w:tc>
          <w:tcPr>
            <w:tcW w:w="9752" w:type="dxa"/>
            <w:gridSpan w:val="2"/>
            <w:tcBorders>
              <w:top w:val="nil"/>
              <w:left w:val="nil"/>
              <w:bottom w:val="nil"/>
              <w:right w:val="nil"/>
            </w:tcBorders>
          </w:tcPr>
          <w:p w14:paraId="3AF8284E" w14:textId="77777777" w:rsidR="00D24634" w:rsidRPr="00C93B3F" w:rsidRDefault="00D24634" w:rsidP="00E724AE"/>
        </w:tc>
      </w:tr>
      <w:tr w:rsidR="00C93B3F" w:rsidRPr="00C93B3F" w14:paraId="7B7DCE04" w14:textId="77777777" w:rsidTr="00E724AE">
        <w:trPr>
          <w:trHeight w:val="240"/>
          <w:jc w:val="center"/>
        </w:trPr>
        <w:tc>
          <w:tcPr>
            <w:tcW w:w="4876" w:type="dxa"/>
            <w:tcBorders>
              <w:top w:val="nil"/>
              <w:left w:val="nil"/>
              <w:bottom w:val="nil"/>
              <w:right w:val="nil"/>
            </w:tcBorders>
          </w:tcPr>
          <w:p w14:paraId="71D07A6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5F4CD88" w14:textId="77777777" w:rsidR="00D24634" w:rsidRPr="00C93B3F" w:rsidRDefault="00D24634" w:rsidP="00E724AE">
            <w:pPr>
              <w:pStyle w:val="AmColumnHeading"/>
            </w:pPr>
            <w:r w:rsidRPr="00C93B3F">
              <w:t>Izmjena</w:t>
            </w:r>
          </w:p>
        </w:tc>
      </w:tr>
      <w:tr w:rsidR="00C93B3F" w:rsidRPr="00C93B3F" w14:paraId="66F17E52" w14:textId="77777777" w:rsidTr="00E724AE">
        <w:trPr>
          <w:jc w:val="center"/>
        </w:trPr>
        <w:tc>
          <w:tcPr>
            <w:tcW w:w="4876" w:type="dxa"/>
            <w:tcBorders>
              <w:top w:val="nil"/>
              <w:left w:val="nil"/>
              <w:bottom w:val="nil"/>
              <w:right w:val="nil"/>
            </w:tcBorders>
          </w:tcPr>
          <w:p w14:paraId="24557A13" w14:textId="77777777" w:rsidR="00D24634" w:rsidRPr="00C93B3F" w:rsidRDefault="00D24634" w:rsidP="00E724AE">
            <w:pPr>
              <w:pStyle w:val="Normal6a"/>
            </w:pPr>
          </w:p>
        </w:tc>
        <w:tc>
          <w:tcPr>
            <w:tcW w:w="4876" w:type="dxa"/>
            <w:tcBorders>
              <w:top w:val="nil"/>
              <w:left w:val="nil"/>
              <w:bottom w:val="nil"/>
              <w:right w:val="nil"/>
            </w:tcBorders>
          </w:tcPr>
          <w:p w14:paraId="7E38DFE0" w14:textId="77777777" w:rsidR="00D24634" w:rsidRPr="00C93B3F" w:rsidRDefault="00D24634" w:rsidP="00E724AE">
            <w:pPr>
              <w:pStyle w:val="Normal6a"/>
            </w:pPr>
            <w:r w:rsidRPr="00C93B3F">
              <w:rPr>
                <w:b/>
                <w:i/>
              </w:rPr>
              <w:t>23 d.</w:t>
            </w:r>
            <w:r w:rsidRPr="00C93B3F">
              <w:tab/>
            </w:r>
            <w:r w:rsidRPr="00C93B3F">
              <w:rPr>
                <w:b/>
                <w:i/>
              </w:rPr>
              <w:t>zahtijeva da Europska unija poduzme djelotvorne mjere za zaštitu europske kritične infrastrukture, vrijednih lanaca opskrbe i demokratskih institucija od hibridnih prijetnji; poziva EU da uspostavi učinkovite sustave praćenja i nadzora kritične infrastrukture kao što su plinovodi i kabeli od optičkih vlakana kako bi se osiguralo sprečavanje i brzo otkrivanje napada; naglašava važnost jačanja aktivnosti EU-a na moru, suradnje s partnerima, najviše razine informiranosti o stanju u pomorstvu i zaštite kritične infrastrukture; naglašava važnost koncepta koordinirane pomorske prisutnosti, čime se jača uloga EU-a kao globalnog pružatelja pomorske sigurnosti i njegova vidljivost u ključnim pomorskim regijama te sa zanimanjem iščekuje njegovo širenje na druga ključna područja diljem svijeta;</w:t>
            </w:r>
          </w:p>
        </w:tc>
      </w:tr>
    </w:tbl>
    <w:p w14:paraId="598809F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2F45F4A" w14:textId="77777777" w:rsidR="00D24634" w:rsidRPr="00C93B3F" w:rsidRDefault="00D24634" w:rsidP="00D24634">
      <w:r w:rsidRPr="00C93B3F">
        <w:rPr>
          <w:rStyle w:val="HideTWBExt"/>
        </w:rPr>
        <w:t>&lt;/Amend&gt;</w:t>
      </w:r>
    </w:p>
    <w:p w14:paraId="3333993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688</w:t>
      </w:r>
      <w:r w:rsidRPr="00C93B3F">
        <w:rPr>
          <w:rStyle w:val="HideTWBExt"/>
          <w:b w:val="0"/>
        </w:rPr>
        <w:t>&lt;/NumAm&gt;</w:t>
      </w:r>
    </w:p>
    <w:p w14:paraId="5D8A7540" w14:textId="77777777" w:rsidR="00D24634" w:rsidRPr="00C93B3F" w:rsidRDefault="00D24634" w:rsidP="00D24634">
      <w:pPr>
        <w:pStyle w:val="NormalBold"/>
      </w:pPr>
      <w:r w:rsidRPr="00C93B3F">
        <w:rPr>
          <w:rStyle w:val="HideTWBExt"/>
          <w:b w:val="0"/>
        </w:rPr>
        <w:t>&lt;RepeatBlock-By&gt;&lt;Members&gt;</w:t>
      </w:r>
      <w:r w:rsidRPr="00C93B3F">
        <w:t>Tonino Picula</w:t>
      </w:r>
      <w:r w:rsidRPr="00C93B3F">
        <w:rPr>
          <w:rStyle w:val="HideTWBExt"/>
          <w:b w:val="0"/>
        </w:rPr>
        <w:t>&lt;/Members&gt;</w:t>
      </w:r>
    </w:p>
    <w:p w14:paraId="23C10C04" w14:textId="77777777" w:rsidR="00D24634" w:rsidRPr="00C93B3F" w:rsidRDefault="00D24634" w:rsidP="00D24634">
      <w:pPr>
        <w:pStyle w:val="NormalBold"/>
      </w:pPr>
      <w:r w:rsidRPr="00C93B3F">
        <w:rPr>
          <w:rStyle w:val="HideTWBExt"/>
          <w:b w:val="0"/>
        </w:rPr>
        <w:t>&lt;/RepeatBlock-By&gt;</w:t>
      </w:r>
    </w:p>
    <w:p w14:paraId="3FF6C14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861BA19" w14:textId="77777777" w:rsidR="00D24634" w:rsidRPr="00C93B3F" w:rsidRDefault="00D24634" w:rsidP="00D24634">
      <w:pPr>
        <w:pStyle w:val="NormalBold"/>
      </w:pPr>
      <w:r w:rsidRPr="00C93B3F">
        <w:rPr>
          <w:rStyle w:val="HideTWBExt"/>
          <w:b w:val="0"/>
        </w:rPr>
        <w:t>&lt;Article&gt;</w:t>
      </w:r>
      <w:r w:rsidRPr="00C93B3F">
        <w:t>Stavak 23.b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E044A4C" w14:textId="77777777" w:rsidTr="00E724AE">
        <w:trPr>
          <w:trHeight w:hRule="exact" w:val="240"/>
          <w:jc w:val="center"/>
        </w:trPr>
        <w:tc>
          <w:tcPr>
            <w:tcW w:w="9752" w:type="dxa"/>
            <w:gridSpan w:val="2"/>
            <w:tcBorders>
              <w:top w:val="nil"/>
              <w:left w:val="nil"/>
              <w:bottom w:val="nil"/>
              <w:right w:val="nil"/>
            </w:tcBorders>
          </w:tcPr>
          <w:p w14:paraId="582D5435" w14:textId="77777777" w:rsidR="00D24634" w:rsidRPr="00C93B3F" w:rsidRDefault="00D24634" w:rsidP="00E724AE"/>
        </w:tc>
      </w:tr>
      <w:tr w:rsidR="00C93B3F" w:rsidRPr="00C93B3F" w14:paraId="07C17A18" w14:textId="77777777" w:rsidTr="00E724AE">
        <w:trPr>
          <w:trHeight w:val="240"/>
          <w:jc w:val="center"/>
        </w:trPr>
        <w:tc>
          <w:tcPr>
            <w:tcW w:w="4876" w:type="dxa"/>
            <w:tcBorders>
              <w:top w:val="nil"/>
              <w:left w:val="nil"/>
              <w:bottom w:val="nil"/>
              <w:right w:val="nil"/>
            </w:tcBorders>
          </w:tcPr>
          <w:p w14:paraId="65A325A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EE8E5B7" w14:textId="77777777" w:rsidR="00D24634" w:rsidRPr="00C93B3F" w:rsidRDefault="00D24634" w:rsidP="00E724AE">
            <w:pPr>
              <w:pStyle w:val="AmColumnHeading"/>
            </w:pPr>
            <w:r w:rsidRPr="00C93B3F">
              <w:t>Izmjena</w:t>
            </w:r>
          </w:p>
        </w:tc>
      </w:tr>
      <w:tr w:rsidR="00C93B3F" w:rsidRPr="00C93B3F" w14:paraId="4CCA37B4" w14:textId="77777777" w:rsidTr="00E724AE">
        <w:trPr>
          <w:jc w:val="center"/>
        </w:trPr>
        <w:tc>
          <w:tcPr>
            <w:tcW w:w="4876" w:type="dxa"/>
            <w:tcBorders>
              <w:top w:val="nil"/>
              <w:left w:val="nil"/>
              <w:bottom w:val="nil"/>
              <w:right w:val="nil"/>
            </w:tcBorders>
          </w:tcPr>
          <w:p w14:paraId="2475B1AE" w14:textId="77777777" w:rsidR="00D24634" w:rsidRPr="00C93B3F" w:rsidRDefault="00D24634" w:rsidP="00E724AE">
            <w:pPr>
              <w:pStyle w:val="Normal6a"/>
            </w:pPr>
          </w:p>
        </w:tc>
        <w:tc>
          <w:tcPr>
            <w:tcW w:w="4876" w:type="dxa"/>
            <w:tcBorders>
              <w:top w:val="nil"/>
              <w:left w:val="nil"/>
              <w:bottom w:val="nil"/>
              <w:right w:val="nil"/>
            </w:tcBorders>
          </w:tcPr>
          <w:p w14:paraId="522E1436" w14:textId="77777777" w:rsidR="00D24634" w:rsidRPr="00C93B3F" w:rsidRDefault="00D24634" w:rsidP="00E724AE">
            <w:pPr>
              <w:pStyle w:val="Normal6a"/>
            </w:pPr>
            <w:r w:rsidRPr="00C93B3F">
              <w:rPr>
                <w:b/>
                <w:i/>
              </w:rPr>
              <w:t>23 b.</w:t>
            </w:r>
            <w:r w:rsidRPr="00C93B3F">
              <w:tab/>
            </w:r>
            <w:r w:rsidRPr="00C93B3F">
              <w:rPr>
                <w:b/>
                <w:i/>
              </w:rPr>
              <w:t>poziva na povećanje otpornosti na dezinformacije i disruptivne kampanje namijenjene podrivanju demokratskih procesa i stvaranju podjela te na poticanje zemalja kandidatkinja da poduzmu odlučne korake u borbi protiv manipulativnih dezinformacija, zlonamjerne propagande i drugih hibridnih prijetnji;</w:t>
            </w:r>
          </w:p>
        </w:tc>
      </w:tr>
    </w:tbl>
    <w:p w14:paraId="04C7D74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19B4F76" w14:textId="77777777" w:rsidR="00D24634" w:rsidRPr="00C93B3F" w:rsidRDefault="00D24634" w:rsidP="00D24634">
      <w:r w:rsidRPr="00C93B3F">
        <w:rPr>
          <w:rStyle w:val="HideTWBExt"/>
        </w:rPr>
        <w:t>&lt;/Amend&gt;</w:t>
      </w:r>
    </w:p>
    <w:p w14:paraId="0B86EF5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689</w:t>
      </w:r>
      <w:r w:rsidRPr="00C93B3F">
        <w:rPr>
          <w:rStyle w:val="HideTWBExt"/>
          <w:b w:val="0"/>
        </w:rPr>
        <w:t>&lt;/NumAm&gt;</w:t>
      </w:r>
    </w:p>
    <w:p w14:paraId="5297F115"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2A0899BB" w14:textId="77777777" w:rsidR="00D24634" w:rsidRPr="00C93B3F" w:rsidRDefault="00D24634" w:rsidP="00D24634">
      <w:pPr>
        <w:pStyle w:val="NormalBold"/>
      </w:pPr>
      <w:r w:rsidRPr="00C93B3F">
        <w:rPr>
          <w:rStyle w:val="HideTWBExt"/>
          <w:b w:val="0"/>
        </w:rPr>
        <w:t>&lt;/RepeatBlock-By&gt;</w:t>
      </w:r>
    </w:p>
    <w:p w14:paraId="26FE726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A76A5BE" w14:textId="77777777" w:rsidR="00D24634" w:rsidRPr="00C93B3F" w:rsidRDefault="00D24634" w:rsidP="00D24634">
      <w:pPr>
        <w:pStyle w:val="NormalBold"/>
      </w:pPr>
      <w:r w:rsidRPr="00C93B3F">
        <w:rPr>
          <w:rStyle w:val="HideTWBExt"/>
          <w:b w:val="0"/>
        </w:rPr>
        <w:t>&lt;Article&gt;</w:t>
      </w:r>
      <w:r w:rsidRPr="00C93B3F">
        <w:t>Stavak 23.b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2082CFC" w14:textId="77777777" w:rsidTr="00E724AE">
        <w:trPr>
          <w:trHeight w:hRule="exact" w:val="240"/>
          <w:jc w:val="center"/>
        </w:trPr>
        <w:tc>
          <w:tcPr>
            <w:tcW w:w="9752" w:type="dxa"/>
            <w:gridSpan w:val="2"/>
            <w:tcBorders>
              <w:top w:val="nil"/>
              <w:left w:val="nil"/>
              <w:bottom w:val="nil"/>
              <w:right w:val="nil"/>
            </w:tcBorders>
          </w:tcPr>
          <w:p w14:paraId="04C12DD6" w14:textId="77777777" w:rsidR="00D24634" w:rsidRPr="00C93B3F" w:rsidRDefault="00D24634" w:rsidP="00E724AE"/>
        </w:tc>
      </w:tr>
      <w:tr w:rsidR="00C93B3F" w:rsidRPr="00C93B3F" w14:paraId="49D361A4" w14:textId="77777777" w:rsidTr="00E724AE">
        <w:trPr>
          <w:trHeight w:val="240"/>
          <w:jc w:val="center"/>
        </w:trPr>
        <w:tc>
          <w:tcPr>
            <w:tcW w:w="4876" w:type="dxa"/>
            <w:tcBorders>
              <w:top w:val="nil"/>
              <w:left w:val="nil"/>
              <w:bottom w:val="nil"/>
              <w:right w:val="nil"/>
            </w:tcBorders>
          </w:tcPr>
          <w:p w14:paraId="0EB2628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C7B1B4E" w14:textId="77777777" w:rsidR="00D24634" w:rsidRPr="00C93B3F" w:rsidRDefault="00D24634" w:rsidP="00E724AE">
            <w:pPr>
              <w:pStyle w:val="AmColumnHeading"/>
            </w:pPr>
            <w:r w:rsidRPr="00C93B3F">
              <w:t>Izmjena</w:t>
            </w:r>
          </w:p>
        </w:tc>
      </w:tr>
      <w:tr w:rsidR="00C93B3F" w:rsidRPr="00C93B3F" w14:paraId="75BF8864" w14:textId="77777777" w:rsidTr="00E724AE">
        <w:trPr>
          <w:jc w:val="center"/>
        </w:trPr>
        <w:tc>
          <w:tcPr>
            <w:tcW w:w="4876" w:type="dxa"/>
            <w:tcBorders>
              <w:top w:val="nil"/>
              <w:left w:val="nil"/>
              <w:bottom w:val="nil"/>
              <w:right w:val="nil"/>
            </w:tcBorders>
          </w:tcPr>
          <w:p w14:paraId="4D55B668" w14:textId="77777777" w:rsidR="00D24634" w:rsidRPr="00C93B3F" w:rsidRDefault="00D24634" w:rsidP="00E724AE">
            <w:pPr>
              <w:pStyle w:val="Normal6a"/>
            </w:pPr>
          </w:p>
        </w:tc>
        <w:tc>
          <w:tcPr>
            <w:tcW w:w="4876" w:type="dxa"/>
            <w:tcBorders>
              <w:top w:val="nil"/>
              <w:left w:val="nil"/>
              <w:bottom w:val="nil"/>
              <w:right w:val="nil"/>
            </w:tcBorders>
          </w:tcPr>
          <w:p w14:paraId="6C4387D9" w14:textId="77777777" w:rsidR="00D24634" w:rsidRPr="00C93B3F" w:rsidRDefault="00D24634" w:rsidP="00E724AE">
            <w:pPr>
              <w:pStyle w:val="Normal6a"/>
            </w:pPr>
            <w:r w:rsidRPr="00C93B3F">
              <w:rPr>
                <w:b/>
                <w:i/>
              </w:rPr>
              <w:t>23 b.</w:t>
            </w:r>
            <w:r w:rsidRPr="00C93B3F">
              <w:tab/>
            </w:r>
            <w:r w:rsidRPr="00C93B3F">
              <w:rPr>
                <w:b/>
                <w:i/>
              </w:rPr>
              <w:t>potiče države članice da pozovu Komisiju i ESVD da u savjetodavne mandate uključe specijalizirana osposobljavanja za borbu protiv hibridnog ratovanja i kibernetičkog ratovanja i za analizu obavještajnih podataka iz otvorenih izvora;</w:t>
            </w:r>
          </w:p>
        </w:tc>
      </w:tr>
    </w:tbl>
    <w:p w14:paraId="4FE0483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A3EF809" w14:textId="77777777" w:rsidR="00D24634" w:rsidRPr="00C93B3F" w:rsidRDefault="00D24634" w:rsidP="00D24634">
      <w:r w:rsidRPr="00C93B3F">
        <w:rPr>
          <w:rStyle w:val="HideTWBExt"/>
        </w:rPr>
        <w:t>&lt;/Amend&gt;</w:t>
      </w:r>
    </w:p>
    <w:p w14:paraId="33BD9CD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690</w:t>
      </w:r>
      <w:r w:rsidRPr="00C93B3F">
        <w:rPr>
          <w:rStyle w:val="HideTWBExt"/>
          <w:b w:val="0"/>
        </w:rPr>
        <w:t>&lt;/NumAm&gt;</w:t>
      </w:r>
    </w:p>
    <w:p w14:paraId="0C36EF8D"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3290A8F9" w14:textId="77777777" w:rsidR="00D24634" w:rsidRPr="00C93B3F" w:rsidRDefault="00D24634" w:rsidP="00D24634">
      <w:pPr>
        <w:pStyle w:val="NormalBold"/>
      </w:pPr>
      <w:r w:rsidRPr="00C93B3F">
        <w:rPr>
          <w:rStyle w:val="HideTWBExt"/>
          <w:b w:val="0"/>
        </w:rPr>
        <w:t>&lt;/RepeatBlock-By&gt;</w:t>
      </w:r>
    </w:p>
    <w:p w14:paraId="72AF2D7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571678F" w14:textId="77777777" w:rsidR="00D24634" w:rsidRPr="00C93B3F" w:rsidRDefault="00D24634" w:rsidP="00D24634">
      <w:pPr>
        <w:pStyle w:val="NormalBold"/>
      </w:pPr>
      <w:r w:rsidRPr="00C93B3F">
        <w:rPr>
          <w:rStyle w:val="HideTWBExt"/>
          <w:b w:val="0"/>
        </w:rPr>
        <w:t>&lt;Article&gt;</w:t>
      </w:r>
      <w:r w:rsidRPr="00C93B3F">
        <w:t>Stavak 23.c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47A49DA" w14:textId="77777777" w:rsidTr="00E724AE">
        <w:trPr>
          <w:trHeight w:hRule="exact" w:val="240"/>
          <w:jc w:val="center"/>
        </w:trPr>
        <w:tc>
          <w:tcPr>
            <w:tcW w:w="9752" w:type="dxa"/>
            <w:gridSpan w:val="2"/>
            <w:tcBorders>
              <w:top w:val="nil"/>
              <w:left w:val="nil"/>
              <w:bottom w:val="nil"/>
              <w:right w:val="nil"/>
            </w:tcBorders>
          </w:tcPr>
          <w:p w14:paraId="2A9EADB2" w14:textId="77777777" w:rsidR="00D24634" w:rsidRPr="00C93B3F" w:rsidRDefault="00D24634" w:rsidP="00E724AE"/>
        </w:tc>
      </w:tr>
      <w:tr w:rsidR="00C93B3F" w:rsidRPr="00C93B3F" w14:paraId="315A5686" w14:textId="77777777" w:rsidTr="00E724AE">
        <w:trPr>
          <w:trHeight w:val="240"/>
          <w:jc w:val="center"/>
        </w:trPr>
        <w:tc>
          <w:tcPr>
            <w:tcW w:w="4876" w:type="dxa"/>
            <w:tcBorders>
              <w:top w:val="nil"/>
              <w:left w:val="nil"/>
              <w:bottom w:val="nil"/>
              <w:right w:val="nil"/>
            </w:tcBorders>
          </w:tcPr>
          <w:p w14:paraId="026FEEE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B2D3BC3" w14:textId="77777777" w:rsidR="00D24634" w:rsidRPr="00C93B3F" w:rsidRDefault="00D24634" w:rsidP="00E724AE">
            <w:pPr>
              <w:pStyle w:val="AmColumnHeading"/>
            </w:pPr>
            <w:r w:rsidRPr="00C93B3F">
              <w:t>Izmjena</w:t>
            </w:r>
          </w:p>
        </w:tc>
      </w:tr>
      <w:tr w:rsidR="00C93B3F" w:rsidRPr="00C93B3F" w14:paraId="5F683BA3" w14:textId="77777777" w:rsidTr="00E724AE">
        <w:trPr>
          <w:jc w:val="center"/>
        </w:trPr>
        <w:tc>
          <w:tcPr>
            <w:tcW w:w="4876" w:type="dxa"/>
            <w:tcBorders>
              <w:top w:val="nil"/>
              <w:left w:val="nil"/>
              <w:bottom w:val="nil"/>
              <w:right w:val="nil"/>
            </w:tcBorders>
          </w:tcPr>
          <w:p w14:paraId="71B62360" w14:textId="77777777" w:rsidR="00D24634" w:rsidRPr="00C93B3F" w:rsidRDefault="00D24634" w:rsidP="00E724AE">
            <w:pPr>
              <w:pStyle w:val="Normal6a"/>
            </w:pPr>
          </w:p>
        </w:tc>
        <w:tc>
          <w:tcPr>
            <w:tcW w:w="4876" w:type="dxa"/>
            <w:tcBorders>
              <w:top w:val="nil"/>
              <w:left w:val="nil"/>
              <w:bottom w:val="nil"/>
              <w:right w:val="nil"/>
            </w:tcBorders>
          </w:tcPr>
          <w:p w14:paraId="73780BC3" w14:textId="77777777" w:rsidR="00D24634" w:rsidRPr="00C93B3F" w:rsidRDefault="00D24634" w:rsidP="00E724AE">
            <w:pPr>
              <w:pStyle w:val="Normal6a"/>
            </w:pPr>
            <w:r w:rsidRPr="00C93B3F">
              <w:rPr>
                <w:b/>
                <w:i/>
              </w:rPr>
              <w:t>23 c.</w:t>
            </w:r>
            <w:r w:rsidRPr="00C93B3F">
              <w:tab/>
            </w:r>
            <w:r w:rsidRPr="00C93B3F">
              <w:rPr>
                <w:b/>
                <w:i/>
              </w:rPr>
              <w:t>pozdravlja Akt o kibernetičkoj solidarnosti i njegovu važnost za kapacitete država članica za kibernetičku obranu; podupire promicanje platformi za razmjenu i analizu informacija te poziva na to da se u njih uključi razmjena obavještajnih podataka o prijetnjama ili ranjivostima s prekograničnim centrima za sigurnosne operacije (SOC-ovima); poziva na izradu jasnijeg plana financiranja u kojem će se navesti iznos sredstava koja će se upotrijebiti za provedbu akta;</w:t>
            </w:r>
          </w:p>
        </w:tc>
      </w:tr>
    </w:tbl>
    <w:p w14:paraId="3CC4C98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4746722" w14:textId="77777777" w:rsidR="00D24634" w:rsidRPr="00C93B3F" w:rsidRDefault="00D24634" w:rsidP="00D24634">
      <w:r w:rsidRPr="00C93B3F">
        <w:rPr>
          <w:rStyle w:val="HideTWBExt"/>
        </w:rPr>
        <w:t>&lt;/Amend&gt;</w:t>
      </w:r>
    </w:p>
    <w:p w14:paraId="069EBAB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691</w:t>
      </w:r>
      <w:r w:rsidRPr="00C93B3F">
        <w:rPr>
          <w:rStyle w:val="HideTWBExt"/>
          <w:b w:val="0"/>
        </w:rPr>
        <w:t>&lt;/NumAm&gt;</w:t>
      </w:r>
    </w:p>
    <w:p w14:paraId="126CF7B0"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7966D72D" w14:textId="77777777" w:rsidR="00D24634" w:rsidRPr="00C93B3F" w:rsidRDefault="00D24634" w:rsidP="00D24634">
      <w:pPr>
        <w:pStyle w:val="NormalBold"/>
      </w:pPr>
      <w:r w:rsidRPr="00C93B3F">
        <w:rPr>
          <w:rStyle w:val="HideTWBExt"/>
          <w:b w:val="0"/>
        </w:rPr>
        <w:t>&lt;/RepeatBlock-By&gt;</w:t>
      </w:r>
    </w:p>
    <w:p w14:paraId="7959DB0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7354563" w14:textId="77777777" w:rsidR="00D24634" w:rsidRPr="00C93B3F" w:rsidRDefault="00D24634" w:rsidP="00D24634">
      <w:pPr>
        <w:pStyle w:val="NormalBold"/>
      </w:pPr>
      <w:r w:rsidRPr="00C93B3F">
        <w:rPr>
          <w:rStyle w:val="HideTWBExt"/>
          <w:b w:val="0"/>
        </w:rPr>
        <w:t>&lt;Article&gt;</w:t>
      </w:r>
      <w:r w:rsidRPr="00C93B3F">
        <w:t>Stavak 23.b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25B312D" w14:textId="77777777" w:rsidTr="00E724AE">
        <w:trPr>
          <w:trHeight w:hRule="exact" w:val="240"/>
          <w:jc w:val="center"/>
        </w:trPr>
        <w:tc>
          <w:tcPr>
            <w:tcW w:w="9752" w:type="dxa"/>
            <w:gridSpan w:val="2"/>
            <w:tcBorders>
              <w:top w:val="nil"/>
              <w:left w:val="nil"/>
              <w:bottom w:val="nil"/>
              <w:right w:val="nil"/>
            </w:tcBorders>
          </w:tcPr>
          <w:p w14:paraId="21B39B58" w14:textId="77777777" w:rsidR="00D24634" w:rsidRPr="00C93B3F" w:rsidRDefault="00D24634" w:rsidP="00E724AE"/>
        </w:tc>
      </w:tr>
      <w:tr w:rsidR="00C93B3F" w:rsidRPr="00C93B3F" w14:paraId="55430B75" w14:textId="77777777" w:rsidTr="00E724AE">
        <w:trPr>
          <w:trHeight w:val="240"/>
          <w:jc w:val="center"/>
        </w:trPr>
        <w:tc>
          <w:tcPr>
            <w:tcW w:w="4876" w:type="dxa"/>
            <w:tcBorders>
              <w:top w:val="nil"/>
              <w:left w:val="nil"/>
              <w:bottom w:val="nil"/>
              <w:right w:val="nil"/>
            </w:tcBorders>
          </w:tcPr>
          <w:p w14:paraId="7F7A334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E0E4A3F" w14:textId="77777777" w:rsidR="00D24634" w:rsidRPr="00C93B3F" w:rsidRDefault="00D24634" w:rsidP="00E724AE">
            <w:pPr>
              <w:pStyle w:val="AmColumnHeading"/>
            </w:pPr>
            <w:r w:rsidRPr="00C93B3F">
              <w:t>Izmjena</w:t>
            </w:r>
          </w:p>
        </w:tc>
      </w:tr>
      <w:tr w:rsidR="00C93B3F" w:rsidRPr="00C93B3F" w14:paraId="58615134" w14:textId="77777777" w:rsidTr="00E724AE">
        <w:trPr>
          <w:jc w:val="center"/>
        </w:trPr>
        <w:tc>
          <w:tcPr>
            <w:tcW w:w="4876" w:type="dxa"/>
            <w:tcBorders>
              <w:top w:val="nil"/>
              <w:left w:val="nil"/>
              <w:bottom w:val="nil"/>
              <w:right w:val="nil"/>
            </w:tcBorders>
          </w:tcPr>
          <w:p w14:paraId="081B66AB" w14:textId="77777777" w:rsidR="00D24634" w:rsidRPr="00C93B3F" w:rsidRDefault="00D24634" w:rsidP="00E724AE">
            <w:pPr>
              <w:pStyle w:val="Normal6a"/>
            </w:pPr>
          </w:p>
        </w:tc>
        <w:tc>
          <w:tcPr>
            <w:tcW w:w="4876" w:type="dxa"/>
            <w:tcBorders>
              <w:top w:val="nil"/>
              <w:left w:val="nil"/>
              <w:bottom w:val="nil"/>
              <w:right w:val="nil"/>
            </w:tcBorders>
          </w:tcPr>
          <w:p w14:paraId="1E3E5576" w14:textId="77777777" w:rsidR="00D24634" w:rsidRPr="00C93B3F" w:rsidRDefault="00D24634" w:rsidP="00E724AE">
            <w:pPr>
              <w:pStyle w:val="Normal6a"/>
            </w:pPr>
            <w:r w:rsidRPr="00C93B3F">
              <w:rPr>
                <w:b/>
                <w:i/>
              </w:rPr>
              <w:t>23 b.</w:t>
            </w:r>
            <w:r w:rsidRPr="00C93B3F">
              <w:tab/>
            </w:r>
            <w:r w:rsidRPr="00C93B3F">
              <w:rPr>
                <w:b/>
                <w:i/>
              </w:rPr>
              <w:t>poziva ESVD i Komisiju da pojačaju suradnju i koordinaciju s drugim misijama i operacijama partnera i organizacija sličnih stavova, uključujući mirovne operacije Ujedinjenih naroda, u borbi protiv operacija vanjskog upletanja i manipuliranja informacijama na terenu;</w:t>
            </w:r>
          </w:p>
        </w:tc>
      </w:tr>
    </w:tbl>
    <w:p w14:paraId="287520B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074EABE" w14:textId="77777777" w:rsidR="00D24634" w:rsidRPr="00C93B3F" w:rsidRDefault="00D24634" w:rsidP="00D24634">
      <w:r w:rsidRPr="00C93B3F">
        <w:rPr>
          <w:rStyle w:val="HideTWBExt"/>
        </w:rPr>
        <w:t>&lt;/Amend&gt;</w:t>
      </w:r>
    </w:p>
    <w:p w14:paraId="09E4EED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692</w:t>
      </w:r>
      <w:r w:rsidRPr="00C93B3F">
        <w:rPr>
          <w:rStyle w:val="HideTWBExt"/>
          <w:b w:val="0"/>
        </w:rPr>
        <w:t>&lt;/NumAm&gt;</w:t>
      </w:r>
    </w:p>
    <w:p w14:paraId="2EAACAFA"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6939A6BE" w14:textId="77777777" w:rsidR="00D24634" w:rsidRPr="00C93B3F" w:rsidRDefault="00D24634" w:rsidP="00D24634">
      <w:pPr>
        <w:pStyle w:val="NormalBold"/>
      </w:pPr>
      <w:r w:rsidRPr="00C93B3F">
        <w:rPr>
          <w:rStyle w:val="HideTWBExt"/>
          <w:b w:val="0"/>
        </w:rPr>
        <w:t>&lt;/RepeatBlock-By&gt;</w:t>
      </w:r>
    </w:p>
    <w:p w14:paraId="63BEC3A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863D3F4" w14:textId="77777777" w:rsidR="00D24634" w:rsidRPr="00C93B3F" w:rsidRDefault="00D24634" w:rsidP="00D24634">
      <w:pPr>
        <w:pStyle w:val="NormalBold"/>
      </w:pPr>
      <w:r w:rsidRPr="00C93B3F">
        <w:rPr>
          <w:rStyle w:val="HideTWBExt"/>
          <w:b w:val="0"/>
        </w:rPr>
        <w:t>&lt;Article&gt;</w:t>
      </w:r>
      <w:r w:rsidRPr="00C93B3F">
        <w:t>Paragraph 23 a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30B6601" w14:textId="77777777" w:rsidTr="00E724AE">
        <w:trPr>
          <w:trHeight w:hRule="exact" w:val="240"/>
          <w:jc w:val="center"/>
        </w:trPr>
        <w:tc>
          <w:tcPr>
            <w:tcW w:w="9752" w:type="dxa"/>
            <w:gridSpan w:val="2"/>
            <w:tcBorders>
              <w:top w:val="nil"/>
              <w:left w:val="nil"/>
              <w:bottom w:val="nil"/>
              <w:right w:val="nil"/>
            </w:tcBorders>
          </w:tcPr>
          <w:p w14:paraId="18C6F0AA" w14:textId="77777777" w:rsidR="00D24634" w:rsidRPr="00C93B3F" w:rsidRDefault="00D24634" w:rsidP="00E724AE"/>
        </w:tc>
      </w:tr>
      <w:tr w:rsidR="00C93B3F" w:rsidRPr="00C93B3F" w14:paraId="10919580" w14:textId="77777777" w:rsidTr="00E724AE">
        <w:trPr>
          <w:trHeight w:val="240"/>
          <w:jc w:val="center"/>
        </w:trPr>
        <w:tc>
          <w:tcPr>
            <w:tcW w:w="4876" w:type="dxa"/>
            <w:tcBorders>
              <w:top w:val="nil"/>
              <w:left w:val="nil"/>
              <w:bottom w:val="nil"/>
              <w:right w:val="nil"/>
            </w:tcBorders>
          </w:tcPr>
          <w:p w14:paraId="0754E95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F887230" w14:textId="77777777" w:rsidR="00D24634" w:rsidRPr="00C93B3F" w:rsidRDefault="00D24634" w:rsidP="00E724AE">
            <w:pPr>
              <w:pStyle w:val="AmColumnHeading"/>
            </w:pPr>
            <w:r w:rsidRPr="00C93B3F">
              <w:t>Izmjena</w:t>
            </w:r>
          </w:p>
        </w:tc>
      </w:tr>
      <w:tr w:rsidR="00C93B3F" w:rsidRPr="00C93B3F" w14:paraId="5457B52D" w14:textId="77777777" w:rsidTr="00E724AE">
        <w:trPr>
          <w:jc w:val="center"/>
        </w:trPr>
        <w:tc>
          <w:tcPr>
            <w:tcW w:w="4876" w:type="dxa"/>
            <w:tcBorders>
              <w:top w:val="nil"/>
              <w:left w:val="nil"/>
              <w:bottom w:val="nil"/>
              <w:right w:val="nil"/>
            </w:tcBorders>
          </w:tcPr>
          <w:p w14:paraId="3C20FEDB" w14:textId="77777777" w:rsidR="00D24634" w:rsidRPr="00C93B3F" w:rsidRDefault="00D24634" w:rsidP="00E724AE">
            <w:pPr>
              <w:pStyle w:val="Normal6a"/>
            </w:pPr>
          </w:p>
        </w:tc>
        <w:tc>
          <w:tcPr>
            <w:tcW w:w="4876" w:type="dxa"/>
            <w:tcBorders>
              <w:top w:val="nil"/>
              <w:left w:val="nil"/>
              <w:bottom w:val="nil"/>
              <w:right w:val="nil"/>
            </w:tcBorders>
          </w:tcPr>
          <w:p w14:paraId="58DDE99B" w14:textId="77777777" w:rsidR="00D24634" w:rsidRPr="00C93B3F" w:rsidRDefault="00D24634" w:rsidP="00E724AE">
            <w:pPr>
              <w:pStyle w:val="Normal6a"/>
            </w:pPr>
            <w:r w:rsidRPr="00C93B3F">
              <w:rPr>
                <w:b/>
                <w:i/>
              </w:rPr>
              <w:t>23.a</w:t>
            </w:r>
            <w:r w:rsidRPr="00C93B3F">
              <w:tab/>
            </w:r>
            <w:r w:rsidRPr="00C93B3F">
              <w:rPr>
                <w:b/>
                <w:i/>
              </w:rPr>
              <w:t>podsjeća da su Rusija i Bjelarus proveli hibridne operacije instrumentalizacije migranata njihovim usmjeravanjem prema granicama nekoliko država članica; naglašava potrebu za poboljšanjem graničnih kontrola i sigurnosti granica; zauzima stajalište da bi jačanje vanjskih granica Unije povećalo sigurnost cijele Unije; stoga poziva na odgovarajuće financiranje iz proračuna EU-a za izgradnju fizičkih prepreka na vanjskim granicama EU-a;</w:t>
            </w:r>
          </w:p>
        </w:tc>
      </w:tr>
    </w:tbl>
    <w:p w14:paraId="43CE5F5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5F2C0D81" w14:textId="77777777" w:rsidR="00D24634" w:rsidRPr="00C93B3F" w:rsidRDefault="00D24634" w:rsidP="00D24634">
      <w:r w:rsidRPr="00C93B3F">
        <w:rPr>
          <w:rStyle w:val="HideTWBExt"/>
        </w:rPr>
        <w:t>&lt;/Amend&gt;</w:t>
      </w:r>
    </w:p>
    <w:p w14:paraId="2A637AE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693</w:t>
      </w:r>
      <w:r w:rsidRPr="00C93B3F">
        <w:rPr>
          <w:rStyle w:val="HideTWBExt"/>
          <w:b w:val="0"/>
        </w:rPr>
        <w:t>&lt;/NumAm&gt;</w:t>
      </w:r>
    </w:p>
    <w:p w14:paraId="456F5C8B"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5C3E0BCC" w14:textId="77777777" w:rsidR="00D24634" w:rsidRPr="00C93B3F" w:rsidRDefault="00D24634" w:rsidP="00D24634">
      <w:pPr>
        <w:pStyle w:val="NormalBold"/>
      </w:pPr>
      <w:r w:rsidRPr="00C93B3F">
        <w:rPr>
          <w:rStyle w:val="HideTWBExt"/>
          <w:b w:val="0"/>
        </w:rPr>
        <w:t>&lt;/RepeatBlock-By&gt;</w:t>
      </w:r>
    </w:p>
    <w:p w14:paraId="5357800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ED6799B" w14:textId="77777777" w:rsidR="00D24634" w:rsidRPr="00C93B3F" w:rsidRDefault="00D24634" w:rsidP="00D24634">
      <w:pPr>
        <w:pStyle w:val="NormalBold"/>
      </w:pPr>
      <w:r w:rsidRPr="00C93B3F">
        <w:rPr>
          <w:rStyle w:val="HideTWBExt"/>
          <w:b w:val="0"/>
        </w:rPr>
        <w:t>&lt;Article&gt;</w:t>
      </w:r>
      <w:r w:rsidRPr="00C93B3F">
        <w:t>Stavak 23.a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B7D3352" w14:textId="77777777" w:rsidTr="00E724AE">
        <w:trPr>
          <w:trHeight w:hRule="exact" w:val="240"/>
          <w:jc w:val="center"/>
        </w:trPr>
        <w:tc>
          <w:tcPr>
            <w:tcW w:w="9752" w:type="dxa"/>
            <w:gridSpan w:val="2"/>
            <w:tcBorders>
              <w:top w:val="nil"/>
              <w:left w:val="nil"/>
              <w:bottom w:val="nil"/>
              <w:right w:val="nil"/>
            </w:tcBorders>
          </w:tcPr>
          <w:p w14:paraId="650427F1" w14:textId="77777777" w:rsidR="00D24634" w:rsidRPr="00C93B3F" w:rsidRDefault="00D24634" w:rsidP="00E724AE"/>
        </w:tc>
      </w:tr>
      <w:tr w:rsidR="00C93B3F" w:rsidRPr="00C93B3F" w14:paraId="2447D561" w14:textId="77777777" w:rsidTr="00E724AE">
        <w:trPr>
          <w:trHeight w:val="240"/>
          <w:jc w:val="center"/>
        </w:trPr>
        <w:tc>
          <w:tcPr>
            <w:tcW w:w="4876" w:type="dxa"/>
            <w:tcBorders>
              <w:top w:val="nil"/>
              <w:left w:val="nil"/>
              <w:bottom w:val="nil"/>
              <w:right w:val="nil"/>
            </w:tcBorders>
          </w:tcPr>
          <w:p w14:paraId="3D26CAC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43DDCAF" w14:textId="77777777" w:rsidR="00D24634" w:rsidRPr="00C93B3F" w:rsidRDefault="00D24634" w:rsidP="00E724AE">
            <w:pPr>
              <w:pStyle w:val="AmColumnHeading"/>
            </w:pPr>
            <w:r w:rsidRPr="00C93B3F">
              <w:t>Izmjena</w:t>
            </w:r>
          </w:p>
        </w:tc>
      </w:tr>
      <w:tr w:rsidR="00C93B3F" w:rsidRPr="00C93B3F" w14:paraId="0D4246EC" w14:textId="77777777" w:rsidTr="00E724AE">
        <w:trPr>
          <w:jc w:val="center"/>
        </w:trPr>
        <w:tc>
          <w:tcPr>
            <w:tcW w:w="4876" w:type="dxa"/>
            <w:tcBorders>
              <w:top w:val="nil"/>
              <w:left w:val="nil"/>
              <w:bottom w:val="nil"/>
              <w:right w:val="nil"/>
            </w:tcBorders>
          </w:tcPr>
          <w:p w14:paraId="72D1BFBB" w14:textId="77777777" w:rsidR="00D24634" w:rsidRPr="00C93B3F" w:rsidRDefault="00D24634" w:rsidP="00E724AE">
            <w:pPr>
              <w:pStyle w:val="Normal6a"/>
            </w:pPr>
          </w:p>
        </w:tc>
        <w:tc>
          <w:tcPr>
            <w:tcW w:w="4876" w:type="dxa"/>
            <w:tcBorders>
              <w:top w:val="nil"/>
              <w:left w:val="nil"/>
              <w:bottom w:val="nil"/>
              <w:right w:val="nil"/>
            </w:tcBorders>
          </w:tcPr>
          <w:p w14:paraId="73B54C6F" w14:textId="77777777" w:rsidR="00D24634" w:rsidRPr="00C93B3F" w:rsidRDefault="00D24634" w:rsidP="00E724AE">
            <w:pPr>
              <w:pStyle w:val="Normal6a"/>
            </w:pPr>
            <w:r w:rsidRPr="00C93B3F">
              <w:rPr>
                <w:b/>
                <w:i/>
              </w:rPr>
              <w:t>23 a.</w:t>
            </w:r>
            <w:r w:rsidRPr="00C93B3F">
              <w:tab/>
            </w:r>
            <w:r w:rsidRPr="00C93B3F">
              <w:rPr>
                <w:b/>
                <w:i/>
              </w:rPr>
              <w:t>prepoznaje migracijski pritisak kao zasebnu geopolitičku prijetnju koju države upotrebljavaju za destabilizaciju europskih društava; naglašava važnost europske solidarnosti u zaštiti i jačanju vanjskih granica, među ostalim financiranjem čvrste infrastrukture;</w:t>
            </w:r>
          </w:p>
        </w:tc>
      </w:tr>
    </w:tbl>
    <w:p w14:paraId="42A7844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F8B837F" w14:textId="77777777" w:rsidR="00D24634" w:rsidRPr="00C93B3F" w:rsidRDefault="00D24634" w:rsidP="00D24634">
      <w:r w:rsidRPr="00C93B3F">
        <w:rPr>
          <w:rStyle w:val="HideTWBExt"/>
        </w:rPr>
        <w:t>&lt;/Amend&gt;</w:t>
      </w:r>
    </w:p>
    <w:p w14:paraId="768C355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694</w:t>
      </w:r>
      <w:r w:rsidRPr="00C93B3F">
        <w:rPr>
          <w:rStyle w:val="HideTWBExt"/>
          <w:b w:val="0"/>
        </w:rPr>
        <w:t>&lt;/NumAm&gt;</w:t>
      </w:r>
    </w:p>
    <w:p w14:paraId="7BE7C1F1" w14:textId="77777777" w:rsidR="00D24634" w:rsidRPr="00C93B3F" w:rsidRDefault="00D24634" w:rsidP="00D24634">
      <w:pPr>
        <w:pStyle w:val="NormalBold"/>
      </w:pPr>
      <w:r w:rsidRPr="00C93B3F">
        <w:rPr>
          <w:rStyle w:val="HideTWBExt"/>
          <w:b w:val="0"/>
        </w:rPr>
        <w:t>&lt;RepeatBlock-By&gt;&lt;Members&gt;</w:t>
      </w:r>
      <w:r w:rsidRPr="00C93B3F">
        <w:t>Mariusz Kamiński, Reinis Pozņaks</w:t>
      </w:r>
      <w:r w:rsidRPr="00C93B3F">
        <w:rPr>
          <w:rStyle w:val="HideTWBExt"/>
          <w:b w:val="0"/>
        </w:rPr>
        <w:t>&lt;/Members&gt;</w:t>
      </w:r>
    </w:p>
    <w:p w14:paraId="05082B52" w14:textId="77777777" w:rsidR="00D24634" w:rsidRPr="00C93B3F" w:rsidRDefault="00D24634" w:rsidP="00D24634">
      <w:pPr>
        <w:pStyle w:val="NormalBold"/>
      </w:pPr>
      <w:r w:rsidRPr="00C93B3F">
        <w:rPr>
          <w:rStyle w:val="HideTWBExt"/>
          <w:b w:val="0"/>
        </w:rPr>
        <w:t>&lt;/RepeatBlock-By&gt;</w:t>
      </w:r>
    </w:p>
    <w:p w14:paraId="2572AA8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B03D5CE" w14:textId="77777777" w:rsidR="00D24634" w:rsidRPr="00C93B3F" w:rsidRDefault="00D24634" w:rsidP="00D24634">
      <w:pPr>
        <w:pStyle w:val="NormalBold"/>
      </w:pPr>
      <w:r w:rsidRPr="00C93B3F">
        <w:rPr>
          <w:rStyle w:val="HideTWBExt"/>
          <w:b w:val="0"/>
        </w:rPr>
        <w:t>&lt;Article&gt;</w:t>
      </w:r>
      <w:r w:rsidRPr="00C93B3F">
        <w:t>Stavak 23.a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A2EEF75" w14:textId="77777777" w:rsidTr="00E724AE">
        <w:trPr>
          <w:trHeight w:hRule="exact" w:val="240"/>
          <w:jc w:val="center"/>
        </w:trPr>
        <w:tc>
          <w:tcPr>
            <w:tcW w:w="9752" w:type="dxa"/>
            <w:gridSpan w:val="2"/>
            <w:tcBorders>
              <w:top w:val="nil"/>
              <w:left w:val="nil"/>
              <w:bottom w:val="nil"/>
              <w:right w:val="nil"/>
            </w:tcBorders>
          </w:tcPr>
          <w:p w14:paraId="1D2E097E" w14:textId="77777777" w:rsidR="00D24634" w:rsidRPr="00C93B3F" w:rsidRDefault="00D24634" w:rsidP="00E724AE"/>
        </w:tc>
      </w:tr>
      <w:tr w:rsidR="00C93B3F" w:rsidRPr="00C93B3F" w14:paraId="2BB6283C" w14:textId="77777777" w:rsidTr="00E724AE">
        <w:trPr>
          <w:trHeight w:val="240"/>
          <w:jc w:val="center"/>
        </w:trPr>
        <w:tc>
          <w:tcPr>
            <w:tcW w:w="4876" w:type="dxa"/>
            <w:tcBorders>
              <w:top w:val="nil"/>
              <w:left w:val="nil"/>
              <w:bottom w:val="nil"/>
              <w:right w:val="nil"/>
            </w:tcBorders>
          </w:tcPr>
          <w:p w14:paraId="45A5165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956382E" w14:textId="77777777" w:rsidR="00D24634" w:rsidRPr="00C93B3F" w:rsidRDefault="00D24634" w:rsidP="00E724AE">
            <w:pPr>
              <w:pStyle w:val="AmColumnHeading"/>
            </w:pPr>
            <w:r w:rsidRPr="00C93B3F">
              <w:t>Izmjena</w:t>
            </w:r>
          </w:p>
        </w:tc>
      </w:tr>
      <w:tr w:rsidR="00C93B3F" w:rsidRPr="00C93B3F" w14:paraId="2EEAC435" w14:textId="77777777" w:rsidTr="00E724AE">
        <w:trPr>
          <w:jc w:val="center"/>
        </w:trPr>
        <w:tc>
          <w:tcPr>
            <w:tcW w:w="4876" w:type="dxa"/>
            <w:tcBorders>
              <w:top w:val="nil"/>
              <w:left w:val="nil"/>
              <w:bottom w:val="nil"/>
              <w:right w:val="nil"/>
            </w:tcBorders>
          </w:tcPr>
          <w:p w14:paraId="06325261" w14:textId="77777777" w:rsidR="00D24634" w:rsidRPr="00C93B3F" w:rsidRDefault="00D24634" w:rsidP="00E724AE">
            <w:pPr>
              <w:pStyle w:val="Normal6a"/>
            </w:pPr>
          </w:p>
        </w:tc>
        <w:tc>
          <w:tcPr>
            <w:tcW w:w="4876" w:type="dxa"/>
            <w:tcBorders>
              <w:top w:val="nil"/>
              <w:left w:val="nil"/>
              <w:bottom w:val="nil"/>
              <w:right w:val="nil"/>
            </w:tcBorders>
          </w:tcPr>
          <w:p w14:paraId="538EF8C7" w14:textId="77777777" w:rsidR="00D24634" w:rsidRPr="00C93B3F" w:rsidRDefault="00D24634" w:rsidP="00E724AE">
            <w:pPr>
              <w:pStyle w:val="Normal6a"/>
            </w:pPr>
            <w:r w:rsidRPr="00C93B3F">
              <w:rPr>
                <w:b/>
                <w:i/>
              </w:rPr>
              <w:t>23 a.</w:t>
            </w:r>
            <w:r w:rsidRPr="00C93B3F">
              <w:tab/>
            </w:r>
            <w:r w:rsidRPr="00C93B3F">
              <w:rPr>
                <w:b/>
                <w:i/>
              </w:rPr>
              <w:t>duboko je zabrinut zbog toga što Ruska Federacija i njezini pomagači i dalje instrumentaliziraju migrante; poziva EU da preispita i ažurira svoje politike koje se odnose na sigurnost granica kako bi se vanjske granice EU-a zaštitile maksimalnim razinama sigurnosti, što uz uvođenje pametnih tehnologija, kojima se jačaju sustavi za otkrivanje povreda granica, zahtijeva i financiranje fizičkih prepreka;</w:t>
            </w:r>
          </w:p>
        </w:tc>
      </w:tr>
    </w:tbl>
    <w:p w14:paraId="7F75FDE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C9A0F75" w14:textId="77777777" w:rsidR="00D24634" w:rsidRPr="00C93B3F" w:rsidRDefault="00D24634" w:rsidP="00D24634">
      <w:r w:rsidRPr="00C93B3F">
        <w:rPr>
          <w:rStyle w:val="HideTWBExt"/>
        </w:rPr>
        <w:t>&lt;/Amend&gt;</w:t>
      </w:r>
    </w:p>
    <w:p w14:paraId="5EAB668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695</w:t>
      </w:r>
      <w:r w:rsidRPr="00C93B3F">
        <w:rPr>
          <w:rStyle w:val="HideTWBExt"/>
          <w:b w:val="0"/>
        </w:rPr>
        <w:t>&lt;/NumAm&gt;</w:t>
      </w:r>
    </w:p>
    <w:p w14:paraId="7089F0C8" w14:textId="77777777" w:rsidR="00D24634" w:rsidRPr="00C93B3F" w:rsidRDefault="00D24634" w:rsidP="00D24634">
      <w:pPr>
        <w:pStyle w:val="NormalBold"/>
      </w:pPr>
      <w:r w:rsidRPr="00C93B3F">
        <w:rPr>
          <w:rStyle w:val="HideTWBExt"/>
          <w:b w:val="0"/>
        </w:rPr>
        <w:t>&lt;RepeatBlock-By&gt;&lt;Members&gt;</w:t>
      </w:r>
      <w:r w:rsidRPr="00C93B3F">
        <w:t>Ivaylo Valchev</w:t>
      </w:r>
      <w:r w:rsidRPr="00C93B3F">
        <w:rPr>
          <w:rStyle w:val="HideTWBExt"/>
          <w:b w:val="0"/>
        </w:rPr>
        <w:t>&lt;/Members&gt;</w:t>
      </w:r>
    </w:p>
    <w:p w14:paraId="76E72662" w14:textId="77777777" w:rsidR="00D24634" w:rsidRPr="00C93B3F" w:rsidRDefault="00D24634" w:rsidP="00D24634">
      <w:pPr>
        <w:pStyle w:val="NormalBold"/>
      </w:pPr>
      <w:r w:rsidRPr="00C93B3F">
        <w:rPr>
          <w:rStyle w:val="HideTWBExt"/>
          <w:b w:val="0"/>
        </w:rPr>
        <w:t>&lt;/RepeatBlock-By&gt;</w:t>
      </w:r>
    </w:p>
    <w:p w14:paraId="1CB8760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B942708" w14:textId="77777777" w:rsidR="00D24634" w:rsidRPr="00C93B3F" w:rsidRDefault="00D24634" w:rsidP="00D24634">
      <w:pPr>
        <w:pStyle w:val="NormalBold"/>
      </w:pPr>
      <w:r w:rsidRPr="00C93B3F">
        <w:rPr>
          <w:rStyle w:val="HideTWBExt"/>
          <w:b w:val="0"/>
        </w:rPr>
        <w:t>&lt;Article&gt;</w:t>
      </w:r>
      <w:r w:rsidRPr="00C93B3F">
        <w:t>Paragraph 23 a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8207593" w14:textId="77777777" w:rsidTr="00E724AE">
        <w:trPr>
          <w:trHeight w:hRule="exact" w:val="240"/>
          <w:jc w:val="center"/>
        </w:trPr>
        <w:tc>
          <w:tcPr>
            <w:tcW w:w="9752" w:type="dxa"/>
            <w:gridSpan w:val="2"/>
            <w:tcBorders>
              <w:top w:val="nil"/>
              <w:left w:val="nil"/>
              <w:bottom w:val="nil"/>
              <w:right w:val="nil"/>
            </w:tcBorders>
          </w:tcPr>
          <w:p w14:paraId="2DAA44DC" w14:textId="77777777" w:rsidR="00D24634" w:rsidRPr="00C93B3F" w:rsidRDefault="00D24634" w:rsidP="00E724AE"/>
        </w:tc>
      </w:tr>
      <w:tr w:rsidR="00C93B3F" w:rsidRPr="00C93B3F" w14:paraId="32AB445B" w14:textId="77777777" w:rsidTr="00E724AE">
        <w:trPr>
          <w:trHeight w:val="240"/>
          <w:jc w:val="center"/>
        </w:trPr>
        <w:tc>
          <w:tcPr>
            <w:tcW w:w="4876" w:type="dxa"/>
            <w:tcBorders>
              <w:top w:val="nil"/>
              <w:left w:val="nil"/>
              <w:bottom w:val="nil"/>
              <w:right w:val="nil"/>
            </w:tcBorders>
          </w:tcPr>
          <w:p w14:paraId="104B777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A3231BF" w14:textId="77777777" w:rsidR="00D24634" w:rsidRPr="00C93B3F" w:rsidRDefault="00D24634" w:rsidP="00E724AE">
            <w:pPr>
              <w:pStyle w:val="AmColumnHeading"/>
            </w:pPr>
            <w:r w:rsidRPr="00C93B3F">
              <w:t>Izmjena</w:t>
            </w:r>
          </w:p>
        </w:tc>
      </w:tr>
      <w:tr w:rsidR="00C93B3F" w:rsidRPr="00C93B3F" w14:paraId="69BD15A9" w14:textId="77777777" w:rsidTr="00E724AE">
        <w:trPr>
          <w:jc w:val="center"/>
        </w:trPr>
        <w:tc>
          <w:tcPr>
            <w:tcW w:w="4876" w:type="dxa"/>
            <w:tcBorders>
              <w:top w:val="nil"/>
              <w:left w:val="nil"/>
              <w:bottom w:val="nil"/>
              <w:right w:val="nil"/>
            </w:tcBorders>
          </w:tcPr>
          <w:p w14:paraId="6F6A13F9" w14:textId="77777777" w:rsidR="00D24634" w:rsidRPr="00C93B3F" w:rsidRDefault="00D24634" w:rsidP="00E724AE">
            <w:pPr>
              <w:pStyle w:val="Normal6a"/>
            </w:pPr>
          </w:p>
        </w:tc>
        <w:tc>
          <w:tcPr>
            <w:tcW w:w="4876" w:type="dxa"/>
            <w:tcBorders>
              <w:top w:val="nil"/>
              <w:left w:val="nil"/>
              <w:bottom w:val="nil"/>
              <w:right w:val="nil"/>
            </w:tcBorders>
          </w:tcPr>
          <w:p w14:paraId="538D2B25" w14:textId="77777777" w:rsidR="00D24634" w:rsidRPr="00C93B3F" w:rsidRDefault="00D24634" w:rsidP="00E724AE">
            <w:pPr>
              <w:pStyle w:val="Normal6a"/>
            </w:pPr>
            <w:r w:rsidRPr="00C93B3F">
              <w:rPr>
                <w:b/>
                <w:i/>
              </w:rPr>
              <w:t>23.a</w:t>
            </w:r>
            <w:r w:rsidRPr="00C93B3F">
              <w:tab/>
            </w:r>
            <w:r w:rsidRPr="00C93B3F">
              <w:rPr>
                <w:b/>
                <w:i/>
              </w:rPr>
              <w:t>ističe potrebu za čvrstim odgovorom na povećane migracijske pritiske duž vanjskih granica EU-a koji su povezani s vojnim sukobima u Ukrajini, na Bliskom istoku i u Africi; osuđuje to što treće zemlje upotrebljavaju nezakonite imigrante kao instrument za destabilizaciju EU-a;</w:t>
            </w:r>
          </w:p>
        </w:tc>
      </w:tr>
    </w:tbl>
    <w:p w14:paraId="15F4F1D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{BG}</w:t>
      </w:r>
      <w:r w:rsidRPr="00C93B3F">
        <w:t>bg</w:t>
      </w:r>
      <w:r w:rsidRPr="00C93B3F">
        <w:rPr>
          <w:rStyle w:val="HideTWBExt"/>
        </w:rPr>
        <w:t>&lt;/Original&gt;</w:t>
      </w:r>
    </w:p>
    <w:p w14:paraId="70EE0809" w14:textId="77777777" w:rsidR="00D24634" w:rsidRPr="00C93B3F" w:rsidRDefault="00D24634" w:rsidP="00D24634">
      <w:r w:rsidRPr="00C93B3F">
        <w:rPr>
          <w:rStyle w:val="HideTWBExt"/>
        </w:rPr>
        <w:t>&lt;/Amend&gt;</w:t>
      </w:r>
    </w:p>
    <w:p w14:paraId="17CC98C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696</w:t>
      </w:r>
      <w:r w:rsidRPr="00C93B3F">
        <w:rPr>
          <w:rStyle w:val="HideTWBExt"/>
          <w:b w:val="0"/>
        </w:rPr>
        <w:t>&lt;/NumAm&gt;</w:t>
      </w:r>
    </w:p>
    <w:p w14:paraId="1F0E7D83" w14:textId="77777777" w:rsidR="00D24634" w:rsidRPr="00C93B3F" w:rsidRDefault="00D24634" w:rsidP="00D24634">
      <w:pPr>
        <w:pStyle w:val="NormalBold"/>
      </w:pPr>
      <w:r w:rsidRPr="00C93B3F">
        <w:rPr>
          <w:rStyle w:val="HideTWBExt"/>
          <w:b w:val="0"/>
        </w:rPr>
        <w:t>&lt;RepeatBlock-By&gt;&lt;Members&gt;</w:t>
      </w:r>
      <w:r w:rsidRPr="00C93B3F">
        <w:t>Ivaylo Valchev</w:t>
      </w:r>
      <w:r w:rsidRPr="00C93B3F">
        <w:rPr>
          <w:rStyle w:val="HideTWBExt"/>
          <w:b w:val="0"/>
        </w:rPr>
        <w:t>&lt;/Members&gt;</w:t>
      </w:r>
    </w:p>
    <w:p w14:paraId="09F1D54C" w14:textId="77777777" w:rsidR="00D24634" w:rsidRPr="00C93B3F" w:rsidRDefault="00D24634" w:rsidP="00D24634">
      <w:pPr>
        <w:pStyle w:val="NormalBold"/>
      </w:pPr>
      <w:r w:rsidRPr="00C93B3F">
        <w:rPr>
          <w:rStyle w:val="HideTWBExt"/>
          <w:b w:val="0"/>
        </w:rPr>
        <w:t>&lt;/RepeatBlock-By&gt;</w:t>
      </w:r>
    </w:p>
    <w:p w14:paraId="1D907BC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AE88F54" w14:textId="77777777" w:rsidR="00D24634" w:rsidRPr="00C93B3F" w:rsidRDefault="00D24634" w:rsidP="00D24634">
      <w:pPr>
        <w:pStyle w:val="NormalBold"/>
      </w:pPr>
      <w:r w:rsidRPr="00C93B3F">
        <w:rPr>
          <w:rStyle w:val="HideTWBExt"/>
          <w:b w:val="0"/>
        </w:rPr>
        <w:t>&lt;Article&gt;</w:t>
      </w:r>
      <w:r w:rsidRPr="00C93B3F">
        <w:t>Paragraph 23 b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B8E1DF7" w14:textId="77777777" w:rsidTr="00E724AE">
        <w:trPr>
          <w:trHeight w:hRule="exact" w:val="240"/>
          <w:jc w:val="center"/>
        </w:trPr>
        <w:tc>
          <w:tcPr>
            <w:tcW w:w="9752" w:type="dxa"/>
            <w:gridSpan w:val="2"/>
            <w:tcBorders>
              <w:top w:val="nil"/>
              <w:left w:val="nil"/>
              <w:bottom w:val="nil"/>
              <w:right w:val="nil"/>
            </w:tcBorders>
          </w:tcPr>
          <w:p w14:paraId="56CF58CA" w14:textId="77777777" w:rsidR="00D24634" w:rsidRPr="00C93B3F" w:rsidRDefault="00D24634" w:rsidP="00E724AE"/>
        </w:tc>
      </w:tr>
      <w:tr w:rsidR="00C93B3F" w:rsidRPr="00C93B3F" w14:paraId="6AE769F6" w14:textId="77777777" w:rsidTr="00E724AE">
        <w:trPr>
          <w:trHeight w:val="240"/>
          <w:jc w:val="center"/>
        </w:trPr>
        <w:tc>
          <w:tcPr>
            <w:tcW w:w="4876" w:type="dxa"/>
            <w:tcBorders>
              <w:top w:val="nil"/>
              <w:left w:val="nil"/>
              <w:bottom w:val="nil"/>
              <w:right w:val="nil"/>
            </w:tcBorders>
          </w:tcPr>
          <w:p w14:paraId="46206BB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4D217C9" w14:textId="77777777" w:rsidR="00D24634" w:rsidRPr="00C93B3F" w:rsidRDefault="00D24634" w:rsidP="00E724AE">
            <w:pPr>
              <w:pStyle w:val="AmColumnHeading"/>
            </w:pPr>
            <w:r w:rsidRPr="00C93B3F">
              <w:t>Izmjena</w:t>
            </w:r>
          </w:p>
        </w:tc>
      </w:tr>
      <w:tr w:rsidR="00C93B3F" w:rsidRPr="00C93B3F" w14:paraId="617D0A95" w14:textId="77777777" w:rsidTr="00E724AE">
        <w:trPr>
          <w:jc w:val="center"/>
        </w:trPr>
        <w:tc>
          <w:tcPr>
            <w:tcW w:w="4876" w:type="dxa"/>
            <w:tcBorders>
              <w:top w:val="nil"/>
              <w:left w:val="nil"/>
              <w:bottom w:val="nil"/>
              <w:right w:val="nil"/>
            </w:tcBorders>
          </w:tcPr>
          <w:p w14:paraId="4AD8EA71" w14:textId="77777777" w:rsidR="00D24634" w:rsidRPr="00C93B3F" w:rsidRDefault="00D24634" w:rsidP="00E724AE">
            <w:pPr>
              <w:pStyle w:val="Normal6a"/>
            </w:pPr>
          </w:p>
        </w:tc>
        <w:tc>
          <w:tcPr>
            <w:tcW w:w="4876" w:type="dxa"/>
            <w:tcBorders>
              <w:top w:val="nil"/>
              <w:left w:val="nil"/>
              <w:bottom w:val="nil"/>
              <w:right w:val="nil"/>
            </w:tcBorders>
          </w:tcPr>
          <w:p w14:paraId="7EA6D66D" w14:textId="77777777" w:rsidR="00D24634" w:rsidRPr="00C93B3F" w:rsidRDefault="00D24634" w:rsidP="00E724AE">
            <w:pPr>
              <w:pStyle w:val="Normal6a"/>
            </w:pPr>
            <w:r w:rsidRPr="00C93B3F">
              <w:rPr>
                <w:b/>
                <w:i/>
              </w:rPr>
              <w:t>23.b</w:t>
            </w:r>
            <w:r w:rsidRPr="00C93B3F">
              <w:tab/>
            </w:r>
            <w:r w:rsidRPr="00C93B3F">
              <w:rPr>
                <w:b/>
                <w:i/>
              </w:rPr>
              <w:t>poziva na hitnu uspostavu financijskog mehanizma za potporu državama članicama koje se nalaze na vanjskim granicama EU-a u suzbijanju nezakonitih migracija;</w:t>
            </w:r>
          </w:p>
        </w:tc>
      </w:tr>
    </w:tbl>
    <w:p w14:paraId="150BE10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{BG}</w:t>
      </w:r>
      <w:r w:rsidRPr="00C93B3F">
        <w:t>bg</w:t>
      </w:r>
      <w:r w:rsidRPr="00C93B3F">
        <w:rPr>
          <w:rStyle w:val="HideTWBExt"/>
        </w:rPr>
        <w:t>&lt;/Original&gt;</w:t>
      </w:r>
    </w:p>
    <w:p w14:paraId="03C59149" w14:textId="77777777" w:rsidR="00D24634" w:rsidRPr="00C93B3F" w:rsidRDefault="00D24634" w:rsidP="00D24634">
      <w:r w:rsidRPr="00C93B3F">
        <w:rPr>
          <w:rStyle w:val="HideTWBExt"/>
        </w:rPr>
        <w:t>&lt;/Amend&gt;</w:t>
      </w:r>
    </w:p>
    <w:p w14:paraId="0620859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697</w:t>
      </w:r>
      <w:r w:rsidRPr="00C93B3F">
        <w:rPr>
          <w:rStyle w:val="HideTWBExt"/>
          <w:b w:val="0"/>
        </w:rPr>
        <w:t>&lt;/NumAm&gt;</w:t>
      </w:r>
    </w:p>
    <w:p w14:paraId="28B2A271" w14:textId="77777777" w:rsidR="00D24634" w:rsidRPr="00C93B3F" w:rsidRDefault="00D24634" w:rsidP="00D24634">
      <w:pPr>
        <w:pStyle w:val="NormalBold"/>
      </w:pPr>
      <w:r w:rsidRPr="00C93B3F">
        <w:rPr>
          <w:rStyle w:val="HideTWBExt"/>
          <w:b w:val="0"/>
        </w:rPr>
        <w:t>&lt;RepeatBlock-By&gt;&lt;Members&gt;</w:t>
      </w:r>
      <w:r w:rsidRPr="00C93B3F">
        <w:t>Petras Auštrevičius, Hilde Vautmans, Dan Barna, Bart Groothuis, Ilhan Kyuchyuk, Lucia Yar, Nathalie Loiseau</w:t>
      </w:r>
      <w:r w:rsidRPr="00C93B3F">
        <w:rPr>
          <w:rStyle w:val="HideTWBExt"/>
          <w:b w:val="0"/>
        </w:rPr>
        <w:t>&lt;/Members&gt;</w:t>
      </w:r>
    </w:p>
    <w:p w14:paraId="680E8AB0" w14:textId="77777777" w:rsidR="00D24634" w:rsidRPr="00C93B3F" w:rsidRDefault="00D24634" w:rsidP="00D24634">
      <w:pPr>
        <w:pStyle w:val="NormalBold"/>
      </w:pPr>
      <w:r w:rsidRPr="00C93B3F">
        <w:rPr>
          <w:rStyle w:val="HideTWBExt"/>
          <w:b w:val="0"/>
        </w:rPr>
        <w:t>&lt;/RepeatBlock-By&gt;</w:t>
      </w:r>
    </w:p>
    <w:p w14:paraId="10EB604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0D92B35" w14:textId="77777777" w:rsidR="00D24634" w:rsidRPr="00C93B3F" w:rsidRDefault="00D24634" w:rsidP="00D24634">
      <w:pPr>
        <w:pStyle w:val="NormalBold"/>
      </w:pPr>
      <w:r w:rsidRPr="00C93B3F">
        <w:rPr>
          <w:rStyle w:val="HideTWBExt"/>
          <w:b w:val="0"/>
        </w:rPr>
        <w:t>&lt;Article&gt;</w:t>
      </w:r>
      <w:r w:rsidRPr="00C93B3F">
        <w:t>Stavak 23.a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9614AA7" w14:textId="77777777" w:rsidTr="00E724AE">
        <w:trPr>
          <w:trHeight w:hRule="exact" w:val="240"/>
          <w:jc w:val="center"/>
        </w:trPr>
        <w:tc>
          <w:tcPr>
            <w:tcW w:w="9752" w:type="dxa"/>
            <w:gridSpan w:val="2"/>
            <w:tcBorders>
              <w:top w:val="nil"/>
              <w:left w:val="nil"/>
              <w:bottom w:val="nil"/>
              <w:right w:val="nil"/>
            </w:tcBorders>
          </w:tcPr>
          <w:p w14:paraId="165B5890" w14:textId="77777777" w:rsidR="00D24634" w:rsidRPr="00C93B3F" w:rsidRDefault="00D24634" w:rsidP="00E724AE"/>
        </w:tc>
      </w:tr>
      <w:tr w:rsidR="00C93B3F" w:rsidRPr="00C93B3F" w14:paraId="28A0B7F3" w14:textId="77777777" w:rsidTr="00E724AE">
        <w:trPr>
          <w:trHeight w:val="240"/>
          <w:jc w:val="center"/>
        </w:trPr>
        <w:tc>
          <w:tcPr>
            <w:tcW w:w="4876" w:type="dxa"/>
            <w:tcBorders>
              <w:top w:val="nil"/>
              <w:left w:val="nil"/>
              <w:bottom w:val="nil"/>
              <w:right w:val="nil"/>
            </w:tcBorders>
          </w:tcPr>
          <w:p w14:paraId="3479C74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EDFBE9F" w14:textId="77777777" w:rsidR="00D24634" w:rsidRPr="00C93B3F" w:rsidRDefault="00D24634" w:rsidP="00E724AE">
            <w:pPr>
              <w:pStyle w:val="AmColumnHeading"/>
            </w:pPr>
            <w:r w:rsidRPr="00C93B3F">
              <w:t>Izmjena</w:t>
            </w:r>
          </w:p>
        </w:tc>
      </w:tr>
      <w:tr w:rsidR="00C93B3F" w:rsidRPr="00C93B3F" w14:paraId="2CD9395F" w14:textId="77777777" w:rsidTr="00E724AE">
        <w:trPr>
          <w:jc w:val="center"/>
        </w:trPr>
        <w:tc>
          <w:tcPr>
            <w:tcW w:w="4876" w:type="dxa"/>
            <w:tcBorders>
              <w:top w:val="nil"/>
              <w:left w:val="nil"/>
              <w:bottom w:val="nil"/>
              <w:right w:val="nil"/>
            </w:tcBorders>
          </w:tcPr>
          <w:p w14:paraId="38BDA51E" w14:textId="77777777" w:rsidR="00D24634" w:rsidRPr="00C93B3F" w:rsidRDefault="00D24634" w:rsidP="00E724AE">
            <w:pPr>
              <w:pStyle w:val="Normal6a"/>
            </w:pPr>
          </w:p>
        </w:tc>
        <w:tc>
          <w:tcPr>
            <w:tcW w:w="4876" w:type="dxa"/>
            <w:tcBorders>
              <w:top w:val="nil"/>
              <w:left w:val="nil"/>
              <w:bottom w:val="nil"/>
              <w:right w:val="nil"/>
            </w:tcBorders>
          </w:tcPr>
          <w:p w14:paraId="5E744072" w14:textId="77777777" w:rsidR="00D24634" w:rsidRPr="00C93B3F" w:rsidRDefault="00D24634" w:rsidP="00E724AE">
            <w:pPr>
              <w:pStyle w:val="Normal6a"/>
            </w:pPr>
            <w:r w:rsidRPr="00C93B3F">
              <w:rPr>
                <w:b/>
                <w:i/>
              </w:rPr>
              <w:t>23 a.</w:t>
            </w:r>
            <w:r w:rsidRPr="00C93B3F">
              <w:tab/>
            </w:r>
            <w:r w:rsidRPr="00C93B3F">
              <w:rPr>
                <w:b/>
                <w:i/>
              </w:rPr>
              <w:t>poziva na europsku solidarnost i potporu izgradnji obrambenog infrastrukturnog sustava duž vanjske granice EU-a s Rusijom i Bjelarusom kako bi se EU zaštitio od vojnih i hibridnih prijetnji, osobito od umjetno potaknutih valova nezakonitih migranata;</w:t>
            </w:r>
          </w:p>
        </w:tc>
      </w:tr>
    </w:tbl>
    <w:p w14:paraId="247AB0D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1DE7B27" w14:textId="77777777" w:rsidR="00D24634" w:rsidRPr="00C93B3F" w:rsidRDefault="00D24634" w:rsidP="00D24634">
      <w:r w:rsidRPr="00C93B3F">
        <w:rPr>
          <w:rStyle w:val="HideTWBExt"/>
        </w:rPr>
        <w:t>&lt;/Amend&gt;</w:t>
      </w:r>
    </w:p>
    <w:p w14:paraId="7238397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698</w:t>
      </w:r>
      <w:r w:rsidRPr="00C93B3F">
        <w:rPr>
          <w:rStyle w:val="HideTWBExt"/>
          <w:b w:val="0"/>
        </w:rPr>
        <w:t>&lt;/NumAm&gt;</w:t>
      </w:r>
    </w:p>
    <w:p w14:paraId="7201CA7E"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49C24792" w14:textId="77777777" w:rsidR="00D24634" w:rsidRPr="00C93B3F" w:rsidRDefault="00D24634" w:rsidP="00D24634">
      <w:pPr>
        <w:pStyle w:val="NormalBold"/>
      </w:pPr>
      <w:r w:rsidRPr="00C93B3F">
        <w:rPr>
          <w:rStyle w:val="HideTWBExt"/>
          <w:b w:val="0"/>
        </w:rPr>
        <w:t>&lt;/RepeatBlock-By&gt;</w:t>
      </w:r>
    </w:p>
    <w:p w14:paraId="3D40995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24838C8" w14:textId="77777777" w:rsidR="00D24634" w:rsidRPr="00C93B3F" w:rsidRDefault="00D24634" w:rsidP="00D24634">
      <w:pPr>
        <w:pStyle w:val="NormalBold"/>
      </w:pPr>
      <w:r w:rsidRPr="00C93B3F">
        <w:rPr>
          <w:rStyle w:val="HideTWBExt"/>
          <w:b w:val="0"/>
        </w:rPr>
        <w:t>&lt;Article&gt;</w:t>
      </w:r>
      <w:r w:rsidRPr="00C93B3F">
        <w:t>Podnaslov 15.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EFC15CA" w14:textId="77777777" w:rsidTr="00E724AE">
        <w:trPr>
          <w:trHeight w:hRule="exact" w:val="240"/>
          <w:jc w:val="center"/>
        </w:trPr>
        <w:tc>
          <w:tcPr>
            <w:tcW w:w="9752" w:type="dxa"/>
            <w:gridSpan w:val="2"/>
            <w:tcBorders>
              <w:top w:val="nil"/>
              <w:left w:val="nil"/>
              <w:bottom w:val="nil"/>
              <w:right w:val="nil"/>
            </w:tcBorders>
          </w:tcPr>
          <w:p w14:paraId="57B7531B" w14:textId="77777777" w:rsidR="00D24634" w:rsidRPr="00C93B3F" w:rsidRDefault="00D24634" w:rsidP="00E724AE"/>
        </w:tc>
      </w:tr>
      <w:tr w:rsidR="00C93B3F" w:rsidRPr="00C93B3F" w14:paraId="722B6394" w14:textId="77777777" w:rsidTr="00E724AE">
        <w:trPr>
          <w:trHeight w:val="240"/>
          <w:jc w:val="center"/>
        </w:trPr>
        <w:tc>
          <w:tcPr>
            <w:tcW w:w="4876" w:type="dxa"/>
            <w:tcBorders>
              <w:top w:val="nil"/>
              <w:left w:val="nil"/>
              <w:bottom w:val="nil"/>
              <w:right w:val="nil"/>
            </w:tcBorders>
          </w:tcPr>
          <w:p w14:paraId="17DCBE3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A797FE0" w14:textId="77777777" w:rsidR="00D24634" w:rsidRPr="00C93B3F" w:rsidRDefault="00D24634" w:rsidP="00E724AE">
            <w:pPr>
              <w:pStyle w:val="AmColumnHeading"/>
            </w:pPr>
            <w:r w:rsidRPr="00C93B3F">
              <w:t>Izmjena</w:t>
            </w:r>
          </w:p>
        </w:tc>
      </w:tr>
      <w:tr w:rsidR="00C93B3F" w:rsidRPr="00C93B3F" w14:paraId="0EDB972D" w14:textId="77777777" w:rsidTr="00E724AE">
        <w:trPr>
          <w:jc w:val="center"/>
        </w:trPr>
        <w:tc>
          <w:tcPr>
            <w:tcW w:w="4876" w:type="dxa"/>
            <w:tcBorders>
              <w:top w:val="nil"/>
              <w:left w:val="nil"/>
              <w:bottom w:val="nil"/>
              <w:right w:val="nil"/>
            </w:tcBorders>
          </w:tcPr>
          <w:p w14:paraId="05980F3E" w14:textId="77777777" w:rsidR="00D24634" w:rsidRPr="00C93B3F" w:rsidRDefault="00D24634" w:rsidP="00E724AE">
            <w:pPr>
              <w:pStyle w:val="Normal6a"/>
            </w:pPr>
            <w:r w:rsidRPr="00C93B3F">
              <w:rPr>
                <w:b/>
                <w:i/>
              </w:rPr>
              <w:t>Svemir</w:t>
            </w:r>
          </w:p>
        </w:tc>
        <w:tc>
          <w:tcPr>
            <w:tcW w:w="4876" w:type="dxa"/>
            <w:tcBorders>
              <w:top w:val="nil"/>
              <w:left w:val="nil"/>
              <w:bottom w:val="nil"/>
              <w:right w:val="nil"/>
            </w:tcBorders>
          </w:tcPr>
          <w:p w14:paraId="358D7559" w14:textId="77777777" w:rsidR="00D24634" w:rsidRPr="00C93B3F" w:rsidRDefault="00D24634" w:rsidP="00E724AE">
            <w:pPr>
              <w:pStyle w:val="Normal6a"/>
            </w:pPr>
            <w:r w:rsidRPr="00C93B3F">
              <w:rPr>
                <w:b/>
                <w:i/>
              </w:rPr>
              <w:t>Briše se.</w:t>
            </w:r>
          </w:p>
        </w:tc>
      </w:tr>
    </w:tbl>
    <w:p w14:paraId="1943438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4829C5C" w14:textId="77777777" w:rsidR="00D24634" w:rsidRPr="00C93B3F" w:rsidRDefault="00D24634" w:rsidP="00D24634">
      <w:r w:rsidRPr="00C93B3F">
        <w:rPr>
          <w:rStyle w:val="HideTWBExt"/>
        </w:rPr>
        <w:t>&lt;/Amend&gt;</w:t>
      </w:r>
    </w:p>
    <w:p w14:paraId="3DA8411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699</w:t>
      </w:r>
      <w:r w:rsidRPr="00C93B3F">
        <w:rPr>
          <w:rStyle w:val="HideTWBExt"/>
          <w:b w:val="0"/>
        </w:rPr>
        <w:t>&lt;/NumAm&gt;</w:t>
      </w:r>
    </w:p>
    <w:p w14:paraId="7AD67DED"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11A9D421" w14:textId="77777777" w:rsidR="00D24634" w:rsidRPr="00C93B3F" w:rsidRDefault="00D24634" w:rsidP="00D24634">
      <w:pPr>
        <w:pStyle w:val="NormalBold"/>
      </w:pPr>
      <w:r w:rsidRPr="00C93B3F">
        <w:rPr>
          <w:rStyle w:val="HideTWBExt"/>
          <w:b w:val="0"/>
        </w:rPr>
        <w:t>&lt;/RepeatBlock-By&gt;</w:t>
      </w:r>
    </w:p>
    <w:p w14:paraId="3B3BA02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97C9BEF" w14:textId="77777777" w:rsidR="00D24634" w:rsidRPr="00C93B3F" w:rsidRDefault="00D24634" w:rsidP="00D24634">
      <w:pPr>
        <w:pStyle w:val="NormalBold"/>
      </w:pPr>
      <w:r w:rsidRPr="00C93B3F">
        <w:rPr>
          <w:rStyle w:val="HideTWBExt"/>
          <w:b w:val="0"/>
        </w:rPr>
        <w:t>&lt;Article&gt;</w:t>
      </w:r>
      <w:r w:rsidRPr="00C93B3F">
        <w:t>Podnaslov 15.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2DAA9DB" w14:textId="77777777" w:rsidTr="00E724AE">
        <w:trPr>
          <w:trHeight w:hRule="exact" w:val="240"/>
          <w:jc w:val="center"/>
        </w:trPr>
        <w:tc>
          <w:tcPr>
            <w:tcW w:w="9752" w:type="dxa"/>
            <w:gridSpan w:val="2"/>
            <w:tcBorders>
              <w:top w:val="nil"/>
              <w:left w:val="nil"/>
              <w:bottom w:val="nil"/>
              <w:right w:val="nil"/>
            </w:tcBorders>
          </w:tcPr>
          <w:p w14:paraId="3C772BDE" w14:textId="77777777" w:rsidR="00D24634" w:rsidRPr="00C93B3F" w:rsidRDefault="00D24634" w:rsidP="00E724AE"/>
        </w:tc>
      </w:tr>
      <w:tr w:rsidR="00C93B3F" w:rsidRPr="00C93B3F" w14:paraId="326981EB" w14:textId="77777777" w:rsidTr="00E724AE">
        <w:trPr>
          <w:trHeight w:val="240"/>
          <w:jc w:val="center"/>
        </w:trPr>
        <w:tc>
          <w:tcPr>
            <w:tcW w:w="4876" w:type="dxa"/>
            <w:tcBorders>
              <w:top w:val="nil"/>
              <w:left w:val="nil"/>
              <w:bottom w:val="nil"/>
              <w:right w:val="nil"/>
            </w:tcBorders>
          </w:tcPr>
          <w:p w14:paraId="59B317F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6AB3DAA" w14:textId="77777777" w:rsidR="00D24634" w:rsidRPr="00C93B3F" w:rsidRDefault="00D24634" w:rsidP="00E724AE">
            <w:pPr>
              <w:pStyle w:val="AmColumnHeading"/>
            </w:pPr>
            <w:r w:rsidRPr="00C93B3F">
              <w:t>Izmjena</w:t>
            </w:r>
          </w:p>
        </w:tc>
      </w:tr>
      <w:tr w:rsidR="00C93B3F" w:rsidRPr="00C93B3F" w14:paraId="03D970FD" w14:textId="77777777" w:rsidTr="00E724AE">
        <w:trPr>
          <w:jc w:val="center"/>
        </w:trPr>
        <w:tc>
          <w:tcPr>
            <w:tcW w:w="4876" w:type="dxa"/>
            <w:tcBorders>
              <w:top w:val="nil"/>
              <w:left w:val="nil"/>
              <w:bottom w:val="nil"/>
              <w:right w:val="nil"/>
            </w:tcBorders>
          </w:tcPr>
          <w:p w14:paraId="14A9E213" w14:textId="77777777" w:rsidR="00D24634" w:rsidRPr="00C93B3F" w:rsidRDefault="00D24634" w:rsidP="00E724AE">
            <w:pPr>
              <w:pStyle w:val="Normal6a"/>
            </w:pPr>
            <w:r w:rsidRPr="00C93B3F">
              <w:t>Svemir</w:t>
            </w:r>
          </w:p>
        </w:tc>
        <w:tc>
          <w:tcPr>
            <w:tcW w:w="4876" w:type="dxa"/>
            <w:tcBorders>
              <w:top w:val="nil"/>
              <w:left w:val="nil"/>
              <w:bottom w:val="nil"/>
              <w:right w:val="nil"/>
            </w:tcBorders>
          </w:tcPr>
          <w:p w14:paraId="5452B43D" w14:textId="77777777" w:rsidR="00D24634" w:rsidRPr="00C93B3F" w:rsidRDefault="00D24634" w:rsidP="00E724AE">
            <w:pPr>
              <w:pStyle w:val="Normal6a"/>
            </w:pPr>
            <w:r w:rsidRPr="00C93B3F">
              <w:t xml:space="preserve">Svemir </w:t>
            </w:r>
            <w:r w:rsidRPr="00C93B3F">
              <w:rPr>
                <w:b/>
                <w:i/>
              </w:rPr>
              <w:t>i ključne tehnologije</w:t>
            </w:r>
          </w:p>
        </w:tc>
      </w:tr>
    </w:tbl>
    <w:p w14:paraId="47D051C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DDF3902" w14:textId="77777777" w:rsidR="00D24634" w:rsidRPr="00C93B3F" w:rsidRDefault="00D24634" w:rsidP="00D24634">
      <w:r w:rsidRPr="00C93B3F">
        <w:rPr>
          <w:rStyle w:val="HideTWBExt"/>
        </w:rPr>
        <w:t>&lt;/Amend&gt;</w:t>
      </w:r>
    </w:p>
    <w:p w14:paraId="7964566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700</w:t>
      </w:r>
      <w:r w:rsidRPr="00C93B3F">
        <w:rPr>
          <w:rStyle w:val="HideTWBExt"/>
          <w:b w:val="0"/>
        </w:rPr>
        <w:t>&lt;/NumAm&gt;</w:t>
      </w:r>
    </w:p>
    <w:p w14:paraId="19549214"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5C74D41E" w14:textId="77777777" w:rsidR="00D24634" w:rsidRPr="00C93B3F" w:rsidRDefault="00D24634" w:rsidP="00D24634">
      <w:pPr>
        <w:pStyle w:val="NormalBold"/>
      </w:pPr>
      <w:r w:rsidRPr="00C93B3F">
        <w:rPr>
          <w:rStyle w:val="HideTWBExt"/>
          <w:b w:val="0"/>
        </w:rPr>
        <w:t>&lt;/RepeatBlock-By&gt;</w:t>
      </w:r>
    </w:p>
    <w:p w14:paraId="08FA6E5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A6811F2" w14:textId="77777777" w:rsidR="00D24634" w:rsidRPr="00C93B3F" w:rsidRDefault="00D24634" w:rsidP="00D24634">
      <w:pPr>
        <w:pStyle w:val="NormalBold"/>
      </w:pPr>
      <w:r w:rsidRPr="00C93B3F">
        <w:rPr>
          <w:rStyle w:val="HideTWBExt"/>
          <w:b w:val="0"/>
        </w:rPr>
        <w:t>&lt;Article&gt;</w:t>
      </w:r>
      <w:r w:rsidRPr="00C93B3F">
        <w:t>Stavak 24.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E5952F0" w14:textId="77777777" w:rsidTr="00E724AE">
        <w:trPr>
          <w:trHeight w:hRule="exact" w:val="240"/>
          <w:jc w:val="center"/>
        </w:trPr>
        <w:tc>
          <w:tcPr>
            <w:tcW w:w="9752" w:type="dxa"/>
            <w:gridSpan w:val="2"/>
            <w:tcBorders>
              <w:top w:val="nil"/>
              <w:left w:val="nil"/>
              <w:bottom w:val="nil"/>
              <w:right w:val="nil"/>
            </w:tcBorders>
          </w:tcPr>
          <w:p w14:paraId="55851A93" w14:textId="77777777" w:rsidR="00D24634" w:rsidRPr="00C93B3F" w:rsidRDefault="00D24634" w:rsidP="00E724AE"/>
        </w:tc>
      </w:tr>
      <w:tr w:rsidR="00C93B3F" w:rsidRPr="00C93B3F" w14:paraId="3DE2CAD1" w14:textId="77777777" w:rsidTr="00E724AE">
        <w:trPr>
          <w:trHeight w:val="240"/>
          <w:jc w:val="center"/>
        </w:trPr>
        <w:tc>
          <w:tcPr>
            <w:tcW w:w="4876" w:type="dxa"/>
            <w:tcBorders>
              <w:top w:val="nil"/>
              <w:left w:val="nil"/>
              <w:bottom w:val="nil"/>
              <w:right w:val="nil"/>
            </w:tcBorders>
          </w:tcPr>
          <w:p w14:paraId="73CFC3B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4940725" w14:textId="77777777" w:rsidR="00D24634" w:rsidRPr="00C93B3F" w:rsidRDefault="00D24634" w:rsidP="00E724AE">
            <w:pPr>
              <w:pStyle w:val="AmColumnHeading"/>
            </w:pPr>
            <w:r w:rsidRPr="00C93B3F">
              <w:t>Izmjena</w:t>
            </w:r>
          </w:p>
        </w:tc>
      </w:tr>
      <w:tr w:rsidR="00C93B3F" w:rsidRPr="00C93B3F" w14:paraId="519F879F" w14:textId="77777777" w:rsidTr="00E724AE">
        <w:trPr>
          <w:jc w:val="center"/>
        </w:trPr>
        <w:tc>
          <w:tcPr>
            <w:tcW w:w="4876" w:type="dxa"/>
            <w:tcBorders>
              <w:top w:val="nil"/>
              <w:left w:val="nil"/>
              <w:bottom w:val="nil"/>
              <w:right w:val="nil"/>
            </w:tcBorders>
          </w:tcPr>
          <w:p w14:paraId="408B8C7E" w14:textId="77777777" w:rsidR="00D24634" w:rsidRPr="00C93B3F" w:rsidRDefault="00D24634" w:rsidP="00E724AE">
            <w:pPr>
              <w:pStyle w:val="Normal6a"/>
            </w:pPr>
            <w:r w:rsidRPr="00C93B3F">
              <w:rPr>
                <w:b/>
                <w:i/>
              </w:rPr>
              <w:t>24.</w:t>
            </w:r>
            <w:r w:rsidRPr="00C93B3F">
              <w:tab/>
            </w:r>
            <w:r w:rsidRPr="00C93B3F">
              <w:rPr>
                <w:b/>
                <w:i/>
              </w:rPr>
              <w:t>pozdravlja zaključke i preporuke koje je g. Draghi iznio u svojem izvješću o budućnosti europske konkurentnosti, kojima se države članice potiče da ažuriraju pravila o upravljanju i ulaganjima u području svemira, posebno za područja povezana s obranom;</w:t>
            </w:r>
          </w:p>
        </w:tc>
        <w:tc>
          <w:tcPr>
            <w:tcW w:w="4876" w:type="dxa"/>
            <w:tcBorders>
              <w:top w:val="nil"/>
              <w:left w:val="nil"/>
              <w:bottom w:val="nil"/>
              <w:right w:val="nil"/>
            </w:tcBorders>
          </w:tcPr>
          <w:p w14:paraId="44998C13" w14:textId="77777777" w:rsidR="00D24634" w:rsidRPr="00C93B3F" w:rsidRDefault="00D24634" w:rsidP="00E724AE">
            <w:pPr>
              <w:pStyle w:val="Normal6a"/>
            </w:pPr>
            <w:r w:rsidRPr="00C93B3F">
              <w:rPr>
                <w:b/>
                <w:i/>
              </w:rPr>
              <w:t>Briše se.</w:t>
            </w:r>
          </w:p>
        </w:tc>
      </w:tr>
    </w:tbl>
    <w:p w14:paraId="7022CCF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21E9A72" w14:textId="77777777" w:rsidR="00D24634" w:rsidRPr="00C93B3F" w:rsidRDefault="00D24634" w:rsidP="00D24634">
      <w:r w:rsidRPr="00C93B3F">
        <w:rPr>
          <w:rStyle w:val="HideTWBExt"/>
        </w:rPr>
        <w:t>&lt;/Amend&gt;</w:t>
      </w:r>
    </w:p>
    <w:p w14:paraId="5B94F5B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701</w:t>
      </w:r>
      <w:r w:rsidRPr="00C93B3F">
        <w:rPr>
          <w:rStyle w:val="HideTWBExt"/>
          <w:b w:val="0"/>
        </w:rPr>
        <w:t>&lt;/NumAm&gt;</w:t>
      </w:r>
    </w:p>
    <w:p w14:paraId="7CA40808" w14:textId="77777777" w:rsidR="00D24634" w:rsidRPr="00C93B3F" w:rsidRDefault="00D24634" w:rsidP="00D24634">
      <w:pPr>
        <w:pStyle w:val="NormalBold"/>
      </w:pPr>
      <w:r w:rsidRPr="00C93B3F">
        <w:rPr>
          <w:rStyle w:val="HideTWBExt"/>
          <w:b w:val="0"/>
        </w:rPr>
        <w:t>&lt;RepeatBlock-By&gt;&lt;Members&gt;</w:t>
      </w:r>
      <w:r w:rsidRPr="00C93B3F">
        <w:t>Özlem Demirel, Marc Botenga</w:t>
      </w:r>
      <w:r w:rsidRPr="00C93B3F">
        <w:rPr>
          <w:rStyle w:val="HideTWBExt"/>
          <w:b w:val="0"/>
        </w:rPr>
        <w:t>&lt;/Members&gt;</w:t>
      </w:r>
    </w:p>
    <w:p w14:paraId="3BD519D6" w14:textId="77777777" w:rsidR="00D24634" w:rsidRPr="00C93B3F" w:rsidRDefault="00D24634" w:rsidP="00D24634">
      <w:pPr>
        <w:pStyle w:val="NormalBold"/>
      </w:pPr>
      <w:r w:rsidRPr="00C93B3F">
        <w:rPr>
          <w:rStyle w:val="HideTWBExt"/>
          <w:b w:val="0"/>
        </w:rPr>
        <w:t>&lt;/RepeatBlock-By&gt;</w:t>
      </w:r>
    </w:p>
    <w:p w14:paraId="794CF53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8673976" w14:textId="77777777" w:rsidR="00D24634" w:rsidRPr="00C93B3F" w:rsidRDefault="00D24634" w:rsidP="00D24634">
      <w:pPr>
        <w:pStyle w:val="NormalBold"/>
      </w:pPr>
      <w:r w:rsidRPr="00C93B3F">
        <w:rPr>
          <w:rStyle w:val="HideTWBExt"/>
          <w:b w:val="0"/>
        </w:rPr>
        <w:t>&lt;Article&gt;</w:t>
      </w:r>
      <w:r w:rsidRPr="00C93B3F">
        <w:t>Stavak 24.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EA7C76E" w14:textId="77777777" w:rsidTr="00E724AE">
        <w:trPr>
          <w:trHeight w:hRule="exact" w:val="240"/>
          <w:jc w:val="center"/>
        </w:trPr>
        <w:tc>
          <w:tcPr>
            <w:tcW w:w="9752" w:type="dxa"/>
            <w:gridSpan w:val="2"/>
            <w:tcBorders>
              <w:top w:val="nil"/>
              <w:left w:val="nil"/>
              <w:bottom w:val="nil"/>
              <w:right w:val="nil"/>
            </w:tcBorders>
          </w:tcPr>
          <w:p w14:paraId="4B1423A1" w14:textId="77777777" w:rsidR="00D24634" w:rsidRPr="00C93B3F" w:rsidRDefault="00D24634" w:rsidP="00E724AE"/>
        </w:tc>
      </w:tr>
      <w:tr w:rsidR="00C93B3F" w:rsidRPr="00C93B3F" w14:paraId="1729BE0F" w14:textId="77777777" w:rsidTr="00E724AE">
        <w:trPr>
          <w:trHeight w:val="240"/>
          <w:jc w:val="center"/>
        </w:trPr>
        <w:tc>
          <w:tcPr>
            <w:tcW w:w="4876" w:type="dxa"/>
            <w:tcBorders>
              <w:top w:val="nil"/>
              <w:left w:val="nil"/>
              <w:bottom w:val="nil"/>
              <w:right w:val="nil"/>
            </w:tcBorders>
          </w:tcPr>
          <w:p w14:paraId="659AAF0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A39D192" w14:textId="77777777" w:rsidR="00D24634" w:rsidRPr="00C93B3F" w:rsidRDefault="00D24634" w:rsidP="00E724AE">
            <w:pPr>
              <w:pStyle w:val="AmColumnHeading"/>
            </w:pPr>
            <w:r w:rsidRPr="00C93B3F">
              <w:t>Izmjena</w:t>
            </w:r>
          </w:p>
        </w:tc>
      </w:tr>
      <w:tr w:rsidR="00C93B3F" w:rsidRPr="00C93B3F" w14:paraId="7E1B70E7" w14:textId="77777777" w:rsidTr="00E724AE">
        <w:trPr>
          <w:jc w:val="center"/>
        </w:trPr>
        <w:tc>
          <w:tcPr>
            <w:tcW w:w="4876" w:type="dxa"/>
            <w:tcBorders>
              <w:top w:val="nil"/>
              <w:left w:val="nil"/>
              <w:bottom w:val="nil"/>
              <w:right w:val="nil"/>
            </w:tcBorders>
          </w:tcPr>
          <w:p w14:paraId="376D0E35" w14:textId="77777777" w:rsidR="00D24634" w:rsidRPr="00C93B3F" w:rsidRDefault="00D24634" w:rsidP="00E724AE">
            <w:pPr>
              <w:pStyle w:val="Normal6a"/>
            </w:pPr>
            <w:r w:rsidRPr="00C93B3F">
              <w:t>24.</w:t>
            </w:r>
            <w:r w:rsidRPr="00C93B3F">
              <w:tab/>
            </w:r>
            <w:r w:rsidRPr="00C93B3F">
              <w:rPr>
                <w:b/>
                <w:i/>
              </w:rPr>
              <w:t>pozdravlja</w:t>
            </w:r>
            <w:r w:rsidRPr="00C93B3F">
              <w:t xml:space="preserve"> zaključke i preporuke koje je g. Draghi iznio u svojem izvješću o budućnosti europske konkurentnosti, kojima se države članice potiče da ažuriraju pravila o upravljanju i ulaganjima u području svemira, posebno za područja povezana s obranom;</w:t>
            </w:r>
          </w:p>
        </w:tc>
        <w:tc>
          <w:tcPr>
            <w:tcW w:w="4876" w:type="dxa"/>
            <w:tcBorders>
              <w:top w:val="nil"/>
              <w:left w:val="nil"/>
              <w:bottom w:val="nil"/>
              <w:right w:val="nil"/>
            </w:tcBorders>
          </w:tcPr>
          <w:p w14:paraId="6DC6C90A" w14:textId="77777777" w:rsidR="00D24634" w:rsidRPr="00C93B3F" w:rsidRDefault="00D24634" w:rsidP="00E724AE">
            <w:pPr>
              <w:pStyle w:val="Normal6a"/>
            </w:pPr>
            <w:r w:rsidRPr="00C93B3F">
              <w:t>24.</w:t>
            </w:r>
            <w:r w:rsidRPr="00C93B3F">
              <w:tab/>
            </w:r>
            <w:r w:rsidRPr="00C93B3F">
              <w:rPr>
                <w:b/>
                <w:i/>
              </w:rPr>
              <w:t>odbacuje</w:t>
            </w:r>
            <w:r w:rsidRPr="00C93B3F">
              <w:t xml:space="preserve"> zaključke i preporuke koje je g. Draghi iznio u svojem izvješću o budućnosti europske konkurentnosti, kojima se države članice potiče da ažuriraju pravila o upravljanju i ulaganjima u području svemira, posebno za područja povezana s obranom; </w:t>
            </w:r>
            <w:r w:rsidRPr="00C93B3F">
              <w:rPr>
                <w:b/>
                <w:i/>
              </w:rPr>
              <w:t>poziva EU da pokrene i podrži demilitarizaciju svemira, primjerice dodatnim razvojem i provedbom takozvanog Ugovora o svemiru i Rezolucije UN-a o sprečavanju utrke u naoružanju u svemiru (PAROS); poziva na isključivo civilno iskorištavanje i istraživanje svemira;</w:t>
            </w:r>
          </w:p>
        </w:tc>
      </w:tr>
    </w:tbl>
    <w:p w14:paraId="7DC739E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F04AFED" w14:textId="77777777" w:rsidR="00D24634" w:rsidRPr="00C93B3F" w:rsidRDefault="00D24634" w:rsidP="00D24634">
      <w:r w:rsidRPr="00C93B3F">
        <w:rPr>
          <w:rStyle w:val="HideTWBExt"/>
        </w:rPr>
        <w:t>&lt;/Amend&gt;</w:t>
      </w:r>
    </w:p>
    <w:p w14:paraId="1BED497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702</w:t>
      </w:r>
      <w:r w:rsidRPr="00C93B3F">
        <w:rPr>
          <w:rStyle w:val="HideTWBExt"/>
          <w:b w:val="0"/>
        </w:rPr>
        <w:t>&lt;/NumAm&gt;</w:t>
      </w:r>
    </w:p>
    <w:p w14:paraId="79277825"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7A392C8F" w14:textId="77777777" w:rsidR="00D24634" w:rsidRPr="00C93B3F" w:rsidRDefault="00D24634" w:rsidP="00D24634">
      <w:pPr>
        <w:pStyle w:val="NormalBold"/>
      </w:pPr>
      <w:r w:rsidRPr="00C93B3F">
        <w:rPr>
          <w:rStyle w:val="HideTWBExt"/>
          <w:b w:val="0"/>
        </w:rPr>
        <w:t>&lt;/RepeatBlock-By&gt;</w:t>
      </w:r>
    </w:p>
    <w:p w14:paraId="7E6F535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FDE533C" w14:textId="77777777" w:rsidR="00D24634" w:rsidRPr="00C93B3F" w:rsidRDefault="00D24634" w:rsidP="00D24634">
      <w:pPr>
        <w:pStyle w:val="NormalBold"/>
      </w:pPr>
      <w:r w:rsidRPr="00C93B3F">
        <w:rPr>
          <w:rStyle w:val="HideTWBExt"/>
          <w:b w:val="0"/>
        </w:rPr>
        <w:t>&lt;Article&gt;</w:t>
      </w:r>
      <w:r w:rsidRPr="00C93B3F">
        <w:t>Stavak 24.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F17D27C" w14:textId="77777777" w:rsidTr="00E724AE">
        <w:trPr>
          <w:trHeight w:hRule="exact" w:val="240"/>
          <w:jc w:val="center"/>
        </w:trPr>
        <w:tc>
          <w:tcPr>
            <w:tcW w:w="9752" w:type="dxa"/>
            <w:gridSpan w:val="2"/>
            <w:tcBorders>
              <w:top w:val="nil"/>
              <w:left w:val="nil"/>
              <w:bottom w:val="nil"/>
              <w:right w:val="nil"/>
            </w:tcBorders>
          </w:tcPr>
          <w:p w14:paraId="5F2BD1AD" w14:textId="77777777" w:rsidR="00D24634" w:rsidRPr="00C93B3F" w:rsidRDefault="00D24634" w:rsidP="00E724AE"/>
        </w:tc>
      </w:tr>
      <w:tr w:rsidR="00C93B3F" w:rsidRPr="00C93B3F" w14:paraId="6B9A015F" w14:textId="77777777" w:rsidTr="00E724AE">
        <w:trPr>
          <w:trHeight w:val="240"/>
          <w:jc w:val="center"/>
        </w:trPr>
        <w:tc>
          <w:tcPr>
            <w:tcW w:w="4876" w:type="dxa"/>
            <w:tcBorders>
              <w:top w:val="nil"/>
              <w:left w:val="nil"/>
              <w:bottom w:val="nil"/>
              <w:right w:val="nil"/>
            </w:tcBorders>
          </w:tcPr>
          <w:p w14:paraId="3FF2A37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A75931F" w14:textId="77777777" w:rsidR="00D24634" w:rsidRPr="00C93B3F" w:rsidRDefault="00D24634" w:rsidP="00E724AE">
            <w:pPr>
              <w:pStyle w:val="AmColumnHeading"/>
            </w:pPr>
            <w:r w:rsidRPr="00C93B3F">
              <w:t>Izmjena</w:t>
            </w:r>
          </w:p>
        </w:tc>
      </w:tr>
      <w:tr w:rsidR="00C93B3F" w:rsidRPr="00C93B3F" w14:paraId="3BE8D3A8" w14:textId="77777777" w:rsidTr="00E724AE">
        <w:trPr>
          <w:jc w:val="center"/>
        </w:trPr>
        <w:tc>
          <w:tcPr>
            <w:tcW w:w="4876" w:type="dxa"/>
            <w:tcBorders>
              <w:top w:val="nil"/>
              <w:left w:val="nil"/>
              <w:bottom w:val="nil"/>
              <w:right w:val="nil"/>
            </w:tcBorders>
          </w:tcPr>
          <w:p w14:paraId="0E33960C" w14:textId="77777777" w:rsidR="00D24634" w:rsidRPr="00C93B3F" w:rsidRDefault="00D24634" w:rsidP="00E724AE">
            <w:pPr>
              <w:pStyle w:val="Normal6a"/>
            </w:pPr>
            <w:r w:rsidRPr="00C93B3F">
              <w:t>24.</w:t>
            </w:r>
            <w:r w:rsidRPr="00C93B3F">
              <w:tab/>
              <w:t>pozdravlja zaključke i preporuke koje je g. Draghi iznio u svojem izvješću o budućnosti europske konkurentnosti, kojima se države članice potiče da ažuriraju pravila o upravljanju i ulaganjima u području svemira, posebno za područja povezana s obranom;</w:t>
            </w:r>
          </w:p>
        </w:tc>
        <w:tc>
          <w:tcPr>
            <w:tcW w:w="4876" w:type="dxa"/>
            <w:tcBorders>
              <w:top w:val="nil"/>
              <w:left w:val="nil"/>
              <w:bottom w:val="nil"/>
              <w:right w:val="nil"/>
            </w:tcBorders>
          </w:tcPr>
          <w:p w14:paraId="6C0FF9A3" w14:textId="77777777" w:rsidR="00D24634" w:rsidRPr="00C93B3F" w:rsidRDefault="00D24634" w:rsidP="00E724AE">
            <w:pPr>
              <w:pStyle w:val="Normal6a"/>
            </w:pPr>
            <w:r w:rsidRPr="00C93B3F">
              <w:t>24.</w:t>
            </w:r>
            <w:r w:rsidRPr="00C93B3F">
              <w:tab/>
              <w:t xml:space="preserve">pozdravlja zaključke i preporuke koje je g. Draghi iznio u svojem izvješću o budućnosti europske konkurentnosti, kojima se države članice potiče da ažuriraju pravila o upravljanju i ulaganjima u području svemira, posebno za područja povezana s obranom; </w:t>
            </w:r>
            <w:r w:rsidRPr="00C93B3F">
              <w:rPr>
                <w:b/>
                <w:i/>
              </w:rPr>
              <w:t>poziva Komisiju i države članice da na odgovarajući način ulažu u to područje u kontekstu sljedećeg višegodišnjeg financijskog okvira, ali i da razmotre bilo koji drugi inovativni instrument kojim bi se moglo osigurati financiranje;</w:t>
            </w:r>
          </w:p>
        </w:tc>
      </w:tr>
    </w:tbl>
    <w:p w14:paraId="6E0CAE2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782952A" w14:textId="77777777" w:rsidR="00D24634" w:rsidRPr="00C93B3F" w:rsidRDefault="00D24634" w:rsidP="00D24634">
      <w:r w:rsidRPr="00C93B3F">
        <w:rPr>
          <w:rStyle w:val="HideTWBExt"/>
        </w:rPr>
        <w:t>&lt;/Amend&gt;</w:t>
      </w:r>
    </w:p>
    <w:p w14:paraId="6049D57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703</w:t>
      </w:r>
      <w:r w:rsidRPr="00C93B3F">
        <w:rPr>
          <w:rStyle w:val="HideTWBExt"/>
          <w:b w:val="0"/>
        </w:rPr>
        <w:t>&lt;/NumAm&gt;</w:t>
      </w:r>
    </w:p>
    <w:p w14:paraId="0B8EAAD8"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Ilhan Kyuchyuk, Nathalie Loiseau, Petras Auštrevičius</w:t>
      </w:r>
      <w:r w:rsidRPr="00C93B3F">
        <w:rPr>
          <w:rStyle w:val="HideTWBExt"/>
          <w:b w:val="0"/>
        </w:rPr>
        <w:t>&lt;/Members&gt;</w:t>
      </w:r>
    </w:p>
    <w:p w14:paraId="7B3CE2ED" w14:textId="77777777" w:rsidR="00D24634" w:rsidRPr="00C93B3F" w:rsidRDefault="00D24634" w:rsidP="00D24634">
      <w:pPr>
        <w:pStyle w:val="NormalBold"/>
      </w:pPr>
      <w:r w:rsidRPr="00C93B3F">
        <w:rPr>
          <w:rStyle w:val="HideTWBExt"/>
          <w:b w:val="0"/>
        </w:rPr>
        <w:t>&lt;/RepeatBlock-By&gt;</w:t>
      </w:r>
    </w:p>
    <w:p w14:paraId="69DAA2B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3A15A2B" w14:textId="77777777" w:rsidR="00D24634" w:rsidRPr="00C93B3F" w:rsidRDefault="00D24634" w:rsidP="00D24634">
      <w:pPr>
        <w:pStyle w:val="NormalBold"/>
      </w:pPr>
      <w:r w:rsidRPr="00C93B3F">
        <w:rPr>
          <w:rStyle w:val="HideTWBExt"/>
          <w:b w:val="0"/>
        </w:rPr>
        <w:t>&lt;Article&gt;</w:t>
      </w:r>
      <w:r w:rsidRPr="00C93B3F">
        <w:t>Stavak 24.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7B8CAD9" w14:textId="77777777" w:rsidTr="00E724AE">
        <w:trPr>
          <w:trHeight w:hRule="exact" w:val="240"/>
          <w:jc w:val="center"/>
        </w:trPr>
        <w:tc>
          <w:tcPr>
            <w:tcW w:w="9752" w:type="dxa"/>
            <w:gridSpan w:val="2"/>
            <w:tcBorders>
              <w:top w:val="nil"/>
              <w:left w:val="nil"/>
              <w:bottom w:val="nil"/>
              <w:right w:val="nil"/>
            </w:tcBorders>
          </w:tcPr>
          <w:p w14:paraId="600CD79F" w14:textId="77777777" w:rsidR="00D24634" w:rsidRPr="00C93B3F" w:rsidRDefault="00D24634" w:rsidP="00E724AE"/>
        </w:tc>
      </w:tr>
      <w:tr w:rsidR="00C93B3F" w:rsidRPr="00C93B3F" w14:paraId="2B60DCB1" w14:textId="77777777" w:rsidTr="00E724AE">
        <w:trPr>
          <w:trHeight w:val="240"/>
          <w:jc w:val="center"/>
        </w:trPr>
        <w:tc>
          <w:tcPr>
            <w:tcW w:w="4876" w:type="dxa"/>
            <w:tcBorders>
              <w:top w:val="nil"/>
              <w:left w:val="nil"/>
              <w:bottom w:val="nil"/>
              <w:right w:val="nil"/>
            </w:tcBorders>
          </w:tcPr>
          <w:p w14:paraId="374AC9B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B2A2882" w14:textId="77777777" w:rsidR="00D24634" w:rsidRPr="00C93B3F" w:rsidRDefault="00D24634" w:rsidP="00E724AE">
            <w:pPr>
              <w:pStyle w:val="AmColumnHeading"/>
            </w:pPr>
            <w:r w:rsidRPr="00C93B3F">
              <w:t>Izmjena</w:t>
            </w:r>
          </w:p>
        </w:tc>
      </w:tr>
      <w:tr w:rsidR="00C93B3F" w:rsidRPr="00C93B3F" w14:paraId="4C4C43EB" w14:textId="77777777" w:rsidTr="00E724AE">
        <w:trPr>
          <w:jc w:val="center"/>
        </w:trPr>
        <w:tc>
          <w:tcPr>
            <w:tcW w:w="4876" w:type="dxa"/>
            <w:tcBorders>
              <w:top w:val="nil"/>
              <w:left w:val="nil"/>
              <w:bottom w:val="nil"/>
              <w:right w:val="nil"/>
            </w:tcBorders>
          </w:tcPr>
          <w:p w14:paraId="3DFF477F" w14:textId="77777777" w:rsidR="00D24634" w:rsidRPr="00C93B3F" w:rsidRDefault="00D24634" w:rsidP="00E724AE">
            <w:pPr>
              <w:pStyle w:val="Normal6a"/>
            </w:pPr>
            <w:r w:rsidRPr="00C93B3F">
              <w:t>24.</w:t>
            </w:r>
            <w:r w:rsidRPr="00C93B3F">
              <w:tab/>
              <w:t>pozdravlja zaključke i preporuke koje je g. Draghi iznio u svojem izvješću o budućnosti europske konkurentnosti, kojima se države članice potiče da ažuriraju pravila o upravljanju i ulaganjima u području svemira, posebno za područja povezana s obranom;</w:t>
            </w:r>
          </w:p>
        </w:tc>
        <w:tc>
          <w:tcPr>
            <w:tcW w:w="4876" w:type="dxa"/>
            <w:tcBorders>
              <w:top w:val="nil"/>
              <w:left w:val="nil"/>
              <w:bottom w:val="nil"/>
              <w:right w:val="nil"/>
            </w:tcBorders>
          </w:tcPr>
          <w:p w14:paraId="05669AC6" w14:textId="77777777" w:rsidR="00D24634" w:rsidRPr="00C93B3F" w:rsidRDefault="00D24634" w:rsidP="00E724AE">
            <w:pPr>
              <w:pStyle w:val="Normal6a"/>
            </w:pPr>
            <w:r w:rsidRPr="00C93B3F">
              <w:t>24.</w:t>
            </w:r>
            <w:r w:rsidRPr="00C93B3F">
              <w:tab/>
              <w:t xml:space="preserve">pozdravlja zaključke i preporuke koje je g. Draghi iznio u svojem izvješću o budućnosti europske konkurentnosti, kojima se države članice potiče da ažuriraju pravila o upravljanju i ulaganjima u području svemira, posebno za područja povezana s obranom; </w:t>
            </w:r>
            <w:r w:rsidRPr="00C93B3F">
              <w:rPr>
                <w:b/>
                <w:i/>
              </w:rPr>
              <w:t>poziva Komisiju i Vijeće da daju prednost potpunoj operacionalizaciji kapaciteta sustava IRIS</w:t>
            </w:r>
            <w:r w:rsidRPr="00C93B3F">
              <w:rPr>
                <w:b/>
                <w:i/>
                <w:vertAlign w:val="superscript"/>
              </w:rPr>
              <w:t>2</w:t>
            </w:r>
            <w:r w:rsidRPr="00C93B3F">
              <w:rPr>
                <w:b/>
                <w:i/>
              </w:rPr>
              <w:t xml:space="preserve"> za komunikaciju u svemiru i da što prije odobre pristup Tajvanu i Ukrajini;</w:t>
            </w:r>
          </w:p>
        </w:tc>
      </w:tr>
    </w:tbl>
    <w:p w14:paraId="24D66BB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0EFCB36" w14:textId="77777777" w:rsidR="00D24634" w:rsidRPr="00C93B3F" w:rsidRDefault="00D24634" w:rsidP="00D24634">
      <w:r w:rsidRPr="00C93B3F">
        <w:rPr>
          <w:rStyle w:val="HideTWBExt"/>
        </w:rPr>
        <w:t>&lt;/Amend&gt;</w:t>
      </w:r>
    </w:p>
    <w:p w14:paraId="1A9883F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704</w:t>
      </w:r>
      <w:r w:rsidRPr="00C93B3F">
        <w:rPr>
          <w:rStyle w:val="HideTWBExt"/>
          <w:b w:val="0"/>
        </w:rPr>
        <w:t>&lt;/NumAm&gt;</w:t>
      </w:r>
    </w:p>
    <w:p w14:paraId="680B86C6" w14:textId="77777777" w:rsidR="00D24634" w:rsidRPr="00C93B3F" w:rsidRDefault="00D24634" w:rsidP="00D24634">
      <w:pPr>
        <w:pStyle w:val="NormalBold"/>
      </w:pPr>
      <w:r w:rsidRPr="00C93B3F">
        <w:rPr>
          <w:rStyle w:val="HideTWBExt"/>
          <w:b w:val="0"/>
        </w:rPr>
        <w:t>&lt;RepeatBlock-By&gt;&lt;Members&gt;</w:t>
      </w:r>
      <w:r w:rsidRPr="00C93B3F">
        <w:t>Massimiliano Salini</w:t>
      </w:r>
      <w:r w:rsidRPr="00C93B3F">
        <w:rPr>
          <w:rStyle w:val="HideTWBExt"/>
          <w:b w:val="0"/>
        </w:rPr>
        <w:t>&lt;/Members&gt;</w:t>
      </w:r>
    </w:p>
    <w:p w14:paraId="1D3E574A" w14:textId="77777777" w:rsidR="00D24634" w:rsidRPr="00C93B3F" w:rsidRDefault="00D24634" w:rsidP="00D24634">
      <w:pPr>
        <w:pStyle w:val="NormalBold"/>
      </w:pPr>
      <w:r w:rsidRPr="00C93B3F">
        <w:rPr>
          <w:rStyle w:val="HideTWBExt"/>
          <w:b w:val="0"/>
        </w:rPr>
        <w:t>&lt;/RepeatBlock-By&gt;</w:t>
      </w:r>
    </w:p>
    <w:p w14:paraId="7BA760E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F3EB3B9" w14:textId="77777777" w:rsidR="00D24634" w:rsidRPr="00C93B3F" w:rsidRDefault="00D24634" w:rsidP="00D24634">
      <w:pPr>
        <w:pStyle w:val="NormalBold"/>
      </w:pPr>
      <w:r w:rsidRPr="00C93B3F">
        <w:rPr>
          <w:rStyle w:val="HideTWBExt"/>
          <w:b w:val="0"/>
        </w:rPr>
        <w:t>&lt;Article&gt;</w:t>
      </w:r>
      <w:r w:rsidRPr="00C93B3F">
        <w:t>Stavak 24.</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FE27A4F" w14:textId="77777777" w:rsidTr="00E724AE">
        <w:trPr>
          <w:trHeight w:hRule="exact" w:val="240"/>
          <w:jc w:val="center"/>
        </w:trPr>
        <w:tc>
          <w:tcPr>
            <w:tcW w:w="9752" w:type="dxa"/>
            <w:gridSpan w:val="2"/>
            <w:tcBorders>
              <w:top w:val="nil"/>
              <w:left w:val="nil"/>
              <w:bottom w:val="nil"/>
              <w:right w:val="nil"/>
            </w:tcBorders>
          </w:tcPr>
          <w:p w14:paraId="0381A6A3" w14:textId="77777777" w:rsidR="00D24634" w:rsidRPr="00C93B3F" w:rsidRDefault="00D24634" w:rsidP="00E724AE"/>
        </w:tc>
      </w:tr>
      <w:tr w:rsidR="00C93B3F" w:rsidRPr="00C93B3F" w14:paraId="632B3C7C" w14:textId="77777777" w:rsidTr="00E724AE">
        <w:trPr>
          <w:trHeight w:val="240"/>
          <w:jc w:val="center"/>
        </w:trPr>
        <w:tc>
          <w:tcPr>
            <w:tcW w:w="4876" w:type="dxa"/>
            <w:tcBorders>
              <w:top w:val="nil"/>
              <w:left w:val="nil"/>
              <w:bottom w:val="nil"/>
              <w:right w:val="nil"/>
            </w:tcBorders>
          </w:tcPr>
          <w:p w14:paraId="4E7AD9E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A073FE6" w14:textId="77777777" w:rsidR="00D24634" w:rsidRPr="00C93B3F" w:rsidRDefault="00D24634" w:rsidP="00E724AE">
            <w:pPr>
              <w:pStyle w:val="AmColumnHeading"/>
            </w:pPr>
            <w:r w:rsidRPr="00C93B3F">
              <w:t>Izmjena</w:t>
            </w:r>
          </w:p>
        </w:tc>
      </w:tr>
      <w:tr w:rsidR="00C93B3F" w:rsidRPr="00C93B3F" w14:paraId="5664FF78" w14:textId="77777777" w:rsidTr="00E724AE">
        <w:trPr>
          <w:jc w:val="center"/>
        </w:trPr>
        <w:tc>
          <w:tcPr>
            <w:tcW w:w="4876" w:type="dxa"/>
            <w:tcBorders>
              <w:top w:val="nil"/>
              <w:left w:val="nil"/>
              <w:bottom w:val="nil"/>
              <w:right w:val="nil"/>
            </w:tcBorders>
          </w:tcPr>
          <w:p w14:paraId="0CBC4A66" w14:textId="77777777" w:rsidR="00D24634" w:rsidRPr="00C93B3F" w:rsidRDefault="00D24634" w:rsidP="00E724AE">
            <w:pPr>
              <w:pStyle w:val="Normal6a"/>
            </w:pPr>
            <w:r w:rsidRPr="00C93B3F">
              <w:t>24.</w:t>
            </w:r>
            <w:r w:rsidRPr="00C93B3F">
              <w:tab/>
              <w:t>pozdravlja zaključke i preporuke koje je g. Draghi iznio u svojem izvješću o budućnosti europske konkurentnosti, kojima se države članice potiče da ažuriraju pravila o upravljanju i ulaganjima u području svemira, posebno za područja povezana s obranom;</w:t>
            </w:r>
          </w:p>
        </w:tc>
        <w:tc>
          <w:tcPr>
            <w:tcW w:w="4876" w:type="dxa"/>
            <w:tcBorders>
              <w:top w:val="nil"/>
              <w:left w:val="nil"/>
              <w:bottom w:val="nil"/>
              <w:right w:val="nil"/>
            </w:tcBorders>
          </w:tcPr>
          <w:p w14:paraId="2E7EED5E" w14:textId="77777777" w:rsidR="00D24634" w:rsidRPr="00C93B3F" w:rsidRDefault="00D24634" w:rsidP="00E724AE">
            <w:pPr>
              <w:pStyle w:val="Normal6a"/>
            </w:pPr>
            <w:r w:rsidRPr="00C93B3F">
              <w:t>24.</w:t>
            </w:r>
            <w:r w:rsidRPr="00C93B3F">
              <w:tab/>
              <w:t xml:space="preserve">pozdravlja zaključke i preporuke koje je g. Draghi iznio u svojem izvješću o budućnosti europske konkurentnosti, kojima se države članice potiče da ažuriraju pravila o upravljanju i ulaganjima u području svemira, posebno za područja povezana s obranom; </w:t>
            </w:r>
            <w:r w:rsidRPr="00C93B3F">
              <w:rPr>
                <w:b/>
                <w:i/>
              </w:rPr>
              <w:t>poziva Komisiju i države članice da na odgovarajući način ulažu u to područje u kontekstu sljedećeg višegodišnjeg financijskog okvira;</w:t>
            </w:r>
          </w:p>
        </w:tc>
      </w:tr>
    </w:tbl>
    <w:p w14:paraId="7BA9940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39FDC68" w14:textId="77777777" w:rsidR="00D24634" w:rsidRPr="00C93B3F" w:rsidRDefault="00D24634" w:rsidP="00D24634">
      <w:r w:rsidRPr="00C93B3F">
        <w:rPr>
          <w:rStyle w:val="HideTWBExt"/>
        </w:rPr>
        <w:t>&lt;/Amend&gt;</w:t>
      </w:r>
    </w:p>
    <w:p w14:paraId="5D2635D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705</w:t>
      </w:r>
      <w:r w:rsidRPr="00C93B3F">
        <w:rPr>
          <w:rStyle w:val="HideTWBExt"/>
          <w:b w:val="0"/>
        </w:rPr>
        <w:t>&lt;/NumAm&gt;</w:t>
      </w:r>
    </w:p>
    <w:p w14:paraId="1DEB57CA" w14:textId="77777777" w:rsidR="00D24634" w:rsidRPr="00C93B3F" w:rsidRDefault="00D24634" w:rsidP="00D24634">
      <w:pPr>
        <w:pStyle w:val="NormalBold"/>
      </w:pPr>
      <w:r w:rsidRPr="00C93B3F">
        <w:rPr>
          <w:rStyle w:val="HideTWBExt"/>
          <w:b w:val="0"/>
        </w:rPr>
        <w:t>&lt;RepeatBlock-By&gt;&lt;Members&gt;</w:t>
      </w:r>
      <w:r w:rsidRPr="00C93B3F">
        <w:t>Hélder Sousa Silva, Wouter Beke, Pekka Toveri, Christophe Gomart</w:t>
      </w:r>
      <w:r w:rsidRPr="00C93B3F">
        <w:rPr>
          <w:rStyle w:val="HideTWBExt"/>
          <w:b w:val="0"/>
        </w:rPr>
        <w:t>&lt;/Members&gt;</w:t>
      </w:r>
    </w:p>
    <w:p w14:paraId="68939116" w14:textId="77777777" w:rsidR="00D24634" w:rsidRPr="00C93B3F" w:rsidRDefault="00D24634" w:rsidP="00D24634">
      <w:pPr>
        <w:pStyle w:val="NormalBold"/>
      </w:pPr>
      <w:r w:rsidRPr="00C93B3F">
        <w:rPr>
          <w:rStyle w:val="HideTWBExt"/>
          <w:b w:val="0"/>
        </w:rPr>
        <w:t>&lt;/RepeatBlock-By&gt;</w:t>
      </w:r>
    </w:p>
    <w:p w14:paraId="0031D56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2D3C2A8" w14:textId="77777777" w:rsidR="00D24634" w:rsidRPr="00C93B3F" w:rsidRDefault="00D24634" w:rsidP="00D24634">
      <w:pPr>
        <w:pStyle w:val="NormalBold"/>
      </w:pPr>
      <w:r w:rsidRPr="00C93B3F">
        <w:rPr>
          <w:rStyle w:val="HideTWBExt"/>
          <w:b w:val="0"/>
        </w:rPr>
        <w:t>&lt;Article&gt;</w:t>
      </w:r>
      <w:r w:rsidRPr="00C93B3F">
        <w:t>Stavak 24.a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58E7705" w14:textId="77777777" w:rsidTr="00E724AE">
        <w:trPr>
          <w:trHeight w:hRule="exact" w:val="240"/>
          <w:jc w:val="center"/>
        </w:trPr>
        <w:tc>
          <w:tcPr>
            <w:tcW w:w="9752" w:type="dxa"/>
            <w:gridSpan w:val="2"/>
            <w:tcBorders>
              <w:top w:val="nil"/>
              <w:left w:val="nil"/>
              <w:bottom w:val="nil"/>
              <w:right w:val="nil"/>
            </w:tcBorders>
          </w:tcPr>
          <w:p w14:paraId="60DF6765" w14:textId="77777777" w:rsidR="00D24634" w:rsidRPr="00C93B3F" w:rsidRDefault="00D24634" w:rsidP="00E724AE"/>
        </w:tc>
      </w:tr>
      <w:tr w:rsidR="00C93B3F" w:rsidRPr="00C93B3F" w14:paraId="3D68A178" w14:textId="77777777" w:rsidTr="00E724AE">
        <w:trPr>
          <w:trHeight w:val="240"/>
          <w:jc w:val="center"/>
        </w:trPr>
        <w:tc>
          <w:tcPr>
            <w:tcW w:w="4876" w:type="dxa"/>
            <w:tcBorders>
              <w:top w:val="nil"/>
              <w:left w:val="nil"/>
              <w:bottom w:val="nil"/>
              <w:right w:val="nil"/>
            </w:tcBorders>
          </w:tcPr>
          <w:p w14:paraId="7578EB5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AE9FBAB" w14:textId="77777777" w:rsidR="00D24634" w:rsidRPr="00C93B3F" w:rsidRDefault="00D24634" w:rsidP="00E724AE">
            <w:pPr>
              <w:pStyle w:val="AmColumnHeading"/>
            </w:pPr>
            <w:r w:rsidRPr="00C93B3F">
              <w:t>Izmjena</w:t>
            </w:r>
          </w:p>
        </w:tc>
      </w:tr>
      <w:tr w:rsidR="00C93B3F" w:rsidRPr="00C93B3F" w14:paraId="4E2B6434" w14:textId="77777777" w:rsidTr="00E724AE">
        <w:trPr>
          <w:jc w:val="center"/>
        </w:trPr>
        <w:tc>
          <w:tcPr>
            <w:tcW w:w="4876" w:type="dxa"/>
            <w:tcBorders>
              <w:top w:val="nil"/>
              <w:left w:val="nil"/>
              <w:bottom w:val="nil"/>
              <w:right w:val="nil"/>
            </w:tcBorders>
          </w:tcPr>
          <w:p w14:paraId="720743F8" w14:textId="77777777" w:rsidR="00D24634" w:rsidRPr="00C93B3F" w:rsidRDefault="00D24634" w:rsidP="00E724AE">
            <w:pPr>
              <w:pStyle w:val="Normal6a"/>
            </w:pPr>
          </w:p>
        </w:tc>
        <w:tc>
          <w:tcPr>
            <w:tcW w:w="4876" w:type="dxa"/>
            <w:tcBorders>
              <w:top w:val="nil"/>
              <w:left w:val="nil"/>
              <w:bottom w:val="nil"/>
              <w:right w:val="nil"/>
            </w:tcBorders>
          </w:tcPr>
          <w:p w14:paraId="1BC776F5" w14:textId="77777777" w:rsidR="00D24634" w:rsidRPr="00C93B3F" w:rsidRDefault="00D24634" w:rsidP="00E724AE">
            <w:pPr>
              <w:pStyle w:val="Normal6a"/>
            </w:pPr>
            <w:r w:rsidRPr="00C93B3F">
              <w:rPr>
                <w:b/>
                <w:i/>
              </w:rPr>
              <w:t>24 a.</w:t>
            </w:r>
            <w:r w:rsidRPr="00C93B3F">
              <w:tab/>
            </w:r>
            <w:r w:rsidRPr="00C93B3F">
              <w:rPr>
                <w:b/>
                <w:i/>
              </w:rPr>
              <w:t>podsjeća na važnost dvojne namjene svemira i njezina doprinosa misijama i operacijama ZSOP-a; naglašava da su, osim satelitskih komunikacija (SATCOM), sektori kao što su pozicioniranje, navigacija, mjerenje vremena i promatranje Zemlje ključni za jačanje strateške autonomije i otpornosti EU-a; ističe da razvoj tih sposobnosti izravno doprinosi učinkovitom odgovoru na krize i zaštiti kritične infrastrukture;</w:t>
            </w:r>
          </w:p>
        </w:tc>
      </w:tr>
    </w:tbl>
    <w:p w14:paraId="71AFF88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6DD4FFF" w14:textId="77777777" w:rsidR="00D24634" w:rsidRPr="00C93B3F" w:rsidRDefault="00D24634" w:rsidP="00D24634">
      <w:r w:rsidRPr="00C93B3F">
        <w:rPr>
          <w:rStyle w:val="HideTWBExt"/>
        </w:rPr>
        <w:t>&lt;/Amend&gt;</w:t>
      </w:r>
    </w:p>
    <w:p w14:paraId="59B8A35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706</w:t>
      </w:r>
      <w:r w:rsidRPr="00C93B3F">
        <w:rPr>
          <w:rStyle w:val="HideTWBExt"/>
          <w:b w:val="0"/>
        </w:rPr>
        <w:t>&lt;/NumAm&gt;</w:t>
      </w:r>
    </w:p>
    <w:p w14:paraId="1B5F933B" w14:textId="77777777" w:rsidR="00D24634" w:rsidRPr="00C93B3F" w:rsidRDefault="00D24634" w:rsidP="00D24634">
      <w:pPr>
        <w:pStyle w:val="NormalBold"/>
      </w:pPr>
      <w:r w:rsidRPr="00C93B3F">
        <w:rPr>
          <w:rStyle w:val="HideTWBExt"/>
          <w:b w:val="0"/>
        </w:rPr>
        <w:t>&lt;RepeatBlock-By&gt;&lt;Members&gt;</w:t>
      </w:r>
      <w:r w:rsidRPr="00C93B3F">
        <w:t>Massimiliano Salini</w:t>
      </w:r>
      <w:r w:rsidRPr="00C93B3F">
        <w:rPr>
          <w:rStyle w:val="HideTWBExt"/>
          <w:b w:val="0"/>
        </w:rPr>
        <w:t>&lt;/Members&gt;</w:t>
      </w:r>
    </w:p>
    <w:p w14:paraId="3CA0089D" w14:textId="77777777" w:rsidR="00D24634" w:rsidRPr="00C93B3F" w:rsidRDefault="00D24634" w:rsidP="00D24634">
      <w:pPr>
        <w:pStyle w:val="NormalBold"/>
      </w:pPr>
      <w:r w:rsidRPr="00C93B3F">
        <w:rPr>
          <w:rStyle w:val="HideTWBExt"/>
          <w:b w:val="0"/>
        </w:rPr>
        <w:t>&lt;/RepeatBlock-By&gt;</w:t>
      </w:r>
    </w:p>
    <w:p w14:paraId="6277422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430D6B0" w14:textId="77777777" w:rsidR="00D24634" w:rsidRPr="00C93B3F" w:rsidRDefault="00D24634" w:rsidP="00D24634">
      <w:pPr>
        <w:pStyle w:val="NormalBold"/>
      </w:pPr>
      <w:r w:rsidRPr="00C93B3F">
        <w:rPr>
          <w:rStyle w:val="HideTWBExt"/>
          <w:b w:val="0"/>
        </w:rPr>
        <w:t>&lt;Article&gt;</w:t>
      </w:r>
      <w:r w:rsidRPr="00C93B3F">
        <w:t>Stavak 24.a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B3C75BA" w14:textId="77777777" w:rsidTr="00E724AE">
        <w:trPr>
          <w:trHeight w:hRule="exact" w:val="240"/>
          <w:jc w:val="center"/>
        </w:trPr>
        <w:tc>
          <w:tcPr>
            <w:tcW w:w="9752" w:type="dxa"/>
            <w:gridSpan w:val="2"/>
            <w:tcBorders>
              <w:top w:val="nil"/>
              <w:left w:val="nil"/>
              <w:bottom w:val="nil"/>
              <w:right w:val="nil"/>
            </w:tcBorders>
          </w:tcPr>
          <w:p w14:paraId="30A8EA97" w14:textId="77777777" w:rsidR="00D24634" w:rsidRPr="00C93B3F" w:rsidRDefault="00D24634" w:rsidP="00E724AE"/>
        </w:tc>
      </w:tr>
      <w:tr w:rsidR="00C93B3F" w:rsidRPr="00C93B3F" w14:paraId="4BC39838" w14:textId="77777777" w:rsidTr="00E724AE">
        <w:trPr>
          <w:trHeight w:val="240"/>
          <w:jc w:val="center"/>
        </w:trPr>
        <w:tc>
          <w:tcPr>
            <w:tcW w:w="4876" w:type="dxa"/>
            <w:tcBorders>
              <w:top w:val="nil"/>
              <w:left w:val="nil"/>
              <w:bottom w:val="nil"/>
              <w:right w:val="nil"/>
            </w:tcBorders>
          </w:tcPr>
          <w:p w14:paraId="397D365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39B66CE" w14:textId="77777777" w:rsidR="00D24634" w:rsidRPr="00C93B3F" w:rsidRDefault="00D24634" w:rsidP="00E724AE">
            <w:pPr>
              <w:pStyle w:val="AmColumnHeading"/>
            </w:pPr>
            <w:r w:rsidRPr="00C93B3F">
              <w:t>Izmjena</w:t>
            </w:r>
          </w:p>
        </w:tc>
      </w:tr>
      <w:tr w:rsidR="00C93B3F" w:rsidRPr="00C93B3F" w14:paraId="23FC0744" w14:textId="77777777" w:rsidTr="00E724AE">
        <w:trPr>
          <w:jc w:val="center"/>
        </w:trPr>
        <w:tc>
          <w:tcPr>
            <w:tcW w:w="4876" w:type="dxa"/>
            <w:tcBorders>
              <w:top w:val="nil"/>
              <w:left w:val="nil"/>
              <w:bottom w:val="nil"/>
              <w:right w:val="nil"/>
            </w:tcBorders>
          </w:tcPr>
          <w:p w14:paraId="29B37CB4" w14:textId="77777777" w:rsidR="00D24634" w:rsidRPr="00C93B3F" w:rsidRDefault="00D24634" w:rsidP="00E724AE">
            <w:pPr>
              <w:pStyle w:val="Normal6a"/>
            </w:pPr>
          </w:p>
        </w:tc>
        <w:tc>
          <w:tcPr>
            <w:tcW w:w="4876" w:type="dxa"/>
            <w:tcBorders>
              <w:top w:val="nil"/>
              <w:left w:val="nil"/>
              <w:bottom w:val="nil"/>
              <w:right w:val="nil"/>
            </w:tcBorders>
          </w:tcPr>
          <w:p w14:paraId="65C3CF7E" w14:textId="77777777" w:rsidR="00D24634" w:rsidRPr="00C93B3F" w:rsidRDefault="00D24634" w:rsidP="00E724AE">
            <w:pPr>
              <w:pStyle w:val="Normal6a"/>
            </w:pPr>
            <w:r w:rsidRPr="00C93B3F">
              <w:rPr>
                <w:b/>
                <w:i/>
              </w:rPr>
              <w:t>24 a.</w:t>
            </w:r>
            <w:r w:rsidRPr="00C93B3F">
              <w:tab/>
            </w:r>
            <w:r w:rsidRPr="00C93B3F">
              <w:rPr>
                <w:b/>
                <w:i/>
              </w:rPr>
              <w:t>posebno naglašava potrebu za daljnjim razvojem europskog svemirskog programa s obzirom na snažne veze između svemirskog sektora i sektora obrane i sigurnosti pri planiranju novog VFO-a; postojeći svemirski stupovi EU-a, odnosno globalni navigacijski satelitski sustav Galileo i program za promatranje Zemlje Copernicus, imaju jasan potencijal dvojne namjene u razvoju svemirskih rješenja i usluga; u tom kontekstu Europska komisija i države članice trebale bi razmotriti nove ambiciozne svemirske programe koji će moći pružiti potrebnu svemirsku infrastrukturu i kapacitete koji će omogućiti EU-u da ojača svoju stratešku autonomiju i postane globalna svemirska sila;</w:t>
            </w:r>
          </w:p>
        </w:tc>
      </w:tr>
    </w:tbl>
    <w:p w14:paraId="16AF842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66DE52B" w14:textId="77777777" w:rsidR="00D24634" w:rsidRPr="00C93B3F" w:rsidRDefault="00D24634" w:rsidP="00D24634">
      <w:r w:rsidRPr="00C93B3F">
        <w:rPr>
          <w:rStyle w:val="HideTWBExt"/>
        </w:rPr>
        <w:t>&lt;/Amend&gt;</w:t>
      </w:r>
    </w:p>
    <w:p w14:paraId="756617D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707</w:t>
      </w:r>
      <w:r w:rsidRPr="00C93B3F">
        <w:rPr>
          <w:rStyle w:val="HideTWBExt"/>
          <w:b w:val="0"/>
        </w:rPr>
        <w:t>&lt;/NumAm&gt;</w:t>
      </w:r>
    </w:p>
    <w:p w14:paraId="68AD891E" w14:textId="77777777" w:rsidR="00D24634" w:rsidRPr="00C93B3F" w:rsidRDefault="00D24634" w:rsidP="00D24634">
      <w:pPr>
        <w:pStyle w:val="NormalBold"/>
      </w:pPr>
      <w:r w:rsidRPr="00C93B3F">
        <w:rPr>
          <w:rStyle w:val="HideTWBExt"/>
          <w:b w:val="0"/>
        </w:rPr>
        <w:t>&lt;RepeatBlock-By&gt;&lt;Members&gt;</w:t>
      </w:r>
      <w:r w:rsidRPr="00C93B3F">
        <w:t>Hélder Sousa Silva, Wouter Beke, Pekka Toveri, Christophe Gomart</w:t>
      </w:r>
      <w:r w:rsidRPr="00C93B3F">
        <w:rPr>
          <w:rStyle w:val="HideTWBExt"/>
          <w:b w:val="0"/>
        </w:rPr>
        <w:t>&lt;/Members&gt;</w:t>
      </w:r>
    </w:p>
    <w:p w14:paraId="64722108" w14:textId="77777777" w:rsidR="00D24634" w:rsidRPr="00C93B3F" w:rsidRDefault="00D24634" w:rsidP="00D24634">
      <w:pPr>
        <w:pStyle w:val="NormalBold"/>
      </w:pPr>
      <w:r w:rsidRPr="00C93B3F">
        <w:rPr>
          <w:rStyle w:val="HideTWBExt"/>
          <w:b w:val="0"/>
        </w:rPr>
        <w:t>&lt;/RepeatBlock-By&gt;</w:t>
      </w:r>
    </w:p>
    <w:p w14:paraId="096A27A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87FA275" w14:textId="77777777" w:rsidR="00D24634" w:rsidRPr="00C93B3F" w:rsidRDefault="00D24634" w:rsidP="00D24634">
      <w:pPr>
        <w:pStyle w:val="NormalBold"/>
      </w:pPr>
      <w:r w:rsidRPr="00C93B3F">
        <w:rPr>
          <w:rStyle w:val="HideTWBExt"/>
          <w:b w:val="0"/>
        </w:rPr>
        <w:t>&lt;Article&gt;</w:t>
      </w:r>
      <w:r w:rsidRPr="00C93B3F">
        <w:t>Stavak 24.b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D3AA53B" w14:textId="77777777" w:rsidTr="00E724AE">
        <w:trPr>
          <w:trHeight w:hRule="exact" w:val="240"/>
          <w:jc w:val="center"/>
        </w:trPr>
        <w:tc>
          <w:tcPr>
            <w:tcW w:w="9752" w:type="dxa"/>
            <w:gridSpan w:val="2"/>
            <w:tcBorders>
              <w:top w:val="nil"/>
              <w:left w:val="nil"/>
              <w:bottom w:val="nil"/>
              <w:right w:val="nil"/>
            </w:tcBorders>
          </w:tcPr>
          <w:p w14:paraId="63884136" w14:textId="77777777" w:rsidR="00D24634" w:rsidRPr="00C93B3F" w:rsidRDefault="00D24634" w:rsidP="00E724AE"/>
        </w:tc>
      </w:tr>
      <w:tr w:rsidR="00C93B3F" w:rsidRPr="00C93B3F" w14:paraId="58B16944" w14:textId="77777777" w:rsidTr="00E724AE">
        <w:trPr>
          <w:trHeight w:val="240"/>
          <w:jc w:val="center"/>
        </w:trPr>
        <w:tc>
          <w:tcPr>
            <w:tcW w:w="4876" w:type="dxa"/>
            <w:tcBorders>
              <w:top w:val="nil"/>
              <w:left w:val="nil"/>
              <w:bottom w:val="nil"/>
              <w:right w:val="nil"/>
            </w:tcBorders>
          </w:tcPr>
          <w:p w14:paraId="4DE1C8D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9E386A5" w14:textId="77777777" w:rsidR="00D24634" w:rsidRPr="00C93B3F" w:rsidRDefault="00D24634" w:rsidP="00E724AE">
            <w:pPr>
              <w:pStyle w:val="AmColumnHeading"/>
            </w:pPr>
            <w:r w:rsidRPr="00C93B3F">
              <w:t>Izmjena</w:t>
            </w:r>
          </w:p>
        </w:tc>
      </w:tr>
      <w:tr w:rsidR="00C93B3F" w:rsidRPr="00C93B3F" w14:paraId="6EF8DF5D" w14:textId="77777777" w:rsidTr="00E724AE">
        <w:trPr>
          <w:jc w:val="center"/>
        </w:trPr>
        <w:tc>
          <w:tcPr>
            <w:tcW w:w="4876" w:type="dxa"/>
            <w:tcBorders>
              <w:top w:val="nil"/>
              <w:left w:val="nil"/>
              <w:bottom w:val="nil"/>
              <w:right w:val="nil"/>
            </w:tcBorders>
          </w:tcPr>
          <w:p w14:paraId="2920432D" w14:textId="77777777" w:rsidR="00D24634" w:rsidRPr="00C93B3F" w:rsidRDefault="00D24634" w:rsidP="00E724AE">
            <w:pPr>
              <w:pStyle w:val="Normal6a"/>
            </w:pPr>
          </w:p>
        </w:tc>
        <w:tc>
          <w:tcPr>
            <w:tcW w:w="4876" w:type="dxa"/>
            <w:tcBorders>
              <w:top w:val="nil"/>
              <w:left w:val="nil"/>
              <w:bottom w:val="nil"/>
              <w:right w:val="nil"/>
            </w:tcBorders>
          </w:tcPr>
          <w:p w14:paraId="55BDD749" w14:textId="77777777" w:rsidR="00D24634" w:rsidRPr="00C93B3F" w:rsidRDefault="00D24634" w:rsidP="00E724AE">
            <w:pPr>
              <w:pStyle w:val="Normal6a"/>
            </w:pPr>
            <w:r w:rsidRPr="00C93B3F">
              <w:rPr>
                <w:b/>
                <w:i/>
              </w:rPr>
              <w:t>24 b.</w:t>
            </w:r>
            <w:r w:rsidRPr="00C93B3F">
              <w:tab/>
            </w:r>
            <w:r w:rsidRPr="00C93B3F">
              <w:rPr>
                <w:b/>
                <w:i/>
              </w:rPr>
              <w:t>uviđa da su sposobnosti lansiranja letjelica i satelitske komunikacije (SATCOM) u EU-u nedostatne; naglašava stratešku važnost unapređenja i jačanja tih sposobnosti kako bi EU mogao pružati djelotvornu potporu državama članicama i misijama i operacijama ZSOP-a, uz zadržavanje otpornosti i autonomije; ističe da je razvoj rješenja pod vodstvom EU-a u tom području ključan za zaštitu kritične infrastrukture i osiguravanje sigurne i konkurentne prisutnosti u svemirskom sektoru;</w:t>
            </w:r>
          </w:p>
        </w:tc>
      </w:tr>
    </w:tbl>
    <w:p w14:paraId="5C9DD67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E387702" w14:textId="77777777" w:rsidR="00D24634" w:rsidRPr="00C93B3F" w:rsidRDefault="00D24634" w:rsidP="00D24634">
      <w:r w:rsidRPr="00C93B3F">
        <w:rPr>
          <w:rStyle w:val="HideTWBExt"/>
        </w:rPr>
        <w:t>&lt;/Amend&gt;</w:t>
      </w:r>
    </w:p>
    <w:p w14:paraId="6D62BAB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708</w:t>
      </w:r>
      <w:r w:rsidRPr="00C93B3F">
        <w:rPr>
          <w:rStyle w:val="HideTWBExt"/>
          <w:b w:val="0"/>
        </w:rPr>
        <w:t>&lt;/NumAm&gt;</w:t>
      </w:r>
    </w:p>
    <w:p w14:paraId="7FA136C5" w14:textId="77777777" w:rsidR="00D24634" w:rsidRPr="00C93B3F" w:rsidRDefault="00D24634" w:rsidP="00D24634">
      <w:pPr>
        <w:pStyle w:val="NormalBold"/>
      </w:pPr>
      <w:r w:rsidRPr="00C93B3F">
        <w:rPr>
          <w:rStyle w:val="HideTWBExt"/>
          <w:b w:val="0"/>
        </w:rPr>
        <w:t>&lt;RepeatBlock-By&gt;&lt;Members&gt;</w:t>
      </w:r>
      <w:r w:rsidRPr="00C93B3F">
        <w:t>Massimiliano Salini</w:t>
      </w:r>
      <w:r w:rsidRPr="00C93B3F">
        <w:rPr>
          <w:rStyle w:val="HideTWBExt"/>
          <w:b w:val="0"/>
        </w:rPr>
        <w:t>&lt;/Members&gt;</w:t>
      </w:r>
    </w:p>
    <w:p w14:paraId="66BF2A5C" w14:textId="77777777" w:rsidR="00D24634" w:rsidRPr="00C93B3F" w:rsidRDefault="00D24634" w:rsidP="00D24634">
      <w:pPr>
        <w:pStyle w:val="NormalBold"/>
      </w:pPr>
      <w:r w:rsidRPr="00C93B3F">
        <w:rPr>
          <w:rStyle w:val="HideTWBExt"/>
          <w:b w:val="0"/>
        </w:rPr>
        <w:t>&lt;/RepeatBlock-By&gt;</w:t>
      </w:r>
    </w:p>
    <w:p w14:paraId="4EC902E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08259CD" w14:textId="77777777" w:rsidR="00D24634" w:rsidRPr="00C93B3F" w:rsidRDefault="00D24634" w:rsidP="00D24634">
      <w:pPr>
        <w:pStyle w:val="NormalBold"/>
      </w:pPr>
      <w:r w:rsidRPr="00C93B3F">
        <w:rPr>
          <w:rStyle w:val="HideTWBExt"/>
          <w:b w:val="0"/>
        </w:rPr>
        <w:t>&lt;Article&gt;</w:t>
      </w:r>
      <w:r w:rsidRPr="00C93B3F">
        <w:t>Stavak 24.b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77B1E35" w14:textId="77777777" w:rsidTr="00E724AE">
        <w:trPr>
          <w:trHeight w:hRule="exact" w:val="240"/>
          <w:jc w:val="center"/>
        </w:trPr>
        <w:tc>
          <w:tcPr>
            <w:tcW w:w="9752" w:type="dxa"/>
            <w:gridSpan w:val="2"/>
            <w:tcBorders>
              <w:top w:val="nil"/>
              <w:left w:val="nil"/>
              <w:bottom w:val="nil"/>
              <w:right w:val="nil"/>
            </w:tcBorders>
          </w:tcPr>
          <w:p w14:paraId="73BBD22E" w14:textId="77777777" w:rsidR="00D24634" w:rsidRPr="00C93B3F" w:rsidRDefault="00D24634" w:rsidP="00E724AE"/>
        </w:tc>
      </w:tr>
      <w:tr w:rsidR="00C93B3F" w:rsidRPr="00C93B3F" w14:paraId="7BA018F3" w14:textId="77777777" w:rsidTr="00E724AE">
        <w:trPr>
          <w:trHeight w:val="240"/>
          <w:jc w:val="center"/>
        </w:trPr>
        <w:tc>
          <w:tcPr>
            <w:tcW w:w="4876" w:type="dxa"/>
            <w:tcBorders>
              <w:top w:val="nil"/>
              <w:left w:val="nil"/>
              <w:bottom w:val="nil"/>
              <w:right w:val="nil"/>
            </w:tcBorders>
          </w:tcPr>
          <w:p w14:paraId="1942958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A6EE6FC" w14:textId="77777777" w:rsidR="00D24634" w:rsidRPr="00C93B3F" w:rsidRDefault="00D24634" w:rsidP="00E724AE">
            <w:pPr>
              <w:pStyle w:val="AmColumnHeading"/>
            </w:pPr>
            <w:r w:rsidRPr="00C93B3F">
              <w:t>Izmjena</w:t>
            </w:r>
          </w:p>
        </w:tc>
      </w:tr>
      <w:tr w:rsidR="00C93B3F" w:rsidRPr="00C93B3F" w14:paraId="1D775AA8" w14:textId="77777777" w:rsidTr="00E724AE">
        <w:trPr>
          <w:jc w:val="center"/>
        </w:trPr>
        <w:tc>
          <w:tcPr>
            <w:tcW w:w="4876" w:type="dxa"/>
            <w:tcBorders>
              <w:top w:val="nil"/>
              <w:left w:val="nil"/>
              <w:bottom w:val="nil"/>
              <w:right w:val="nil"/>
            </w:tcBorders>
          </w:tcPr>
          <w:p w14:paraId="47EA2673" w14:textId="77777777" w:rsidR="00D24634" w:rsidRPr="00C93B3F" w:rsidRDefault="00D24634" w:rsidP="00E724AE">
            <w:pPr>
              <w:pStyle w:val="Normal6a"/>
            </w:pPr>
          </w:p>
        </w:tc>
        <w:tc>
          <w:tcPr>
            <w:tcW w:w="4876" w:type="dxa"/>
            <w:tcBorders>
              <w:top w:val="nil"/>
              <w:left w:val="nil"/>
              <w:bottom w:val="nil"/>
              <w:right w:val="nil"/>
            </w:tcBorders>
          </w:tcPr>
          <w:p w14:paraId="7CD1F37F" w14:textId="77777777" w:rsidR="00D24634" w:rsidRPr="00C93B3F" w:rsidRDefault="00D24634" w:rsidP="00E724AE">
            <w:pPr>
              <w:pStyle w:val="Normal6a"/>
            </w:pPr>
            <w:r w:rsidRPr="00C93B3F">
              <w:rPr>
                <w:b/>
                <w:i/>
              </w:rPr>
              <w:t>24 b.</w:t>
            </w:r>
            <w:r w:rsidRPr="00C93B3F">
              <w:tab/>
            </w:r>
            <w:r w:rsidRPr="00C93B3F">
              <w:rPr>
                <w:b/>
                <w:i/>
              </w:rPr>
              <w:t>naglašava važnost uspostave satelitske konstelacije IRIS</w:t>
            </w:r>
            <w:r w:rsidRPr="00C93B3F">
              <w:rPr>
                <w:b/>
                <w:i/>
                <w:vertAlign w:val="superscript"/>
              </w:rPr>
              <w:t>2</w:t>
            </w:r>
            <w:r w:rsidRPr="00C93B3F">
              <w:rPr>
                <w:b/>
                <w:i/>
              </w:rPr>
              <w:t xml:space="preserve"> kao trećeg svemirskog stupa EU-a kako bi se osigurale sigurne komunikacijske usluge za EU i njegove države članice, kao i širokopojasna povezivost za europske građane, privatna poduzeća i vladina tijela;</w:t>
            </w:r>
          </w:p>
        </w:tc>
      </w:tr>
    </w:tbl>
    <w:p w14:paraId="06DD9AE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E8C4869" w14:textId="77777777" w:rsidR="00D24634" w:rsidRPr="00C93B3F" w:rsidRDefault="00D24634" w:rsidP="00D24634">
      <w:r w:rsidRPr="00C93B3F">
        <w:rPr>
          <w:rStyle w:val="HideTWBExt"/>
        </w:rPr>
        <w:t>&lt;/Amend&gt;</w:t>
      </w:r>
    </w:p>
    <w:p w14:paraId="57AE007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709</w:t>
      </w:r>
      <w:r w:rsidRPr="00C93B3F">
        <w:rPr>
          <w:rStyle w:val="HideTWBExt"/>
          <w:b w:val="0"/>
        </w:rPr>
        <w:t>&lt;/NumAm&gt;</w:t>
      </w:r>
    </w:p>
    <w:p w14:paraId="49541684" w14:textId="77777777" w:rsidR="00D24634" w:rsidRPr="00C93B3F" w:rsidRDefault="00D24634" w:rsidP="00D24634">
      <w:pPr>
        <w:pStyle w:val="NormalBold"/>
      </w:pPr>
      <w:r w:rsidRPr="00C93B3F">
        <w:rPr>
          <w:rStyle w:val="HideTWBExt"/>
          <w:b w:val="0"/>
        </w:rPr>
        <w:t>&lt;RepeatBlock-By&gt;&lt;Members&gt;</w:t>
      </w:r>
      <w:r w:rsidRPr="00C93B3F">
        <w:t>Hélder Sousa Silva, Wouter Beke, Pekka Toveri, Christophe Gomart</w:t>
      </w:r>
      <w:r w:rsidRPr="00C93B3F">
        <w:rPr>
          <w:rStyle w:val="HideTWBExt"/>
          <w:b w:val="0"/>
        </w:rPr>
        <w:t>&lt;/Members&gt;</w:t>
      </w:r>
    </w:p>
    <w:p w14:paraId="39F09E85" w14:textId="77777777" w:rsidR="00D24634" w:rsidRPr="00C93B3F" w:rsidRDefault="00D24634" w:rsidP="00D24634">
      <w:pPr>
        <w:pStyle w:val="NormalBold"/>
      </w:pPr>
      <w:r w:rsidRPr="00C93B3F">
        <w:rPr>
          <w:rStyle w:val="HideTWBExt"/>
          <w:b w:val="0"/>
        </w:rPr>
        <w:t>&lt;/RepeatBlock-By&gt;</w:t>
      </w:r>
    </w:p>
    <w:p w14:paraId="5EFE229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682DA1E" w14:textId="77777777" w:rsidR="00D24634" w:rsidRPr="00C93B3F" w:rsidRDefault="00D24634" w:rsidP="00D24634">
      <w:pPr>
        <w:pStyle w:val="NormalBold"/>
      </w:pPr>
      <w:r w:rsidRPr="00C93B3F">
        <w:rPr>
          <w:rStyle w:val="HideTWBExt"/>
          <w:b w:val="0"/>
        </w:rPr>
        <w:t>&lt;Article&gt;</w:t>
      </w:r>
      <w:r w:rsidRPr="00C93B3F">
        <w:t>Stavak 24.c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4432328" w14:textId="77777777" w:rsidTr="00E724AE">
        <w:trPr>
          <w:trHeight w:hRule="exact" w:val="240"/>
          <w:jc w:val="center"/>
        </w:trPr>
        <w:tc>
          <w:tcPr>
            <w:tcW w:w="9752" w:type="dxa"/>
            <w:gridSpan w:val="2"/>
            <w:tcBorders>
              <w:top w:val="nil"/>
              <w:left w:val="nil"/>
              <w:bottom w:val="nil"/>
              <w:right w:val="nil"/>
            </w:tcBorders>
          </w:tcPr>
          <w:p w14:paraId="74F69F1D" w14:textId="77777777" w:rsidR="00D24634" w:rsidRPr="00C93B3F" w:rsidRDefault="00D24634" w:rsidP="00E724AE"/>
        </w:tc>
      </w:tr>
      <w:tr w:rsidR="00C93B3F" w:rsidRPr="00C93B3F" w14:paraId="24FF4626" w14:textId="77777777" w:rsidTr="00E724AE">
        <w:trPr>
          <w:trHeight w:val="240"/>
          <w:jc w:val="center"/>
        </w:trPr>
        <w:tc>
          <w:tcPr>
            <w:tcW w:w="4876" w:type="dxa"/>
            <w:tcBorders>
              <w:top w:val="nil"/>
              <w:left w:val="nil"/>
              <w:bottom w:val="nil"/>
              <w:right w:val="nil"/>
            </w:tcBorders>
          </w:tcPr>
          <w:p w14:paraId="0EA886A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243902F" w14:textId="77777777" w:rsidR="00D24634" w:rsidRPr="00C93B3F" w:rsidRDefault="00D24634" w:rsidP="00E724AE">
            <w:pPr>
              <w:pStyle w:val="AmColumnHeading"/>
            </w:pPr>
            <w:r w:rsidRPr="00C93B3F">
              <w:t>Izmjena</w:t>
            </w:r>
          </w:p>
        </w:tc>
      </w:tr>
      <w:tr w:rsidR="00C93B3F" w:rsidRPr="00C93B3F" w14:paraId="6A348CB2" w14:textId="77777777" w:rsidTr="00E724AE">
        <w:trPr>
          <w:jc w:val="center"/>
        </w:trPr>
        <w:tc>
          <w:tcPr>
            <w:tcW w:w="4876" w:type="dxa"/>
            <w:tcBorders>
              <w:top w:val="nil"/>
              <w:left w:val="nil"/>
              <w:bottom w:val="nil"/>
              <w:right w:val="nil"/>
            </w:tcBorders>
          </w:tcPr>
          <w:p w14:paraId="7032E902" w14:textId="77777777" w:rsidR="00D24634" w:rsidRPr="00C93B3F" w:rsidRDefault="00D24634" w:rsidP="00E724AE">
            <w:pPr>
              <w:pStyle w:val="Normal6a"/>
            </w:pPr>
          </w:p>
        </w:tc>
        <w:tc>
          <w:tcPr>
            <w:tcW w:w="4876" w:type="dxa"/>
            <w:tcBorders>
              <w:top w:val="nil"/>
              <w:left w:val="nil"/>
              <w:bottom w:val="nil"/>
              <w:right w:val="nil"/>
            </w:tcBorders>
          </w:tcPr>
          <w:p w14:paraId="6C21DD52" w14:textId="77777777" w:rsidR="00D24634" w:rsidRPr="00C93B3F" w:rsidRDefault="00D24634" w:rsidP="00E724AE">
            <w:pPr>
              <w:pStyle w:val="Normal6a"/>
            </w:pPr>
            <w:r w:rsidRPr="00C93B3F">
              <w:rPr>
                <w:b/>
                <w:i/>
              </w:rPr>
              <w:t>24 c.</w:t>
            </w:r>
            <w:r w:rsidRPr="00C93B3F">
              <w:tab/>
            </w:r>
            <w:r w:rsidRPr="00C93B3F">
              <w:rPr>
                <w:b/>
                <w:i/>
              </w:rPr>
              <w:t>ističe važnost poboljšanja odnosa između Europske komisije i Europske svemirske agencije kako bi se izbjeglo preklapanje aktivnosti i osigurala učinkovitija uporaba resursa; naglašava i važnost poticanja sinergija s NATO-om kako bi se osigurala učinkovita koordinacija u razvoju svemirskih i obrambenih kapaciteta;</w:t>
            </w:r>
          </w:p>
        </w:tc>
      </w:tr>
    </w:tbl>
    <w:p w14:paraId="7D0676E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C0B9D5B" w14:textId="77777777" w:rsidR="00D24634" w:rsidRPr="00C93B3F" w:rsidRDefault="00D24634" w:rsidP="00D24634">
      <w:r w:rsidRPr="00C93B3F">
        <w:rPr>
          <w:rStyle w:val="HideTWBExt"/>
        </w:rPr>
        <w:t>&lt;/Amend&gt;</w:t>
      </w:r>
    </w:p>
    <w:p w14:paraId="09F9131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710</w:t>
      </w:r>
      <w:r w:rsidRPr="00C93B3F">
        <w:rPr>
          <w:rStyle w:val="HideTWBExt"/>
          <w:b w:val="0"/>
        </w:rPr>
        <w:t>&lt;/NumAm&gt;</w:t>
      </w:r>
    </w:p>
    <w:p w14:paraId="335E57D6" w14:textId="77777777" w:rsidR="00D24634" w:rsidRPr="00C93B3F" w:rsidRDefault="00D24634" w:rsidP="00D24634">
      <w:pPr>
        <w:pStyle w:val="NormalBold"/>
      </w:pPr>
      <w:r w:rsidRPr="00C93B3F">
        <w:rPr>
          <w:rStyle w:val="HideTWBExt"/>
          <w:b w:val="0"/>
        </w:rPr>
        <w:t>&lt;RepeatBlock-By&gt;&lt;Members&gt;</w:t>
      </w:r>
      <w:r w:rsidRPr="00C93B3F">
        <w:t>Michał Dworczyk, Reinis Pozņaks</w:t>
      </w:r>
      <w:r w:rsidRPr="00C93B3F">
        <w:rPr>
          <w:rStyle w:val="HideTWBExt"/>
          <w:b w:val="0"/>
        </w:rPr>
        <w:t>&lt;/Members&gt;</w:t>
      </w:r>
    </w:p>
    <w:p w14:paraId="455C7798" w14:textId="77777777" w:rsidR="00D24634" w:rsidRPr="00C93B3F" w:rsidRDefault="00D24634" w:rsidP="00D24634">
      <w:pPr>
        <w:pStyle w:val="NormalBold"/>
      </w:pPr>
      <w:r w:rsidRPr="00C93B3F">
        <w:rPr>
          <w:rStyle w:val="HideTWBExt"/>
          <w:b w:val="0"/>
        </w:rPr>
        <w:t>&lt;/RepeatBlock-By&gt;</w:t>
      </w:r>
    </w:p>
    <w:p w14:paraId="0764EDA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5FE7EBB" w14:textId="77777777" w:rsidR="00D24634" w:rsidRPr="00C93B3F" w:rsidRDefault="00D24634" w:rsidP="00D24634">
      <w:pPr>
        <w:pStyle w:val="NormalBold"/>
      </w:pPr>
      <w:r w:rsidRPr="00C93B3F">
        <w:rPr>
          <w:rStyle w:val="HideTWBExt"/>
          <w:b w:val="0"/>
        </w:rPr>
        <w:t>&lt;Article&gt;</w:t>
      </w:r>
      <w:r w:rsidRPr="00C93B3F">
        <w:t>Stavak 24.a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7BDF8B" w14:textId="77777777" w:rsidTr="00E724AE">
        <w:trPr>
          <w:trHeight w:hRule="exact" w:val="240"/>
          <w:jc w:val="center"/>
        </w:trPr>
        <w:tc>
          <w:tcPr>
            <w:tcW w:w="9752" w:type="dxa"/>
            <w:gridSpan w:val="2"/>
            <w:tcBorders>
              <w:top w:val="nil"/>
              <w:left w:val="nil"/>
              <w:bottom w:val="nil"/>
              <w:right w:val="nil"/>
            </w:tcBorders>
          </w:tcPr>
          <w:p w14:paraId="4F509BF5" w14:textId="77777777" w:rsidR="00D24634" w:rsidRPr="00C93B3F" w:rsidRDefault="00D24634" w:rsidP="00E724AE"/>
        </w:tc>
      </w:tr>
      <w:tr w:rsidR="00C93B3F" w:rsidRPr="00C93B3F" w14:paraId="1B501A03" w14:textId="77777777" w:rsidTr="00E724AE">
        <w:trPr>
          <w:trHeight w:val="240"/>
          <w:jc w:val="center"/>
        </w:trPr>
        <w:tc>
          <w:tcPr>
            <w:tcW w:w="4876" w:type="dxa"/>
            <w:tcBorders>
              <w:top w:val="nil"/>
              <w:left w:val="nil"/>
              <w:bottom w:val="nil"/>
              <w:right w:val="nil"/>
            </w:tcBorders>
          </w:tcPr>
          <w:p w14:paraId="453BB3A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E681DE8" w14:textId="77777777" w:rsidR="00D24634" w:rsidRPr="00C93B3F" w:rsidRDefault="00D24634" w:rsidP="00E724AE">
            <w:pPr>
              <w:pStyle w:val="AmColumnHeading"/>
            </w:pPr>
            <w:r w:rsidRPr="00C93B3F">
              <w:t>Izmjena</w:t>
            </w:r>
          </w:p>
        </w:tc>
      </w:tr>
      <w:tr w:rsidR="00C93B3F" w:rsidRPr="00C93B3F" w14:paraId="6EB063DE" w14:textId="77777777" w:rsidTr="00E724AE">
        <w:trPr>
          <w:jc w:val="center"/>
        </w:trPr>
        <w:tc>
          <w:tcPr>
            <w:tcW w:w="4876" w:type="dxa"/>
            <w:tcBorders>
              <w:top w:val="nil"/>
              <w:left w:val="nil"/>
              <w:bottom w:val="nil"/>
              <w:right w:val="nil"/>
            </w:tcBorders>
          </w:tcPr>
          <w:p w14:paraId="6B029890" w14:textId="77777777" w:rsidR="00D24634" w:rsidRPr="00C93B3F" w:rsidRDefault="00D24634" w:rsidP="00E724AE">
            <w:pPr>
              <w:pStyle w:val="Normal6a"/>
            </w:pPr>
          </w:p>
        </w:tc>
        <w:tc>
          <w:tcPr>
            <w:tcW w:w="4876" w:type="dxa"/>
            <w:tcBorders>
              <w:top w:val="nil"/>
              <w:left w:val="nil"/>
              <w:bottom w:val="nil"/>
              <w:right w:val="nil"/>
            </w:tcBorders>
          </w:tcPr>
          <w:p w14:paraId="5DA3C459" w14:textId="77777777" w:rsidR="00D24634" w:rsidRPr="00C93B3F" w:rsidRDefault="00D24634" w:rsidP="00E724AE">
            <w:pPr>
              <w:pStyle w:val="Normal6a"/>
            </w:pPr>
            <w:r w:rsidRPr="00C93B3F">
              <w:rPr>
                <w:b/>
                <w:i/>
              </w:rPr>
              <w:t>24 a.</w:t>
            </w:r>
            <w:r w:rsidRPr="00C93B3F">
              <w:tab/>
            </w:r>
            <w:r w:rsidRPr="00C93B3F">
              <w:rPr>
                <w:b/>
                <w:i/>
              </w:rPr>
              <w:t>potiče bližu transatlantsku suradnju u sektoru svemira kako bi se osigurala partnerstva s ciljem razvoja i primjene zajedničke tehnologije u sektoru svemira za našu zajedničku sigurnost i obranu; poziva države članice i saveznike da odgovore na rastuću prijetnju upotrebe svemira kao oružja, posebno na izvješća o napretku Rusije u razvoju tehnologije nuklearnog oružja za svemir, što bi predstavljalo očito kršenje Ugovora o svemiru iz 1967.; u tom pogledu poziva međunarodnu zajednicu da se povuče iz svih oblika suradnje s Ruskom Federacijom u sektoru svemira u područjima u kojima to još nije učinila;</w:t>
            </w:r>
          </w:p>
        </w:tc>
      </w:tr>
    </w:tbl>
    <w:p w14:paraId="7FF43E2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8020802" w14:textId="77777777" w:rsidR="00D24634" w:rsidRPr="00C93B3F" w:rsidRDefault="00D24634" w:rsidP="00D24634">
      <w:r w:rsidRPr="00C93B3F">
        <w:rPr>
          <w:rStyle w:val="HideTWBExt"/>
        </w:rPr>
        <w:t>&lt;/Amend&gt;</w:t>
      </w:r>
    </w:p>
    <w:p w14:paraId="253CE7A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711</w:t>
      </w:r>
      <w:r w:rsidRPr="00C93B3F">
        <w:rPr>
          <w:rStyle w:val="HideTWBExt"/>
          <w:b w:val="0"/>
        </w:rPr>
        <w:t>&lt;/NumAm&gt;</w:t>
      </w:r>
    </w:p>
    <w:p w14:paraId="2C8EAB2F"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7849FD8B" w14:textId="77777777" w:rsidR="00D24634" w:rsidRPr="00C93B3F" w:rsidRDefault="00D24634" w:rsidP="00D24634">
      <w:pPr>
        <w:pStyle w:val="NormalBold"/>
      </w:pPr>
      <w:r w:rsidRPr="00C93B3F">
        <w:rPr>
          <w:rStyle w:val="HideTWBExt"/>
          <w:b w:val="0"/>
        </w:rPr>
        <w:t>&lt;/RepeatBlock-By&gt;</w:t>
      </w:r>
    </w:p>
    <w:p w14:paraId="4990A4A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D0A38F8" w14:textId="77777777" w:rsidR="00D24634" w:rsidRPr="00C93B3F" w:rsidRDefault="00D24634" w:rsidP="00D24634">
      <w:pPr>
        <w:pStyle w:val="NormalBold"/>
      </w:pPr>
      <w:r w:rsidRPr="00C93B3F">
        <w:rPr>
          <w:rStyle w:val="HideTWBExt"/>
          <w:b w:val="0"/>
        </w:rPr>
        <w:t>&lt;Article&gt;</w:t>
      </w:r>
      <w:r w:rsidRPr="00C93B3F">
        <w:t>Podnaslov 15.a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9738E43" w14:textId="77777777" w:rsidTr="00E724AE">
        <w:trPr>
          <w:trHeight w:hRule="exact" w:val="240"/>
          <w:jc w:val="center"/>
        </w:trPr>
        <w:tc>
          <w:tcPr>
            <w:tcW w:w="9752" w:type="dxa"/>
            <w:gridSpan w:val="2"/>
            <w:tcBorders>
              <w:top w:val="nil"/>
              <w:left w:val="nil"/>
              <w:bottom w:val="nil"/>
              <w:right w:val="nil"/>
            </w:tcBorders>
          </w:tcPr>
          <w:p w14:paraId="1C385DCF" w14:textId="77777777" w:rsidR="00D24634" w:rsidRPr="00C93B3F" w:rsidRDefault="00D24634" w:rsidP="00E724AE"/>
        </w:tc>
      </w:tr>
      <w:tr w:rsidR="00C93B3F" w:rsidRPr="00C93B3F" w14:paraId="5A698E0B" w14:textId="77777777" w:rsidTr="00E724AE">
        <w:trPr>
          <w:trHeight w:val="240"/>
          <w:jc w:val="center"/>
        </w:trPr>
        <w:tc>
          <w:tcPr>
            <w:tcW w:w="4876" w:type="dxa"/>
            <w:tcBorders>
              <w:top w:val="nil"/>
              <w:left w:val="nil"/>
              <w:bottom w:val="nil"/>
              <w:right w:val="nil"/>
            </w:tcBorders>
          </w:tcPr>
          <w:p w14:paraId="212585C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78A9457" w14:textId="77777777" w:rsidR="00D24634" w:rsidRPr="00C93B3F" w:rsidRDefault="00D24634" w:rsidP="00E724AE">
            <w:pPr>
              <w:pStyle w:val="AmColumnHeading"/>
            </w:pPr>
            <w:r w:rsidRPr="00C93B3F">
              <w:t>Izmjena</w:t>
            </w:r>
          </w:p>
        </w:tc>
      </w:tr>
      <w:tr w:rsidR="00C93B3F" w:rsidRPr="00C93B3F" w14:paraId="21F65C17" w14:textId="77777777" w:rsidTr="00E724AE">
        <w:trPr>
          <w:jc w:val="center"/>
        </w:trPr>
        <w:tc>
          <w:tcPr>
            <w:tcW w:w="4876" w:type="dxa"/>
            <w:tcBorders>
              <w:top w:val="nil"/>
              <w:left w:val="nil"/>
              <w:bottom w:val="nil"/>
              <w:right w:val="nil"/>
            </w:tcBorders>
          </w:tcPr>
          <w:p w14:paraId="1E7B1DEE" w14:textId="77777777" w:rsidR="00D24634" w:rsidRPr="00C93B3F" w:rsidRDefault="00D24634" w:rsidP="00E724AE">
            <w:pPr>
              <w:pStyle w:val="Normal6a"/>
            </w:pPr>
          </w:p>
        </w:tc>
        <w:tc>
          <w:tcPr>
            <w:tcW w:w="4876" w:type="dxa"/>
            <w:tcBorders>
              <w:top w:val="nil"/>
              <w:left w:val="nil"/>
              <w:bottom w:val="nil"/>
              <w:right w:val="nil"/>
            </w:tcBorders>
          </w:tcPr>
          <w:p w14:paraId="7437F672" w14:textId="77777777" w:rsidR="00D24634" w:rsidRPr="00C93B3F" w:rsidRDefault="00D24634" w:rsidP="00E724AE">
            <w:pPr>
              <w:pStyle w:val="Normal6a"/>
            </w:pPr>
            <w:r w:rsidRPr="00C93B3F">
              <w:rPr>
                <w:b/>
                <w:i/>
              </w:rPr>
              <w:t>Pomorstvo i mornarica</w:t>
            </w:r>
          </w:p>
        </w:tc>
      </w:tr>
    </w:tbl>
    <w:p w14:paraId="0337AEC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A37F822" w14:textId="77777777" w:rsidR="00D24634" w:rsidRPr="00C93B3F" w:rsidRDefault="00D24634" w:rsidP="00D24634">
      <w:r w:rsidRPr="00C93B3F">
        <w:rPr>
          <w:rStyle w:val="HideTWBExt"/>
        </w:rPr>
        <w:t>&lt;/Amend&gt;</w:t>
      </w:r>
    </w:p>
    <w:p w14:paraId="1336631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712</w:t>
      </w:r>
      <w:r w:rsidRPr="00C93B3F">
        <w:rPr>
          <w:rStyle w:val="HideTWBExt"/>
          <w:b w:val="0"/>
        </w:rPr>
        <w:t>&lt;/NumAm&gt;</w:t>
      </w:r>
    </w:p>
    <w:p w14:paraId="28846477" w14:textId="77777777" w:rsidR="00D24634" w:rsidRPr="00C93B3F" w:rsidRDefault="00D24634" w:rsidP="00D24634">
      <w:pPr>
        <w:pStyle w:val="NormalBold"/>
      </w:pPr>
      <w:r w:rsidRPr="00C93B3F">
        <w:rPr>
          <w:rStyle w:val="HideTWBExt"/>
          <w:b w:val="0"/>
        </w:rPr>
        <w:t>&lt;RepeatBlock-By&gt;&lt;Members&gt;</w:t>
      </w:r>
      <w:r w:rsidRPr="00C93B3F">
        <w:t>Francisco José Millán Mon</w:t>
      </w:r>
      <w:r w:rsidRPr="00C93B3F">
        <w:rPr>
          <w:rStyle w:val="HideTWBExt"/>
          <w:b w:val="0"/>
        </w:rPr>
        <w:t>&lt;/Members&gt;</w:t>
      </w:r>
    </w:p>
    <w:p w14:paraId="7A0EED69" w14:textId="77777777" w:rsidR="00D24634" w:rsidRPr="00C93B3F" w:rsidRDefault="00D24634" w:rsidP="00D24634">
      <w:pPr>
        <w:pStyle w:val="NormalBold"/>
      </w:pPr>
      <w:r w:rsidRPr="00C93B3F">
        <w:rPr>
          <w:rStyle w:val="HideTWBExt"/>
          <w:b w:val="0"/>
        </w:rPr>
        <w:t>&lt;/RepeatBlock-By&gt;</w:t>
      </w:r>
    </w:p>
    <w:p w14:paraId="29B6E09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7D2B5AE" w14:textId="77777777" w:rsidR="00D24634" w:rsidRPr="00C93B3F" w:rsidRDefault="00D24634" w:rsidP="00D24634">
      <w:pPr>
        <w:pStyle w:val="NormalBold"/>
      </w:pPr>
      <w:r w:rsidRPr="00C93B3F">
        <w:rPr>
          <w:rStyle w:val="HideTWBExt"/>
          <w:b w:val="0"/>
        </w:rPr>
        <w:t>&lt;Article&gt;</w:t>
      </w:r>
      <w:r w:rsidRPr="00C93B3F">
        <w:t>Podnaslov 15.a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EC556A4" w14:textId="77777777" w:rsidTr="00E724AE">
        <w:trPr>
          <w:trHeight w:hRule="exact" w:val="240"/>
          <w:jc w:val="center"/>
        </w:trPr>
        <w:tc>
          <w:tcPr>
            <w:tcW w:w="9752" w:type="dxa"/>
            <w:gridSpan w:val="2"/>
            <w:tcBorders>
              <w:top w:val="nil"/>
              <w:left w:val="nil"/>
              <w:bottom w:val="nil"/>
              <w:right w:val="nil"/>
            </w:tcBorders>
          </w:tcPr>
          <w:p w14:paraId="1990B03A" w14:textId="77777777" w:rsidR="00D24634" w:rsidRPr="00C93B3F" w:rsidRDefault="00D24634" w:rsidP="00E724AE"/>
        </w:tc>
      </w:tr>
      <w:tr w:rsidR="00C93B3F" w:rsidRPr="00C93B3F" w14:paraId="75D20802" w14:textId="77777777" w:rsidTr="00E724AE">
        <w:trPr>
          <w:trHeight w:val="240"/>
          <w:jc w:val="center"/>
        </w:trPr>
        <w:tc>
          <w:tcPr>
            <w:tcW w:w="4876" w:type="dxa"/>
            <w:tcBorders>
              <w:top w:val="nil"/>
              <w:left w:val="nil"/>
              <w:bottom w:val="nil"/>
              <w:right w:val="nil"/>
            </w:tcBorders>
          </w:tcPr>
          <w:p w14:paraId="5399CCE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E56DFBC" w14:textId="77777777" w:rsidR="00D24634" w:rsidRPr="00C93B3F" w:rsidRDefault="00D24634" w:rsidP="00E724AE">
            <w:pPr>
              <w:pStyle w:val="AmColumnHeading"/>
            </w:pPr>
            <w:r w:rsidRPr="00C93B3F">
              <w:t>Izmjena</w:t>
            </w:r>
          </w:p>
        </w:tc>
      </w:tr>
      <w:tr w:rsidR="00C93B3F" w:rsidRPr="00C93B3F" w14:paraId="34CDEE1D" w14:textId="77777777" w:rsidTr="00E724AE">
        <w:trPr>
          <w:jc w:val="center"/>
        </w:trPr>
        <w:tc>
          <w:tcPr>
            <w:tcW w:w="4876" w:type="dxa"/>
            <w:tcBorders>
              <w:top w:val="nil"/>
              <w:left w:val="nil"/>
              <w:bottom w:val="nil"/>
              <w:right w:val="nil"/>
            </w:tcBorders>
          </w:tcPr>
          <w:p w14:paraId="158A3754" w14:textId="77777777" w:rsidR="00D24634" w:rsidRPr="00C93B3F" w:rsidRDefault="00D24634" w:rsidP="00E724AE">
            <w:pPr>
              <w:pStyle w:val="Normal6a"/>
            </w:pPr>
          </w:p>
        </w:tc>
        <w:tc>
          <w:tcPr>
            <w:tcW w:w="4876" w:type="dxa"/>
            <w:tcBorders>
              <w:top w:val="nil"/>
              <w:left w:val="nil"/>
              <w:bottom w:val="nil"/>
              <w:right w:val="nil"/>
            </w:tcBorders>
          </w:tcPr>
          <w:p w14:paraId="72795C11" w14:textId="77777777" w:rsidR="00D24634" w:rsidRPr="00C93B3F" w:rsidRDefault="00D24634" w:rsidP="00E724AE">
            <w:pPr>
              <w:pStyle w:val="Normal6a"/>
            </w:pPr>
            <w:r w:rsidRPr="00C93B3F">
              <w:rPr>
                <w:b/>
                <w:i/>
              </w:rPr>
              <w:t>Pomorska sigurnost</w:t>
            </w:r>
          </w:p>
        </w:tc>
      </w:tr>
    </w:tbl>
    <w:p w14:paraId="5B34A4C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{ES}</w:t>
      </w:r>
      <w:r w:rsidRPr="00C93B3F">
        <w:t>es</w:t>
      </w:r>
      <w:r w:rsidRPr="00C93B3F">
        <w:rPr>
          <w:rStyle w:val="HideTWBExt"/>
        </w:rPr>
        <w:t>&lt;/Original&gt;</w:t>
      </w:r>
    </w:p>
    <w:p w14:paraId="0DA242C2" w14:textId="77777777" w:rsidR="00D24634" w:rsidRPr="00C93B3F" w:rsidRDefault="00D24634" w:rsidP="00D24634">
      <w:r w:rsidRPr="00C93B3F">
        <w:rPr>
          <w:rStyle w:val="HideTWBExt"/>
        </w:rPr>
        <w:t>&lt;/Amend&gt;</w:t>
      </w:r>
    </w:p>
    <w:p w14:paraId="37B96E2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713</w:t>
      </w:r>
      <w:r w:rsidRPr="00C93B3F">
        <w:rPr>
          <w:rStyle w:val="HideTWBExt"/>
          <w:b w:val="0"/>
        </w:rPr>
        <w:t>&lt;/NumAm&gt;</w:t>
      </w:r>
    </w:p>
    <w:p w14:paraId="5FC2E125"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52443DA1" w14:textId="77777777" w:rsidR="00D24634" w:rsidRPr="00C93B3F" w:rsidRDefault="00D24634" w:rsidP="00D24634">
      <w:pPr>
        <w:pStyle w:val="NormalBold"/>
      </w:pPr>
      <w:r w:rsidRPr="00C93B3F">
        <w:rPr>
          <w:rStyle w:val="HideTWBExt"/>
          <w:b w:val="0"/>
        </w:rPr>
        <w:t>&lt;/RepeatBlock-By&gt;</w:t>
      </w:r>
    </w:p>
    <w:p w14:paraId="1EFD26A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0BF997F" w14:textId="77777777" w:rsidR="00D24634" w:rsidRPr="00C93B3F" w:rsidRDefault="00D24634" w:rsidP="00D24634">
      <w:pPr>
        <w:pStyle w:val="NormalBold"/>
      </w:pPr>
      <w:r w:rsidRPr="00C93B3F">
        <w:rPr>
          <w:rStyle w:val="HideTWBExt"/>
          <w:b w:val="0"/>
        </w:rPr>
        <w:t>&lt;Article&gt;</w:t>
      </w:r>
      <w:r w:rsidRPr="00C93B3F">
        <w:t>Stavak 24.a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412553D" w14:textId="77777777" w:rsidTr="00E724AE">
        <w:trPr>
          <w:trHeight w:hRule="exact" w:val="240"/>
          <w:jc w:val="center"/>
        </w:trPr>
        <w:tc>
          <w:tcPr>
            <w:tcW w:w="9752" w:type="dxa"/>
            <w:gridSpan w:val="2"/>
            <w:tcBorders>
              <w:top w:val="nil"/>
              <w:left w:val="nil"/>
              <w:bottom w:val="nil"/>
              <w:right w:val="nil"/>
            </w:tcBorders>
          </w:tcPr>
          <w:p w14:paraId="01708105" w14:textId="77777777" w:rsidR="00D24634" w:rsidRPr="00C93B3F" w:rsidRDefault="00D24634" w:rsidP="00E724AE"/>
        </w:tc>
      </w:tr>
      <w:tr w:rsidR="00C93B3F" w:rsidRPr="00C93B3F" w14:paraId="5678DEA9" w14:textId="77777777" w:rsidTr="00E724AE">
        <w:trPr>
          <w:trHeight w:val="240"/>
          <w:jc w:val="center"/>
        </w:trPr>
        <w:tc>
          <w:tcPr>
            <w:tcW w:w="4876" w:type="dxa"/>
            <w:tcBorders>
              <w:top w:val="nil"/>
              <w:left w:val="nil"/>
              <w:bottom w:val="nil"/>
              <w:right w:val="nil"/>
            </w:tcBorders>
          </w:tcPr>
          <w:p w14:paraId="5E5CD66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A994F03" w14:textId="77777777" w:rsidR="00D24634" w:rsidRPr="00C93B3F" w:rsidRDefault="00D24634" w:rsidP="00E724AE">
            <w:pPr>
              <w:pStyle w:val="AmColumnHeading"/>
            </w:pPr>
            <w:r w:rsidRPr="00C93B3F">
              <w:t>Izmjena</w:t>
            </w:r>
          </w:p>
        </w:tc>
      </w:tr>
      <w:tr w:rsidR="00C93B3F" w:rsidRPr="00C93B3F" w14:paraId="6F4B114B" w14:textId="77777777" w:rsidTr="00E724AE">
        <w:trPr>
          <w:jc w:val="center"/>
        </w:trPr>
        <w:tc>
          <w:tcPr>
            <w:tcW w:w="4876" w:type="dxa"/>
            <w:tcBorders>
              <w:top w:val="nil"/>
              <w:left w:val="nil"/>
              <w:bottom w:val="nil"/>
              <w:right w:val="nil"/>
            </w:tcBorders>
          </w:tcPr>
          <w:p w14:paraId="7602D88D" w14:textId="77777777" w:rsidR="00D24634" w:rsidRPr="00C93B3F" w:rsidRDefault="00D24634" w:rsidP="00E724AE">
            <w:pPr>
              <w:pStyle w:val="Normal6a"/>
            </w:pPr>
          </w:p>
        </w:tc>
        <w:tc>
          <w:tcPr>
            <w:tcW w:w="4876" w:type="dxa"/>
            <w:tcBorders>
              <w:top w:val="nil"/>
              <w:left w:val="nil"/>
              <w:bottom w:val="nil"/>
              <w:right w:val="nil"/>
            </w:tcBorders>
          </w:tcPr>
          <w:p w14:paraId="663A8D49" w14:textId="77777777" w:rsidR="00D24634" w:rsidRPr="00C93B3F" w:rsidRDefault="00D24634" w:rsidP="00E724AE">
            <w:pPr>
              <w:pStyle w:val="Normal6a"/>
            </w:pPr>
            <w:r w:rsidRPr="00C93B3F">
              <w:rPr>
                <w:b/>
                <w:i/>
              </w:rPr>
              <w:t>24 a.</w:t>
            </w:r>
            <w:r w:rsidRPr="00C93B3F">
              <w:tab/>
            </w:r>
            <w:r w:rsidRPr="00C93B3F">
              <w:rPr>
                <w:b/>
                <w:i/>
              </w:rPr>
              <w:t>izražava potrebu za razmatranjem svih dimenzija europske obrane, uključujući pomorsku i mornaričku; napominje da suvremena strateška pitanja imaju sve veću mornaričku dimenziju i da sile koje osporavaju međunarodni poredak raspoređuju mornaričke kapacitete na regionalnoj razini; naglašava važnost europske suradnje na moru i pozdravlja trenutačni napredak operacije Aspides, čije se pouke moraju dobro iskoristiti; ponovno ističe važnost mora u NATO-u, posebno u pogledu ruskih prodora i prijetnji u Sjevernom moru i Sjevernom Atlantiku; naglašava da europska strateška autonomija ima pomorsku i mornaričku dimenziju te da europske mornarice moraju tješnje surađivati kako bi osigurale zaštitu svojih pomorskih područja i svoje podvodne ili površinske infrastrukture te kako bi se pripremile za bilo kakav sukob na moru; ističe važnost načela slobode plovidbe;</w:t>
            </w:r>
          </w:p>
        </w:tc>
      </w:tr>
    </w:tbl>
    <w:p w14:paraId="2DE35A0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6020BC7" w14:textId="77777777" w:rsidR="00D24634" w:rsidRPr="00C93B3F" w:rsidRDefault="00D24634" w:rsidP="00D24634">
      <w:r w:rsidRPr="00C93B3F">
        <w:rPr>
          <w:rStyle w:val="HideTWBExt"/>
        </w:rPr>
        <w:t>&lt;/Amend&gt;</w:t>
      </w:r>
    </w:p>
    <w:p w14:paraId="7CEF67F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714</w:t>
      </w:r>
      <w:r w:rsidRPr="00C93B3F">
        <w:rPr>
          <w:rStyle w:val="HideTWBExt"/>
          <w:b w:val="0"/>
        </w:rPr>
        <w:t>&lt;/NumAm&gt;</w:t>
      </w:r>
    </w:p>
    <w:p w14:paraId="0775635A" w14:textId="77777777" w:rsidR="00D24634" w:rsidRPr="00C93B3F" w:rsidRDefault="00D24634" w:rsidP="00D24634">
      <w:pPr>
        <w:pStyle w:val="NormalBold"/>
      </w:pPr>
      <w:r w:rsidRPr="00C93B3F">
        <w:rPr>
          <w:rStyle w:val="HideTWBExt"/>
          <w:b w:val="0"/>
        </w:rPr>
        <w:t>&lt;RepeatBlock-By&gt;&lt;Members&gt;</w:t>
      </w:r>
      <w:r w:rsidRPr="00C93B3F">
        <w:t>Francisco José Millán Mon</w:t>
      </w:r>
      <w:r w:rsidRPr="00C93B3F">
        <w:rPr>
          <w:rStyle w:val="HideTWBExt"/>
          <w:b w:val="0"/>
        </w:rPr>
        <w:t>&lt;/Members&gt;</w:t>
      </w:r>
    </w:p>
    <w:p w14:paraId="3D7132B6" w14:textId="77777777" w:rsidR="00D24634" w:rsidRPr="00C93B3F" w:rsidRDefault="00D24634" w:rsidP="00D24634">
      <w:pPr>
        <w:pStyle w:val="NormalBold"/>
      </w:pPr>
      <w:r w:rsidRPr="00C93B3F">
        <w:rPr>
          <w:rStyle w:val="HideTWBExt"/>
          <w:b w:val="0"/>
        </w:rPr>
        <w:t>&lt;/RepeatBlock-By&gt;</w:t>
      </w:r>
    </w:p>
    <w:p w14:paraId="3AB340B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9C77D96" w14:textId="77777777" w:rsidR="00D24634" w:rsidRPr="00C93B3F" w:rsidRDefault="00D24634" w:rsidP="00D24634">
      <w:pPr>
        <w:pStyle w:val="NormalBold"/>
      </w:pPr>
      <w:r w:rsidRPr="00C93B3F">
        <w:rPr>
          <w:rStyle w:val="HideTWBExt"/>
          <w:b w:val="0"/>
        </w:rPr>
        <w:t>&lt;Article&gt;</w:t>
      </w:r>
      <w:r w:rsidRPr="00C93B3F">
        <w:t>Stavak 24.a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8B98C71" w14:textId="77777777" w:rsidTr="00E724AE">
        <w:trPr>
          <w:trHeight w:hRule="exact" w:val="240"/>
          <w:jc w:val="center"/>
        </w:trPr>
        <w:tc>
          <w:tcPr>
            <w:tcW w:w="9752" w:type="dxa"/>
            <w:gridSpan w:val="2"/>
            <w:tcBorders>
              <w:top w:val="nil"/>
              <w:left w:val="nil"/>
              <w:bottom w:val="nil"/>
              <w:right w:val="nil"/>
            </w:tcBorders>
          </w:tcPr>
          <w:p w14:paraId="45299EB0" w14:textId="77777777" w:rsidR="00D24634" w:rsidRPr="00C93B3F" w:rsidRDefault="00D24634" w:rsidP="00E724AE"/>
        </w:tc>
      </w:tr>
      <w:tr w:rsidR="00C93B3F" w:rsidRPr="00C93B3F" w14:paraId="18BCFE2D" w14:textId="77777777" w:rsidTr="00E724AE">
        <w:trPr>
          <w:trHeight w:val="240"/>
          <w:jc w:val="center"/>
        </w:trPr>
        <w:tc>
          <w:tcPr>
            <w:tcW w:w="4876" w:type="dxa"/>
            <w:tcBorders>
              <w:top w:val="nil"/>
              <w:left w:val="nil"/>
              <w:bottom w:val="nil"/>
              <w:right w:val="nil"/>
            </w:tcBorders>
          </w:tcPr>
          <w:p w14:paraId="314DC85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00B3355" w14:textId="77777777" w:rsidR="00D24634" w:rsidRPr="00C93B3F" w:rsidRDefault="00D24634" w:rsidP="00E724AE">
            <w:pPr>
              <w:pStyle w:val="AmColumnHeading"/>
            </w:pPr>
            <w:r w:rsidRPr="00C93B3F">
              <w:t>Izmjena</w:t>
            </w:r>
          </w:p>
        </w:tc>
      </w:tr>
      <w:tr w:rsidR="00C93B3F" w:rsidRPr="00C93B3F" w14:paraId="433EAAD4" w14:textId="77777777" w:rsidTr="00E724AE">
        <w:trPr>
          <w:jc w:val="center"/>
        </w:trPr>
        <w:tc>
          <w:tcPr>
            <w:tcW w:w="4876" w:type="dxa"/>
            <w:tcBorders>
              <w:top w:val="nil"/>
              <w:left w:val="nil"/>
              <w:bottom w:val="nil"/>
              <w:right w:val="nil"/>
            </w:tcBorders>
          </w:tcPr>
          <w:p w14:paraId="256FC3F7" w14:textId="77777777" w:rsidR="00D24634" w:rsidRPr="00C93B3F" w:rsidRDefault="00D24634" w:rsidP="00E724AE">
            <w:pPr>
              <w:pStyle w:val="Normal6a"/>
            </w:pPr>
          </w:p>
        </w:tc>
        <w:tc>
          <w:tcPr>
            <w:tcW w:w="4876" w:type="dxa"/>
            <w:tcBorders>
              <w:top w:val="nil"/>
              <w:left w:val="nil"/>
              <w:bottom w:val="nil"/>
              <w:right w:val="nil"/>
            </w:tcBorders>
          </w:tcPr>
          <w:p w14:paraId="4BBD965F" w14:textId="77777777" w:rsidR="00D24634" w:rsidRPr="00C93B3F" w:rsidRDefault="00D24634" w:rsidP="00E724AE">
            <w:pPr>
              <w:pStyle w:val="Normal6a"/>
            </w:pPr>
            <w:r w:rsidRPr="00C93B3F">
              <w:rPr>
                <w:b/>
                <w:i/>
              </w:rPr>
              <w:t>24 a.</w:t>
            </w:r>
            <w:r w:rsidRPr="00C93B3F">
              <w:tab/>
            </w:r>
            <w:r w:rsidRPr="00C93B3F">
              <w:rPr>
                <w:b/>
                <w:i/>
              </w:rPr>
              <w:t>naglašava da, s obzirom na sve veće geopolitičke napetosti na moru, EU mora pridonijeti jamčenju slobode plovidbe, sigurnosti pomorskih komunikacijskih linija te svojih plovila i posade, borbi protiv nezakonitog, neprijavljenog i nereguliranog ribolova, kao i učinkovitoj kontroli vanjskih morskih granica kako bi se spriječile nezakonite aktivnosti;</w:t>
            </w:r>
          </w:p>
        </w:tc>
      </w:tr>
    </w:tbl>
    <w:p w14:paraId="562C6B9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{ES}</w:t>
      </w:r>
      <w:r w:rsidRPr="00C93B3F">
        <w:t>es</w:t>
      </w:r>
      <w:r w:rsidRPr="00C93B3F">
        <w:rPr>
          <w:rStyle w:val="HideTWBExt"/>
        </w:rPr>
        <w:t>&lt;/Original&gt;</w:t>
      </w:r>
    </w:p>
    <w:p w14:paraId="012790BE" w14:textId="77777777" w:rsidR="00D24634" w:rsidRPr="00C93B3F" w:rsidRDefault="00D24634" w:rsidP="00D24634">
      <w:r w:rsidRPr="00C93B3F">
        <w:rPr>
          <w:rStyle w:val="HideTWBExt"/>
        </w:rPr>
        <w:t>&lt;/Amend&gt;</w:t>
      </w:r>
    </w:p>
    <w:p w14:paraId="3469FFC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715</w:t>
      </w:r>
      <w:r w:rsidRPr="00C93B3F">
        <w:rPr>
          <w:rStyle w:val="HideTWBExt"/>
          <w:b w:val="0"/>
        </w:rPr>
        <w:t>&lt;/NumAm&gt;</w:t>
      </w:r>
    </w:p>
    <w:p w14:paraId="6186BBB4" w14:textId="77777777" w:rsidR="00D24634" w:rsidRPr="00C93B3F" w:rsidRDefault="00D24634" w:rsidP="00D24634">
      <w:pPr>
        <w:pStyle w:val="NormalBold"/>
      </w:pPr>
      <w:r w:rsidRPr="00C93B3F">
        <w:rPr>
          <w:rStyle w:val="HideTWBExt"/>
          <w:b w:val="0"/>
        </w:rPr>
        <w:t>&lt;RepeatBlock-By&gt;&lt;Members&gt;</w:t>
      </w:r>
      <w:r w:rsidRPr="00C93B3F">
        <w:t>Francisco José Millán Mon</w:t>
      </w:r>
      <w:r w:rsidRPr="00C93B3F">
        <w:rPr>
          <w:rStyle w:val="HideTWBExt"/>
          <w:b w:val="0"/>
        </w:rPr>
        <w:t>&lt;/Members&gt;</w:t>
      </w:r>
    </w:p>
    <w:p w14:paraId="08DBC1A2" w14:textId="77777777" w:rsidR="00D24634" w:rsidRPr="00C93B3F" w:rsidRDefault="00D24634" w:rsidP="00D24634">
      <w:pPr>
        <w:pStyle w:val="NormalBold"/>
      </w:pPr>
      <w:r w:rsidRPr="00C93B3F">
        <w:rPr>
          <w:rStyle w:val="HideTWBExt"/>
          <w:b w:val="0"/>
        </w:rPr>
        <w:t>&lt;/RepeatBlock-By&gt;</w:t>
      </w:r>
    </w:p>
    <w:p w14:paraId="71A0242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7974D13" w14:textId="77777777" w:rsidR="00D24634" w:rsidRPr="00C93B3F" w:rsidRDefault="00D24634" w:rsidP="00D24634">
      <w:pPr>
        <w:pStyle w:val="NormalBold"/>
      </w:pPr>
      <w:r w:rsidRPr="00C93B3F">
        <w:rPr>
          <w:rStyle w:val="HideTWBExt"/>
          <w:b w:val="0"/>
        </w:rPr>
        <w:t>&lt;Article&gt;</w:t>
      </w:r>
      <w:r w:rsidRPr="00C93B3F">
        <w:t>Stavak 24.b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EBFC2C8" w14:textId="77777777" w:rsidTr="00E724AE">
        <w:trPr>
          <w:trHeight w:hRule="exact" w:val="240"/>
          <w:jc w:val="center"/>
        </w:trPr>
        <w:tc>
          <w:tcPr>
            <w:tcW w:w="9752" w:type="dxa"/>
            <w:gridSpan w:val="2"/>
            <w:tcBorders>
              <w:top w:val="nil"/>
              <w:left w:val="nil"/>
              <w:bottom w:val="nil"/>
              <w:right w:val="nil"/>
            </w:tcBorders>
          </w:tcPr>
          <w:p w14:paraId="72749D34" w14:textId="77777777" w:rsidR="00D24634" w:rsidRPr="00C93B3F" w:rsidRDefault="00D24634" w:rsidP="00E724AE"/>
        </w:tc>
      </w:tr>
      <w:tr w:rsidR="00C93B3F" w:rsidRPr="00C93B3F" w14:paraId="238DA11A" w14:textId="77777777" w:rsidTr="00E724AE">
        <w:trPr>
          <w:trHeight w:val="240"/>
          <w:jc w:val="center"/>
        </w:trPr>
        <w:tc>
          <w:tcPr>
            <w:tcW w:w="4876" w:type="dxa"/>
            <w:tcBorders>
              <w:top w:val="nil"/>
              <w:left w:val="nil"/>
              <w:bottom w:val="nil"/>
              <w:right w:val="nil"/>
            </w:tcBorders>
          </w:tcPr>
          <w:p w14:paraId="1DA06C4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E663F0D" w14:textId="77777777" w:rsidR="00D24634" w:rsidRPr="00C93B3F" w:rsidRDefault="00D24634" w:rsidP="00E724AE">
            <w:pPr>
              <w:pStyle w:val="AmColumnHeading"/>
            </w:pPr>
            <w:r w:rsidRPr="00C93B3F">
              <w:t>Izmjena</w:t>
            </w:r>
          </w:p>
        </w:tc>
      </w:tr>
      <w:tr w:rsidR="00C93B3F" w:rsidRPr="00C93B3F" w14:paraId="3041B248" w14:textId="77777777" w:rsidTr="00E724AE">
        <w:trPr>
          <w:jc w:val="center"/>
        </w:trPr>
        <w:tc>
          <w:tcPr>
            <w:tcW w:w="4876" w:type="dxa"/>
            <w:tcBorders>
              <w:top w:val="nil"/>
              <w:left w:val="nil"/>
              <w:bottom w:val="nil"/>
              <w:right w:val="nil"/>
            </w:tcBorders>
          </w:tcPr>
          <w:p w14:paraId="0B6A31F3" w14:textId="77777777" w:rsidR="00D24634" w:rsidRPr="00C93B3F" w:rsidRDefault="00D24634" w:rsidP="00E724AE">
            <w:pPr>
              <w:pStyle w:val="Normal6a"/>
            </w:pPr>
          </w:p>
        </w:tc>
        <w:tc>
          <w:tcPr>
            <w:tcW w:w="4876" w:type="dxa"/>
            <w:tcBorders>
              <w:top w:val="nil"/>
              <w:left w:val="nil"/>
              <w:bottom w:val="nil"/>
              <w:right w:val="nil"/>
            </w:tcBorders>
          </w:tcPr>
          <w:p w14:paraId="040AE00B" w14:textId="77777777" w:rsidR="00D24634" w:rsidRPr="00C93B3F" w:rsidRDefault="00D24634" w:rsidP="00E724AE">
            <w:pPr>
              <w:pStyle w:val="Normal6a"/>
            </w:pPr>
            <w:r w:rsidRPr="00C93B3F">
              <w:rPr>
                <w:b/>
                <w:i/>
              </w:rPr>
              <w:t>24 b.</w:t>
            </w:r>
            <w:r w:rsidRPr="00C93B3F">
              <w:tab/>
            </w:r>
            <w:r w:rsidRPr="00C93B3F">
              <w:rPr>
                <w:b/>
                <w:i/>
              </w:rPr>
              <w:t>ističe potrebu za jačanjem uloge EU-a kao međunarodnog pružatelja pomorske sigurnosti; ističe rad koordinirane pomorske prisutnosti u Gvinejskom zaljevu i sjeverozapadnom Indijskom oceanu; poziva države članice da aktivno sudjeluju u tim inicijativama te da izgrade svoje vojne pomorske kapacitete kako bi se povećala prisutnost i vidljivost EU-a u globalnom pomorskom sektoru;</w:t>
            </w:r>
          </w:p>
        </w:tc>
      </w:tr>
    </w:tbl>
    <w:p w14:paraId="6361350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{ES}</w:t>
      </w:r>
      <w:r w:rsidRPr="00C93B3F">
        <w:t>es</w:t>
      </w:r>
      <w:r w:rsidRPr="00C93B3F">
        <w:rPr>
          <w:rStyle w:val="HideTWBExt"/>
        </w:rPr>
        <w:t>&lt;/Original&gt;</w:t>
      </w:r>
    </w:p>
    <w:p w14:paraId="233CCC60" w14:textId="77777777" w:rsidR="00D24634" w:rsidRPr="00C93B3F" w:rsidRDefault="00D24634" w:rsidP="00D24634">
      <w:r w:rsidRPr="00C93B3F">
        <w:rPr>
          <w:rStyle w:val="HideTWBExt"/>
        </w:rPr>
        <w:t>&lt;/Amend&gt;</w:t>
      </w:r>
    </w:p>
    <w:p w14:paraId="4FF3D45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716</w:t>
      </w:r>
      <w:r w:rsidRPr="00C93B3F">
        <w:rPr>
          <w:rStyle w:val="HideTWBExt"/>
          <w:b w:val="0"/>
        </w:rPr>
        <w:t>&lt;/NumAm&gt;</w:t>
      </w:r>
    </w:p>
    <w:p w14:paraId="582680E5" w14:textId="77777777" w:rsidR="00D24634" w:rsidRPr="00C93B3F" w:rsidRDefault="00D24634" w:rsidP="00D24634">
      <w:pPr>
        <w:pStyle w:val="NormalBold"/>
      </w:pPr>
      <w:r w:rsidRPr="00C93B3F">
        <w:rPr>
          <w:rStyle w:val="HideTWBExt"/>
          <w:b w:val="0"/>
        </w:rPr>
        <w:t>&lt;RepeatBlock-By&gt;&lt;Members&gt;</w:t>
      </w:r>
      <w:r w:rsidRPr="00C93B3F">
        <w:t>Emmanouil Fragkos, Galato Alexandraki, Geadis Geadi</w:t>
      </w:r>
      <w:r w:rsidRPr="00C93B3F">
        <w:rPr>
          <w:rStyle w:val="HideTWBExt"/>
          <w:b w:val="0"/>
        </w:rPr>
        <w:t>&lt;/Members&gt;</w:t>
      </w:r>
    </w:p>
    <w:p w14:paraId="582BC93A" w14:textId="77777777" w:rsidR="00D24634" w:rsidRPr="00C93B3F" w:rsidRDefault="00D24634" w:rsidP="00D24634">
      <w:pPr>
        <w:pStyle w:val="NormalBold"/>
      </w:pPr>
      <w:r w:rsidRPr="00C93B3F">
        <w:rPr>
          <w:rStyle w:val="HideTWBExt"/>
          <w:b w:val="0"/>
        </w:rPr>
        <w:t>&lt;/RepeatBlock-By&gt;</w:t>
      </w:r>
    </w:p>
    <w:p w14:paraId="22D38F7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9337018" w14:textId="77777777" w:rsidR="00D24634" w:rsidRPr="00C93B3F" w:rsidRDefault="00D24634" w:rsidP="00D24634">
      <w:pPr>
        <w:pStyle w:val="NormalBold"/>
      </w:pPr>
      <w:r w:rsidRPr="00C93B3F">
        <w:rPr>
          <w:rStyle w:val="HideTWBExt"/>
          <w:b w:val="0"/>
        </w:rPr>
        <w:t>&lt;Article&gt;</w:t>
      </w:r>
      <w:r w:rsidRPr="00C93B3F">
        <w:t>Paragraph 24 a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1FE31EF" w14:textId="77777777" w:rsidTr="00E724AE">
        <w:trPr>
          <w:trHeight w:hRule="exact" w:val="240"/>
          <w:jc w:val="center"/>
        </w:trPr>
        <w:tc>
          <w:tcPr>
            <w:tcW w:w="9752" w:type="dxa"/>
            <w:gridSpan w:val="2"/>
            <w:tcBorders>
              <w:top w:val="nil"/>
              <w:left w:val="nil"/>
              <w:bottom w:val="nil"/>
              <w:right w:val="nil"/>
            </w:tcBorders>
          </w:tcPr>
          <w:p w14:paraId="35601479" w14:textId="77777777" w:rsidR="00D24634" w:rsidRPr="00C93B3F" w:rsidRDefault="00D24634" w:rsidP="00E724AE"/>
        </w:tc>
      </w:tr>
      <w:tr w:rsidR="00C93B3F" w:rsidRPr="00C93B3F" w14:paraId="04F9E514" w14:textId="77777777" w:rsidTr="00E724AE">
        <w:trPr>
          <w:trHeight w:val="240"/>
          <w:jc w:val="center"/>
        </w:trPr>
        <w:tc>
          <w:tcPr>
            <w:tcW w:w="4876" w:type="dxa"/>
            <w:tcBorders>
              <w:top w:val="nil"/>
              <w:left w:val="nil"/>
              <w:bottom w:val="nil"/>
              <w:right w:val="nil"/>
            </w:tcBorders>
          </w:tcPr>
          <w:p w14:paraId="4FCE7EB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FDFBA46" w14:textId="77777777" w:rsidR="00D24634" w:rsidRPr="00C93B3F" w:rsidRDefault="00D24634" w:rsidP="00E724AE">
            <w:pPr>
              <w:pStyle w:val="AmColumnHeading"/>
            </w:pPr>
            <w:r w:rsidRPr="00C93B3F">
              <w:t>Izmjena</w:t>
            </w:r>
          </w:p>
        </w:tc>
      </w:tr>
      <w:tr w:rsidR="00C93B3F" w:rsidRPr="00C93B3F" w14:paraId="747A2698" w14:textId="77777777" w:rsidTr="00E724AE">
        <w:trPr>
          <w:jc w:val="center"/>
        </w:trPr>
        <w:tc>
          <w:tcPr>
            <w:tcW w:w="4876" w:type="dxa"/>
            <w:tcBorders>
              <w:top w:val="nil"/>
              <w:left w:val="nil"/>
              <w:bottom w:val="nil"/>
              <w:right w:val="nil"/>
            </w:tcBorders>
          </w:tcPr>
          <w:p w14:paraId="01D5D4FC" w14:textId="77777777" w:rsidR="00D24634" w:rsidRPr="00C93B3F" w:rsidRDefault="00D24634" w:rsidP="00E724AE">
            <w:pPr>
              <w:pStyle w:val="Normal6a"/>
            </w:pPr>
          </w:p>
        </w:tc>
        <w:tc>
          <w:tcPr>
            <w:tcW w:w="4876" w:type="dxa"/>
            <w:tcBorders>
              <w:top w:val="nil"/>
              <w:left w:val="nil"/>
              <w:bottom w:val="nil"/>
              <w:right w:val="nil"/>
            </w:tcBorders>
          </w:tcPr>
          <w:p w14:paraId="03587B2D" w14:textId="77777777" w:rsidR="00D24634" w:rsidRPr="00C93B3F" w:rsidRDefault="00D24634" w:rsidP="00E724AE">
            <w:pPr>
              <w:pStyle w:val="Normal6a"/>
            </w:pPr>
            <w:r w:rsidRPr="00C93B3F">
              <w:rPr>
                <w:b/>
                <w:i/>
              </w:rPr>
              <w:t>24.a</w:t>
            </w:r>
            <w:r w:rsidRPr="00C93B3F">
              <w:tab/>
            </w:r>
            <w:r w:rsidRPr="00C93B3F">
              <w:rPr>
                <w:b/>
                <w:i/>
              </w:rPr>
              <w:t>poziva Europsku komisiju da istraži i razvije posebnu obrambenu opremu za zaštitu otoka od mogućih iskrcavanja i napada neeuropskih snaga;</w:t>
            </w:r>
          </w:p>
        </w:tc>
      </w:tr>
    </w:tbl>
    <w:p w14:paraId="0D277D5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3F010F8F" w14:textId="77777777" w:rsidR="00D24634" w:rsidRPr="00C93B3F" w:rsidRDefault="00D24634" w:rsidP="00D24634">
      <w:r w:rsidRPr="00C93B3F">
        <w:rPr>
          <w:rStyle w:val="HideTWBExt"/>
        </w:rPr>
        <w:t>&lt;/Amend&gt;</w:t>
      </w:r>
    </w:p>
    <w:p w14:paraId="39875B6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717</w:t>
      </w:r>
      <w:r w:rsidRPr="00C93B3F">
        <w:rPr>
          <w:rStyle w:val="HideTWBExt"/>
          <w:b w:val="0"/>
        </w:rPr>
        <w:t>&lt;/NumAm&gt;</w:t>
      </w:r>
    </w:p>
    <w:p w14:paraId="18CB76DC"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Ilhan Kyuchyuk, Nathalie Loiseau, Petras Auštrevičius</w:t>
      </w:r>
      <w:r w:rsidRPr="00C93B3F">
        <w:rPr>
          <w:rStyle w:val="HideTWBExt"/>
          <w:b w:val="0"/>
        </w:rPr>
        <w:t>&lt;/Members&gt;</w:t>
      </w:r>
    </w:p>
    <w:p w14:paraId="509B9EFA" w14:textId="77777777" w:rsidR="00D24634" w:rsidRPr="00C93B3F" w:rsidRDefault="00D24634" w:rsidP="00D24634">
      <w:pPr>
        <w:pStyle w:val="NormalBold"/>
      </w:pPr>
      <w:r w:rsidRPr="00C93B3F">
        <w:rPr>
          <w:rStyle w:val="HideTWBExt"/>
          <w:b w:val="0"/>
        </w:rPr>
        <w:t>&lt;/RepeatBlock-By&gt;</w:t>
      </w:r>
    </w:p>
    <w:p w14:paraId="7D2EBA7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4B4DC7A" w14:textId="77777777" w:rsidR="00D24634" w:rsidRPr="00C93B3F" w:rsidRDefault="00D24634" w:rsidP="00D24634">
      <w:pPr>
        <w:pStyle w:val="NormalBold"/>
      </w:pPr>
      <w:r w:rsidRPr="00C93B3F">
        <w:rPr>
          <w:rStyle w:val="HideTWBExt"/>
          <w:b w:val="0"/>
        </w:rPr>
        <w:t>&lt;Article&gt;</w:t>
      </w:r>
      <w:r w:rsidRPr="00C93B3F">
        <w:t>Stavak 24.a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84CAF1C" w14:textId="77777777" w:rsidTr="00E724AE">
        <w:trPr>
          <w:trHeight w:hRule="exact" w:val="240"/>
          <w:jc w:val="center"/>
        </w:trPr>
        <w:tc>
          <w:tcPr>
            <w:tcW w:w="9752" w:type="dxa"/>
            <w:gridSpan w:val="2"/>
            <w:tcBorders>
              <w:top w:val="nil"/>
              <w:left w:val="nil"/>
              <w:bottom w:val="nil"/>
              <w:right w:val="nil"/>
            </w:tcBorders>
          </w:tcPr>
          <w:p w14:paraId="297AD511" w14:textId="77777777" w:rsidR="00D24634" w:rsidRPr="00C93B3F" w:rsidRDefault="00D24634" w:rsidP="00E724AE"/>
        </w:tc>
      </w:tr>
      <w:tr w:rsidR="00C93B3F" w:rsidRPr="00C93B3F" w14:paraId="775C4DFE" w14:textId="77777777" w:rsidTr="00E724AE">
        <w:trPr>
          <w:trHeight w:val="240"/>
          <w:jc w:val="center"/>
        </w:trPr>
        <w:tc>
          <w:tcPr>
            <w:tcW w:w="4876" w:type="dxa"/>
            <w:tcBorders>
              <w:top w:val="nil"/>
              <w:left w:val="nil"/>
              <w:bottom w:val="nil"/>
              <w:right w:val="nil"/>
            </w:tcBorders>
          </w:tcPr>
          <w:p w14:paraId="60E6BF6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F48CFE5" w14:textId="77777777" w:rsidR="00D24634" w:rsidRPr="00C93B3F" w:rsidRDefault="00D24634" w:rsidP="00E724AE">
            <w:pPr>
              <w:pStyle w:val="AmColumnHeading"/>
            </w:pPr>
            <w:r w:rsidRPr="00C93B3F">
              <w:t>Izmjena</w:t>
            </w:r>
          </w:p>
        </w:tc>
      </w:tr>
      <w:tr w:rsidR="00C93B3F" w:rsidRPr="00C93B3F" w14:paraId="733E465D" w14:textId="77777777" w:rsidTr="00E724AE">
        <w:trPr>
          <w:jc w:val="center"/>
        </w:trPr>
        <w:tc>
          <w:tcPr>
            <w:tcW w:w="4876" w:type="dxa"/>
            <w:tcBorders>
              <w:top w:val="nil"/>
              <w:left w:val="nil"/>
              <w:bottom w:val="nil"/>
              <w:right w:val="nil"/>
            </w:tcBorders>
          </w:tcPr>
          <w:p w14:paraId="2B290641" w14:textId="77777777" w:rsidR="00D24634" w:rsidRPr="00C93B3F" w:rsidRDefault="00D24634" w:rsidP="00E724AE">
            <w:pPr>
              <w:pStyle w:val="Normal6a"/>
            </w:pPr>
          </w:p>
        </w:tc>
        <w:tc>
          <w:tcPr>
            <w:tcW w:w="4876" w:type="dxa"/>
            <w:tcBorders>
              <w:top w:val="nil"/>
              <w:left w:val="nil"/>
              <w:bottom w:val="nil"/>
              <w:right w:val="nil"/>
            </w:tcBorders>
          </w:tcPr>
          <w:p w14:paraId="5FE1C48D" w14:textId="77777777" w:rsidR="00D24634" w:rsidRPr="00C93B3F" w:rsidRDefault="00D24634" w:rsidP="00E724AE">
            <w:pPr>
              <w:pStyle w:val="Normal6a"/>
            </w:pPr>
            <w:r w:rsidRPr="00C93B3F">
              <w:rPr>
                <w:b/>
                <w:i/>
              </w:rPr>
              <w:t>24 a.</w:t>
            </w:r>
            <w:r w:rsidRPr="00C93B3F">
              <w:tab/>
            </w:r>
            <w:r w:rsidRPr="00C93B3F">
              <w:rPr>
                <w:b/>
                <w:i/>
              </w:rPr>
              <w:t>izražava ozbiljnu zabrinutost zbog ruskog nadzora i sabotaže odobalnih komunikacijskih kabela i energetske infrastrukture te poziva države članice da se u potpunosti pridržavaju obveza iz Deklaracije iz New Yorka o sigurnosti i otpornosti podmorskih kabela, uključujući nabavu podmorskih kabelskih mreža samo od poduzeća u savezničkim zemljama; također poziva na regionalnu suradnju obalne straže kako bi se suzbile i ublažile prijetnje našoj podvodnoj i pomorskoj infrastrukturi te njihove posljedice;</w:t>
            </w:r>
          </w:p>
        </w:tc>
      </w:tr>
    </w:tbl>
    <w:p w14:paraId="371E424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EE0F483" w14:textId="77777777" w:rsidR="00D24634" w:rsidRPr="00C93B3F" w:rsidRDefault="00D24634" w:rsidP="00D24634">
      <w:r w:rsidRPr="00C93B3F">
        <w:rPr>
          <w:rStyle w:val="HideTWBExt"/>
        </w:rPr>
        <w:t>&lt;/Amend&gt;</w:t>
      </w:r>
    </w:p>
    <w:p w14:paraId="4607C3C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718</w:t>
      </w:r>
      <w:r w:rsidRPr="00C93B3F">
        <w:rPr>
          <w:rStyle w:val="HideTWBExt"/>
          <w:b w:val="0"/>
        </w:rPr>
        <w:t>&lt;/NumAm&gt;</w:t>
      </w:r>
    </w:p>
    <w:p w14:paraId="32EEB436" w14:textId="77777777" w:rsidR="00D24634" w:rsidRPr="00C93B3F" w:rsidRDefault="00D24634" w:rsidP="00D24634">
      <w:pPr>
        <w:pStyle w:val="NormalBold"/>
      </w:pPr>
      <w:r w:rsidRPr="00C93B3F">
        <w:rPr>
          <w:rStyle w:val="HideTWBExt"/>
          <w:b w:val="0"/>
        </w:rPr>
        <w:t>&lt;RepeatBlock-By&gt;&lt;Members&gt;</w:t>
      </w:r>
      <w:r w:rsidRPr="00C93B3F">
        <w:t>Massimiliano Salini</w:t>
      </w:r>
      <w:r w:rsidRPr="00C93B3F">
        <w:rPr>
          <w:rStyle w:val="HideTWBExt"/>
          <w:b w:val="0"/>
        </w:rPr>
        <w:t>&lt;/Members&gt;</w:t>
      </w:r>
    </w:p>
    <w:p w14:paraId="0A844C52" w14:textId="77777777" w:rsidR="00D24634" w:rsidRPr="00C93B3F" w:rsidRDefault="00D24634" w:rsidP="00D24634">
      <w:pPr>
        <w:pStyle w:val="NormalBold"/>
      </w:pPr>
      <w:r w:rsidRPr="00C93B3F">
        <w:rPr>
          <w:rStyle w:val="HideTWBExt"/>
          <w:b w:val="0"/>
        </w:rPr>
        <w:t>&lt;/RepeatBlock-By&gt;</w:t>
      </w:r>
    </w:p>
    <w:p w14:paraId="10708AF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88F9013" w14:textId="77777777" w:rsidR="00D24634" w:rsidRPr="00C93B3F" w:rsidRDefault="00D24634" w:rsidP="00D24634">
      <w:pPr>
        <w:pStyle w:val="NormalBold"/>
      </w:pPr>
      <w:r w:rsidRPr="00C93B3F">
        <w:rPr>
          <w:rStyle w:val="HideTWBExt"/>
          <w:b w:val="0"/>
        </w:rPr>
        <w:t>&lt;Article&gt;</w:t>
      </w:r>
      <w:r w:rsidRPr="00C93B3F">
        <w:t>Stavak 24.c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D398334" w14:textId="77777777" w:rsidTr="00E724AE">
        <w:trPr>
          <w:trHeight w:hRule="exact" w:val="240"/>
          <w:jc w:val="center"/>
        </w:trPr>
        <w:tc>
          <w:tcPr>
            <w:tcW w:w="9752" w:type="dxa"/>
            <w:gridSpan w:val="2"/>
            <w:tcBorders>
              <w:top w:val="nil"/>
              <w:left w:val="nil"/>
              <w:bottom w:val="nil"/>
              <w:right w:val="nil"/>
            </w:tcBorders>
          </w:tcPr>
          <w:p w14:paraId="46971626" w14:textId="77777777" w:rsidR="00D24634" w:rsidRPr="00C93B3F" w:rsidRDefault="00D24634" w:rsidP="00E724AE"/>
        </w:tc>
      </w:tr>
      <w:tr w:rsidR="00C93B3F" w:rsidRPr="00C93B3F" w14:paraId="3F31E263" w14:textId="77777777" w:rsidTr="00E724AE">
        <w:trPr>
          <w:trHeight w:val="240"/>
          <w:jc w:val="center"/>
        </w:trPr>
        <w:tc>
          <w:tcPr>
            <w:tcW w:w="4876" w:type="dxa"/>
            <w:tcBorders>
              <w:top w:val="nil"/>
              <w:left w:val="nil"/>
              <w:bottom w:val="nil"/>
              <w:right w:val="nil"/>
            </w:tcBorders>
          </w:tcPr>
          <w:p w14:paraId="126B1BB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213DDD4" w14:textId="77777777" w:rsidR="00D24634" w:rsidRPr="00C93B3F" w:rsidRDefault="00D24634" w:rsidP="00E724AE">
            <w:pPr>
              <w:pStyle w:val="AmColumnHeading"/>
            </w:pPr>
            <w:r w:rsidRPr="00C93B3F">
              <w:t>Izmjena</w:t>
            </w:r>
          </w:p>
        </w:tc>
      </w:tr>
      <w:tr w:rsidR="00C93B3F" w:rsidRPr="00C93B3F" w14:paraId="7C07FC12" w14:textId="77777777" w:rsidTr="00E724AE">
        <w:trPr>
          <w:jc w:val="center"/>
        </w:trPr>
        <w:tc>
          <w:tcPr>
            <w:tcW w:w="4876" w:type="dxa"/>
            <w:tcBorders>
              <w:top w:val="nil"/>
              <w:left w:val="nil"/>
              <w:bottom w:val="nil"/>
              <w:right w:val="nil"/>
            </w:tcBorders>
          </w:tcPr>
          <w:p w14:paraId="77C6B7AB" w14:textId="77777777" w:rsidR="00D24634" w:rsidRPr="00C93B3F" w:rsidRDefault="00D24634" w:rsidP="00E724AE">
            <w:pPr>
              <w:pStyle w:val="Normal6a"/>
            </w:pPr>
          </w:p>
        </w:tc>
        <w:tc>
          <w:tcPr>
            <w:tcW w:w="4876" w:type="dxa"/>
            <w:tcBorders>
              <w:top w:val="nil"/>
              <w:left w:val="nil"/>
              <w:bottom w:val="nil"/>
              <w:right w:val="nil"/>
            </w:tcBorders>
          </w:tcPr>
          <w:p w14:paraId="1D8114CF" w14:textId="77777777" w:rsidR="00D24634" w:rsidRPr="00C93B3F" w:rsidRDefault="00D24634" w:rsidP="00E724AE">
            <w:pPr>
              <w:pStyle w:val="Normal6a"/>
            </w:pPr>
            <w:r w:rsidRPr="00C93B3F">
              <w:rPr>
                <w:b/>
                <w:i/>
              </w:rPr>
              <w:t>24 c.</w:t>
            </w:r>
            <w:r w:rsidRPr="00C93B3F">
              <w:tab/>
            </w:r>
            <w:r w:rsidRPr="00C93B3F">
              <w:rPr>
                <w:b/>
                <w:i/>
              </w:rPr>
              <w:t>Pod vodom</w:t>
            </w:r>
          </w:p>
        </w:tc>
      </w:tr>
      <w:tr w:rsidR="00C93B3F" w:rsidRPr="00C93B3F" w14:paraId="43F69119" w14:textId="77777777" w:rsidTr="00E724AE">
        <w:trPr>
          <w:jc w:val="center"/>
        </w:trPr>
        <w:tc>
          <w:tcPr>
            <w:tcW w:w="4876" w:type="dxa"/>
            <w:tcBorders>
              <w:top w:val="nil"/>
              <w:left w:val="nil"/>
              <w:bottom w:val="nil"/>
              <w:right w:val="nil"/>
            </w:tcBorders>
          </w:tcPr>
          <w:p w14:paraId="595E4B8E" w14:textId="77777777" w:rsidR="00D24634" w:rsidRPr="00C93B3F" w:rsidRDefault="00D24634" w:rsidP="00E724AE">
            <w:pPr>
              <w:pStyle w:val="Normal6a"/>
            </w:pPr>
          </w:p>
        </w:tc>
        <w:tc>
          <w:tcPr>
            <w:tcW w:w="4876" w:type="dxa"/>
            <w:tcBorders>
              <w:top w:val="nil"/>
              <w:left w:val="nil"/>
              <w:bottom w:val="nil"/>
              <w:right w:val="nil"/>
            </w:tcBorders>
          </w:tcPr>
          <w:p w14:paraId="11855ABC" w14:textId="77777777" w:rsidR="00D24634" w:rsidRPr="00C93B3F" w:rsidRDefault="00D24634" w:rsidP="00E724AE">
            <w:pPr>
              <w:pStyle w:val="Normal6a"/>
            </w:pPr>
            <w:r w:rsidRPr="00C93B3F">
              <w:rPr>
                <w:b/>
                <w:i/>
              </w:rPr>
              <w:t>naglašava da je potrebno dodijeliti odgovarajuća sredstva za istraživanje i razvoj najsuvremenije podvodne opreme kako bi se suzbile sigurnosne prijetnje vojnoj, civilnoj i kritičnoj infrastrukturi, uključujući podmorske cjevovode, kabele na morskom dnu i odobalne energetske objekte;</w:t>
            </w:r>
          </w:p>
        </w:tc>
      </w:tr>
    </w:tbl>
    <w:p w14:paraId="65294BC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C4C7651" w14:textId="77777777" w:rsidR="00D24634" w:rsidRPr="00C93B3F" w:rsidRDefault="00D24634" w:rsidP="00D24634">
      <w:r w:rsidRPr="00C93B3F">
        <w:rPr>
          <w:rStyle w:val="HideTWBExt"/>
        </w:rPr>
        <w:t>&lt;/Amend&gt;</w:t>
      </w:r>
    </w:p>
    <w:p w14:paraId="6B8A9B8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719</w:t>
      </w:r>
      <w:r w:rsidRPr="00C93B3F">
        <w:rPr>
          <w:rStyle w:val="HideTWBExt"/>
          <w:b w:val="0"/>
        </w:rPr>
        <w:t>&lt;/NumAm&gt;</w:t>
      </w:r>
    </w:p>
    <w:p w14:paraId="3F7CB73F"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2E8ED0D1" w14:textId="77777777" w:rsidR="00D24634" w:rsidRPr="00C93B3F" w:rsidRDefault="00D24634" w:rsidP="00D24634">
      <w:pPr>
        <w:pStyle w:val="NormalBold"/>
      </w:pPr>
      <w:r w:rsidRPr="00C93B3F">
        <w:rPr>
          <w:rStyle w:val="HideTWBExt"/>
          <w:b w:val="0"/>
        </w:rPr>
        <w:t>&lt;/RepeatBlock-By&gt;</w:t>
      </w:r>
    </w:p>
    <w:p w14:paraId="37EDAF1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46355BB" w14:textId="77777777" w:rsidR="00D24634" w:rsidRPr="00C93B3F" w:rsidRDefault="00D24634" w:rsidP="00D24634">
      <w:pPr>
        <w:pStyle w:val="NormalBold"/>
      </w:pPr>
      <w:r w:rsidRPr="00C93B3F">
        <w:rPr>
          <w:rStyle w:val="HideTWBExt"/>
          <w:b w:val="0"/>
        </w:rPr>
        <w:t>&lt;Article&gt;</w:t>
      </w:r>
      <w:r w:rsidRPr="00C93B3F">
        <w:t>Stavak 25.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DAE1429" w14:textId="77777777" w:rsidTr="00E724AE">
        <w:trPr>
          <w:trHeight w:hRule="exact" w:val="240"/>
          <w:jc w:val="center"/>
        </w:trPr>
        <w:tc>
          <w:tcPr>
            <w:tcW w:w="9752" w:type="dxa"/>
            <w:gridSpan w:val="2"/>
            <w:tcBorders>
              <w:top w:val="nil"/>
              <w:left w:val="nil"/>
              <w:bottom w:val="nil"/>
              <w:right w:val="nil"/>
            </w:tcBorders>
          </w:tcPr>
          <w:p w14:paraId="61DCC63E" w14:textId="77777777" w:rsidR="00D24634" w:rsidRPr="00C93B3F" w:rsidRDefault="00D24634" w:rsidP="00E724AE"/>
        </w:tc>
      </w:tr>
      <w:tr w:rsidR="00C93B3F" w:rsidRPr="00C93B3F" w14:paraId="46C08406" w14:textId="77777777" w:rsidTr="00E724AE">
        <w:trPr>
          <w:trHeight w:val="240"/>
          <w:jc w:val="center"/>
        </w:trPr>
        <w:tc>
          <w:tcPr>
            <w:tcW w:w="4876" w:type="dxa"/>
            <w:tcBorders>
              <w:top w:val="nil"/>
              <w:left w:val="nil"/>
              <w:bottom w:val="nil"/>
              <w:right w:val="nil"/>
            </w:tcBorders>
          </w:tcPr>
          <w:p w14:paraId="4A48485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20C8E6B" w14:textId="77777777" w:rsidR="00D24634" w:rsidRPr="00C93B3F" w:rsidRDefault="00D24634" w:rsidP="00E724AE">
            <w:pPr>
              <w:pStyle w:val="AmColumnHeading"/>
            </w:pPr>
            <w:r w:rsidRPr="00C93B3F">
              <w:t>Izmjena</w:t>
            </w:r>
          </w:p>
        </w:tc>
      </w:tr>
      <w:tr w:rsidR="00C93B3F" w:rsidRPr="00C93B3F" w14:paraId="0E4315C7" w14:textId="77777777" w:rsidTr="00E724AE">
        <w:trPr>
          <w:jc w:val="center"/>
        </w:trPr>
        <w:tc>
          <w:tcPr>
            <w:tcW w:w="4876" w:type="dxa"/>
            <w:tcBorders>
              <w:top w:val="nil"/>
              <w:left w:val="nil"/>
              <w:bottom w:val="nil"/>
              <w:right w:val="nil"/>
            </w:tcBorders>
          </w:tcPr>
          <w:p w14:paraId="6295BC42" w14:textId="77777777" w:rsidR="00D24634" w:rsidRPr="00C93B3F" w:rsidRDefault="00D24634" w:rsidP="00E724AE">
            <w:pPr>
              <w:pStyle w:val="Normal6a"/>
            </w:pPr>
            <w:r w:rsidRPr="00C93B3F">
              <w:t>25.</w:t>
            </w:r>
            <w:r w:rsidRPr="00C93B3F">
              <w:tab/>
            </w:r>
            <w:r w:rsidRPr="00C93B3F">
              <w:rPr>
                <w:b/>
                <w:i/>
              </w:rPr>
              <w:t>žali zbog činjenice</w:t>
            </w:r>
            <w:r w:rsidRPr="00C93B3F">
              <w:t xml:space="preserve"> da</w:t>
            </w:r>
            <w:r w:rsidRPr="00C93B3F">
              <w:rPr>
                <w:b/>
                <w:i/>
              </w:rPr>
              <w:t>,</w:t>
            </w:r>
            <w:r w:rsidRPr="00C93B3F">
              <w:t xml:space="preserve"> u ovim geopolitički nestabilnim vremenima</w:t>
            </w:r>
            <w:r w:rsidRPr="00C93B3F">
              <w:rPr>
                <w:b/>
                <w:i/>
              </w:rPr>
              <w:t>, dolazi do slabljenja režima</w:t>
            </w:r>
            <w:r w:rsidRPr="00C93B3F">
              <w:t xml:space="preserve"> neširenja oružja i nadzora naoružanja te poziva na dvostruko povećanje napora kako bi se taj trend preokrenuo;</w:t>
            </w:r>
          </w:p>
        </w:tc>
        <w:tc>
          <w:tcPr>
            <w:tcW w:w="4876" w:type="dxa"/>
            <w:tcBorders>
              <w:top w:val="nil"/>
              <w:left w:val="nil"/>
              <w:bottom w:val="nil"/>
              <w:right w:val="nil"/>
            </w:tcBorders>
          </w:tcPr>
          <w:p w14:paraId="25642744" w14:textId="77777777" w:rsidR="00D24634" w:rsidRPr="00C93B3F" w:rsidRDefault="00D24634" w:rsidP="00E724AE">
            <w:pPr>
              <w:pStyle w:val="Normal6a"/>
            </w:pPr>
            <w:r w:rsidRPr="00C93B3F">
              <w:t>25.</w:t>
            </w:r>
            <w:r w:rsidRPr="00C93B3F">
              <w:tab/>
            </w:r>
            <w:r w:rsidRPr="00C93B3F">
              <w:rPr>
                <w:b/>
                <w:i/>
              </w:rPr>
              <w:t>smatra</w:t>
            </w:r>
            <w:r w:rsidRPr="00C93B3F">
              <w:t xml:space="preserve"> da </w:t>
            </w:r>
            <w:r w:rsidRPr="00C93B3F">
              <w:rPr>
                <w:b/>
                <w:i/>
              </w:rPr>
              <w:t>bi</w:t>
            </w:r>
            <w:r w:rsidRPr="00C93B3F">
              <w:t xml:space="preserve"> u ovim geopolitički nestabilnim vremenima </w:t>
            </w:r>
            <w:r w:rsidRPr="00C93B3F">
              <w:rPr>
                <w:b/>
                <w:i/>
              </w:rPr>
              <w:t>trebalo dodatno potaknuti režime</w:t>
            </w:r>
            <w:r w:rsidRPr="00C93B3F">
              <w:t xml:space="preserve"> neširenja oružja i nadzora naoružanja te poziva na dvostruko povećanje napora kako bi se taj trend preokrenuo;</w:t>
            </w:r>
          </w:p>
        </w:tc>
      </w:tr>
    </w:tbl>
    <w:p w14:paraId="3EA71E0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C36D45F" w14:textId="77777777" w:rsidR="00D24634" w:rsidRPr="00C93B3F" w:rsidRDefault="00D24634" w:rsidP="00D24634">
      <w:r w:rsidRPr="00C93B3F">
        <w:rPr>
          <w:rStyle w:val="HideTWBExt"/>
        </w:rPr>
        <w:t>&lt;/Amend&gt;</w:t>
      </w:r>
    </w:p>
    <w:p w14:paraId="19466AD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720</w:t>
      </w:r>
      <w:r w:rsidRPr="00C93B3F">
        <w:rPr>
          <w:rStyle w:val="HideTWBExt"/>
          <w:b w:val="0"/>
        </w:rPr>
        <w:t>&lt;/NumAm&gt;</w:t>
      </w:r>
    </w:p>
    <w:p w14:paraId="3D7E5689"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32CA8CBA" w14:textId="77777777" w:rsidR="00D24634" w:rsidRPr="00C93B3F" w:rsidRDefault="00D24634" w:rsidP="00D24634">
      <w:pPr>
        <w:pStyle w:val="NormalBold"/>
      </w:pPr>
      <w:r w:rsidRPr="00C93B3F">
        <w:rPr>
          <w:rStyle w:val="HideTWBExt"/>
          <w:b w:val="0"/>
        </w:rPr>
        <w:t>&lt;/RepeatBlock-By&gt;</w:t>
      </w:r>
    </w:p>
    <w:p w14:paraId="1F8595F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2D5CDE9" w14:textId="77777777" w:rsidR="00D24634" w:rsidRPr="00C93B3F" w:rsidRDefault="00D24634" w:rsidP="00D24634">
      <w:pPr>
        <w:pStyle w:val="NormalBold"/>
      </w:pPr>
      <w:r w:rsidRPr="00C93B3F">
        <w:rPr>
          <w:rStyle w:val="HideTWBExt"/>
          <w:b w:val="0"/>
        </w:rPr>
        <w:t>&lt;Article&gt;</w:t>
      </w:r>
      <w:r w:rsidRPr="00C93B3F">
        <w:t>Stavak 25.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9246011" w14:textId="77777777" w:rsidTr="00E724AE">
        <w:trPr>
          <w:trHeight w:hRule="exact" w:val="240"/>
          <w:jc w:val="center"/>
        </w:trPr>
        <w:tc>
          <w:tcPr>
            <w:tcW w:w="9752" w:type="dxa"/>
            <w:gridSpan w:val="2"/>
            <w:tcBorders>
              <w:top w:val="nil"/>
              <w:left w:val="nil"/>
              <w:bottom w:val="nil"/>
              <w:right w:val="nil"/>
            </w:tcBorders>
          </w:tcPr>
          <w:p w14:paraId="3F49468D" w14:textId="77777777" w:rsidR="00D24634" w:rsidRPr="00C93B3F" w:rsidRDefault="00D24634" w:rsidP="00E724AE"/>
        </w:tc>
      </w:tr>
      <w:tr w:rsidR="00C93B3F" w:rsidRPr="00C93B3F" w14:paraId="7267F052" w14:textId="77777777" w:rsidTr="00E724AE">
        <w:trPr>
          <w:trHeight w:val="240"/>
          <w:jc w:val="center"/>
        </w:trPr>
        <w:tc>
          <w:tcPr>
            <w:tcW w:w="4876" w:type="dxa"/>
            <w:tcBorders>
              <w:top w:val="nil"/>
              <w:left w:val="nil"/>
              <w:bottom w:val="nil"/>
              <w:right w:val="nil"/>
            </w:tcBorders>
          </w:tcPr>
          <w:p w14:paraId="03866C0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6EA37B5" w14:textId="77777777" w:rsidR="00D24634" w:rsidRPr="00C93B3F" w:rsidRDefault="00D24634" w:rsidP="00E724AE">
            <w:pPr>
              <w:pStyle w:val="AmColumnHeading"/>
            </w:pPr>
            <w:r w:rsidRPr="00C93B3F">
              <w:t>Izmjena</w:t>
            </w:r>
          </w:p>
        </w:tc>
      </w:tr>
      <w:tr w:rsidR="00C93B3F" w:rsidRPr="00C93B3F" w14:paraId="4698C6E2" w14:textId="77777777" w:rsidTr="00E724AE">
        <w:trPr>
          <w:jc w:val="center"/>
        </w:trPr>
        <w:tc>
          <w:tcPr>
            <w:tcW w:w="4876" w:type="dxa"/>
            <w:tcBorders>
              <w:top w:val="nil"/>
              <w:left w:val="nil"/>
              <w:bottom w:val="nil"/>
              <w:right w:val="nil"/>
            </w:tcBorders>
          </w:tcPr>
          <w:p w14:paraId="187B6444" w14:textId="77777777" w:rsidR="00D24634" w:rsidRPr="00C93B3F" w:rsidRDefault="00D24634" w:rsidP="00E724AE">
            <w:pPr>
              <w:pStyle w:val="Normal6a"/>
            </w:pPr>
            <w:r w:rsidRPr="00C93B3F">
              <w:t>25.</w:t>
            </w:r>
            <w:r w:rsidRPr="00C93B3F">
              <w:tab/>
              <w:t>žali zbog činjenice da, u ovim geopolitički nestabilnim vremenima, dolazi do slabljenja režima neširenja oružja i nadzora naoružanja te poziva na dvostruko povećanje napora kako bi se taj trend preokrenuo;</w:t>
            </w:r>
          </w:p>
        </w:tc>
        <w:tc>
          <w:tcPr>
            <w:tcW w:w="4876" w:type="dxa"/>
            <w:tcBorders>
              <w:top w:val="nil"/>
              <w:left w:val="nil"/>
              <w:bottom w:val="nil"/>
              <w:right w:val="nil"/>
            </w:tcBorders>
          </w:tcPr>
          <w:p w14:paraId="50C23C86" w14:textId="77777777" w:rsidR="00D24634" w:rsidRPr="00C93B3F" w:rsidRDefault="00D24634" w:rsidP="00E724AE">
            <w:pPr>
              <w:pStyle w:val="Normal6a"/>
            </w:pPr>
            <w:r w:rsidRPr="00C93B3F">
              <w:t>25.</w:t>
            </w:r>
            <w:r w:rsidRPr="00C93B3F">
              <w:tab/>
              <w:t xml:space="preserve">žali zbog činjenice da, u ovim geopolitički nestabilnim vremenima, dolazi do slabljenja režima neširenja oružja i nadzora naoružanja te poziva na dvostruko povećanje napora kako bi se taj trend preokrenuo; </w:t>
            </w:r>
            <w:r w:rsidRPr="00C93B3F">
              <w:rPr>
                <w:b/>
                <w:i/>
              </w:rPr>
              <w:t>podsjeća da pregovori o režimima nadzora naoružanja koji sustavno utječu na Europu uključuju države članice EU-a;</w:t>
            </w:r>
          </w:p>
        </w:tc>
      </w:tr>
    </w:tbl>
    <w:p w14:paraId="6E129CA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B107042" w14:textId="77777777" w:rsidR="00D24634" w:rsidRPr="00C93B3F" w:rsidRDefault="00D24634" w:rsidP="00D24634">
      <w:r w:rsidRPr="00C93B3F">
        <w:rPr>
          <w:rStyle w:val="HideTWBExt"/>
        </w:rPr>
        <w:t>&lt;/Amend&gt;</w:t>
      </w:r>
    </w:p>
    <w:p w14:paraId="56B5CAB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721</w:t>
      </w:r>
      <w:r w:rsidRPr="00C93B3F">
        <w:rPr>
          <w:rStyle w:val="HideTWBExt"/>
          <w:b w:val="0"/>
        </w:rPr>
        <w:t>&lt;/NumAm&gt;</w:t>
      </w:r>
    </w:p>
    <w:p w14:paraId="172F7E3E" w14:textId="77777777" w:rsidR="00D24634" w:rsidRPr="00C93B3F" w:rsidRDefault="00D24634" w:rsidP="00D24634">
      <w:pPr>
        <w:pStyle w:val="NormalBold"/>
      </w:pPr>
      <w:r w:rsidRPr="00C93B3F">
        <w:rPr>
          <w:rStyle w:val="HideTWBExt"/>
          <w:b w:val="0"/>
        </w:rPr>
        <w:t>&lt;RepeatBlock-By&gt;&lt;Members&gt;</w:t>
      </w:r>
      <w:r w:rsidRPr="00C93B3F">
        <w:t>Rasa Juknevičienė</w:t>
      </w:r>
      <w:r w:rsidRPr="00C93B3F">
        <w:rPr>
          <w:rStyle w:val="HideTWBExt"/>
          <w:b w:val="0"/>
        </w:rPr>
        <w:t>&lt;/Members&gt;</w:t>
      </w:r>
    </w:p>
    <w:p w14:paraId="140AD23D" w14:textId="77777777" w:rsidR="00D24634" w:rsidRPr="00C93B3F" w:rsidRDefault="00D24634" w:rsidP="00D24634">
      <w:pPr>
        <w:pStyle w:val="NormalBold"/>
      </w:pPr>
      <w:r w:rsidRPr="00C93B3F">
        <w:rPr>
          <w:rStyle w:val="HideTWBExt"/>
          <w:b w:val="0"/>
        </w:rPr>
        <w:t>&lt;/RepeatBlock-By&gt;</w:t>
      </w:r>
    </w:p>
    <w:p w14:paraId="7E302D1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93F081A" w14:textId="77777777" w:rsidR="00D24634" w:rsidRPr="00C93B3F" w:rsidRDefault="00D24634" w:rsidP="00D24634">
      <w:pPr>
        <w:pStyle w:val="NormalBold"/>
      </w:pPr>
      <w:r w:rsidRPr="00C93B3F">
        <w:rPr>
          <w:rStyle w:val="HideTWBExt"/>
          <w:b w:val="0"/>
        </w:rPr>
        <w:t>&lt;Article&gt;</w:t>
      </w:r>
      <w:r w:rsidRPr="00C93B3F">
        <w:t>Stavak 25.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D5D0AAE" w14:textId="77777777" w:rsidTr="00E724AE">
        <w:trPr>
          <w:trHeight w:hRule="exact" w:val="240"/>
          <w:jc w:val="center"/>
        </w:trPr>
        <w:tc>
          <w:tcPr>
            <w:tcW w:w="9752" w:type="dxa"/>
            <w:gridSpan w:val="2"/>
            <w:tcBorders>
              <w:top w:val="nil"/>
              <w:left w:val="nil"/>
              <w:bottom w:val="nil"/>
              <w:right w:val="nil"/>
            </w:tcBorders>
          </w:tcPr>
          <w:p w14:paraId="22269634" w14:textId="77777777" w:rsidR="00D24634" w:rsidRPr="00C93B3F" w:rsidRDefault="00D24634" w:rsidP="00E724AE"/>
        </w:tc>
      </w:tr>
      <w:tr w:rsidR="00C93B3F" w:rsidRPr="00C93B3F" w14:paraId="0D91702B" w14:textId="77777777" w:rsidTr="00E724AE">
        <w:trPr>
          <w:trHeight w:val="240"/>
          <w:jc w:val="center"/>
        </w:trPr>
        <w:tc>
          <w:tcPr>
            <w:tcW w:w="4876" w:type="dxa"/>
            <w:tcBorders>
              <w:top w:val="nil"/>
              <w:left w:val="nil"/>
              <w:bottom w:val="nil"/>
              <w:right w:val="nil"/>
            </w:tcBorders>
          </w:tcPr>
          <w:p w14:paraId="356F7B1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0D319CC" w14:textId="77777777" w:rsidR="00D24634" w:rsidRPr="00C93B3F" w:rsidRDefault="00D24634" w:rsidP="00E724AE">
            <w:pPr>
              <w:pStyle w:val="AmColumnHeading"/>
            </w:pPr>
            <w:r w:rsidRPr="00C93B3F">
              <w:t>Izmjena</w:t>
            </w:r>
          </w:p>
        </w:tc>
      </w:tr>
      <w:tr w:rsidR="00C93B3F" w:rsidRPr="00C93B3F" w14:paraId="10456AEE" w14:textId="77777777" w:rsidTr="00E724AE">
        <w:trPr>
          <w:jc w:val="center"/>
        </w:trPr>
        <w:tc>
          <w:tcPr>
            <w:tcW w:w="4876" w:type="dxa"/>
            <w:tcBorders>
              <w:top w:val="nil"/>
              <w:left w:val="nil"/>
              <w:bottom w:val="nil"/>
              <w:right w:val="nil"/>
            </w:tcBorders>
          </w:tcPr>
          <w:p w14:paraId="1F88D8EC" w14:textId="77777777" w:rsidR="00D24634" w:rsidRPr="00C93B3F" w:rsidRDefault="00D24634" w:rsidP="00E724AE">
            <w:pPr>
              <w:pStyle w:val="Normal6a"/>
            </w:pPr>
            <w:r w:rsidRPr="00C93B3F">
              <w:t>25.</w:t>
            </w:r>
            <w:r w:rsidRPr="00C93B3F">
              <w:tab/>
              <w:t xml:space="preserve">žali zbog činjenice da, u ovim geopolitički nestabilnim vremenima, dolazi do slabljenja režima neširenja oružja i nadzora naoružanja </w:t>
            </w:r>
            <w:r w:rsidRPr="00C93B3F">
              <w:rPr>
                <w:b/>
                <w:i/>
              </w:rPr>
              <w:t>te poziva na dvostruko povećanje napora kako bi se taj trend preokrenuo</w:t>
            </w:r>
            <w:r w:rsidRPr="00C93B3F">
              <w:t>;</w:t>
            </w:r>
          </w:p>
        </w:tc>
        <w:tc>
          <w:tcPr>
            <w:tcW w:w="4876" w:type="dxa"/>
            <w:tcBorders>
              <w:top w:val="nil"/>
              <w:left w:val="nil"/>
              <w:bottom w:val="nil"/>
              <w:right w:val="nil"/>
            </w:tcBorders>
          </w:tcPr>
          <w:p w14:paraId="5FF68B28" w14:textId="77777777" w:rsidR="00D24634" w:rsidRPr="00C93B3F" w:rsidRDefault="00D24634" w:rsidP="00E724AE">
            <w:pPr>
              <w:pStyle w:val="Normal6a"/>
            </w:pPr>
            <w:r w:rsidRPr="00C93B3F">
              <w:t>25.</w:t>
            </w:r>
            <w:r w:rsidRPr="00C93B3F">
              <w:tab/>
              <w:t>žali zbog činjenice da, u ovim geopolitički nestabilnim vremenima, dolazi do slabljenja režima neširenja oružja i nadzora naoružanja;</w:t>
            </w:r>
          </w:p>
        </w:tc>
      </w:tr>
    </w:tbl>
    <w:p w14:paraId="5223E76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6723EED" w14:textId="77777777" w:rsidR="00D24634" w:rsidRPr="00C93B3F" w:rsidRDefault="00D24634" w:rsidP="00D24634">
      <w:r w:rsidRPr="00C93B3F">
        <w:rPr>
          <w:rStyle w:val="HideTWBExt"/>
        </w:rPr>
        <w:t>&lt;/Amend&gt;</w:t>
      </w:r>
    </w:p>
    <w:p w14:paraId="0E8FE44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722</w:t>
      </w:r>
      <w:r w:rsidRPr="00C93B3F">
        <w:rPr>
          <w:rStyle w:val="HideTWBExt"/>
          <w:b w:val="0"/>
        </w:rPr>
        <w:t>&lt;/NumAm&gt;</w:t>
      </w:r>
    </w:p>
    <w:p w14:paraId="4134FAB7"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28831B8B" w14:textId="77777777" w:rsidR="00D24634" w:rsidRPr="00C93B3F" w:rsidRDefault="00D24634" w:rsidP="00D24634">
      <w:pPr>
        <w:pStyle w:val="NormalBold"/>
      </w:pPr>
      <w:r w:rsidRPr="00C93B3F">
        <w:rPr>
          <w:rStyle w:val="HideTWBExt"/>
          <w:b w:val="0"/>
        </w:rPr>
        <w:t>&lt;/RepeatBlock-By&gt;</w:t>
      </w:r>
    </w:p>
    <w:p w14:paraId="48C46DE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2B8F88E" w14:textId="77777777" w:rsidR="00D24634" w:rsidRPr="00C93B3F" w:rsidRDefault="00D24634" w:rsidP="00D24634">
      <w:pPr>
        <w:pStyle w:val="NormalBold"/>
      </w:pPr>
      <w:r w:rsidRPr="00C93B3F">
        <w:rPr>
          <w:rStyle w:val="HideTWBExt"/>
          <w:b w:val="0"/>
        </w:rPr>
        <w:t>&lt;Article&gt;</w:t>
      </w:r>
      <w:r w:rsidRPr="00C93B3F">
        <w:t>Stavak 25.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2685482" w14:textId="77777777" w:rsidTr="00E724AE">
        <w:trPr>
          <w:trHeight w:hRule="exact" w:val="240"/>
          <w:jc w:val="center"/>
        </w:trPr>
        <w:tc>
          <w:tcPr>
            <w:tcW w:w="9752" w:type="dxa"/>
            <w:gridSpan w:val="2"/>
            <w:tcBorders>
              <w:top w:val="nil"/>
              <w:left w:val="nil"/>
              <w:bottom w:val="nil"/>
              <w:right w:val="nil"/>
            </w:tcBorders>
          </w:tcPr>
          <w:p w14:paraId="7D243DEB" w14:textId="77777777" w:rsidR="00D24634" w:rsidRPr="00C93B3F" w:rsidRDefault="00D24634" w:rsidP="00E724AE"/>
        </w:tc>
      </w:tr>
      <w:tr w:rsidR="00C93B3F" w:rsidRPr="00C93B3F" w14:paraId="6464397A" w14:textId="77777777" w:rsidTr="00E724AE">
        <w:trPr>
          <w:trHeight w:val="240"/>
          <w:jc w:val="center"/>
        </w:trPr>
        <w:tc>
          <w:tcPr>
            <w:tcW w:w="4876" w:type="dxa"/>
            <w:tcBorders>
              <w:top w:val="nil"/>
              <w:left w:val="nil"/>
              <w:bottom w:val="nil"/>
              <w:right w:val="nil"/>
            </w:tcBorders>
          </w:tcPr>
          <w:p w14:paraId="277EEE0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B7F0EB6" w14:textId="77777777" w:rsidR="00D24634" w:rsidRPr="00C93B3F" w:rsidRDefault="00D24634" w:rsidP="00E724AE">
            <w:pPr>
              <w:pStyle w:val="AmColumnHeading"/>
            </w:pPr>
            <w:r w:rsidRPr="00C93B3F">
              <w:t>Izmjena</w:t>
            </w:r>
          </w:p>
        </w:tc>
      </w:tr>
      <w:tr w:rsidR="00C93B3F" w:rsidRPr="00C93B3F" w14:paraId="263B6AEB" w14:textId="77777777" w:rsidTr="00E724AE">
        <w:trPr>
          <w:jc w:val="center"/>
        </w:trPr>
        <w:tc>
          <w:tcPr>
            <w:tcW w:w="4876" w:type="dxa"/>
            <w:tcBorders>
              <w:top w:val="nil"/>
              <w:left w:val="nil"/>
              <w:bottom w:val="nil"/>
              <w:right w:val="nil"/>
            </w:tcBorders>
          </w:tcPr>
          <w:p w14:paraId="73FDE398" w14:textId="77777777" w:rsidR="00D24634" w:rsidRPr="00C93B3F" w:rsidRDefault="00D24634" w:rsidP="00E724AE">
            <w:pPr>
              <w:pStyle w:val="Normal6a"/>
            </w:pPr>
            <w:r w:rsidRPr="00C93B3F">
              <w:t>25.</w:t>
            </w:r>
            <w:r w:rsidRPr="00C93B3F">
              <w:tab/>
              <w:t>žali zbog činjenice da, u ovim geopolitički nestabilnim vremenima, dolazi do slabljenja režima neširenja oružja i nadzora naoružanja te poziva na dvostruko povećanje napora kako bi se taj trend preokrenuo;</w:t>
            </w:r>
          </w:p>
        </w:tc>
        <w:tc>
          <w:tcPr>
            <w:tcW w:w="4876" w:type="dxa"/>
            <w:tcBorders>
              <w:top w:val="nil"/>
              <w:left w:val="nil"/>
              <w:bottom w:val="nil"/>
              <w:right w:val="nil"/>
            </w:tcBorders>
          </w:tcPr>
          <w:p w14:paraId="6E113C19" w14:textId="77777777" w:rsidR="00D24634" w:rsidRPr="00C93B3F" w:rsidRDefault="00D24634" w:rsidP="00E724AE">
            <w:pPr>
              <w:pStyle w:val="Normal6a"/>
            </w:pPr>
            <w:r w:rsidRPr="00C93B3F">
              <w:t>25.</w:t>
            </w:r>
            <w:r w:rsidRPr="00C93B3F">
              <w:tab/>
            </w:r>
            <w:r w:rsidRPr="00C93B3F">
              <w:rPr>
                <w:b/>
                <w:i/>
              </w:rPr>
              <w:t>duboko</w:t>
            </w:r>
            <w:r w:rsidRPr="00C93B3F">
              <w:t xml:space="preserve"> žali zbog činjenice da, u ovim geopolitički nestabilnim vremenima, dolazi do slabljenja režima neširenja oružja i nadzora naoružanja te poziva na dvostruko povećanje napora kako bi se taj trend preokrenuo; </w:t>
            </w:r>
            <w:r w:rsidRPr="00C93B3F">
              <w:rPr>
                <w:b/>
                <w:i/>
              </w:rPr>
              <w:t>duboko je zabrinut zbog mogućih posljedica slabljenja tih režima i poziva EU i njegove države članice da se obvežu na njihovu obnovu i jačanje;</w:t>
            </w:r>
          </w:p>
        </w:tc>
      </w:tr>
    </w:tbl>
    <w:p w14:paraId="5081792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210FD4C" w14:textId="77777777" w:rsidR="00D24634" w:rsidRPr="00C93B3F" w:rsidRDefault="00D24634" w:rsidP="00D24634">
      <w:r w:rsidRPr="00C93B3F">
        <w:rPr>
          <w:rStyle w:val="HideTWBExt"/>
        </w:rPr>
        <w:t>&lt;/Amend&gt;</w:t>
      </w:r>
    </w:p>
    <w:p w14:paraId="02CA31C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723</w:t>
      </w:r>
      <w:r w:rsidRPr="00C93B3F">
        <w:rPr>
          <w:rStyle w:val="HideTWBExt"/>
          <w:b w:val="0"/>
        </w:rPr>
        <w:t>&lt;/NumAm&gt;</w:t>
      </w:r>
    </w:p>
    <w:p w14:paraId="21E3A89C" w14:textId="77777777" w:rsidR="00D24634" w:rsidRPr="00C93B3F" w:rsidRDefault="00D24634" w:rsidP="00D24634">
      <w:pPr>
        <w:pStyle w:val="NormalBold"/>
      </w:pPr>
      <w:r w:rsidRPr="00C93B3F">
        <w:rPr>
          <w:rStyle w:val="HideTWBExt"/>
          <w:b w:val="0"/>
        </w:rPr>
        <w:t>&lt;RepeatBlock-By&gt;&lt;Members&gt;</w:t>
      </w:r>
      <w:r w:rsidRPr="00C93B3F">
        <w:t>Özlem Demirel, Marc Botenga</w:t>
      </w:r>
      <w:r w:rsidRPr="00C93B3F">
        <w:rPr>
          <w:rStyle w:val="HideTWBExt"/>
          <w:b w:val="0"/>
        </w:rPr>
        <w:t>&lt;/Members&gt;</w:t>
      </w:r>
    </w:p>
    <w:p w14:paraId="35C826F1" w14:textId="77777777" w:rsidR="00D24634" w:rsidRPr="00C93B3F" w:rsidRDefault="00D24634" w:rsidP="00D24634">
      <w:pPr>
        <w:pStyle w:val="NormalBold"/>
      </w:pPr>
      <w:r w:rsidRPr="00C93B3F">
        <w:rPr>
          <w:rStyle w:val="HideTWBExt"/>
          <w:b w:val="0"/>
        </w:rPr>
        <w:t>&lt;/RepeatBlock-By&gt;</w:t>
      </w:r>
    </w:p>
    <w:p w14:paraId="5A8AB3D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622BD44" w14:textId="77777777" w:rsidR="00D24634" w:rsidRPr="00C93B3F" w:rsidRDefault="00D24634" w:rsidP="00D24634">
      <w:pPr>
        <w:pStyle w:val="NormalBold"/>
      </w:pPr>
      <w:r w:rsidRPr="00C93B3F">
        <w:rPr>
          <w:rStyle w:val="HideTWBExt"/>
          <w:b w:val="0"/>
        </w:rPr>
        <w:t>&lt;Article&gt;</w:t>
      </w:r>
      <w:r w:rsidRPr="00C93B3F">
        <w:t>Stavak 25.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C3E71B" w14:textId="77777777" w:rsidTr="00E724AE">
        <w:trPr>
          <w:trHeight w:hRule="exact" w:val="240"/>
          <w:jc w:val="center"/>
        </w:trPr>
        <w:tc>
          <w:tcPr>
            <w:tcW w:w="9752" w:type="dxa"/>
            <w:gridSpan w:val="2"/>
            <w:tcBorders>
              <w:top w:val="nil"/>
              <w:left w:val="nil"/>
              <w:bottom w:val="nil"/>
              <w:right w:val="nil"/>
            </w:tcBorders>
          </w:tcPr>
          <w:p w14:paraId="4DC391F9" w14:textId="77777777" w:rsidR="00D24634" w:rsidRPr="00C93B3F" w:rsidRDefault="00D24634" w:rsidP="00E724AE"/>
        </w:tc>
      </w:tr>
      <w:tr w:rsidR="00C93B3F" w:rsidRPr="00C93B3F" w14:paraId="7FBDEADD" w14:textId="77777777" w:rsidTr="00E724AE">
        <w:trPr>
          <w:trHeight w:val="240"/>
          <w:jc w:val="center"/>
        </w:trPr>
        <w:tc>
          <w:tcPr>
            <w:tcW w:w="4876" w:type="dxa"/>
            <w:tcBorders>
              <w:top w:val="nil"/>
              <w:left w:val="nil"/>
              <w:bottom w:val="nil"/>
              <w:right w:val="nil"/>
            </w:tcBorders>
          </w:tcPr>
          <w:p w14:paraId="1085D4F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948FA79" w14:textId="77777777" w:rsidR="00D24634" w:rsidRPr="00C93B3F" w:rsidRDefault="00D24634" w:rsidP="00E724AE">
            <w:pPr>
              <w:pStyle w:val="AmColumnHeading"/>
            </w:pPr>
            <w:r w:rsidRPr="00C93B3F">
              <w:t>Izmjena</w:t>
            </w:r>
          </w:p>
        </w:tc>
      </w:tr>
      <w:tr w:rsidR="00C93B3F" w:rsidRPr="00C93B3F" w14:paraId="3AC07905" w14:textId="77777777" w:rsidTr="00E724AE">
        <w:trPr>
          <w:jc w:val="center"/>
        </w:trPr>
        <w:tc>
          <w:tcPr>
            <w:tcW w:w="4876" w:type="dxa"/>
            <w:tcBorders>
              <w:top w:val="nil"/>
              <w:left w:val="nil"/>
              <w:bottom w:val="nil"/>
              <w:right w:val="nil"/>
            </w:tcBorders>
          </w:tcPr>
          <w:p w14:paraId="33E82AAE" w14:textId="77777777" w:rsidR="00D24634" w:rsidRPr="00C93B3F" w:rsidRDefault="00D24634" w:rsidP="00E724AE">
            <w:pPr>
              <w:pStyle w:val="Normal6a"/>
            </w:pPr>
            <w:r w:rsidRPr="00C93B3F">
              <w:t>25.</w:t>
            </w:r>
            <w:r w:rsidRPr="00C93B3F">
              <w:tab/>
              <w:t>žali zbog činjenice da, u ovim geopolitički nestabilnim vremenima, dolazi do slabljenja režima neširenja oružja i nadzora naoružanja te poziva na dvostruko povećanje napora kako bi se taj trend preokrenuo;</w:t>
            </w:r>
          </w:p>
        </w:tc>
        <w:tc>
          <w:tcPr>
            <w:tcW w:w="4876" w:type="dxa"/>
            <w:tcBorders>
              <w:top w:val="nil"/>
              <w:left w:val="nil"/>
              <w:bottom w:val="nil"/>
              <w:right w:val="nil"/>
            </w:tcBorders>
          </w:tcPr>
          <w:p w14:paraId="6CBA1B91" w14:textId="77777777" w:rsidR="00D24634" w:rsidRPr="00C93B3F" w:rsidRDefault="00D24634" w:rsidP="00E724AE">
            <w:pPr>
              <w:pStyle w:val="Normal6a"/>
            </w:pPr>
            <w:r w:rsidRPr="00C93B3F">
              <w:t>25.</w:t>
            </w:r>
            <w:r w:rsidRPr="00C93B3F">
              <w:tab/>
              <w:t xml:space="preserve">žali zbog činjenice da, u ovim geopolitički nestabilnim vremenima, dolazi do slabljenja režima neširenja oružja i nadzora naoružanja te poziva na dvostruko povećanje napora kako bi se taj trend preokrenuo; </w:t>
            </w:r>
            <w:r w:rsidRPr="00C93B3F">
              <w:rPr>
                <w:b/>
                <w:i/>
              </w:rPr>
              <w:t>u tom pogledu poziva EU da aktivno podupire Ugovor o zabrani nuklearnog oružja te da surađuje s državama članicama na njegovoj provedbi i daljnjoj ratifikaciji;</w:t>
            </w:r>
          </w:p>
        </w:tc>
      </w:tr>
    </w:tbl>
    <w:p w14:paraId="04EF8BA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4CD99E0" w14:textId="77777777" w:rsidR="00D24634" w:rsidRPr="00C93B3F" w:rsidRDefault="00D24634" w:rsidP="00D24634">
      <w:r w:rsidRPr="00C93B3F">
        <w:rPr>
          <w:rStyle w:val="HideTWBExt"/>
        </w:rPr>
        <w:t>&lt;/Amend&gt;</w:t>
      </w:r>
    </w:p>
    <w:p w14:paraId="34374F1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724</w:t>
      </w:r>
      <w:r w:rsidRPr="00C93B3F">
        <w:rPr>
          <w:rStyle w:val="HideTWBExt"/>
          <w:b w:val="0"/>
        </w:rPr>
        <w:t>&lt;/NumAm&gt;</w:t>
      </w:r>
    </w:p>
    <w:p w14:paraId="48E18463"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0EA0A6CE"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442BE256" w14:textId="77777777" w:rsidR="00D24634" w:rsidRPr="00C93B3F" w:rsidRDefault="00D24634" w:rsidP="00D24634">
      <w:pPr>
        <w:pStyle w:val="NormalBold"/>
      </w:pPr>
      <w:r w:rsidRPr="00C93B3F">
        <w:rPr>
          <w:rStyle w:val="HideTWBExt"/>
          <w:b w:val="0"/>
        </w:rPr>
        <w:t>&lt;/RepeatBlock-By&gt;</w:t>
      </w:r>
    </w:p>
    <w:p w14:paraId="6296CB3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DFFE6BC" w14:textId="77777777" w:rsidR="00D24634" w:rsidRPr="00C93B3F" w:rsidRDefault="00D24634" w:rsidP="00D24634">
      <w:pPr>
        <w:pStyle w:val="NormalBold"/>
      </w:pPr>
      <w:r w:rsidRPr="00C93B3F">
        <w:rPr>
          <w:rStyle w:val="HideTWBExt"/>
          <w:b w:val="0"/>
        </w:rPr>
        <w:t>&lt;Article&gt;</w:t>
      </w:r>
      <w:r w:rsidRPr="00C93B3F">
        <w:t>Stavak 25.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45D56F9" w14:textId="77777777" w:rsidTr="00E724AE">
        <w:trPr>
          <w:trHeight w:hRule="exact" w:val="240"/>
          <w:jc w:val="center"/>
        </w:trPr>
        <w:tc>
          <w:tcPr>
            <w:tcW w:w="9752" w:type="dxa"/>
            <w:gridSpan w:val="2"/>
            <w:tcBorders>
              <w:top w:val="nil"/>
              <w:left w:val="nil"/>
              <w:bottom w:val="nil"/>
              <w:right w:val="nil"/>
            </w:tcBorders>
          </w:tcPr>
          <w:p w14:paraId="6D4392A3" w14:textId="77777777" w:rsidR="00D24634" w:rsidRPr="00C93B3F" w:rsidRDefault="00D24634" w:rsidP="00E724AE"/>
        </w:tc>
      </w:tr>
      <w:tr w:rsidR="00C93B3F" w:rsidRPr="00C93B3F" w14:paraId="3AF654AD" w14:textId="77777777" w:rsidTr="00E724AE">
        <w:trPr>
          <w:trHeight w:val="240"/>
          <w:jc w:val="center"/>
        </w:trPr>
        <w:tc>
          <w:tcPr>
            <w:tcW w:w="4876" w:type="dxa"/>
            <w:tcBorders>
              <w:top w:val="nil"/>
              <w:left w:val="nil"/>
              <w:bottom w:val="nil"/>
              <w:right w:val="nil"/>
            </w:tcBorders>
          </w:tcPr>
          <w:p w14:paraId="1BDE6DB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F22F3F8" w14:textId="77777777" w:rsidR="00D24634" w:rsidRPr="00C93B3F" w:rsidRDefault="00D24634" w:rsidP="00E724AE">
            <w:pPr>
              <w:pStyle w:val="AmColumnHeading"/>
            </w:pPr>
            <w:r w:rsidRPr="00C93B3F">
              <w:t>Izmjena</w:t>
            </w:r>
          </w:p>
        </w:tc>
      </w:tr>
      <w:tr w:rsidR="00C93B3F" w:rsidRPr="00C93B3F" w14:paraId="0B4524A2" w14:textId="77777777" w:rsidTr="00E724AE">
        <w:trPr>
          <w:jc w:val="center"/>
        </w:trPr>
        <w:tc>
          <w:tcPr>
            <w:tcW w:w="4876" w:type="dxa"/>
            <w:tcBorders>
              <w:top w:val="nil"/>
              <w:left w:val="nil"/>
              <w:bottom w:val="nil"/>
              <w:right w:val="nil"/>
            </w:tcBorders>
          </w:tcPr>
          <w:p w14:paraId="171B33B0" w14:textId="77777777" w:rsidR="00D24634" w:rsidRPr="00C93B3F" w:rsidRDefault="00D24634" w:rsidP="00E724AE">
            <w:pPr>
              <w:pStyle w:val="Normal6a"/>
            </w:pPr>
            <w:r w:rsidRPr="00C93B3F">
              <w:t>25.</w:t>
            </w:r>
            <w:r w:rsidRPr="00C93B3F">
              <w:tab/>
              <w:t>žali zbog činjenice da, u ovim geopolitički nestabilnim vremenima, dolazi do slabljenja režima neširenja oružja i nadzora naoružanja te poziva na dvostruko povećanje napora kako bi se taj trend preokrenuo;</w:t>
            </w:r>
          </w:p>
        </w:tc>
        <w:tc>
          <w:tcPr>
            <w:tcW w:w="4876" w:type="dxa"/>
            <w:tcBorders>
              <w:top w:val="nil"/>
              <w:left w:val="nil"/>
              <w:bottom w:val="nil"/>
              <w:right w:val="nil"/>
            </w:tcBorders>
          </w:tcPr>
          <w:p w14:paraId="099A9B51" w14:textId="77777777" w:rsidR="00D24634" w:rsidRPr="00C93B3F" w:rsidRDefault="00D24634" w:rsidP="00E724AE">
            <w:pPr>
              <w:pStyle w:val="Normal6a"/>
            </w:pPr>
            <w:r w:rsidRPr="00C93B3F">
              <w:t>25.</w:t>
            </w:r>
            <w:r w:rsidRPr="00C93B3F">
              <w:tab/>
              <w:t xml:space="preserve">žali zbog činjenice da, u ovim geopolitički nestabilnim vremenima, dolazi do slabljenja režima neširenja oružja i nadzora naoružanja te poziva na dvostruko povećanje napora kako bi se taj trend preokrenuo </w:t>
            </w:r>
            <w:r w:rsidRPr="00C93B3F">
              <w:rPr>
                <w:b/>
                <w:i/>
              </w:rPr>
              <w:t>i zahtijeva mnogo snažniju ulogu EU-a, posebno u području neširenja oružja za masovno uništenje i digitalnih alata dvojne namjene za nadzor i manipulaciju</w:t>
            </w:r>
            <w:r w:rsidRPr="00C93B3F">
              <w:t>;</w:t>
            </w:r>
          </w:p>
        </w:tc>
      </w:tr>
    </w:tbl>
    <w:p w14:paraId="769B02C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3C6D21B" w14:textId="77777777" w:rsidR="00D24634" w:rsidRPr="00C93B3F" w:rsidRDefault="00D24634" w:rsidP="00D24634">
      <w:r w:rsidRPr="00C93B3F">
        <w:rPr>
          <w:rStyle w:val="HideTWBExt"/>
        </w:rPr>
        <w:t>&lt;/Amend&gt;</w:t>
      </w:r>
    </w:p>
    <w:p w14:paraId="3D3D64C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725</w:t>
      </w:r>
      <w:r w:rsidRPr="00C93B3F">
        <w:rPr>
          <w:rStyle w:val="HideTWBExt"/>
          <w:b w:val="0"/>
        </w:rPr>
        <w:t>&lt;/NumAm&gt;</w:t>
      </w:r>
    </w:p>
    <w:p w14:paraId="7750C51E"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70A6F606" w14:textId="77777777" w:rsidR="00D24634" w:rsidRPr="00C93B3F" w:rsidRDefault="00D24634" w:rsidP="00D24634">
      <w:pPr>
        <w:pStyle w:val="NormalBold"/>
      </w:pPr>
      <w:r w:rsidRPr="00C93B3F">
        <w:rPr>
          <w:rStyle w:val="HideTWBExt"/>
          <w:b w:val="0"/>
        </w:rPr>
        <w:t>&lt;/RepeatBlock-By&gt;</w:t>
      </w:r>
    </w:p>
    <w:p w14:paraId="5039343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D945148" w14:textId="77777777" w:rsidR="00D24634" w:rsidRPr="00C93B3F" w:rsidRDefault="00D24634" w:rsidP="00D24634">
      <w:pPr>
        <w:pStyle w:val="NormalBold"/>
      </w:pPr>
      <w:r w:rsidRPr="00C93B3F">
        <w:rPr>
          <w:rStyle w:val="HideTWBExt"/>
          <w:b w:val="0"/>
        </w:rPr>
        <w:t>&lt;Article&gt;</w:t>
      </w:r>
      <w:r w:rsidRPr="00C93B3F">
        <w:t>Stavak 25.</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F60DF9C" w14:textId="77777777" w:rsidTr="00E724AE">
        <w:trPr>
          <w:trHeight w:hRule="exact" w:val="240"/>
          <w:jc w:val="center"/>
        </w:trPr>
        <w:tc>
          <w:tcPr>
            <w:tcW w:w="9752" w:type="dxa"/>
            <w:gridSpan w:val="2"/>
            <w:tcBorders>
              <w:top w:val="nil"/>
              <w:left w:val="nil"/>
              <w:bottom w:val="nil"/>
              <w:right w:val="nil"/>
            </w:tcBorders>
          </w:tcPr>
          <w:p w14:paraId="7DFF1F4E" w14:textId="77777777" w:rsidR="00D24634" w:rsidRPr="00C93B3F" w:rsidRDefault="00D24634" w:rsidP="00E724AE"/>
        </w:tc>
      </w:tr>
      <w:tr w:rsidR="00C93B3F" w:rsidRPr="00C93B3F" w14:paraId="050EE142" w14:textId="77777777" w:rsidTr="00E724AE">
        <w:trPr>
          <w:trHeight w:val="240"/>
          <w:jc w:val="center"/>
        </w:trPr>
        <w:tc>
          <w:tcPr>
            <w:tcW w:w="4876" w:type="dxa"/>
            <w:tcBorders>
              <w:top w:val="nil"/>
              <w:left w:val="nil"/>
              <w:bottom w:val="nil"/>
              <w:right w:val="nil"/>
            </w:tcBorders>
          </w:tcPr>
          <w:p w14:paraId="026F294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D8F7F2D" w14:textId="77777777" w:rsidR="00D24634" w:rsidRPr="00C93B3F" w:rsidRDefault="00D24634" w:rsidP="00E724AE">
            <w:pPr>
              <w:pStyle w:val="AmColumnHeading"/>
            </w:pPr>
            <w:r w:rsidRPr="00C93B3F">
              <w:t>Izmjena</w:t>
            </w:r>
          </w:p>
        </w:tc>
      </w:tr>
      <w:tr w:rsidR="00C93B3F" w:rsidRPr="00C93B3F" w14:paraId="442486FA" w14:textId="77777777" w:rsidTr="00E724AE">
        <w:trPr>
          <w:jc w:val="center"/>
        </w:trPr>
        <w:tc>
          <w:tcPr>
            <w:tcW w:w="4876" w:type="dxa"/>
            <w:tcBorders>
              <w:top w:val="nil"/>
              <w:left w:val="nil"/>
              <w:bottom w:val="nil"/>
              <w:right w:val="nil"/>
            </w:tcBorders>
          </w:tcPr>
          <w:p w14:paraId="26E4476B" w14:textId="77777777" w:rsidR="00D24634" w:rsidRPr="00C93B3F" w:rsidRDefault="00D24634" w:rsidP="00E724AE">
            <w:pPr>
              <w:pStyle w:val="Normal6a"/>
            </w:pPr>
            <w:r w:rsidRPr="00C93B3F">
              <w:t>25.</w:t>
            </w:r>
            <w:r w:rsidRPr="00C93B3F">
              <w:tab/>
              <w:t>žali zbog činjenice da, u ovim geopolitički nestabilnim vremenima, dolazi do slabljenja režima neširenja oružja i nadzora naoružanja te poziva na dvostruko povećanje napora kako bi se taj trend preokrenuo;</w:t>
            </w:r>
          </w:p>
        </w:tc>
        <w:tc>
          <w:tcPr>
            <w:tcW w:w="4876" w:type="dxa"/>
            <w:tcBorders>
              <w:top w:val="nil"/>
              <w:left w:val="nil"/>
              <w:bottom w:val="nil"/>
              <w:right w:val="nil"/>
            </w:tcBorders>
          </w:tcPr>
          <w:p w14:paraId="1E948E51" w14:textId="77777777" w:rsidR="00D24634" w:rsidRPr="00C93B3F" w:rsidRDefault="00D24634" w:rsidP="00E724AE">
            <w:pPr>
              <w:pStyle w:val="Normal6a"/>
            </w:pPr>
            <w:r w:rsidRPr="00C93B3F">
              <w:t>25.</w:t>
            </w:r>
            <w:r w:rsidRPr="00C93B3F">
              <w:tab/>
              <w:t xml:space="preserve">žali zbog činjenice da, u ovim geopolitički nestabilnim vremenima, dolazi do slabljenja režima neširenja oružja i nadzora naoružanja te poziva na dvostruko povećanje napora kako bi se taj trend preokrenuo; </w:t>
            </w:r>
            <w:r w:rsidRPr="00C93B3F">
              <w:rPr>
                <w:b/>
                <w:i/>
              </w:rPr>
              <w:t>u tom pogledu naglašava ključnu i znatnu potrebu za povećanjem ulaganja u regionalnu i globalnu kontrolu oružja, neširenje oružja i razoružanje, s posebnim naglaskom na multilateralnim strategijama;</w:t>
            </w:r>
          </w:p>
        </w:tc>
      </w:tr>
    </w:tbl>
    <w:p w14:paraId="485AFE9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5E58B32" w14:textId="77777777" w:rsidR="00D24634" w:rsidRPr="00C93B3F" w:rsidRDefault="00D24634" w:rsidP="00D24634">
      <w:r w:rsidRPr="00C93B3F">
        <w:rPr>
          <w:rStyle w:val="HideTWBExt"/>
        </w:rPr>
        <w:t>&lt;/Amend&gt;</w:t>
      </w:r>
    </w:p>
    <w:p w14:paraId="5DC45B0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726</w:t>
      </w:r>
      <w:r w:rsidRPr="00C93B3F">
        <w:rPr>
          <w:rStyle w:val="HideTWBExt"/>
          <w:b w:val="0"/>
        </w:rPr>
        <w:t>&lt;/NumAm&gt;</w:t>
      </w:r>
    </w:p>
    <w:p w14:paraId="50E63686" w14:textId="77777777" w:rsidR="00D24634" w:rsidRPr="00C93B3F" w:rsidRDefault="00D24634" w:rsidP="00D24634">
      <w:pPr>
        <w:pStyle w:val="NormalBold"/>
      </w:pPr>
      <w:r w:rsidRPr="00C93B3F">
        <w:rPr>
          <w:rStyle w:val="HideTWBExt"/>
          <w:b w:val="0"/>
        </w:rPr>
        <w:t>&lt;RepeatBlock-By&gt;&lt;Members&gt;</w:t>
      </w:r>
      <w:r w:rsidRPr="00C93B3F">
        <w:t>Marc Botenga, Özlem Demirel</w:t>
      </w:r>
      <w:r w:rsidRPr="00C93B3F">
        <w:rPr>
          <w:rStyle w:val="HideTWBExt"/>
          <w:b w:val="0"/>
        </w:rPr>
        <w:t>&lt;/Members&gt;</w:t>
      </w:r>
    </w:p>
    <w:p w14:paraId="2AC697FC" w14:textId="77777777" w:rsidR="00D24634" w:rsidRPr="00C93B3F" w:rsidRDefault="00D24634" w:rsidP="00D24634">
      <w:r w:rsidRPr="00C93B3F">
        <w:rPr>
          <w:rStyle w:val="HideTWBExt"/>
        </w:rPr>
        <w:t>&lt;AuNomDe&gt;</w:t>
      </w:r>
      <w:r w:rsidRPr="00C93B3F">
        <w:rPr>
          <w:rStyle w:val="HideTWBInt"/>
        </w:rPr>
        <w:t>{The Left}</w:t>
      </w:r>
      <w:r w:rsidRPr="00C93B3F">
        <w:t>u ime Kluba zastupnika The Left</w:t>
      </w:r>
      <w:r w:rsidRPr="00C93B3F">
        <w:rPr>
          <w:rStyle w:val="HideTWBExt"/>
        </w:rPr>
        <w:t>&lt;/AuNomDe&gt;</w:t>
      </w:r>
    </w:p>
    <w:p w14:paraId="1FC16834" w14:textId="77777777" w:rsidR="00D24634" w:rsidRPr="00C93B3F" w:rsidRDefault="00D24634" w:rsidP="00D24634">
      <w:pPr>
        <w:pStyle w:val="NormalBold"/>
      </w:pPr>
      <w:r w:rsidRPr="00C93B3F">
        <w:rPr>
          <w:rStyle w:val="HideTWBExt"/>
          <w:b w:val="0"/>
        </w:rPr>
        <w:t>&lt;/RepeatBlock-By&gt;</w:t>
      </w:r>
    </w:p>
    <w:p w14:paraId="59C75B9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010D138" w14:textId="77777777" w:rsidR="00D24634" w:rsidRPr="00C93B3F" w:rsidRDefault="00D24634" w:rsidP="00D24634">
      <w:pPr>
        <w:pStyle w:val="NormalBold"/>
      </w:pPr>
      <w:r w:rsidRPr="00C93B3F">
        <w:rPr>
          <w:rStyle w:val="HideTWBExt"/>
          <w:b w:val="0"/>
        </w:rPr>
        <w:t>&lt;Article&gt;</w:t>
      </w:r>
      <w:r w:rsidRPr="00C93B3F">
        <w:t>Stavak 25.a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2E1B4D1" w14:textId="77777777" w:rsidTr="00E724AE">
        <w:trPr>
          <w:trHeight w:hRule="exact" w:val="240"/>
          <w:jc w:val="center"/>
        </w:trPr>
        <w:tc>
          <w:tcPr>
            <w:tcW w:w="9752" w:type="dxa"/>
            <w:gridSpan w:val="2"/>
            <w:tcBorders>
              <w:top w:val="nil"/>
              <w:left w:val="nil"/>
              <w:bottom w:val="nil"/>
              <w:right w:val="nil"/>
            </w:tcBorders>
          </w:tcPr>
          <w:p w14:paraId="303741BD" w14:textId="77777777" w:rsidR="00D24634" w:rsidRPr="00C93B3F" w:rsidRDefault="00D24634" w:rsidP="00E724AE"/>
        </w:tc>
      </w:tr>
      <w:tr w:rsidR="00C93B3F" w:rsidRPr="00C93B3F" w14:paraId="603BB323" w14:textId="77777777" w:rsidTr="00E724AE">
        <w:trPr>
          <w:trHeight w:val="240"/>
          <w:jc w:val="center"/>
        </w:trPr>
        <w:tc>
          <w:tcPr>
            <w:tcW w:w="4876" w:type="dxa"/>
            <w:tcBorders>
              <w:top w:val="nil"/>
              <w:left w:val="nil"/>
              <w:bottom w:val="nil"/>
              <w:right w:val="nil"/>
            </w:tcBorders>
          </w:tcPr>
          <w:p w14:paraId="37E2A8D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D75188E" w14:textId="77777777" w:rsidR="00D24634" w:rsidRPr="00C93B3F" w:rsidRDefault="00D24634" w:rsidP="00E724AE">
            <w:pPr>
              <w:pStyle w:val="AmColumnHeading"/>
            </w:pPr>
            <w:r w:rsidRPr="00C93B3F">
              <w:t>Izmjena</w:t>
            </w:r>
          </w:p>
        </w:tc>
      </w:tr>
      <w:tr w:rsidR="00C93B3F" w:rsidRPr="00C93B3F" w14:paraId="34B88B44" w14:textId="77777777" w:rsidTr="00E724AE">
        <w:trPr>
          <w:jc w:val="center"/>
        </w:trPr>
        <w:tc>
          <w:tcPr>
            <w:tcW w:w="4876" w:type="dxa"/>
            <w:tcBorders>
              <w:top w:val="nil"/>
              <w:left w:val="nil"/>
              <w:bottom w:val="nil"/>
              <w:right w:val="nil"/>
            </w:tcBorders>
          </w:tcPr>
          <w:p w14:paraId="6D541E5A" w14:textId="77777777" w:rsidR="00D24634" w:rsidRPr="00C93B3F" w:rsidRDefault="00D24634" w:rsidP="00E724AE">
            <w:pPr>
              <w:pStyle w:val="Normal6a"/>
            </w:pPr>
          </w:p>
        </w:tc>
        <w:tc>
          <w:tcPr>
            <w:tcW w:w="4876" w:type="dxa"/>
            <w:tcBorders>
              <w:top w:val="nil"/>
              <w:left w:val="nil"/>
              <w:bottom w:val="nil"/>
              <w:right w:val="nil"/>
            </w:tcBorders>
          </w:tcPr>
          <w:p w14:paraId="4F1D5E54" w14:textId="77777777" w:rsidR="00D24634" w:rsidRPr="00C93B3F" w:rsidRDefault="00D24634" w:rsidP="00E724AE">
            <w:pPr>
              <w:pStyle w:val="Normal6a"/>
            </w:pPr>
            <w:r w:rsidRPr="00C93B3F">
              <w:rPr>
                <w:b/>
                <w:i/>
              </w:rPr>
              <w:t>25 a.</w:t>
            </w:r>
            <w:r w:rsidRPr="00C93B3F">
              <w:tab/>
            </w:r>
            <w:r w:rsidRPr="00C93B3F">
              <w:rPr>
                <w:b/>
                <w:i/>
              </w:rPr>
              <w:t>ističe da utrka u naoružanju, koju promiče NATO, potiče nasilne neriješene sukobe i situacije u kojima dobitak jedne strane znači gubitak druge te je stoga nespojiva s mirom i diplomatskim rješenjima sukoba;</w:t>
            </w:r>
          </w:p>
        </w:tc>
      </w:tr>
    </w:tbl>
    <w:p w14:paraId="26C385D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5F39181" w14:textId="77777777" w:rsidR="00D24634" w:rsidRPr="00C93B3F" w:rsidRDefault="00D24634" w:rsidP="00D24634">
      <w:r w:rsidRPr="00C93B3F">
        <w:rPr>
          <w:rStyle w:val="HideTWBExt"/>
        </w:rPr>
        <w:t>&lt;/Amend&gt;</w:t>
      </w:r>
    </w:p>
    <w:p w14:paraId="3751C3C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727</w:t>
      </w:r>
      <w:r w:rsidRPr="00C93B3F">
        <w:rPr>
          <w:rStyle w:val="HideTWBExt"/>
          <w:b w:val="0"/>
        </w:rPr>
        <w:t>&lt;/NumAm&gt;</w:t>
      </w:r>
    </w:p>
    <w:p w14:paraId="56D02DA3"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0B73B496" w14:textId="77777777" w:rsidR="00D24634" w:rsidRPr="00C93B3F" w:rsidRDefault="00D24634" w:rsidP="00D24634">
      <w:pPr>
        <w:pStyle w:val="NormalBold"/>
      </w:pPr>
      <w:r w:rsidRPr="00C93B3F">
        <w:rPr>
          <w:rStyle w:val="HideTWBExt"/>
          <w:b w:val="0"/>
        </w:rPr>
        <w:t>&lt;/RepeatBlock-By&gt;</w:t>
      </w:r>
    </w:p>
    <w:p w14:paraId="70E3A75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896E3E8" w14:textId="77777777" w:rsidR="00D24634" w:rsidRPr="00C93B3F" w:rsidRDefault="00D24634" w:rsidP="00D24634">
      <w:pPr>
        <w:pStyle w:val="NormalBold"/>
      </w:pPr>
      <w:r w:rsidRPr="00C93B3F">
        <w:rPr>
          <w:rStyle w:val="HideTWBExt"/>
          <w:b w:val="0"/>
        </w:rPr>
        <w:t>&lt;Article&gt;</w:t>
      </w:r>
      <w:r w:rsidRPr="00C93B3F">
        <w:t>Paragraph 25 a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008FF1A" w14:textId="77777777" w:rsidTr="00E724AE">
        <w:trPr>
          <w:trHeight w:hRule="exact" w:val="240"/>
          <w:jc w:val="center"/>
        </w:trPr>
        <w:tc>
          <w:tcPr>
            <w:tcW w:w="9752" w:type="dxa"/>
            <w:gridSpan w:val="2"/>
            <w:tcBorders>
              <w:top w:val="nil"/>
              <w:left w:val="nil"/>
              <w:bottom w:val="nil"/>
              <w:right w:val="nil"/>
            </w:tcBorders>
          </w:tcPr>
          <w:p w14:paraId="7FB22381" w14:textId="77777777" w:rsidR="00D24634" w:rsidRPr="00C93B3F" w:rsidRDefault="00D24634" w:rsidP="00E724AE"/>
        </w:tc>
      </w:tr>
      <w:tr w:rsidR="00C93B3F" w:rsidRPr="00C93B3F" w14:paraId="77C84081" w14:textId="77777777" w:rsidTr="00E724AE">
        <w:trPr>
          <w:trHeight w:val="240"/>
          <w:jc w:val="center"/>
        </w:trPr>
        <w:tc>
          <w:tcPr>
            <w:tcW w:w="4876" w:type="dxa"/>
            <w:tcBorders>
              <w:top w:val="nil"/>
              <w:left w:val="nil"/>
              <w:bottom w:val="nil"/>
              <w:right w:val="nil"/>
            </w:tcBorders>
          </w:tcPr>
          <w:p w14:paraId="242F705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AF6C3F4" w14:textId="77777777" w:rsidR="00D24634" w:rsidRPr="00C93B3F" w:rsidRDefault="00D24634" w:rsidP="00E724AE">
            <w:pPr>
              <w:pStyle w:val="AmColumnHeading"/>
            </w:pPr>
            <w:r w:rsidRPr="00C93B3F">
              <w:t>Izmjena</w:t>
            </w:r>
          </w:p>
        </w:tc>
      </w:tr>
      <w:tr w:rsidR="00C93B3F" w:rsidRPr="00C93B3F" w14:paraId="31C2683D" w14:textId="77777777" w:rsidTr="00E724AE">
        <w:trPr>
          <w:jc w:val="center"/>
        </w:trPr>
        <w:tc>
          <w:tcPr>
            <w:tcW w:w="4876" w:type="dxa"/>
            <w:tcBorders>
              <w:top w:val="nil"/>
              <w:left w:val="nil"/>
              <w:bottom w:val="nil"/>
              <w:right w:val="nil"/>
            </w:tcBorders>
          </w:tcPr>
          <w:p w14:paraId="585F7F09" w14:textId="77777777" w:rsidR="00D24634" w:rsidRPr="00C93B3F" w:rsidRDefault="00D24634" w:rsidP="00E724AE">
            <w:pPr>
              <w:pStyle w:val="Normal6a"/>
            </w:pPr>
          </w:p>
        </w:tc>
        <w:tc>
          <w:tcPr>
            <w:tcW w:w="4876" w:type="dxa"/>
            <w:tcBorders>
              <w:top w:val="nil"/>
              <w:left w:val="nil"/>
              <w:bottom w:val="nil"/>
              <w:right w:val="nil"/>
            </w:tcBorders>
          </w:tcPr>
          <w:p w14:paraId="629964F1" w14:textId="77777777" w:rsidR="00D24634" w:rsidRPr="00C93B3F" w:rsidRDefault="00D24634" w:rsidP="00E724AE">
            <w:pPr>
              <w:pStyle w:val="Normal6a"/>
            </w:pPr>
            <w:r w:rsidRPr="00C93B3F">
              <w:rPr>
                <w:b/>
                <w:i/>
              </w:rPr>
              <w:t>25.a</w:t>
            </w:r>
            <w:r w:rsidRPr="00C93B3F">
              <w:tab/>
            </w:r>
            <w:r w:rsidRPr="00C93B3F">
              <w:rPr>
                <w:b/>
                <w:i/>
              </w:rPr>
              <w:t>podsjeća da je Rusija povukla ratifikaciju Ugovora o sveobuhvatnoj zabrani nuklearnih pokusa u listopadu 2023.;</w:t>
            </w:r>
          </w:p>
        </w:tc>
      </w:tr>
    </w:tbl>
    <w:p w14:paraId="0A25BB3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648BD24B" w14:textId="77777777" w:rsidR="00D24634" w:rsidRPr="00C93B3F" w:rsidRDefault="00D24634" w:rsidP="00D24634">
      <w:r w:rsidRPr="00C93B3F">
        <w:rPr>
          <w:rStyle w:val="HideTWBExt"/>
        </w:rPr>
        <w:t>&lt;/Amend&gt;</w:t>
      </w:r>
    </w:p>
    <w:p w14:paraId="20549E7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728</w:t>
      </w:r>
      <w:r w:rsidRPr="00C93B3F">
        <w:rPr>
          <w:rStyle w:val="HideTWBExt"/>
          <w:b w:val="0"/>
        </w:rPr>
        <w:t>&lt;/NumAm&gt;</w:t>
      </w:r>
    </w:p>
    <w:p w14:paraId="694FD3CE"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367D75DB" w14:textId="77777777" w:rsidR="00D24634" w:rsidRPr="00C93B3F" w:rsidRDefault="00D24634" w:rsidP="00D24634">
      <w:pPr>
        <w:pStyle w:val="NormalBold"/>
      </w:pPr>
      <w:r w:rsidRPr="00C93B3F">
        <w:rPr>
          <w:rStyle w:val="HideTWBExt"/>
          <w:b w:val="0"/>
        </w:rPr>
        <w:t>&lt;/RepeatBlock-By&gt;</w:t>
      </w:r>
    </w:p>
    <w:p w14:paraId="061F1B3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264D457" w14:textId="77777777" w:rsidR="00D24634" w:rsidRPr="00C93B3F" w:rsidRDefault="00D24634" w:rsidP="00D24634">
      <w:pPr>
        <w:pStyle w:val="NormalBold"/>
      </w:pPr>
      <w:r w:rsidRPr="00C93B3F">
        <w:rPr>
          <w:rStyle w:val="HideTWBExt"/>
          <w:b w:val="0"/>
        </w:rPr>
        <w:t>&lt;Article&gt;</w:t>
      </w:r>
      <w:r w:rsidRPr="00C93B3F">
        <w:t>Stavak 25.b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C470B29" w14:textId="77777777" w:rsidTr="00E724AE">
        <w:trPr>
          <w:trHeight w:hRule="exact" w:val="240"/>
          <w:jc w:val="center"/>
        </w:trPr>
        <w:tc>
          <w:tcPr>
            <w:tcW w:w="9752" w:type="dxa"/>
            <w:gridSpan w:val="2"/>
            <w:tcBorders>
              <w:top w:val="nil"/>
              <w:left w:val="nil"/>
              <w:bottom w:val="nil"/>
              <w:right w:val="nil"/>
            </w:tcBorders>
          </w:tcPr>
          <w:p w14:paraId="2132FE00" w14:textId="77777777" w:rsidR="00D24634" w:rsidRPr="00C93B3F" w:rsidRDefault="00D24634" w:rsidP="00E724AE"/>
        </w:tc>
      </w:tr>
      <w:tr w:rsidR="00C93B3F" w:rsidRPr="00C93B3F" w14:paraId="585F5AD6" w14:textId="77777777" w:rsidTr="00E724AE">
        <w:trPr>
          <w:trHeight w:val="240"/>
          <w:jc w:val="center"/>
        </w:trPr>
        <w:tc>
          <w:tcPr>
            <w:tcW w:w="4876" w:type="dxa"/>
            <w:tcBorders>
              <w:top w:val="nil"/>
              <w:left w:val="nil"/>
              <w:bottom w:val="nil"/>
              <w:right w:val="nil"/>
            </w:tcBorders>
          </w:tcPr>
          <w:p w14:paraId="0C83F07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CAD1DDC" w14:textId="77777777" w:rsidR="00D24634" w:rsidRPr="00C93B3F" w:rsidRDefault="00D24634" w:rsidP="00E724AE">
            <w:pPr>
              <w:pStyle w:val="AmColumnHeading"/>
            </w:pPr>
            <w:r w:rsidRPr="00C93B3F">
              <w:t>Izmjena</w:t>
            </w:r>
          </w:p>
        </w:tc>
      </w:tr>
      <w:tr w:rsidR="00C93B3F" w:rsidRPr="00C93B3F" w14:paraId="04F7A99E" w14:textId="77777777" w:rsidTr="00E724AE">
        <w:trPr>
          <w:jc w:val="center"/>
        </w:trPr>
        <w:tc>
          <w:tcPr>
            <w:tcW w:w="4876" w:type="dxa"/>
            <w:tcBorders>
              <w:top w:val="nil"/>
              <w:left w:val="nil"/>
              <w:bottom w:val="nil"/>
              <w:right w:val="nil"/>
            </w:tcBorders>
          </w:tcPr>
          <w:p w14:paraId="5D2C9C62" w14:textId="77777777" w:rsidR="00D24634" w:rsidRPr="00C93B3F" w:rsidRDefault="00D24634" w:rsidP="00E724AE">
            <w:pPr>
              <w:pStyle w:val="Normal6a"/>
            </w:pPr>
          </w:p>
        </w:tc>
        <w:tc>
          <w:tcPr>
            <w:tcW w:w="4876" w:type="dxa"/>
            <w:tcBorders>
              <w:top w:val="nil"/>
              <w:left w:val="nil"/>
              <w:bottom w:val="nil"/>
              <w:right w:val="nil"/>
            </w:tcBorders>
          </w:tcPr>
          <w:p w14:paraId="137830DF" w14:textId="77777777" w:rsidR="00D24634" w:rsidRPr="00C93B3F" w:rsidRDefault="00D24634" w:rsidP="00E724AE">
            <w:pPr>
              <w:pStyle w:val="Normal6a"/>
            </w:pPr>
            <w:r w:rsidRPr="00C93B3F">
              <w:rPr>
                <w:b/>
                <w:i/>
              </w:rPr>
              <w:t>25 b.</w:t>
            </w:r>
            <w:r w:rsidRPr="00C93B3F">
              <w:tab/>
            </w:r>
            <w:r w:rsidRPr="00C93B3F">
              <w:rPr>
                <w:b/>
                <w:i/>
              </w:rPr>
              <w:t>izražava svoju nepokolebljivu podršku predanosti EU-a i njegovih država članica Ugovoru o neširenju nuklearnog oružja (NPT) kao temelju globalnog okvira neširenja nuklearnog oružja i nuklearnog razoružanja; naglašava da je važno da EU preuzme aktivnu i konstruktivnu ulogu u promicanju i jačanju poštovanja međunarodnih pravila o neširenju oružja, nadzoru naoružanja i razoružanju;</w:t>
            </w:r>
          </w:p>
        </w:tc>
      </w:tr>
    </w:tbl>
    <w:p w14:paraId="2C32B44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03A7271" w14:textId="77777777" w:rsidR="00D24634" w:rsidRPr="00C93B3F" w:rsidRDefault="00D24634" w:rsidP="00D24634">
      <w:r w:rsidRPr="00C93B3F">
        <w:rPr>
          <w:rStyle w:val="HideTWBExt"/>
        </w:rPr>
        <w:t>&lt;/Amend&gt;</w:t>
      </w:r>
    </w:p>
    <w:p w14:paraId="0C9FA15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729</w:t>
      </w:r>
      <w:r w:rsidRPr="00C93B3F">
        <w:rPr>
          <w:rStyle w:val="HideTWBExt"/>
          <w:b w:val="0"/>
        </w:rPr>
        <w:t>&lt;/NumAm&gt;</w:t>
      </w:r>
    </w:p>
    <w:p w14:paraId="62FDFBFE"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44B93A9B" w14:textId="77777777" w:rsidR="00D24634" w:rsidRPr="00C93B3F" w:rsidRDefault="00D24634" w:rsidP="00D24634">
      <w:pPr>
        <w:pStyle w:val="NormalBold"/>
      </w:pPr>
      <w:r w:rsidRPr="00C93B3F">
        <w:rPr>
          <w:rStyle w:val="HideTWBExt"/>
          <w:b w:val="0"/>
        </w:rPr>
        <w:t>&lt;/RepeatBlock-By&gt;</w:t>
      </w:r>
    </w:p>
    <w:p w14:paraId="110A256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D4992C5" w14:textId="77777777" w:rsidR="00D24634" w:rsidRPr="00C93B3F" w:rsidRDefault="00D24634" w:rsidP="00D24634">
      <w:pPr>
        <w:pStyle w:val="NormalBold"/>
      </w:pPr>
      <w:r w:rsidRPr="00C93B3F">
        <w:rPr>
          <w:rStyle w:val="HideTWBExt"/>
          <w:b w:val="0"/>
        </w:rPr>
        <w:t>&lt;Article&gt;</w:t>
      </w:r>
      <w:r w:rsidRPr="00C93B3F">
        <w:t>Stavak 25.a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1848851" w14:textId="77777777" w:rsidTr="00E724AE">
        <w:trPr>
          <w:trHeight w:hRule="exact" w:val="240"/>
          <w:jc w:val="center"/>
        </w:trPr>
        <w:tc>
          <w:tcPr>
            <w:tcW w:w="9752" w:type="dxa"/>
            <w:gridSpan w:val="2"/>
            <w:tcBorders>
              <w:top w:val="nil"/>
              <w:left w:val="nil"/>
              <w:bottom w:val="nil"/>
              <w:right w:val="nil"/>
            </w:tcBorders>
          </w:tcPr>
          <w:p w14:paraId="1A906BCE" w14:textId="77777777" w:rsidR="00D24634" w:rsidRPr="00C93B3F" w:rsidRDefault="00D24634" w:rsidP="00E724AE"/>
        </w:tc>
      </w:tr>
      <w:tr w:rsidR="00C93B3F" w:rsidRPr="00C93B3F" w14:paraId="5FBE2069" w14:textId="77777777" w:rsidTr="00E724AE">
        <w:trPr>
          <w:trHeight w:val="240"/>
          <w:jc w:val="center"/>
        </w:trPr>
        <w:tc>
          <w:tcPr>
            <w:tcW w:w="4876" w:type="dxa"/>
            <w:tcBorders>
              <w:top w:val="nil"/>
              <w:left w:val="nil"/>
              <w:bottom w:val="nil"/>
              <w:right w:val="nil"/>
            </w:tcBorders>
          </w:tcPr>
          <w:p w14:paraId="446E540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79A911E" w14:textId="77777777" w:rsidR="00D24634" w:rsidRPr="00C93B3F" w:rsidRDefault="00D24634" w:rsidP="00E724AE">
            <w:pPr>
              <w:pStyle w:val="AmColumnHeading"/>
            </w:pPr>
            <w:r w:rsidRPr="00C93B3F">
              <w:t>Izmjena</w:t>
            </w:r>
          </w:p>
        </w:tc>
      </w:tr>
      <w:tr w:rsidR="00C93B3F" w:rsidRPr="00C93B3F" w14:paraId="5645887A" w14:textId="77777777" w:rsidTr="00E724AE">
        <w:trPr>
          <w:jc w:val="center"/>
        </w:trPr>
        <w:tc>
          <w:tcPr>
            <w:tcW w:w="4876" w:type="dxa"/>
            <w:tcBorders>
              <w:top w:val="nil"/>
              <w:left w:val="nil"/>
              <w:bottom w:val="nil"/>
              <w:right w:val="nil"/>
            </w:tcBorders>
          </w:tcPr>
          <w:p w14:paraId="1BEE474B" w14:textId="77777777" w:rsidR="00D24634" w:rsidRPr="00C93B3F" w:rsidRDefault="00D24634" w:rsidP="00E724AE">
            <w:pPr>
              <w:pStyle w:val="Normal6a"/>
            </w:pPr>
          </w:p>
        </w:tc>
        <w:tc>
          <w:tcPr>
            <w:tcW w:w="4876" w:type="dxa"/>
            <w:tcBorders>
              <w:top w:val="nil"/>
              <w:left w:val="nil"/>
              <w:bottom w:val="nil"/>
              <w:right w:val="nil"/>
            </w:tcBorders>
          </w:tcPr>
          <w:p w14:paraId="1F31D859" w14:textId="77777777" w:rsidR="00D24634" w:rsidRPr="00C93B3F" w:rsidRDefault="00D24634" w:rsidP="00E724AE">
            <w:pPr>
              <w:pStyle w:val="Normal6a"/>
            </w:pPr>
            <w:r w:rsidRPr="00C93B3F">
              <w:rPr>
                <w:b/>
                <w:i/>
              </w:rPr>
              <w:t>25 a.</w:t>
            </w:r>
            <w:r w:rsidRPr="00C93B3F">
              <w:tab/>
            </w:r>
            <w:r w:rsidRPr="00C93B3F">
              <w:rPr>
                <w:b/>
                <w:i/>
              </w:rPr>
              <w:t>ponovno potvrđuje svoju punu potporu predanosti EU-a i njegovih država članica Ugovoru o neširenju nuklearnog oružja (NPT) kao temelju režima neširenja nuklearnog oružja i nuklearnog razoružanja;</w:t>
            </w:r>
          </w:p>
        </w:tc>
      </w:tr>
    </w:tbl>
    <w:p w14:paraId="4491885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E291BAC" w14:textId="77777777" w:rsidR="00D24634" w:rsidRPr="00C93B3F" w:rsidRDefault="00D24634" w:rsidP="00D24634">
      <w:r w:rsidRPr="00C93B3F">
        <w:rPr>
          <w:rStyle w:val="HideTWBExt"/>
        </w:rPr>
        <w:t>&lt;/Amend&gt;</w:t>
      </w:r>
    </w:p>
    <w:p w14:paraId="778E5EC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730</w:t>
      </w:r>
      <w:r w:rsidRPr="00C93B3F">
        <w:rPr>
          <w:rStyle w:val="HideTWBExt"/>
          <w:b w:val="0"/>
        </w:rPr>
        <w:t>&lt;/NumAm&gt;</w:t>
      </w:r>
    </w:p>
    <w:p w14:paraId="2BD6CCD0" w14:textId="77777777" w:rsidR="00D24634" w:rsidRPr="00C93B3F" w:rsidRDefault="00D24634" w:rsidP="00D24634">
      <w:pPr>
        <w:pStyle w:val="NormalBold"/>
      </w:pPr>
      <w:r w:rsidRPr="00C93B3F">
        <w:rPr>
          <w:rStyle w:val="HideTWBExt"/>
          <w:b w:val="0"/>
        </w:rPr>
        <w:t>&lt;RepeatBlock-By&gt;&lt;Members&gt;</w:t>
      </w:r>
      <w:r w:rsidRPr="00C93B3F">
        <w:t>Yannis Maniatis, Costas Mavrides</w:t>
      </w:r>
      <w:r w:rsidRPr="00C93B3F">
        <w:rPr>
          <w:rStyle w:val="HideTWBExt"/>
          <w:b w:val="0"/>
        </w:rPr>
        <w:t>&lt;/Members&gt;</w:t>
      </w:r>
    </w:p>
    <w:p w14:paraId="6A7C1D34" w14:textId="77777777" w:rsidR="00D24634" w:rsidRPr="00C93B3F" w:rsidRDefault="00D24634" w:rsidP="00D24634">
      <w:pPr>
        <w:pStyle w:val="NormalBold"/>
      </w:pPr>
      <w:r w:rsidRPr="00C93B3F">
        <w:rPr>
          <w:rStyle w:val="HideTWBExt"/>
          <w:b w:val="0"/>
        </w:rPr>
        <w:t>&lt;/RepeatBlock-By&gt;</w:t>
      </w:r>
    </w:p>
    <w:p w14:paraId="3679455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565A7DE" w14:textId="77777777" w:rsidR="00D24634" w:rsidRPr="00C93B3F" w:rsidRDefault="00D24634" w:rsidP="00D24634">
      <w:pPr>
        <w:pStyle w:val="NormalBold"/>
      </w:pPr>
      <w:r w:rsidRPr="00C93B3F">
        <w:rPr>
          <w:rStyle w:val="HideTWBExt"/>
          <w:b w:val="0"/>
        </w:rPr>
        <w:t>&lt;Article&gt;</w:t>
      </w:r>
      <w:r w:rsidRPr="00C93B3F">
        <w:t>Stavak 25.a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64CE820" w14:textId="77777777" w:rsidTr="00E724AE">
        <w:trPr>
          <w:trHeight w:hRule="exact" w:val="240"/>
          <w:jc w:val="center"/>
        </w:trPr>
        <w:tc>
          <w:tcPr>
            <w:tcW w:w="9752" w:type="dxa"/>
            <w:gridSpan w:val="2"/>
            <w:tcBorders>
              <w:top w:val="nil"/>
              <w:left w:val="nil"/>
              <w:bottom w:val="nil"/>
              <w:right w:val="nil"/>
            </w:tcBorders>
          </w:tcPr>
          <w:p w14:paraId="07E5CF43" w14:textId="77777777" w:rsidR="00D24634" w:rsidRPr="00C93B3F" w:rsidRDefault="00D24634" w:rsidP="00E724AE"/>
        </w:tc>
      </w:tr>
      <w:tr w:rsidR="00C93B3F" w:rsidRPr="00C93B3F" w14:paraId="2B7FE02A" w14:textId="77777777" w:rsidTr="00E724AE">
        <w:trPr>
          <w:trHeight w:val="240"/>
          <w:jc w:val="center"/>
        </w:trPr>
        <w:tc>
          <w:tcPr>
            <w:tcW w:w="4876" w:type="dxa"/>
            <w:tcBorders>
              <w:top w:val="nil"/>
              <w:left w:val="nil"/>
              <w:bottom w:val="nil"/>
              <w:right w:val="nil"/>
            </w:tcBorders>
          </w:tcPr>
          <w:p w14:paraId="1F71E29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F0EF2A7" w14:textId="77777777" w:rsidR="00D24634" w:rsidRPr="00C93B3F" w:rsidRDefault="00D24634" w:rsidP="00E724AE">
            <w:pPr>
              <w:pStyle w:val="AmColumnHeading"/>
            </w:pPr>
            <w:r w:rsidRPr="00C93B3F">
              <w:t>Izmjena</w:t>
            </w:r>
          </w:p>
        </w:tc>
      </w:tr>
      <w:tr w:rsidR="00C93B3F" w:rsidRPr="00C93B3F" w14:paraId="402E4ABD" w14:textId="77777777" w:rsidTr="00E724AE">
        <w:trPr>
          <w:jc w:val="center"/>
        </w:trPr>
        <w:tc>
          <w:tcPr>
            <w:tcW w:w="4876" w:type="dxa"/>
            <w:tcBorders>
              <w:top w:val="nil"/>
              <w:left w:val="nil"/>
              <w:bottom w:val="nil"/>
              <w:right w:val="nil"/>
            </w:tcBorders>
          </w:tcPr>
          <w:p w14:paraId="63C76985" w14:textId="77777777" w:rsidR="00D24634" w:rsidRPr="00C93B3F" w:rsidRDefault="00D24634" w:rsidP="00E724AE">
            <w:pPr>
              <w:pStyle w:val="Normal6a"/>
            </w:pPr>
          </w:p>
        </w:tc>
        <w:tc>
          <w:tcPr>
            <w:tcW w:w="4876" w:type="dxa"/>
            <w:tcBorders>
              <w:top w:val="nil"/>
              <w:left w:val="nil"/>
              <w:bottom w:val="nil"/>
              <w:right w:val="nil"/>
            </w:tcBorders>
          </w:tcPr>
          <w:p w14:paraId="74281158" w14:textId="77777777" w:rsidR="00D24634" w:rsidRPr="00C93B3F" w:rsidRDefault="00D24634" w:rsidP="00E724AE">
            <w:pPr>
              <w:pStyle w:val="Normal6a"/>
            </w:pPr>
            <w:r w:rsidRPr="00C93B3F">
              <w:rPr>
                <w:b/>
                <w:i/>
              </w:rPr>
              <w:t>25 a.</w:t>
            </w:r>
            <w:r w:rsidRPr="00C93B3F">
              <w:tab/>
            </w:r>
            <w:r w:rsidRPr="00C93B3F">
              <w:rPr>
                <w:b/>
                <w:i/>
              </w:rPr>
              <w:t>uvjeren je da postoji potreba za većom konvergencijom i dosljednošću politika država članica o izvozu oružja, s obzirom na to da EU ima sve veće ambicije u pogledu obrane; poziva države članice da se u potpunosti pridržavaju Zajedničkog stajališta 2008/944/ZVSP o definiranju zajedničkih pravila kojima se uređuje kontrola izvoza vojne tehnologije i opreme, kako je izmijenjeno Odlukom Vijeća (ZVSP) 2019/1560, i strogo primjenjuju kriterij br. 4 o regionalnoj stabilnosti te da zaustave svaki izvoz vojne opreme koja bi se mogla koristiti protiv drugih država članica EU-a; poziva na uspostavu mehanizma sankcija protiv država članica koje se ne pridržavaju Zajedničkog stajališta; poziva na uspostavu mehanizma savjetovanja među državama članicama u svrhu procjene sukladnosti sa Zajedničkim stajalištem;</w:t>
            </w:r>
          </w:p>
        </w:tc>
      </w:tr>
    </w:tbl>
    <w:p w14:paraId="4AF6128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D324F30" w14:textId="77777777" w:rsidR="00D24634" w:rsidRPr="00C93B3F" w:rsidRDefault="00D24634" w:rsidP="00D24634">
      <w:r w:rsidRPr="00C93B3F">
        <w:rPr>
          <w:rStyle w:val="HideTWBExt"/>
        </w:rPr>
        <w:t>&lt;/Amend&gt;</w:t>
      </w:r>
    </w:p>
    <w:p w14:paraId="0300583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731</w:t>
      </w:r>
      <w:r w:rsidRPr="00C93B3F">
        <w:rPr>
          <w:rStyle w:val="HideTWBExt"/>
          <w:b w:val="0"/>
        </w:rPr>
        <w:t>&lt;/NumAm&gt;</w:t>
      </w:r>
    </w:p>
    <w:p w14:paraId="3F44CF9B"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4DDD4BCC" w14:textId="77777777" w:rsidR="00D24634" w:rsidRPr="00C93B3F" w:rsidRDefault="00D24634" w:rsidP="00D24634">
      <w:pPr>
        <w:pStyle w:val="NormalBold"/>
      </w:pPr>
      <w:r w:rsidRPr="00C93B3F">
        <w:rPr>
          <w:rStyle w:val="HideTWBExt"/>
          <w:b w:val="0"/>
        </w:rPr>
        <w:t>&lt;/RepeatBlock-By&gt;</w:t>
      </w:r>
    </w:p>
    <w:p w14:paraId="3DB19D7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1F2953A" w14:textId="77777777" w:rsidR="00D24634" w:rsidRPr="00C93B3F" w:rsidRDefault="00D24634" w:rsidP="00D24634">
      <w:pPr>
        <w:pStyle w:val="NormalBold"/>
      </w:pPr>
      <w:r w:rsidRPr="00C93B3F">
        <w:rPr>
          <w:rStyle w:val="HideTWBExt"/>
          <w:b w:val="0"/>
        </w:rPr>
        <w:t>&lt;Article&gt;</w:t>
      </w:r>
      <w:r w:rsidRPr="00C93B3F">
        <w:t>Stavak 25.a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0D405D9" w14:textId="77777777" w:rsidTr="00E724AE">
        <w:trPr>
          <w:trHeight w:hRule="exact" w:val="240"/>
          <w:jc w:val="center"/>
        </w:trPr>
        <w:tc>
          <w:tcPr>
            <w:tcW w:w="9752" w:type="dxa"/>
            <w:gridSpan w:val="2"/>
            <w:tcBorders>
              <w:top w:val="nil"/>
              <w:left w:val="nil"/>
              <w:bottom w:val="nil"/>
              <w:right w:val="nil"/>
            </w:tcBorders>
          </w:tcPr>
          <w:p w14:paraId="3253B859" w14:textId="77777777" w:rsidR="00D24634" w:rsidRPr="00C93B3F" w:rsidRDefault="00D24634" w:rsidP="00E724AE"/>
        </w:tc>
      </w:tr>
      <w:tr w:rsidR="00C93B3F" w:rsidRPr="00C93B3F" w14:paraId="76BA0E52" w14:textId="77777777" w:rsidTr="00E724AE">
        <w:trPr>
          <w:trHeight w:val="240"/>
          <w:jc w:val="center"/>
        </w:trPr>
        <w:tc>
          <w:tcPr>
            <w:tcW w:w="4876" w:type="dxa"/>
            <w:tcBorders>
              <w:top w:val="nil"/>
              <w:left w:val="nil"/>
              <w:bottom w:val="nil"/>
              <w:right w:val="nil"/>
            </w:tcBorders>
          </w:tcPr>
          <w:p w14:paraId="70F135A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0A4A0CF" w14:textId="77777777" w:rsidR="00D24634" w:rsidRPr="00C93B3F" w:rsidRDefault="00D24634" w:rsidP="00E724AE">
            <w:pPr>
              <w:pStyle w:val="AmColumnHeading"/>
            </w:pPr>
            <w:r w:rsidRPr="00C93B3F">
              <w:t>Izmjena</w:t>
            </w:r>
          </w:p>
        </w:tc>
      </w:tr>
      <w:tr w:rsidR="00C93B3F" w:rsidRPr="00C93B3F" w14:paraId="336639EC" w14:textId="77777777" w:rsidTr="00E724AE">
        <w:trPr>
          <w:jc w:val="center"/>
        </w:trPr>
        <w:tc>
          <w:tcPr>
            <w:tcW w:w="4876" w:type="dxa"/>
            <w:tcBorders>
              <w:top w:val="nil"/>
              <w:left w:val="nil"/>
              <w:bottom w:val="nil"/>
              <w:right w:val="nil"/>
            </w:tcBorders>
          </w:tcPr>
          <w:p w14:paraId="5AC459FF" w14:textId="77777777" w:rsidR="00D24634" w:rsidRPr="00C93B3F" w:rsidRDefault="00D24634" w:rsidP="00E724AE">
            <w:pPr>
              <w:pStyle w:val="Normal6a"/>
            </w:pPr>
          </w:p>
        </w:tc>
        <w:tc>
          <w:tcPr>
            <w:tcW w:w="4876" w:type="dxa"/>
            <w:tcBorders>
              <w:top w:val="nil"/>
              <w:left w:val="nil"/>
              <w:bottom w:val="nil"/>
              <w:right w:val="nil"/>
            </w:tcBorders>
          </w:tcPr>
          <w:p w14:paraId="39BD6F5E" w14:textId="77777777" w:rsidR="00D24634" w:rsidRPr="00C93B3F" w:rsidRDefault="00D24634" w:rsidP="00E724AE">
            <w:pPr>
              <w:pStyle w:val="Normal6a"/>
            </w:pPr>
            <w:r w:rsidRPr="00C93B3F">
              <w:rPr>
                <w:b/>
                <w:i/>
              </w:rPr>
              <w:t>25 a.</w:t>
            </w:r>
            <w:r w:rsidRPr="00C93B3F">
              <w:tab/>
            </w:r>
            <w:r w:rsidRPr="00C93B3F">
              <w:rPr>
                <w:b/>
                <w:i/>
              </w:rPr>
              <w:t>naglašava potrebu za većom transparentnošću i konvergencijom izvoza oružja na nacionalnoj i europskoj razini; ističe potrebu da države članice poštuju Zajedničko stajalište EU-a o izvozu oružja i priznaju svoje nadležnosti u svojim politikama nabave u području obrane; poziva države članice da se u potpunosti pridržavaju Zajedničkog stajališta 2008/944/ZVSP od 8. prosinca 2008. o definiranju zajedničkih pravila kojima se uređuje kontrola izvoza vojne tehnologije i opreme, kako je izmijenjeno Odlukom Vijeća (ZVSP) 2019/1560; priznaje nadležnosti država članica u njihovim politikama javne nabave u području obrane;</w:t>
            </w:r>
          </w:p>
        </w:tc>
      </w:tr>
    </w:tbl>
    <w:p w14:paraId="73C8E53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D0EE1BF" w14:textId="77777777" w:rsidR="00D24634" w:rsidRPr="00C93B3F" w:rsidRDefault="00D24634" w:rsidP="00D24634">
      <w:r w:rsidRPr="00C93B3F">
        <w:rPr>
          <w:rStyle w:val="HideTWBExt"/>
        </w:rPr>
        <w:t>&lt;/Amend&gt;</w:t>
      </w:r>
    </w:p>
    <w:p w14:paraId="49DD3D6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732</w:t>
      </w:r>
      <w:r w:rsidRPr="00C93B3F">
        <w:rPr>
          <w:rStyle w:val="HideTWBExt"/>
          <w:b w:val="0"/>
        </w:rPr>
        <w:t>&lt;/NumAm&gt;</w:t>
      </w:r>
    </w:p>
    <w:p w14:paraId="4788A028"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5F750A47" w14:textId="77777777" w:rsidR="00D24634" w:rsidRPr="00C93B3F" w:rsidRDefault="00D24634" w:rsidP="00D24634">
      <w:pPr>
        <w:pStyle w:val="NormalBold"/>
      </w:pPr>
      <w:r w:rsidRPr="00C93B3F">
        <w:rPr>
          <w:rStyle w:val="HideTWBExt"/>
          <w:b w:val="0"/>
        </w:rPr>
        <w:t>&lt;/RepeatBlock-By&gt;</w:t>
      </w:r>
    </w:p>
    <w:p w14:paraId="2818274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1A78E55" w14:textId="77777777" w:rsidR="00D24634" w:rsidRPr="00C93B3F" w:rsidRDefault="00D24634" w:rsidP="00D24634">
      <w:pPr>
        <w:pStyle w:val="NormalBold"/>
      </w:pPr>
      <w:r w:rsidRPr="00C93B3F">
        <w:rPr>
          <w:rStyle w:val="HideTWBExt"/>
          <w:b w:val="0"/>
        </w:rPr>
        <w:t>&lt;Article&gt;</w:t>
      </w:r>
      <w:r w:rsidRPr="00C93B3F">
        <w:t>Stavak 25.c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24A5E72" w14:textId="77777777" w:rsidTr="00E724AE">
        <w:trPr>
          <w:trHeight w:hRule="exact" w:val="240"/>
          <w:jc w:val="center"/>
        </w:trPr>
        <w:tc>
          <w:tcPr>
            <w:tcW w:w="9752" w:type="dxa"/>
            <w:gridSpan w:val="2"/>
            <w:tcBorders>
              <w:top w:val="nil"/>
              <w:left w:val="nil"/>
              <w:bottom w:val="nil"/>
              <w:right w:val="nil"/>
            </w:tcBorders>
          </w:tcPr>
          <w:p w14:paraId="540C2DEA" w14:textId="77777777" w:rsidR="00D24634" w:rsidRPr="00C93B3F" w:rsidRDefault="00D24634" w:rsidP="00E724AE"/>
        </w:tc>
      </w:tr>
      <w:tr w:rsidR="00C93B3F" w:rsidRPr="00C93B3F" w14:paraId="41532EB1" w14:textId="77777777" w:rsidTr="00E724AE">
        <w:trPr>
          <w:trHeight w:val="240"/>
          <w:jc w:val="center"/>
        </w:trPr>
        <w:tc>
          <w:tcPr>
            <w:tcW w:w="4876" w:type="dxa"/>
            <w:tcBorders>
              <w:top w:val="nil"/>
              <w:left w:val="nil"/>
              <w:bottom w:val="nil"/>
              <w:right w:val="nil"/>
            </w:tcBorders>
          </w:tcPr>
          <w:p w14:paraId="2A161F9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DC6DE84" w14:textId="77777777" w:rsidR="00D24634" w:rsidRPr="00C93B3F" w:rsidRDefault="00D24634" w:rsidP="00E724AE">
            <w:pPr>
              <w:pStyle w:val="AmColumnHeading"/>
            </w:pPr>
            <w:r w:rsidRPr="00C93B3F">
              <w:t>Izmjena</w:t>
            </w:r>
          </w:p>
        </w:tc>
      </w:tr>
      <w:tr w:rsidR="00C93B3F" w:rsidRPr="00C93B3F" w14:paraId="0C5846A4" w14:textId="77777777" w:rsidTr="00E724AE">
        <w:trPr>
          <w:jc w:val="center"/>
        </w:trPr>
        <w:tc>
          <w:tcPr>
            <w:tcW w:w="4876" w:type="dxa"/>
            <w:tcBorders>
              <w:top w:val="nil"/>
              <w:left w:val="nil"/>
              <w:bottom w:val="nil"/>
              <w:right w:val="nil"/>
            </w:tcBorders>
          </w:tcPr>
          <w:p w14:paraId="2F3313BE" w14:textId="77777777" w:rsidR="00D24634" w:rsidRPr="00C93B3F" w:rsidRDefault="00D24634" w:rsidP="00E724AE">
            <w:pPr>
              <w:pStyle w:val="Normal6a"/>
            </w:pPr>
          </w:p>
        </w:tc>
        <w:tc>
          <w:tcPr>
            <w:tcW w:w="4876" w:type="dxa"/>
            <w:tcBorders>
              <w:top w:val="nil"/>
              <w:left w:val="nil"/>
              <w:bottom w:val="nil"/>
              <w:right w:val="nil"/>
            </w:tcBorders>
          </w:tcPr>
          <w:p w14:paraId="558938E3" w14:textId="77777777" w:rsidR="00D24634" w:rsidRPr="00C93B3F" w:rsidRDefault="00D24634" w:rsidP="00E724AE">
            <w:pPr>
              <w:pStyle w:val="Normal6a"/>
            </w:pPr>
            <w:r w:rsidRPr="00C93B3F">
              <w:rPr>
                <w:b/>
                <w:i/>
              </w:rPr>
              <w:t>25 c.</w:t>
            </w:r>
            <w:r w:rsidRPr="00C93B3F">
              <w:tab/>
            </w:r>
            <w:r w:rsidRPr="00C93B3F">
              <w:rPr>
                <w:b/>
                <w:i/>
              </w:rPr>
              <w:t>ističe važnost povećanja transparentnosti i usklađivanja izvoza oružja na nacionalnoj i europskoj razini; poziva države članice da se u potpunosti pridržavaju Zajedničkog stajališta 2008/944/ZVSP od 8. prosinca 2008. o definiranju zajedničkih pravila kojima se uređuje kontrola izvoza vojne tehnologije i opreme, kako je izmijenjeno Odlukom Vijeća (ZVSP) 2019/1560; priznaje nadležnost država članica u njihovim politikama javne nabave u području obrane;</w:t>
            </w:r>
          </w:p>
        </w:tc>
      </w:tr>
    </w:tbl>
    <w:p w14:paraId="319AC3D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956F249" w14:textId="77777777" w:rsidR="00D24634" w:rsidRPr="00C93B3F" w:rsidRDefault="00D24634" w:rsidP="00D24634">
      <w:r w:rsidRPr="00C93B3F">
        <w:rPr>
          <w:rStyle w:val="HideTWBExt"/>
        </w:rPr>
        <w:t>&lt;/Amend&gt;</w:t>
      </w:r>
    </w:p>
    <w:p w14:paraId="1B9F476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733</w:t>
      </w:r>
      <w:r w:rsidRPr="00C93B3F">
        <w:rPr>
          <w:rStyle w:val="HideTWBExt"/>
          <w:b w:val="0"/>
        </w:rPr>
        <w:t>&lt;/NumAm&gt;</w:t>
      </w:r>
    </w:p>
    <w:p w14:paraId="48827FE6" w14:textId="77777777" w:rsidR="00D24634" w:rsidRPr="00C93B3F" w:rsidRDefault="00D24634" w:rsidP="00D24634">
      <w:pPr>
        <w:pStyle w:val="NormalBold"/>
      </w:pPr>
      <w:r w:rsidRPr="00C93B3F">
        <w:rPr>
          <w:rStyle w:val="HideTWBExt"/>
          <w:b w:val="0"/>
        </w:rPr>
        <w:t>&lt;RepeatBlock-By&gt;&lt;Members&gt;</w:t>
      </w:r>
      <w:r w:rsidRPr="00C93B3F">
        <w:t>Miriam Lexmann, Christophe Gomart, Alice Teodorescu Måwe</w:t>
      </w:r>
      <w:r w:rsidRPr="00C93B3F">
        <w:rPr>
          <w:rStyle w:val="HideTWBExt"/>
          <w:b w:val="0"/>
        </w:rPr>
        <w:t>&lt;/Members&gt;</w:t>
      </w:r>
    </w:p>
    <w:p w14:paraId="517179B6" w14:textId="77777777" w:rsidR="00D24634" w:rsidRPr="00C93B3F" w:rsidRDefault="00D24634" w:rsidP="00D24634">
      <w:pPr>
        <w:pStyle w:val="NormalBold"/>
      </w:pPr>
      <w:r w:rsidRPr="00C93B3F">
        <w:rPr>
          <w:rStyle w:val="HideTWBExt"/>
          <w:b w:val="0"/>
        </w:rPr>
        <w:t>&lt;/RepeatBlock-By&gt;</w:t>
      </w:r>
    </w:p>
    <w:p w14:paraId="09572F2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0B9DF69" w14:textId="77777777" w:rsidR="00D24634" w:rsidRPr="00C93B3F" w:rsidRDefault="00D24634" w:rsidP="00D24634">
      <w:pPr>
        <w:pStyle w:val="NormalBold"/>
      </w:pPr>
      <w:r w:rsidRPr="00C93B3F">
        <w:rPr>
          <w:rStyle w:val="HideTWBExt"/>
          <w:b w:val="0"/>
        </w:rPr>
        <w:t>&lt;Article&gt;</w:t>
      </w:r>
      <w:r w:rsidRPr="00C93B3F">
        <w:t>Stavak 25.a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184B36D" w14:textId="77777777" w:rsidTr="00E724AE">
        <w:trPr>
          <w:trHeight w:hRule="exact" w:val="240"/>
          <w:jc w:val="center"/>
        </w:trPr>
        <w:tc>
          <w:tcPr>
            <w:tcW w:w="9752" w:type="dxa"/>
            <w:gridSpan w:val="2"/>
            <w:tcBorders>
              <w:top w:val="nil"/>
              <w:left w:val="nil"/>
              <w:bottom w:val="nil"/>
              <w:right w:val="nil"/>
            </w:tcBorders>
          </w:tcPr>
          <w:p w14:paraId="25BCA7F9" w14:textId="77777777" w:rsidR="00D24634" w:rsidRPr="00C93B3F" w:rsidRDefault="00D24634" w:rsidP="00E724AE"/>
        </w:tc>
      </w:tr>
      <w:tr w:rsidR="00C93B3F" w:rsidRPr="00C93B3F" w14:paraId="3F4F2A82" w14:textId="77777777" w:rsidTr="00E724AE">
        <w:trPr>
          <w:trHeight w:val="240"/>
          <w:jc w:val="center"/>
        </w:trPr>
        <w:tc>
          <w:tcPr>
            <w:tcW w:w="4876" w:type="dxa"/>
            <w:tcBorders>
              <w:top w:val="nil"/>
              <w:left w:val="nil"/>
              <w:bottom w:val="nil"/>
              <w:right w:val="nil"/>
            </w:tcBorders>
          </w:tcPr>
          <w:p w14:paraId="6AE450B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3FA2AF7" w14:textId="77777777" w:rsidR="00D24634" w:rsidRPr="00C93B3F" w:rsidRDefault="00D24634" w:rsidP="00E724AE">
            <w:pPr>
              <w:pStyle w:val="AmColumnHeading"/>
            </w:pPr>
            <w:r w:rsidRPr="00C93B3F">
              <w:t>Izmjena</w:t>
            </w:r>
          </w:p>
        </w:tc>
      </w:tr>
      <w:tr w:rsidR="00C93B3F" w:rsidRPr="00C93B3F" w14:paraId="223EA70F" w14:textId="77777777" w:rsidTr="00E724AE">
        <w:trPr>
          <w:jc w:val="center"/>
        </w:trPr>
        <w:tc>
          <w:tcPr>
            <w:tcW w:w="4876" w:type="dxa"/>
            <w:tcBorders>
              <w:top w:val="nil"/>
              <w:left w:val="nil"/>
              <w:bottom w:val="nil"/>
              <w:right w:val="nil"/>
            </w:tcBorders>
          </w:tcPr>
          <w:p w14:paraId="5B1EA2D4" w14:textId="77777777" w:rsidR="00D24634" w:rsidRPr="00C93B3F" w:rsidRDefault="00D24634" w:rsidP="00E724AE">
            <w:pPr>
              <w:pStyle w:val="Normal6a"/>
            </w:pPr>
          </w:p>
        </w:tc>
        <w:tc>
          <w:tcPr>
            <w:tcW w:w="4876" w:type="dxa"/>
            <w:tcBorders>
              <w:top w:val="nil"/>
              <w:left w:val="nil"/>
              <w:bottom w:val="nil"/>
              <w:right w:val="nil"/>
            </w:tcBorders>
          </w:tcPr>
          <w:p w14:paraId="4159848B" w14:textId="77777777" w:rsidR="00D24634" w:rsidRPr="00C93B3F" w:rsidRDefault="00D24634" w:rsidP="00E724AE">
            <w:pPr>
              <w:pStyle w:val="Normal6a"/>
            </w:pPr>
            <w:r w:rsidRPr="00C93B3F">
              <w:rPr>
                <w:b/>
                <w:i/>
              </w:rPr>
              <w:t>25 a.</w:t>
            </w:r>
            <w:r w:rsidRPr="00C93B3F">
              <w:tab/>
            </w:r>
            <w:r w:rsidRPr="00C93B3F">
              <w:rPr>
                <w:b/>
                <w:i/>
              </w:rPr>
              <w:t>upozorava da je uslijed pogoršanja sigurnosnog okruženja u Europi i cijelom svijetu hitno potrebno razmotriti kako smanjiti ovisnost EU-a o protivnicima kao što je Narodna Republika Kina (NRK); naglašava da je potrebno spriječiti prijenos osjetljivih novih tehnologija i ključne robe s dvojnom namjenom, posebno onih tehnologija i robe koji su ključni za sigurnost i obranu Unije, prema problematičnim odredištima koja djeluju ili surađuju u okviru strategije vojno-civilne fuzije; smatra da je uspostava elektroničkog carinskog sustava i sustava za izdavanje izvoznih dozvola na razini EU-a ključan korak prema djelotvornim zajedničkim europskim kontrolama izvoza te potiče sve države članice da te sustave učine operativnima do kraja 2024.; nadalje poziva institucije EU-a i države članice da ojačaju suradnju s transatlantskim i drugim partnerima istomišljenicima u području zaštite ključnih tehnologija i kritične infrastrukture;</w:t>
            </w:r>
          </w:p>
        </w:tc>
      </w:tr>
    </w:tbl>
    <w:p w14:paraId="589BA6C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6598F82" w14:textId="77777777" w:rsidR="00D24634" w:rsidRPr="00C93B3F" w:rsidRDefault="00D24634" w:rsidP="00D24634">
      <w:r w:rsidRPr="00C93B3F">
        <w:rPr>
          <w:rStyle w:val="HideTWBExt"/>
        </w:rPr>
        <w:t>&lt;/Amend&gt;</w:t>
      </w:r>
    </w:p>
    <w:p w14:paraId="7451871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734</w:t>
      </w:r>
      <w:r w:rsidRPr="00C93B3F">
        <w:rPr>
          <w:rStyle w:val="HideTWBExt"/>
          <w:b w:val="0"/>
        </w:rPr>
        <w:t>&lt;/NumAm&gt;</w:t>
      </w:r>
    </w:p>
    <w:p w14:paraId="76B7F8A2" w14:textId="77777777" w:rsidR="00D24634" w:rsidRPr="00C93B3F" w:rsidRDefault="00D24634" w:rsidP="00D24634">
      <w:pPr>
        <w:pStyle w:val="NormalBold"/>
      </w:pPr>
      <w:r w:rsidRPr="00C93B3F">
        <w:rPr>
          <w:rStyle w:val="HideTWBExt"/>
          <w:b w:val="0"/>
        </w:rPr>
        <w:t>&lt;RepeatBlock-By&gt;&lt;Members&gt;</w:t>
      </w:r>
      <w:r w:rsidRPr="00C93B3F">
        <w:t>Michał Dworczyk, Reinis Pozņaks</w:t>
      </w:r>
      <w:r w:rsidRPr="00C93B3F">
        <w:rPr>
          <w:rStyle w:val="HideTWBExt"/>
          <w:b w:val="0"/>
        </w:rPr>
        <w:t>&lt;/Members&gt;</w:t>
      </w:r>
    </w:p>
    <w:p w14:paraId="0ACA4E20" w14:textId="77777777" w:rsidR="00D24634" w:rsidRPr="00C93B3F" w:rsidRDefault="00D24634" w:rsidP="00D24634">
      <w:pPr>
        <w:pStyle w:val="NormalBold"/>
      </w:pPr>
      <w:r w:rsidRPr="00C93B3F">
        <w:rPr>
          <w:rStyle w:val="HideTWBExt"/>
          <w:b w:val="0"/>
        </w:rPr>
        <w:t>&lt;/RepeatBlock-By&gt;</w:t>
      </w:r>
    </w:p>
    <w:p w14:paraId="0E23CB1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E31E973" w14:textId="77777777" w:rsidR="00D24634" w:rsidRPr="00C93B3F" w:rsidRDefault="00D24634" w:rsidP="00D24634">
      <w:pPr>
        <w:pStyle w:val="NormalBold"/>
      </w:pPr>
      <w:r w:rsidRPr="00C93B3F">
        <w:rPr>
          <w:rStyle w:val="HideTWBExt"/>
          <w:b w:val="0"/>
        </w:rPr>
        <w:t>&lt;Article&gt;</w:t>
      </w:r>
      <w:r w:rsidRPr="00C93B3F">
        <w:t>Stavak 25.a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DD8B9F0" w14:textId="77777777" w:rsidTr="00E724AE">
        <w:trPr>
          <w:trHeight w:hRule="exact" w:val="240"/>
          <w:jc w:val="center"/>
        </w:trPr>
        <w:tc>
          <w:tcPr>
            <w:tcW w:w="9752" w:type="dxa"/>
            <w:gridSpan w:val="2"/>
            <w:tcBorders>
              <w:top w:val="nil"/>
              <w:left w:val="nil"/>
              <w:bottom w:val="nil"/>
              <w:right w:val="nil"/>
            </w:tcBorders>
          </w:tcPr>
          <w:p w14:paraId="2BD5A2F1" w14:textId="77777777" w:rsidR="00D24634" w:rsidRPr="00C93B3F" w:rsidRDefault="00D24634" w:rsidP="00E724AE"/>
        </w:tc>
      </w:tr>
      <w:tr w:rsidR="00C93B3F" w:rsidRPr="00C93B3F" w14:paraId="2C1D6317" w14:textId="77777777" w:rsidTr="00E724AE">
        <w:trPr>
          <w:trHeight w:val="240"/>
          <w:jc w:val="center"/>
        </w:trPr>
        <w:tc>
          <w:tcPr>
            <w:tcW w:w="4876" w:type="dxa"/>
            <w:tcBorders>
              <w:top w:val="nil"/>
              <w:left w:val="nil"/>
              <w:bottom w:val="nil"/>
              <w:right w:val="nil"/>
            </w:tcBorders>
          </w:tcPr>
          <w:p w14:paraId="3E62037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12C509C" w14:textId="77777777" w:rsidR="00D24634" w:rsidRPr="00C93B3F" w:rsidRDefault="00D24634" w:rsidP="00E724AE">
            <w:pPr>
              <w:pStyle w:val="AmColumnHeading"/>
            </w:pPr>
            <w:r w:rsidRPr="00C93B3F">
              <w:t>Izmjena</w:t>
            </w:r>
          </w:p>
        </w:tc>
      </w:tr>
      <w:tr w:rsidR="00C93B3F" w:rsidRPr="00C93B3F" w14:paraId="5CB5CABD" w14:textId="77777777" w:rsidTr="00E724AE">
        <w:trPr>
          <w:jc w:val="center"/>
        </w:trPr>
        <w:tc>
          <w:tcPr>
            <w:tcW w:w="4876" w:type="dxa"/>
            <w:tcBorders>
              <w:top w:val="nil"/>
              <w:left w:val="nil"/>
              <w:bottom w:val="nil"/>
              <w:right w:val="nil"/>
            </w:tcBorders>
          </w:tcPr>
          <w:p w14:paraId="7E6F2AD7" w14:textId="77777777" w:rsidR="00D24634" w:rsidRPr="00C93B3F" w:rsidRDefault="00D24634" w:rsidP="00E724AE">
            <w:pPr>
              <w:pStyle w:val="Normal6a"/>
            </w:pPr>
          </w:p>
        </w:tc>
        <w:tc>
          <w:tcPr>
            <w:tcW w:w="4876" w:type="dxa"/>
            <w:tcBorders>
              <w:top w:val="nil"/>
              <w:left w:val="nil"/>
              <w:bottom w:val="nil"/>
              <w:right w:val="nil"/>
            </w:tcBorders>
          </w:tcPr>
          <w:p w14:paraId="09CB70DF" w14:textId="77777777" w:rsidR="00D24634" w:rsidRPr="00C93B3F" w:rsidRDefault="00D24634" w:rsidP="00E724AE">
            <w:pPr>
              <w:pStyle w:val="Normal6a"/>
            </w:pPr>
            <w:r w:rsidRPr="00C93B3F">
              <w:rPr>
                <w:b/>
                <w:i/>
              </w:rPr>
              <w:t>25 a.</w:t>
            </w:r>
            <w:r w:rsidRPr="00C93B3F">
              <w:tab/>
            </w:r>
            <w:r w:rsidRPr="00C93B3F">
              <w:rPr>
                <w:b/>
                <w:i/>
              </w:rPr>
              <w:t>naglašava da problem neeksplodiranih ubojitih sredstava i odbačenog kemijskog oružja iz prethodnog stoljeća već predstavlja prijetnju sigurnosti, okolišu, zdravlju i gospodarstvu, primjerice u Baltičkom, Jadranskom i Sjevernom moru; poziva Komisiju da poveća financijska sredstva za svladavanje tog sve većeg izazova;</w:t>
            </w:r>
          </w:p>
        </w:tc>
      </w:tr>
    </w:tbl>
    <w:p w14:paraId="452FA98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088477C" w14:textId="77777777" w:rsidR="00D24634" w:rsidRPr="00C93B3F" w:rsidRDefault="00D24634" w:rsidP="00D24634">
      <w:r w:rsidRPr="00C93B3F">
        <w:rPr>
          <w:rStyle w:val="HideTWBExt"/>
        </w:rPr>
        <w:t>&lt;/Amend&gt;</w:t>
      </w:r>
    </w:p>
    <w:p w14:paraId="3A0A6F6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735</w:t>
      </w:r>
      <w:r w:rsidRPr="00C93B3F">
        <w:rPr>
          <w:rStyle w:val="HideTWBExt"/>
          <w:b w:val="0"/>
        </w:rPr>
        <w:t>&lt;/NumAm&gt;</w:t>
      </w:r>
    </w:p>
    <w:p w14:paraId="3D61C067" w14:textId="77777777" w:rsidR="00D24634" w:rsidRPr="00C93B3F" w:rsidRDefault="00D24634" w:rsidP="00D24634">
      <w:pPr>
        <w:pStyle w:val="NormalBold"/>
      </w:pPr>
      <w:r w:rsidRPr="00C93B3F">
        <w:rPr>
          <w:rStyle w:val="HideTWBExt"/>
          <w:b w:val="0"/>
        </w:rPr>
        <w:t>&lt;RepeatBlock-By&gt;&lt;Members&gt;</w:t>
      </w:r>
      <w:r w:rsidRPr="00C93B3F">
        <w:t>Sebastiaan Stöteler</w:t>
      </w:r>
      <w:r w:rsidRPr="00C93B3F">
        <w:rPr>
          <w:rStyle w:val="HideTWBExt"/>
          <w:b w:val="0"/>
        </w:rPr>
        <w:t>&lt;/Members&gt;</w:t>
      </w:r>
    </w:p>
    <w:p w14:paraId="6A1F0968" w14:textId="77777777" w:rsidR="00D24634" w:rsidRPr="00C93B3F" w:rsidRDefault="00D24634" w:rsidP="00D24634">
      <w:pPr>
        <w:pStyle w:val="NormalBold"/>
      </w:pPr>
      <w:r w:rsidRPr="00C93B3F">
        <w:rPr>
          <w:rStyle w:val="HideTWBExt"/>
          <w:b w:val="0"/>
        </w:rPr>
        <w:t>&lt;/RepeatBlock-By&gt;</w:t>
      </w:r>
    </w:p>
    <w:p w14:paraId="43B8BA6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0D35F7A" w14:textId="77777777" w:rsidR="00D24634" w:rsidRPr="00C93B3F" w:rsidRDefault="00D24634" w:rsidP="00D24634">
      <w:pPr>
        <w:pStyle w:val="NormalBold"/>
      </w:pPr>
      <w:r w:rsidRPr="00C93B3F">
        <w:rPr>
          <w:rStyle w:val="HideTWBExt"/>
          <w:b w:val="0"/>
        </w:rPr>
        <w:t>&lt;Article&gt;</w:t>
      </w:r>
      <w:r w:rsidRPr="00C93B3F">
        <w:t>Podnaslov 17.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6E61A52" w14:textId="77777777" w:rsidTr="00E724AE">
        <w:trPr>
          <w:trHeight w:hRule="exact" w:val="240"/>
          <w:jc w:val="center"/>
        </w:trPr>
        <w:tc>
          <w:tcPr>
            <w:tcW w:w="9752" w:type="dxa"/>
            <w:gridSpan w:val="2"/>
            <w:tcBorders>
              <w:top w:val="nil"/>
              <w:left w:val="nil"/>
              <w:bottom w:val="nil"/>
              <w:right w:val="nil"/>
            </w:tcBorders>
          </w:tcPr>
          <w:p w14:paraId="68029A4B" w14:textId="77777777" w:rsidR="00D24634" w:rsidRPr="00C93B3F" w:rsidRDefault="00D24634" w:rsidP="00E724AE"/>
        </w:tc>
      </w:tr>
      <w:tr w:rsidR="00C93B3F" w:rsidRPr="00C93B3F" w14:paraId="6B76A7AA" w14:textId="77777777" w:rsidTr="00E724AE">
        <w:trPr>
          <w:trHeight w:val="240"/>
          <w:jc w:val="center"/>
        </w:trPr>
        <w:tc>
          <w:tcPr>
            <w:tcW w:w="4876" w:type="dxa"/>
            <w:tcBorders>
              <w:top w:val="nil"/>
              <w:left w:val="nil"/>
              <w:bottom w:val="nil"/>
              <w:right w:val="nil"/>
            </w:tcBorders>
          </w:tcPr>
          <w:p w14:paraId="048C84E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DD41001" w14:textId="77777777" w:rsidR="00D24634" w:rsidRPr="00C93B3F" w:rsidRDefault="00D24634" w:rsidP="00E724AE">
            <w:pPr>
              <w:pStyle w:val="AmColumnHeading"/>
            </w:pPr>
            <w:r w:rsidRPr="00C93B3F">
              <w:t>Izmjena</w:t>
            </w:r>
          </w:p>
        </w:tc>
      </w:tr>
      <w:tr w:rsidR="00C93B3F" w:rsidRPr="00C93B3F" w14:paraId="54C14ECA" w14:textId="77777777" w:rsidTr="00E724AE">
        <w:trPr>
          <w:jc w:val="center"/>
        </w:trPr>
        <w:tc>
          <w:tcPr>
            <w:tcW w:w="4876" w:type="dxa"/>
            <w:tcBorders>
              <w:top w:val="nil"/>
              <w:left w:val="nil"/>
              <w:bottom w:val="nil"/>
              <w:right w:val="nil"/>
            </w:tcBorders>
          </w:tcPr>
          <w:p w14:paraId="420B1287" w14:textId="77777777" w:rsidR="00D24634" w:rsidRPr="00C93B3F" w:rsidRDefault="00D24634" w:rsidP="00E724AE">
            <w:pPr>
              <w:pStyle w:val="Normal6a"/>
            </w:pPr>
            <w:r w:rsidRPr="00C93B3F">
              <w:rPr>
                <w:b/>
                <w:i/>
              </w:rPr>
              <w:t>Obrana i društvo</w:t>
            </w:r>
          </w:p>
        </w:tc>
        <w:tc>
          <w:tcPr>
            <w:tcW w:w="4876" w:type="dxa"/>
            <w:tcBorders>
              <w:top w:val="nil"/>
              <w:left w:val="nil"/>
              <w:bottom w:val="nil"/>
              <w:right w:val="nil"/>
            </w:tcBorders>
          </w:tcPr>
          <w:p w14:paraId="3DD2A2EE" w14:textId="77777777" w:rsidR="00D24634" w:rsidRPr="00C93B3F" w:rsidRDefault="00D24634" w:rsidP="00E724AE">
            <w:pPr>
              <w:pStyle w:val="Normal6a"/>
            </w:pPr>
            <w:r w:rsidRPr="00C93B3F">
              <w:rPr>
                <w:b/>
                <w:i/>
              </w:rPr>
              <w:t>Briše se.</w:t>
            </w:r>
          </w:p>
        </w:tc>
      </w:tr>
    </w:tbl>
    <w:p w14:paraId="16F87C6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5C9D0F6" w14:textId="77777777" w:rsidR="00D24634" w:rsidRPr="00C93B3F" w:rsidRDefault="00D24634" w:rsidP="00D24634">
      <w:r w:rsidRPr="00C93B3F">
        <w:rPr>
          <w:rStyle w:val="HideTWBExt"/>
        </w:rPr>
        <w:t>&lt;/Amend&gt;</w:t>
      </w:r>
    </w:p>
    <w:p w14:paraId="3F4064E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736</w:t>
      </w:r>
      <w:r w:rsidRPr="00C93B3F">
        <w:rPr>
          <w:rStyle w:val="HideTWBExt"/>
          <w:b w:val="0"/>
        </w:rPr>
        <w:t>&lt;/NumAm&gt;</w:t>
      </w:r>
    </w:p>
    <w:p w14:paraId="246CB130"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78D65726" w14:textId="77777777" w:rsidR="00D24634" w:rsidRPr="00C93B3F" w:rsidRDefault="00D24634" w:rsidP="00D24634">
      <w:pPr>
        <w:pStyle w:val="NormalBold"/>
      </w:pPr>
      <w:r w:rsidRPr="00C93B3F">
        <w:rPr>
          <w:rStyle w:val="HideTWBExt"/>
          <w:b w:val="0"/>
        </w:rPr>
        <w:t>&lt;/RepeatBlock-By&gt;</w:t>
      </w:r>
    </w:p>
    <w:p w14:paraId="51DA4F6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F251356" w14:textId="77777777" w:rsidR="00D24634" w:rsidRPr="00C93B3F" w:rsidRDefault="00D24634" w:rsidP="00D24634">
      <w:pPr>
        <w:pStyle w:val="NormalBold"/>
      </w:pPr>
      <w:r w:rsidRPr="00C93B3F">
        <w:rPr>
          <w:rStyle w:val="HideTWBExt"/>
          <w:b w:val="0"/>
        </w:rPr>
        <w:t>&lt;Article&gt;</w:t>
      </w:r>
      <w:r w:rsidRPr="00C93B3F">
        <w:t>Podnaslov 17.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410BD04" w14:textId="77777777" w:rsidTr="00E724AE">
        <w:trPr>
          <w:trHeight w:hRule="exact" w:val="240"/>
          <w:jc w:val="center"/>
        </w:trPr>
        <w:tc>
          <w:tcPr>
            <w:tcW w:w="9752" w:type="dxa"/>
            <w:gridSpan w:val="2"/>
            <w:tcBorders>
              <w:top w:val="nil"/>
              <w:left w:val="nil"/>
              <w:bottom w:val="nil"/>
              <w:right w:val="nil"/>
            </w:tcBorders>
          </w:tcPr>
          <w:p w14:paraId="0C6399D2" w14:textId="77777777" w:rsidR="00D24634" w:rsidRPr="00C93B3F" w:rsidRDefault="00D24634" w:rsidP="00E724AE"/>
        </w:tc>
      </w:tr>
      <w:tr w:rsidR="00C93B3F" w:rsidRPr="00C93B3F" w14:paraId="4DBE755D" w14:textId="77777777" w:rsidTr="00E724AE">
        <w:trPr>
          <w:trHeight w:val="240"/>
          <w:jc w:val="center"/>
        </w:trPr>
        <w:tc>
          <w:tcPr>
            <w:tcW w:w="4876" w:type="dxa"/>
            <w:tcBorders>
              <w:top w:val="nil"/>
              <w:left w:val="nil"/>
              <w:bottom w:val="nil"/>
              <w:right w:val="nil"/>
            </w:tcBorders>
          </w:tcPr>
          <w:p w14:paraId="7130375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1C7EC3B" w14:textId="77777777" w:rsidR="00D24634" w:rsidRPr="00C93B3F" w:rsidRDefault="00D24634" w:rsidP="00E724AE">
            <w:pPr>
              <w:pStyle w:val="AmColumnHeading"/>
            </w:pPr>
            <w:r w:rsidRPr="00C93B3F">
              <w:t>Izmjena</w:t>
            </w:r>
          </w:p>
        </w:tc>
      </w:tr>
      <w:tr w:rsidR="00C93B3F" w:rsidRPr="00C93B3F" w14:paraId="5D27E3DD" w14:textId="77777777" w:rsidTr="00E724AE">
        <w:trPr>
          <w:jc w:val="center"/>
        </w:trPr>
        <w:tc>
          <w:tcPr>
            <w:tcW w:w="4876" w:type="dxa"/>
            <w:tcBorders>
              <w:top w:val="nil"/>
              <w:left w:val="nil"/>
              <w:bottom w:val="nil"/>
              <w:right w:val="nil"/>
            </w:tcBorders>
          </w:tcPr>
          <w:p w14:paraId="1EA95A23" w14:textId="77777777" w:rsidR="00D24634" w:rsidRPr="00C93B3F" w:rsidRDefault="00D24634" w:rsidP="00E724AE">
            <w:pPr>
              <w:pStyle w:val="Normal6a"/>
            </w:pPr>
            <w:r w:rsidRPr="00C93B3F">
              <w:rPr>
                <w:b/>
                <w:i/>
              </w:rPr>
              <w:t>Obrana</w:t>
            </w:r>
            <w:r w:rsidRPr="00C93B3F">
              <w:t xml:space="preserve"> i društvo</w:t>
            </w:r>
          </w:p>
        </w:tc>
        <w:tc>
          <w:tcPr>
            <w:tcW w:w="4876" w:type="dxa"/>
            <w:tcBorders>
              <w:top w:val="nil"/>
              <w:left w:val="nil"/>
              <w:bottom w:val="nil"/>
              <w:right w:val="nil"/>
            </w:tcBorders>
          </w:tcPr>
          <w:p w14:paraId="61F3B306" w14:textId="77777777" w:rsidR="00D24634" w:rsidRPr="00C93B3F" w:rsidRDefault="00D24634" w:rsidP="00E724AE">
            <w:pPr>
              <w:pStyle w:val="Normal6a"/>
            </w:pPr>
            <w:r w:rsidRPr="00C93B3F">
              <w:rPr>
                <w:b/>
                <w:i/>
              </w:rPr>
              <w:t>Mir</w:t>
            </w:r>
            <w:r w:rsidRPr="00C93B3F">
              <w:t xml:space="preserve"> i društvo</w:t>
            </w:r>
          </w:p>
        </w:tc>
      </w:tr>
    </w:tbl>
    <w:p w14:paraId="5E5D8AB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59EC0B4" w14:textId="77777777" w:rsidR="00D24634" w:rsidRPr="00C93B3F" w:rsidRDefault="00D24634" w:rsidP="00D24634">
      <w:r w:rsidRPr="00C93B3F">
        <w:rPr>
          <w:rStyle w:val="HideTWBExt"/>
        </w:rPr>
        <w:t>&lt;/Amend&gt;</w:t>
      </w:r>
    </w:p>
    <w:p w14:paraId="2C2FAD5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737</w:t>
      </w:r>
      <w:r w:rsidRPr="00C93B3F">
        <w:rPr>
          <w:rStyle w:val="HideTWBExt"/>
          <w:b w:val="0"/>
        </w:rPr>
        <w:t>&lt;/NumAm&gt;</w:t>
      </w:r>
    </w:p>
    <w:p w14:paraId="3C189A2C"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16DF6819" w14:textId="77777777" w:rsidR="00D24634" w:rsidRPr="00C93B3F" w:rsidRDefault="00D24634" w:rsidP="00D24634">
      <w:pPr>
        <w:pStyle w:val="NormalBold"/>
      </w:pPr>
      <w:r w:rsidRPr="00C93B3F">
        <w:rPr>
          <w:rStyle w:val="HideTWBExt"/>
          <w:b w:val="0"/>
        </w:rPr>
        <w:t>&lt;/RepeatBlock-By&gt;</w:t>
      </w:r>
    </w:p>
    <w:p w14:paraId="13A93FF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F07484F" w14:textId="77777777" w:rsidR="00D24634" w:rsidRPr="00C93B3F" w:rsidRDefault="00D24634" w:rsidP="00D24634">
      <w:pPr>
        <w:pStyle w:val="NormalBold"/>
      </w:pPr>
      <w:r w:rsidRPr="00C93B3F">
        <w:rPr>
          <w:rStyle w:val="HideTWBExt"/>
          <w:b w:val="0"/>
        </w:rPr>
        <w:t>&lt;Article&gt;</w:t>
      </w:r>
      <w:r w:rsidRPr="00C93B3F">
        <w:t>Stavak 26.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38EA6FE" w14:textId="77777777" w:rsidTr="00E724AE">
        <w:trPr>
          <w:trHeight w:hRule="exact" w:val="240"/>
          <w:jc w:val="center"/>
        </w:trPr>
        <w:tc>
          <w:tcPr>
            <w:tcW w:w="9752" w:type="dxa"/>
            <w:gridSpan w:val="2"/>
            <w:tcBorders>
              <w:top w:val="nil"/>
              <w:left w:val="nil"/>
              <w:bottom w:val="nil"/>
              <w:right w:val="nil"/>
            </w:tcBorders>
          </w:tcPr>
          <w:p w14:paraId="356DE248" w14:textId="77777777" w:rsidR="00D24634" w:rsidRPr="00C93B3F" w:rsidRDefault="00D24634" w:rsidP="00E724AE"/>
        </w:tc>
      </w:tr>
      <w:tr w:rsidR="00C93B3F" w:rsidRPr="00C93B3F" w14:paraId="150EFB56" w14:textId="77777777" w:rsidTr="00E724AE">
        <w:trPr>
          <w:trHeight w:val="240"/>
          <w:jc w:val="center"/>
        </w:trPr>
        <w:tc>
          <w:tcPr>
            <w:tcW w:w="4876" w:type="dxa"/>
            <w:tcBorders>
              <w:top w:val="nil"/>
              <w:left w:val="nil"/>
              <w:bottom w:val="nil"/>
              <w:right w:val="nil"/>
            </w:tcBorders>
          </w:tcPr>
          <w:p w14:paraId="22A9390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0FD00A8" w14:textId="77777777" w:rsidR="00D24634" w:rsidRPr="00C93B3F" w:rsidRDefault="00D24634" w:rsidP="00E724AE">
            <w:pPr>
              <w:pStyle w:val="AmColumnHeading"/>
            </w:pPr>
            <w:r w:rsidRPr="00C93B3F">
              <w:t>Izmjena</w:t>
            </w:r>
          </w:p>
        </w:tc>
      </w:tr>
      <w:tr w:rsidR="00C93B3F" w:rsidRPr="00C93B3F" w14:paraId="1EBB56CF" w14:textId="77777777" w:rsidTr="00E724AE">
        <w:trPr>
          <w:jc w:val="center"/>
        </w:trPr>
        <w:tc>
          <w:tcPr>
            <w:tcW w:w="4876" w:type="dxa"/>
            <w:tcBorders>
              <w:top w:val="nil"/>
              <w:left w:val="nil"/>
              <w:bottom w:val="nil"/>
              <w:right w:val="nil"/>
            </w:tcBorders>
          </w:tcPr>
          <w:p w14:paraId="7ACCBE99" w14:textId="77777777" w:rsidR="00D24634" w:rsidRPr="00C93B3F" w:rsidRDefault="00D24634" w:rsidP="00E724AE">
            <w:pPr>
              <w:pStyle w:val="Normal6a"/>
            </w:pPr>
            <w:r w:rsidRPr="00C93B3F">
              <w:t>26.</w:t>
            </w:r>
            <w:r w:rsidRPr="00C93B3F">
              <w:tab/>
              <w:t xml:space="preserve">ističe da građani EU-a trebaju imati šire razumijevanje </w:t>
            </w:r>
            <w:r w:rsidRPr="00C93B3F">
              <w:rPr>
                <w:b/>
                <w:i/>
              </w:rPr>
              <w:t>sigurnosnih prijetnji</w:t>
            </w:r>
            <w:r w:rsidRPr="00C93B3F">
              <w:t xml:space="preserve"> i </w:t>
            </w:r>
            <w:r w:rsidRPr="00C93B3F">
              <w:rPr>
                <w:b/>
                <w:i/>
              </w:rPr>
              <w:t>rizika kako bi se izgradila svijest o europskoj obrani</w:t>
            </w:r>
            <w:r w:rsidRPr="00C93B3F">
              <w:t xml:space="preserve">; poziva EU i njegove države članice da razviju programe za podizanje razine osviještenosti i obrazovne programe usmjerene na poboljšanje znanja o </w:t>
            </w:r>
            <w:r w:rsidRPr="00C93B3F">
              <w:rPr>
                <w:b/>
                <w:i/>
              </w:rPr>
              <w:t>obrani među građanima, posebno među mladima, te na jačanje otpornosti i pripravnosti društava</w:t>
            </w:r>
            <w:r w:rsidRPr="00C93B3F">
              <w:t xml:space="preserve"> za </w:t>
            </w:r>
            <w:r w:rsidRPr="00C93B3F">
              <w:rPr>
                <w:b/>
                <w:i/>
              </w:rPr>
              <w:t>suočavanje sa sigurnosnim izazovima</w:t>
            </w:r>
            <w:r w:rsidRPr="00C93B3F">
              <w:t>;</w:t>
            </w:r>
          </w:p>
        </w:tc>
        <w:tc>
          <w:tcPr>
            <w:tcW w:w="4876" w:type="dxa"/>
            <w:tcBorders>
              <w:top w:val="nil"/>
              <w:left w:val="nil"/>
              <w:bottom w:val="nil"/>
              <w:right w:val="nil"/>
            </w:tcBorders>
          </w:tcPr>
          <w:p w14:paraId="1BB8E1CE" w14:textId="77777777" w:rsidR="00D24634" w:rsidRPr="00C93B3F" w:rsidRDefault="00D24634" w:rsidP="00E724AE">
            <w:pPr>
              <w:pStyle w:val="Normal6a"/>
            </w:pPr>
            <w:r w:rsidRPr="00C93B3F">
              <w:t>26.</w:t>
            </w:r>
            <w:r w:rsidRPr="00C93B3F">
              <w:tab/>
              <w:t xml:space="preserve">ističe da građani EU-a trebaju imati šire razumijevanje </w:t>
            </w:r>
            <w:r w:rsidRPr="00C93B3F">
              <w:rPr>
                <w:b/>
                <w:i/>
              </w:rPr>
              <w:t>posljedica rata</w:t>
            </w:r>
            <w:r w:rsidRPr="00C93B3F">
              <w:t xml:space="preserve"> i </w:t>
            </w:r>
            <w:r w:rsidRPr="00C93B3F">
              <w:rPr>
                <w:b/>
                <w:i/>
              </w:rPr>
              <w:t>sukoba, načina izgradnje mira i važnosti Povelje UN-a</w:t>
            </w:r>
            <w:r w:rsidRPr="00C93B3F">
              <w:t xml:space="preserve">; poziva EU i njegove države članice da razviju programe za podizanje razine osviještenosti i obrazovne programe usmjerene na poboljšanje znanja o </w:t>
            </w:r>
            <w:r w:rsidRPr="00C93B3F">
              <w:rPr>
                <w:b/>
                <w:i/>
              </w:rPr>
              <w:t>hitnoj potrebi</w:t>
            </w:r>
            <w:r w:rsidRPr="00C93B3F">
              <w:t xml:space="preserve"> za </w:t>
            </w:r>
            <w:r w:rsidRPr="00C93B3F">
              <w:rPr>
                <w:b/>
                <w:i/>
              </w:rPr>
              <w:t>mirom i razornim posljedicama sukoba na individualnoj i društvenoj razini</w:t>
            </w:r>
            <w:r w:rsidRPr="00C93B3F">
              <w:t>;</w:t>
            </w:r>
          </w:p>
        </w:tc>
      </w:tr>
    </w:tbl>
    <w:p w14:paraId="13FDF4C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0A53FC1" w14:textId="77777777" w:rsidR="00D24634" w:rsidRPr="00C93B3F" w:rsidRDefault="00D24634" w:rsidP="00D24634">
      <w:r w:rsidRPr="00C93B3F">
        <w:rPr>
          <w:rStyle w:val="HideTWBExt"/>
        </w:rPr>
        <w:t>&lt;/Amend&gt;</w:t>
      </w:r>
    </w:p>
    <w:p w14:paraId="392E274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738</w:t>
      </w:r>
      <w:r w:rsidRPr="00C93B3F">
        <w:rPr>
          <w:rStyle w:val="HideTWBExt"/>
          <w:b w:val="0"/>
        </w:rPr>
        <w:t>&lt;/NumAm&gt;</w:t>
      </w:r>
    </w:p>
    <w:p w14:paraId="3AA5E1BA" w14:textId="77777777" w:rsidR="00D24634" w:rsidRPr="00C93B3F" w:rsidRDefault="00D24634" w:rsidP="00D24634">
      <w:pPr>
        <w:pStyle w:val="NormalBold"/>
      </w:pPr>
      <w:r w:rsidRPr="00C93B3F">
        <w:rPr>
          <w:rStyle w:val="HideTWBExt"/>
          <w:b w:val="0"/>
        </w:rPr>
        <w:t>&lt;RepeatBlock-By&gt;&lt;Members&gt;</w:t>
      </w:r>
      <w:r w:rsidRPr="00C93B3F">
        <w:t>Michał Dworczyk, Reinis Pozņaks</w:t>
      </w:r>
      <w:r w:rsidRPr="00C93B3F">
        <w:rPr>
          <w:rStyle w:val="HideTWBExt"/>
          <w:b w:val="0"/>
        </w:rPr>
        <w:t>&lt;/Members&gt;</w:t>
      </w:r>
    </w:p>
    <w:p w14:paraId="08D17DFB" w14:textId="77777777" w:rsidR="00D24634" w:rsidRPr="00C93B3F" w:rsidRDefault="00D24634" w:rsidP="00D24634">
      <w:pPr>
        <w:pStyle w:val="NormalBold"/>
      </w:pPr>
      <w:r w:rsidRPr="00C93B3F">
        <w:rPr>
          <w:rStyle w:val="HideTWBExt"/>
          <w:b w:val="0"/>
        </w:rPr>
        <w:t>&lt;/RepeatBlock-By&gt;</w:t>
      </w:r>
    </w:p>
    <w:p w14:paraId="67DABEC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DD4D146" w14:textId="77777777" w:rsidR="00D24634" w:rsidRPr="00C93B3F" w:rsidRDefault="00D24634" w:rsidP="00D24634">
      <w:pPr>
        <w:pStyle w:val="NormalBold"/>
      </w:pPr>
      <w:r w:rsidRPr="00C93B3F">
        <w:rPr>
          <w:rStyle w:val="HideTWBExt"/>
          <w:b w:val="0"/>
        </w:rPr>
        <w:t>&lt;Article&gt;</w:t>
      </w:r>
      <w:r w:rsidRPr="00C93B3F">
        <w:t>Stavak 26.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10F31B1" w14:textId="77777777" w:rsidTr="00E724AE">
        <w:trPr>
          <w:trHeight w:hRule="exact" w:val="240"/>
          <w:jc w:val="center"/>
        </w:trPr>
        <w:tc>
          <w:tcPr>
            <w:tcW w:w="9752" w:type="dxa"/>
            <w:gridSpan w:val="2"/>
            <w:tcBorders>
              <w:top w:val="nil"/>
              <w:left w:val="nil"/>
              <w:bottom w:val="nil"/>
              <w:right w:val="nil"/>
            </w:tcBorders>
          </w:tcPr>
          <w:p w14:paraId="786D3821" w14:textId="77777777" w:rsidR="00D24634" w:rsidRPr="00C93B3F" w:rsidRDefault="00D24634" w:rsidP="00E724AE"/>
        </w:tc>
      </w:tr>
      <w:tr w:rsidR="00C93B3F" w:rsidRPr="00C93B3F" w14:paraId="59588440" w14:textId="77777777" w:rsidTr="00E724AE">
        <w:trPr>
          <w:trHeight w:val="240"/>
          <w:jc w:val="center"/>
        </w:trPr>
        <w:tc>
          <w:tcPr>
            <w:tcW w:w="4876" w:type="dxa"/>
            <w:tcBorders>
              <w:top w:val="nil"/>
              <w:left w:val="nil"/>
              <w:bottom w:val="nil"/>
              <w:right w:val="nil"/>
            </w:tcBorders>
          </w:tcPr>
          <w:p w14:paraId="0EF215C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839B819" w14:textId="77777777" w:rsidR="00D24634" w:rsidRPr="00C93B3F" w:rsidRDefault="00D24634" w:rsidP="00E724AE">
            <w:pPr>
              <w:pStyle w:val="AmColumnHeading"/>
            </w:pPr>
            <w:r w:rsidRPr="00C93B3F">
              <w:t>Izmjena</w:t>
            </w:r>
          </w:p>
        </w:tc>
      </w:tr>
      <w:tr w:rsidR="00C93B3F" w:rsidRPr="00C93B3F" w14:paraId="10D30E6B" w14:textId="77777777" w:rsidTr="00E724AE">
        <w:trPr>
          <w:jc w:val="center"/>
        </w:trPr>
        <w:tc>
          <w:tcPr>
            <w:tcW w:w="4876" w:type="dxa"/>
            <w:tcBorders>
              <w:top w:val="nil"/>
              <w:left w:val="nil"/>
              <w:bottom w:val="nil"/>
              <w:right w:val="nil"/>
            </w:tcBorders>
          </w:tcPr>
          <w:p w14:paraId="33D67E1E" w14:textId="77777777" w:rsidR="00D24634" w:rsidRPr="00C93B3F" w:rsidRDefault="00D24634" w:rsidP="00E724AE">
            <w:pPr>
              <w:pStyle w:val="Normal6a"/>
            </w:pPr>
            <w:r w:rsidRPr="00C93B3F">
              <w:t>26.</w:t>
            </w:r>
            <w:r w:rsidRPr="00C93B3F">
              <w:tab/>
              <w:t xml:space="preserve">ističe da </w:t>
            </w:r>
            <w:r w:rsidRPr="00C93B3F">
              <w:rPr>
                <w:b/>
                <w:i/>
              </w:rPr>
              <w:t>građani</w:t>
            </w:r>
            <w:r w:rsidRPr="00C93B3F">
              <w:t xml:space="preserve"> EU-a trebaju imati šire razumijevanje sigurnosnih prijetnji i rizika kako bi se izgradila svijest o europskoj obrani; poziva </w:t>
            </w:r>
            <w:r w:rsidRPr="00C93B3F">
              <w:rPr>
                <w:b/>
                <w:i/>
              </w:rPr>
              <w:t>EU i njegove</w:t>
            </w:r>
            <w:r w:rsidRPr="00C93B3F">
              <w:t xml:space="preserve"> države članice da razviju programe za podizanje razine osviještenosti i obrazovne programe usmjerene na poboljšanje znanja o obrani među građanima, posebno među mladima, te na jačanje otpornosti i pripravnosti društava za suočavanje sa sigurnosnim izazovima;</w:t>
            </w:r>
          </w:p>
        </w:tc>
        <w:tc>
          <w:tcPr>
            <w:tcW w:w="4876" w:type="dxa"/>
            <w:tcBorders>
              <w:top w:val="nil"/>
              <w:left w:val="nil"/>
              <w:bottom w:val="nil"/>
              <w:right w:val="nil"/>
            </w:tcBorders>
          </w:tcPr>
          <w:p w14:paraId="46B109D5" w14:textId="77777777" w:rsidR="00D24634" w:rsidRPr="00C93B3F" w:rsidRDefault="00D24634" w:rsidP="00E724AE">
            <w:pPr>
              <w:pStyle w:val="Normal6a"/>
            </w:pPr>
            <w:r w:rsidRPr="00C93B3F">
              <w:t>26.</w:t>
            </w:r>
            <w:r w:rsidRPr="00C93B3F">
              <w:tab/>
              <w:t xml:space="preserve">ističe da </w:t>
            </w:r>
            <w:r w:rsidRPr="00C93B3F">
              <w:rPr>
                <w:b/>
                <w:i/>
              </w:rPr>
              <w:t>čelnici</w:t>
            </w:r>
            <w:r w:rsidRPr="00C93B3F">
              <w:t xml:space="preserve"> EU-a</w:t>
            </w:r>
            <w:r w:rsidRPr="00C93B3F">
              <w:rPr>
                <w:b/>
                <w:i/>
              </w:rPr>
              <w:t>, kao i europski političari i građani,</w:t>
            </w:r>
            <w:r w:rsidRPr="00C93B3F">
              <w:t xml:space="preserve"> trebaju imati šire razumijevanje sigurnosnih prijetnji i rizika kako bi se izgradila svijest o europskoj obrani</w:t>
            </w:r>
            <w:r w:rsidRPr="00C93B3F">
              <w:rPr>
                <w:b/>
                <w:i/>
              </w:rPr>
              <w:t>, što je nemoguće bez zajedničke percepcije tih prijetnji i političke volje za djelovanjem</w:t>
            </w:r>
            <w:r w:rsidRPr="00C93B3F">
              <w:t>;</w:t>
            </w:r>
            <w:r w:rsidRPr="00C93B3F">
              <w:rPr>
                <w:b/>
                <w:i/>
              </w:rPr>
              <w:t xml:space="preserve"> u tom pogledu podsjeća na štetne projekte „Sjeverni tok”, koji su provedeni unatoč kritikama brojnih zemalja, Europskog parlamenta i sigurnosnih stručnjaka, čime su potkopane europska solidarnost i sigurnost;</w:t>
            </w:r>
            <w:r w:rsidRPr="00C93B3F">
              <w:t xml:space="preserve"> poziva države članice </w:t>
            </w:r>
            <w:r w:rsidRPr="00C93B3F">
              <w:rPr>
                <w:b/>
                <w:i/>
              </w:rPr>
              <w:t>EU-a</w:t>
            </w:r>
            <w:r w:rsidRPr="00C93B3F">
              <w:t xml:space="preserve"> da razviju programe za podizanje razine osviještenosti i obrazovne programe usmjerene na poboljšanje znanja o obrani među građanima, posebno među mladima, te na jačanje otpornosti i pripravnosti društava za suočavanje sa sigurnosnim izazovima</w:t>
            </w:r>
            <w:r w:rsidRPr="00C93B3F">
              <w:rPr>
                <w:b/>
                <w:i/>
              </w:rPr>
              <w:t>, kao i privlačenje novih pojedinaca za vojnu službu</w:t>
            </w:r>
            <w:r w:rsidRPr="00C93B3F">
              <w:t>;</w:t>
            </w:r>
          </w:p>
        </w:tc>
      </w:tr>
    </w:tbl>
    <w:p w14:paraId="0BDCD0C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14214B9" w14:textId="77777777" w:rsidR="00D24634" w:rsidRPr="00C93B3F" w:rsidRDefault="00D24634" w:rsidP="00D24634">
      <w:r w:rsidRPr="00C93B3F">
        <w:rPr>
          <w:rStyle w:val="HideTWBExt"/>
        </w:rPr>
        <w:t>&lt;/Amend&gt;</w:t>
      </w:r>
    </w:p>
    <w:p w14:paraId="14ACEB8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739</w:t>
      </w:r>
      <w:r w:rsidRPr="00C93B3F">
        <w:rPr>
          <w:rStyle w:val="HideTWBExt"/>
          <w:b w:val="0"/>
        </w:rPr>
        <w:t>&lt;/NumAm&gt;</w:t>
      </w:r>
    </w:p>
    <w:p w14:paraId="48D3755A"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7349CE17" w14:textId="77777777" w:rsidR="00D24634" w:rsidRPr="00C93B3F" w:rsidRDefault="00D24634" w:rsidP="00D24634">
      <w:pPr>
        <w:pStyle w:val="NormalBold"/>
      </w:pPr>
      <w:r w:rsidRPr="00C93B3F">
        <w:rPr>
          <w:rStyle w:val="HideTWBExt"/>
          <w:b w:val="0"/>
        </w:rPr>
        <w:t>&lt;/RepeatBlock-By&gt;</w:t>
      </w:r>
    </w:p>
    <w:p w14:paraId="717444B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47DCE38" w14:textId="77777777" w:rsidR="00D24634" w:rsidRPr="00C93B3F" w:rsidRDefault="00D24634" w:rsidP="00D24634">
      <w:pPr>
        <w:pStyle w:val="NormalBold"/>
      </w:pPr>
      <w:r w:rsidRPr="00C93B3F">
        <w:rPr>
          <w:rStyle w:val="HideTWBExt"/>
          <w:b w:val="0"/>
        </w:rPr>
        <w:t>&lt;Article&gt;</w:t>
      </w:r>
      <w:r w:rsidRPr="00C93B3F">
        <w:t>Stavak 26.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FCE43EC" w14:textId="77777777" w:rsidTr="00E724AE">
        <w:trPr>
          <w:trHeight w:hRule="exact" w:val="240"/>
          <w:jc w:val="center"/>
        </w:trPr>
        <w:tc>
          <w:tcPr>
            <w:tcW w:w="9752" w:type="dxa"/>
            <w:gridSpan w:val="2"/>
            <w:tcBorders>
              <w:top w:val="nil"/>
              <w:left w:val="nil"/>
              <w:bottom w:val="nil"/>
              <w:right w:val="nil"/>
            </w:tcBorders>
          </w:tcPr>
          <w:p w14:paraId="395CFFCE" w14:textId="77777777" w:rsidR="00D24634" w:rsidRPr="00C93B3F" w:rsidRDefault="00D24634" w:rsidP="00E724AE"/>
        </w:tc>
      </w:tr>
      <w:tr w:rsidR="00C93B3F" w:rsidRPr="00C93B3F" w14:paraId="62EBDDB3" w14:textId="77777777" w:rsidTr="00E724AE">
        <w:trPr>
          <w:trHeight w:val="240"/>
          <w:jc w:val="center"/>
        </w:trPr>
        <w:tc>
          <w:tcPr>
            <w:tcW w:w="4876" w:type="dxa"/>
            <w:tcBorders>
              <w:top w:val="nil"/>
              <w:left w:val="nil"/>
              <w:bottom w:val="nil"/>
              <w:right w:val="nil"/>
            </w:tcBorders>
          </w:tcPr>
          <w:p w14:paraId="6710968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26B215F" w14:textId="77777777" w:rsidR="00D24634" w:rsidRPr="00C93B3F" w:rsidRDefault="00D24634" w:rsidP="00E724AE">
            <w:pPr>
              <w:pStyle w:val="AmColumnHeading"/>
            </w:pPr>
            <w:r w:rsidRPr="00C93B3F">
              <w:t>Izmjena</w:t>
            </w:r>
          </w:p>
        </w:tc>
      </w:tr>
      <w:tr w:rsidR="00C93B3F" w:rsidRPr="00C93B3F" w14:paraId="2918137A" w14:textId="77777777" w:rsidTr="00E724AE">
        <w:trPr>
          <w:jc w:val="center"/>
        </w:trPr>
        <w:tc>
          <w:tcPr>
            <w:tcW w:w="4876" w:type="dxa"/>
            <w:tcBorders>
              <w:top w:val="nil"/>
              <w:left w:val="nil"/>
              <w:bottom w:val="nil"/>
              <w:right w:val="nil"/>
            </w:tcBorders>
          </w:tcPr>
          <w:p w14:paraId="0DA511F8" w14:textId="77777777" w:rsidR="00D24634" w:rsidRPr="00C93B3F" w:rsidRDefault="00D24634" w:rsidP="00E724AE">
            <w:pPr>
              <w:pStyle w:val="Normal6a"/>
            </w:pPr>
            <w:r w:rsidRPr="00C93B3F">
              <w:t>26.</w:t>
            </w:r>
            <w:r w:rsidRPr="00C93B3F">
              <w:tab/>
              <w:t xml:space="preserve">ističe da građani EU-a trebaju imati šire razumijevanje sigurnosnih prijetnji i rizika kako bi se </w:t>
            </w:r>
            <w:r w:rsidRPr="00C93B3F">
              <w:rPr>
                <w:b/>
                <w:i/>
              </w:rPr>
              <w:t>izgradila svijest o europskoj obrani</w:t>
            </w:r>
            <w:r w:rsidRPr="00C93B3F">
              <w:t xml:space="preserve">; poziva EU i njegove države članice da razviju programe za podizanje razine osviještenosti i obrazovne programe usmjerene na poboljšanje znanja o obrani </w:t>
            </w:r>
            <w:r w:rsidRPr="00C93B3F">
              <w:rPr>
                <w:b/>
                <w:i/>
              </w:rPr>
              <w:t>među građanima, posebno među mladima, te na jačanje</w:t>
            </w:r>
            <w:r w:rsidRPr="00C93B3F">
              <w:t xml:space="preserve"> otpornosti i pripravnosti društava </w:t>
            </w:r>
            <w:r w:rsidRPr="00C93B3F">
              <w:rPr>
                <w:b/>
                <w:i/>
              </w:rPr>
              <w:t>za suočavanje sa sigurnosnim izazovima</w:t>
            </w:r>
            <w:r w:rsidRPr="00C93B3F">
              <w:t>;</w:t>
            </w:r>
          </w:p>
        </w:tc>
        <w:tc>
          <w:tcPr>
            <w:tcW w:w="4876" w:type="dxa"/>
            <w:tcBorders>
              <w:top w:val="nil"/>
              <w:left w:val="nil"/>
              <w:bottom w:val="nil"/>
              <w:right w:val="nil"/>
            </w:tcBorders>
          </w:tcPr>
          <w:p w14:paraId="10AF1DD4" w14:textId="77777777" w:rsidR="00D24634" w:rsidRPr="00C93B3F" w:rsidRDefault="00D24634" w:rsidP="00E724AE">
            <w:pPr>
              <w:pStyle w:val="Normal6a"/>
            </w:pPr>
            <w:r w:rsidRPr="00C93B3F">
              <w:t>26.</w:t>
            </w:r>
            <w:r w:rsidRPr="00C93B3F">
              <w:tab/>
              <w:t xml:space="preserve">ističe da građani EU-a trebaju imati šire razumijevanje sigurnosnih prijetnji i rizika kako bi se </w:t>
            </w:r>
            <w:r w:rsidRPr="00C93B3F">
              <w:rPr>
                <w:b/>
                <w:i/>
              </w:rPr>
              <w:t>poboljšalo zajedničko razumijevanje i usklađivanje percepcije prijetnji u cijeloj Europi</w:t>
            </w:r>
            <w:r w:rsidRPr="00C93B3F">
              <w:t>; poziva EU i njegove države članice da razviju programe za podizanje razine osviještenosti i obrazovne programe</w:t>
            </w:r>
            <w:r w:rsidRPr="00C93B3F">
              <w:rPr>
                <w:b/>
                <w:i/>
              </w:rPr>
              <w:t>, osobito za mlade,</w:t>
            </w:r>
            <w:r w:rsidRPr="00C93B3F">
              <w:t xml:space="preserve"> usmjerene na poboljšanje znanja </w:t>
            </w:r>
            <w:r w:rsidRPr="00C93B3F">
              <w:rPr>
                <w:b/>
                <w:i/>
              </w:rPr>
              <w:t>i poticanje informiranijih i sveobuhvatnijih rasprava</w:t>
            </w:r>
            <w:r w:rsidRPr="00C93B3F">
              <w:t xml:space="preserve"> o </w:t>
            </w:r>
            <w:r w:rsidRPr="00C93B3F">
              <w:rPr>
                <w:b/>
                <w:i/>
              </w:rPr>
              <w:t>sigurnosti,</w:t>
            </w:r>
            <w:r w:rsidRPr="00C93B3F">
              <w:t xml:space="preserve"> obrani </w:t>
            </w:r>
            <w:r w:rsidRPr="00C93B3F">
              <w:rPr>
                <w:b/>
                <w:i/>
              </w:rPr>
              <w:t>i otpornosti radi jačanja</w:t>
            </w:r>
            <w:r w:rsidRPr="00C93B3F">
              <w:t xml:space="preserve"> otpornosti i pripravnosti društava </w:t>
            </w:r>
            <w:r w:rsidRPr="00C93B3F">
              <w:rPr>
                <w:b/>
                <w:i/>
              </w:rPr>
              <w:t>na sigurnosne izazove te radi omogućivanja veće javne i demokratske kontrole i nadzora nad obrambenim sektorom</w:t>
            </w:r>
            <w:r w:rsidRPr="00C93B3F">
              <w:t>;</w:t>
            </w:r>
          </w:p>
        </w:tc>
      </w:tr>
    </w:tbl>
    <w:p w14:paraId="1BAFF16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7CD0490" w14:textId="77777777" w:rsidR="00D24634" w:rsidRPr="00C93B3F" w:rsidRDefault="00D24634" w:rsidP="00D24634">
      <w:r w:rsidRPr="00C93B3F">
        <w:rPr>
          <w:rStyle w:val="HideTWBExt"/>
        </w:rPr>
        <w:t>&lt;/Amend&gt;</w:t>
      </w:r>
    </w:p>
    <w:p w14:paraId="2AA8F6B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740</w:t>
      </w:r>
      <w:r w:rsidRPr="00C93B3F">
        <w:rPr>
          <w:rStyle w:val="HideTWBExt"/>
          <w:b w:val="0"/>
        </w:rPr>
        <w:t>&lt;/NumAm&gt;</w:t>
      </w:r>
    </w:p>
    <w:p w14:paraId="2F0CA15E" w14:textId="77777777" w:rsidR="00D24634" w:rsidRPr="00C93B3F" w:rsidRDefault="00D24634" w:rsidP="00D24634">
      <w:pPr>
        <w:pStyle w:val="NormalBold"/>
      </w:pPr>
      <w:r w:rsidRPr="00C93B3F">
        <w:rPr>
          <w:rStyle w:val="HideTWBExt"/>
          <w:b w:val="0"/>
        </w:rPr>
        <w:t>&lt;RepeatBlock-By&gt;&lt;Members&gt;</w:t>
      </w:r>
      <w:r w:rsidRPr="00C93B3F">
        <w:t>Mika Aaltola</w:t>
      </w:r>
      <w:r w:rsidRPr="00C93B3F">
        <w:rPr>
          <w:rStyle w:val="HideTWBExt"/>
          <w:b w:val="0"/>
        </w:rPr>
        <w:t>&lt;/Members&gt;</w:t>
      </w:r>
    </w:p>
    <w:p w14:paraId="12976E6A" w14:textId="77777777" w:rsidR="00D24634" w:rsidRPr="00C93B3F" w:rsidRDefault="00D24634" w:rsidP="00D24634">
      <w:pPr>
        <w:pStyle w:val="NormalBold"/>
      </w:pPr>
      <w:r w:rsidRPr="00C93B3F">
        <w:rPr>
          <w:rStyle w:val="HideTWBExt"/>
          <w:b w:val="0"/>
        </w:rPr>
        <w:t>&lt;/RepeatBlock-By&gt;</w:t>
      </w:r>
    </w:p>
    <w:p w14:paraId="5673952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B2CC471" w14:textId="77777777" w:rsidR="00D24634" w:rsidRPr="00C93B3F" w:rsidRDefault="00D24634" w:rsidP="00D24634">
      <w:pPr>
        <w:pStyle w:val="NormalBold"/>
      </w:pPr>
      <w:r w:rsidRPr="00C93B3F">
        <w:rPr>
          <w:rStyle w:val="HideTWBExt"/>
          <w:b w:val="0"/>
        </w:rPr>
        <w:t>&lt;Article&gt;</w:t>
      </w:r>
      <w:r w:rsidRPr="00C93B3F">
        <w:t>Stavak 26.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EDE1043" w14:textId="77777777" w:rsidTr="00E724AE">
        <w:trPr>
          <w:trHeight w:hRule="exact" w:val="240"/>
          <w:jc w:val="center"/>
        </w:trPr>
        <w:tc>
          <w:tcPr>
            <w:tcW w:w="9752" w:type="dxa"/>
            <w:gridSpan w:val="2"/>
            <w:tcBorders>
              <w:top w:val="nil"/>
              <w:left w:val="nil"/>
              <w:bottom w:val="nil"/>
              <w:right w:val="nil"/>
            </w:tcBorders>
          </w:tcPr>
          <w:p w14:paraId="6F78F864" w14:textId="77777777" w:rsidR="00D24634" w:rsidRPr="00C93B3F" w:rsidRDefault="00D24634" w:rsidP="00E724AE"/>
        </w:tc>
      </w:tr>
      <w:tr w:rsidR="00C93B3F" w:rsidRPr="00C93B3F" w14:paraId="0D34DAA2" w14:textId="77777777" w:rsidTr="00E724AE">
        <w:trPr>
          <w:trHeight w:val="240"/>
          <w:jc w:val="center"/>
        </w:trPr>
        <w:tc>
          <w:tcPr>
            <w:tcW w:w="4876" w:type="dxa"/>
            <w:tcBorders>
              <w:top w:val="nil"/>
              <w:left w:val="nil"/>
              <w:bottom w:val="nil"/>
              <w:right w:val="nil"/>
            </w:tcBorders>
          </w:tcPr>
          <w:p w14:paraId="78229E9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32B3FA0" w14:textId="77777777" w:rsidR="00D24634" w:rsidRPr="00C93B3F" w:rsidRDefault="00D24634" w:rsidP="00E724AE">
            <w:pPr>
              <w:pStyle w:val="AmColumnHeading"/>
            </w:pPr>
            <w:r w:rsidRPr="00C93B3F">
              <w:t>Izmjena</w:t>
            </w:r>
          </w:p>
        </w:tc>
      </w:tr>
      <w:tr w:rsidR="00C93B3F" w:rsidRPr="00C93B3F" w14:paraId="4A9FE6F1" w14:textId="77777777" w:rsidTr="00E724AE">
        <w:trPr>
          <w:jc w:val="center"/>
        </w:trPr>
        <w:tc>
          <w:tcPr>
            <w:tcW w:w="4876" w:type="dxa"/>
            <w:tcBorders>
              <w:top w:val="nil"/>
              <w:left w:val="nil"/>
              <w:bottom w:val="nil"/>
              <w:right w:val="nil"/>
            </w:tcBorders>
          </w:tcPr>
          <w:p w14:paraId="3FB435D8" w14:textId="77777777" w:rsidR="00D24634" w:rsidRPr="00C93B3F" w:rsidRDefault="00D24634" w:rsidP="00E724AE">
            <w:pPr>
              <w:pStyle w:val="Normal6a"/>
            </w:pPr>
            <w:r w:rsidRPr="00C93B3F">
              <w:t>26.</w:t>
            </w:r>
            <w:r w:rsidRPr="00C93B3F">
              <w:tab/>
              <w:t xml:space="preserve">ističe da građani EU-a trebaju imati šire razumijevanje sigurnosnih prijetnji i rizika kako bi se </w:t>
            </w:r>
            <w:r w:rsidRPr="00C93B3F">
              <w:rPr>
                <w:b/>
                <w:i/>
              </w:rPr>
              <w:t>izgradila svijest o europskoj obrani</w:t>
            </w:r>
            <w:r w:rsidRPr="00C93B3F">
              <w:t>; poziva EU i njegove države članice da razviju programe za podizanje razine osviještenosti i obrazovne programe usmjerene na poboljšanje znanja o obrani među građanima, posebno među mladima, te na jačanje otpornosti i pripravnosti društava za suočavanje sa sigurnosnim izazovima;</w:t>
            </w:r>
          </w:p>
        </w:tc>
        <w:tc>
          <w:tcPr>
            <w:tcW w:w="4876" w:type="dxa"/>
            <w:tcBorders>
              <w:top w:val="nil"/>
              <w:left w:val="nil"/>
              <w:bottom w:val="nil"/>
              <w:right w:val="nil"/>
            </w:tcBorders>
          </w:tcPr>
          <w:p w14:paraId="7F8273C2" w14:textId="77777777" w:rsidR="00D24634" w:rsidRPr="00C93B3F" w:rsidRDefault="00D24634" w:rsidP="00E724AE">
            <w:pPr>
              <w:pStyle w:val="Normal6a"/>
            </w:pPr>
            <w:r w:rsidRPr="00C93B3F">
              <w:t>26.</w:t>
            </w:r>
            <w:r w:rsidRPr="00C93B3F">
              <w:tab/>
              <w:t xml:space="preserve">ističe da građani EU-a trebaju imati šire razumijevanje sigurnosnih prijetnji i rizika kako bi se </w:t>
            </w:r>
            <w:r w:rsidRPr="00C93B3F">
              <w:rPr>
                <w:b/>
                <w:i/>
              </w:rPr>
              <w:t>izgradilo sveobuhvatno poimanje europske obrane</w:t>
            </w:r>
            <w:r w:rsidRPr="00C93B3F">
              <w:t xml:space="preserve">; poziva EU i njegove države članice da razviju programe za podizanje razine osviještenosti i obrazovne programe usmjerene na poboljšanje znanja o obrani među građanima, posebno među mladima, te na jačanje otpornosti i pripravnosti društava za suočavanje sa sigurnosnim izazovima; </w:t>
            </w:r>
            <w:r w:rsidRPr="00C93B3F">
              <w:rPr>
                <w:b/>
                <w:i/>
              </w:rPr>
              <w:t>poziva Komisiju i države članice da pokrenu raspravu na temelju preporuka iznesenih u izvješću Saulija Niinistöa o civilnoj i vojnoj pripravnosti i spremnosti Europe, među ostalim o ključnoj ulozi građana u pripravnosti i odgovoru na krize, osobito psihološkoj otpornosti pojedinaca i pripravnosti kućanstava; nadalje poziva države članice da razmotre i provedu međusektorske strategije za otklanjanje općih sigurnosnih prijetnji i rješavanje problema sigurnosti opskrbe;</w:t>
            </w:r>
          </w:p>
        </w:tc>
      </w:tr>
    </w:tbl>
    <w:p w14:paraId="736B82F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E8D2323" w14:textId="77777777" w:rsidR="00D24634" w:rsidRPr="00C93B3F" w:rsidRDefault="00D24634" w:rsidP="00D24634">
      <w:r w:rsidRPr="00C93B3F">
        <w:rPr>
          <w:rStyle w:val="HideTWBExt"/>
        </w:rPr>
        <w:t>&lt;/Amend&gt;</w:t>
      </w:r>
    </w:p>
    <w:p w14:paraId="1DA3878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741</w:t>
      </w:r>
      <w:r w:rsidRPr="00C93B3F">
        <w:rPr>
          <w:rStyle w:val="HideTWBExt"/>
          <w:b w:val="0"/>
        </w:rPr>
        <w:t>&lt;/NumAm&gt;</w:t>
      </w:r>
    </w:p>
    <w:p w14:paraId="259333D1"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1B379060" w14:textId="77777777" w:rsidR="00D24634" w:rsidRPr="00C93B3F" w:rsidRDefault="00D24634" w:rsidP="00D24634">
      <w:pPr>
        <w:pStyle w:val="NormalBold"/>
      </w:pPr>
      <w:r w:rsidRPr="00C93B3F">
        <w:rPr>
          <w:rStyle w:val="HideTWBExt"/>
          <w:b w:val="0"/>
        </w:rPr>
        <w:t>&lt;/RepeatBlock-By&gt;</w:t>
      </w:r>
    </w:p>
    <w:p w14:paraId="3DAA763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F86C0F3" w14:textId="77777777" w:rsidR="00D24634" w:rsidRPr="00C93B3F" w:rsidRDefault="00D24634" w:rsidP="00D24634">
      <w:pPr>
        <w:pStyle w:val="NormalBold"/>
      </w:pPr>
      <w:r w:rsidRPr="00C93B3F">
        <w:rPr>
          <w:rStyle w:val="HideTWBExt"/>
          <w:b w:val="0"/>
        </w:rPr>
        <w:t>&lt;Article&gt;</w:t>
      </w:r>
      <w:r w:rsidRPr="00C93B3F">
        <w:t>Stavak 26.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9D7F657" w14:textId="77777777" w:rsidTr="00E724AE">
        <w:trPr>
          <w:trHeight w:hRule="exact" w:val="240"/>
          <w:jc w:val="center"/>
        </w:trPr>
        <w:tc>
          <w:tcPr>
            <w:tcW w:w="9752" w:type="dxa"/>
            <w:gridSpan w:val="2"/>
            <w:tcBorders>
              <w:top w:val="nil"/>
              <w:left w:val="nil"/>
              <w:bottom w:val="nil"/>
              <w:right w:val="nil"/>
            </w:tcBorders>
          </w:tcPr>
          <w:p w14:paraId="7FA50C5B" w14:textId="77777777" w:rsidR="00D24634" w:rsidRPr="00C93B3F" w:rsidRDefault="00D24634" w:rsidP="00E724AE"/>
        </w:tc>
      </w:tr>
      <w:tr w:rsidR="00C93B3F" w:rsidRPr="00C93B3F" w14:paraId="769427B9" w14:textId="77777777" w:rsidTr="00E724AE">
        <w:trPr>
          <w:trHeight w:val="240"/>
          <w:jc w:val="center"/>
        </w:trPr>
        <w:tc>
          <w:tcPr>
            <w:tcW w:w="4876" w:type="dxa"/>
            <w:tcBorders>
              <w:top w:val="nil"/>
              <w:left w:val="nil"/>
              <w:bottom w:val="nil"/>
              <w:right w:val="nil"/>
            </w:tcBorders>
          </w:tcPr>
          <w:p w14:paraId="6D126E6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7223690" w14:textId="77777777" w:rsidR="00D24634" w:rsidRPr="00C93B3F" w:rsidRDefault="00D24634" w:rsidP="00E724AE">
            <w:pPr>
              <w:pStyle w:val="AmColumnHeading"/>
            </w:pPr>
            <w:r w:rsidRPr="00C93B3F">
              <w:t>Izmjena</w:t>
            </w:r>
          </w:p>
        </w:tc>
      </w:tr>
      <w:tr w:rsidR="00C93B3F" w:rsidRPr="00C93B3F" w14:paraId="54B184BE" w14:textId="77777777" w:rsidTr="00E724AE">
        <w:trPr>
          <w:jc w:val="center"/>
        </w:trPr>
        <w:tc>
          <w:tcPr>
            <w:tcW w:w="4876" w:type="dxa"/>
            <w:tcBorders>
              <w:top w:val="nil"/>
              <w:left w:val="nil"/>
              <w:bottom w:val="nil"/>
              <w:right w:val="nil"/>
            </w:tcBorders>
          </w:tcPr>
          <w:p w14:paraId="2CC4D653" w14:textId="77777777" w:rsidR="00D24634" w:rsidRPr="00C93B3F" w:rsidRDefault="00D24634" w:rsidP="00E724AE">
            <w:pPr>
              <w:pStyle w:val="Normal6a"/>
            </w:pPr>
            <w:r w:rsidRPr="00C93B3F">
              <w:t>26.</w:t>
            </w:r>
            <w:r w:rsidRPr="00C93B3F">
              <w:tab/>
              <w:t>ističe da građani EU-a trebaju imati šire razumijevanje sigurnosnih prijetnji i rizika kako bi se izgradila svijest o europskoj obrani; poziva EU i njegove države članice da razviju programe za podizanje razine osviještenosti i obrazovne programe usmjerene na poboljšanje znanja o obrani među građanima, posebno među mladima, te na jačanje otpornosti i pripravnosti društava za suočavanje sa sigurnosnim izazovima;</w:t>
            </w:r>
          </w:p>
        </w:tc>
        <w:tc>
          <w:tcPr>
            <w:tcW w:w="4876" w:type="dxa"/>
            <w:tcBorders>
              <w:top w:val="nil"/>
              <w:left w:val="nil"/>
              <w:bottom w:val="nil"/>
              <w:right w:val="nil"/>
            </w:tcBorders>
          </w:tcPr>
          <w:p w14:paraId="165EFA35" w14:textId="77777777" w:rsidR="00D24634" w:rsidRPr="00C93B3F" w:rsidRDefault="00D24634" w:rsidP="00E724AE">
            <w:pPr>
              <w:pStyle w:val="Normal6a"/>
            </w:pPr>
            <w:r w:rsidRPr="00C93B3F">
              <w:t>26.</w:t>
            </w:r>
            <w:r w:rsidRPr="00C93B3F">
              <w:tab/>
              <w:t>ističe da građani EU-a trebaju imati šire razumijevanje sigurnosnih prijetnji i rizika kako bi se izgradila svijest o europskoj obrani</w:t>
            </w:r>
            <w:r w:rsidRPr="00C93B3F">
              <w:rPr>
                <w:b/>
                <w:i/>
              </w:rPr>
              <w:t>, koju treba shvatiti kao inicijative usmjerene na jačanje „obrambenih” instrumenata u širem smislu, što nije ograničeno samo na izgradnju naoružanja</w:t>
            </w:r>
            <w:r w:rsidRPr="00C93B3F">
              <w:t xml:space="preserve">; poziva EU i njegove države članice da razviju programe za podizanje razine osviještenosti i obrazovne programe usmjerene na poboljšanje znanja o obrani </w:t>
            </w:r>
            <w:r w:rsidRPr="00C93B3F">
              <w:rPr>
                <w:b/>
                <w:i/>
              </w:rPr>
              <w:t>i promicanje vojnih vrijednosti</w:t>
            </w:r>
            <w:r w:rsidRPr="00C93B3F">
              <w:t xml:space="preserve"> među građanima, posebno među mladima, te na jačanje otpornosti i pripravnosti društava za suočavanje sa sigurnosnim izazovima; </w:t>
            </w:r>
            <w:r w:rsidRPr="00C93B3F">
              <w:rPr>
                <w:b/>
                <w:i/>
              </w:rPr>
              <w:t>predlaže razvoj programa osposobljavanja instruktora i suradnje između obrambenih institucija i sveučilišta, kao što su vojni tečajevi, vježbe i aktivnosti osposobljavanja za civile; ističe, međutim, da bi u takvim programima za podizanje razine osviještenosti trebalo naglasiti da koncept obrane nije prvenstveno povezan s ratom u doslovnom smislu, nego uključuje i širok raspon diplomatskih aktivnosti i aktivnosti dijaloga koje treba uključiti u taj koncept;</w:t>
            </w:r>
          </w:p>
        </w:tc>
      </w:tr>
    </w:tbl>
    <w:p w14:paraId="393E3D6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3C72E41" w14:textId="77777777" w:rsidR="00D24634" w:rsidRPr="00C93B3F" w:rsidRDefault="00D24634" w:rsidP="00D24634">
      <w:r w:rsidRPr="00C93B3F">
        <w:rPr>
          <w:rStyle w:val="HideTWBExt"/>
        </w:rPr>
        <w:t>&lt;/Amend&gt;</w:t>
      </w:r>
    </w:p>
    <w:p w14:paraId="093C295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742</w:t>
      </w:r>
      <w:r w:rsidRPr="00C93B3F">
        <w:rPr>
          <w:rStyle w:val="HideTWBExt"/>
          <w:b w:val="0"/>
        </w:rPr>
        <w:t>&lt;/NumAm&gt;</w:t>
      </w:r>
    </w:p>
    <w:p w14:paraId="640BDDD4"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Petras Auštrevičius</w:t>
      </w:r>
      <w:r w:rsidRPr="00C93B3F">
        <w:rPr>
          <w:rStyle w:val="HideTWBExt"/>
          <w:b w:val="0"/>
        </w:rPr>
        <w:t>&lt;/Members&gt;</w:t>
      </w:r>
    </w:p>
    <w:p w14:paraId="3649F053" w14:textId="77777777" w:rsidR="00D24634" w:rsidRPr="00C93B3F" w:rsidRDefault="00D24634" w:rsidP="00D24634">
      <w:pPr>
        <w:pStyle w:val="NormalBold"/>
      </w:pPr>
      <w:r w:rsidRPr="00C93B3F">
        <w:rPr>
          <w:rStyle w:val="HideTWBExt"/>
          <w:b w:val="0"/>
        </w:rPr>
        <w:t>&lt;/RepeatBlock-By&gt;</w:t>
      </w:r>
    </w:p>
    <w:p w14:paraId="4D955F9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6820477" w14:textId="77777777" w:rsidR="00D24634" w:rsidRPr="00C93B3F" w:rsidRDefault="00D24634" w:rsidP="00D24634">
      <w:pPr>
        <w:pStyle w:val="NormalBold"/>
      </w:pPr>
      <w:r w:rsidRPr="00C93B3F">
        <w:rPr>
          <w:rStyle w:val="HideTWBExt"/>
          <w:b w:val="0"/>
        </w:rPr>
        <w:t>&lt;Article&gt;</w:t>
      </w:r>
      <w:r w:rsidRPr="00C93B3F">
        <w:t>Stavak 26.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CD2C644" w14:textId="77777777" w:rsidTr="00E724AE">
        <w:trPr>
          <w:trHeight w:hRule="exact" w:val="240"/>
          <w:jc w:val="center"/>
        </w:trPr>
        <w:tc>
          <w:tcPr>
            <w:tcW w:w="9752" w:type="dxa"/>
            <w:gridSpan w:val="2"/>
            <w:tcBorders>
              <w:top w:val="nil"/>
              <w:left w:val="nil"/>
              <w:bottom w:val="nil"/>
              <w:right w:val="nil"/>
            </w:tcBorders>
          </w:tcPr>
          <w:p w14:paraId="74F241CA" w14:textId="77777777" w:rsidR="00D24634" w:rsidRPr="00C93B3F" w:rsidRDefault="00D24634" w:rsidP="00E724AE"/>
        </w:tc>
      </w:tr>
      <w:tr w:rsidR="00C93B3F" w:rsidRPr="00C93B3F" w14:paraId="308AD5C7" w14:textId="77777777" w:rsidTr="00E724AE">
        <w:trPr>
          <w:trHeight w:val="240"/>
          <w:jc w:val="center"/>
        </w:trPr>
        <w:tc>
          <w:tcPr>
            <w:tcW w:w="4876" w:type="dxa"/>
            <w:tcBorders>
              <w:top w:val="nil"/>
              <w:left w:val="nil"/>
              <w:bottom w:val="nil"/>
              <w:right w:val="nil"/>
            </w:tcBorders>
          </w:tcPr>
          <w:p w14:paraId="0D0CD72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0A5B7D9" w14:textId="77777777" w:rsidR="00D24634" w:rsidRPr="00C93B3F" w:rsidRDefault="00D24634" w:rsidP="00E724AE">
            <w:pPr>
              <w:pStyle w:val="AmColumnHeading"/>
            </w:pPr>
            <w:r w:rsidRPr="00C93B3F">
              <w:t>Izmjena</w:t>
            </w:r>
          </w:p>
        </w:tc>
      </w:tr>
      <w:tr w:rsidR="00C93B3F" w:rsidRPr="00C93B3F" w14:paraId="1035916B" w14:textId="77777777" w:rsidTr="00E724AE">
        <w:trPr>
          <w:jc w:val="center"/>
        </w:trPr>
        <w:tc>
          <w:tcPr>
            <w:tcW w:w="4876" w:type="dxa"/>
            <w:tcBorders>
              <w:top w:val="nil"/>
              <w:left w:val="nil"/>
              <w:bottom w:val="nil"/>
              <w:right w:val="nil"/>
            </w:tcBorders>
          </w:tcPr>
          <w:p w14:paraId="5937F3E1" w14:textId="77777777" w:rsidR="00D24634" w:rsidRPr="00C93B3F" w:rsidRDefault="00D24634" w:rsidP="00E724AE">
            <w:pPr>
              <w:pStyle w:val="Normal6a"/>
            </w:pPr>
            <w:r w:rsidRPr="00C93B3F">
              <w:t>26.</w:t>
            </w:r>
            <w:r w:rsidRPr="00C93B3F">
              <w:tab/>
              <w:t>ističe da građani EU-a trebaju imati šire razumijevanje sigurnosnih prijetnji i rizika kako bi se izgradila svijest o europskoj obrani; poziva EU i njegove države članice da razviju programe za podizanje razine osviještenosti i obrazovne programe usmjerene na poboljšanje znanja o obrani među građanima, posebno među mladima, te na jačanje otpornosti i pripravnosti društava za suočavanje sa sigurnosnim izazovima;</w:t>
            </w:r>
          </w:p>
        </w:tc>
        <w:tc>
          <w:tcPr>
            <w:tcW w:w="4876" w:type="dxa"/>
            <w:tcBorders>
              <w:top w:val="nil"/>
              <w:left w:val="nil"/>
              <w:bottom w:val="nil"/>
              <w:right w:val="nil"/>
            </w:tcBorders>
          </w:tcPr>
          <w:p w14:paraId="5293EE9B" w14:textId="77777777" w:rsidR="00D24634" w:rsidRPr="00C93B3F" w:rsidRDefault="00D24634" w:rsidP="00E724AE">
            <w:pPr>
              <w:pStyle w:val="Normal6a"/>
            </w:pPr>
            <w:r w:rsidRPr="00C93B3F">
              <w:t>26.</w:t>
            </w:r>
            <w:r w:rsidRPr="00C93B3F">
              <w:tab/>
            </w:r>
            <w:r w:rsidRPr="00C93B3F">
              <w:rPr>
                <w:b/>
                <w:i/>
              </w:rPr>
              <w:t>pozdravlja izvješće Saulija Niinistöa o jačanju civilne i vojne pripravnosti i spremnosti Europe te potiče Komisiju da vrlo ambiciozno provede preporuke, među ostalim izradom procjene rizika EU-a, strategije Unije za pripravnost i zajedničkih vježbi, određivanjem dosljedne vizije te jačanjem suradnje EU-a i NATO-a u svladavanju kriznih situacija;</w:t>
            </w:r>
            <w:r w:rsidRPr="00C93B3F">
              <w:t xml:space="preserve"> ističe da građani EU-a trebaju imati šire razumijevanje sigurnosnih prijetnji i rizika kako bi se izgradila svijest o europskoj obrani; poziva EU i njegove države članice da razviju programe za podizanje razine osviještenosti i obrazovne programe usmjerene na poboljšanje znanja o obrani među građanima, posebno među mladima, te na jačanje otpornosti i pripravnosti društava za suočavanje sa sigurnosnim izazovima;</w:t>
            </w:r>
          </w:p>
        </w:tc>
      </w:tr>
    </w:tbl>
    <w:p w14:paraId="721878E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FE4321B" w14:textId="77777777" w:rsidR="00D24634" w:rsidRPr="00C93B3F" w:rsidRDefault="00D24634" w:rsidP="00D24634">
      <w:r w:rsidRPr="00C93B3F">
        <w:rPr>
          <w:rStyle w:val="HideTWBExt"/>
        </w:rPr>
        <w:t>&lt;/Amend&gt;</w:t>
      </w:r>
    </w:p>
    <w:p w14:paraId="147D990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743</w:t>
      </w:r>
      <w:r w:rsidRPr="00C93B3F">
        <w:rPr>
          <w:rStyle w:val="HideTWBExt"/>
          <w:b w:val="0"/>
        </w:rPr>
        <w:t>&lt;/NumAm&gt;</w:t>
      </w:r>
    </w:p>
    <w:p w14:paraId="316491DD"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7A3C8979" w14:textId="77777777" w:rsidR="00D24634" w:rsidRPr="00C93B3F" w:rsidRDefault="00D24634" w:rsidP="00D24634">
      <w:pPr>
        <w:pStyle w:val="NormalBold"/>
      </w:pPr>
      <w:r w:rsidRPr="00C93B3F">
        <w:rPr>
          <w:rStyle w:val="HideTWBExt"/>
          <w:b w:val="0"/>
        </w:rPr>
        <w:t>&lt;/RepeatBlock-By&gt;</w:t>
      </w:r>
    </w:p>
    <w:p w14:paraId="7F72DE0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4BC316B" w14:textId="77777777" w:rsidR="00D24634" w:rsidRPr="00C93B3F" w:rsidRDefault="00D24634" w:rsidP="00D24634">
      <w:pPr>
        <w:pStyle w:val="NormalBold"/>
      </w:pPr>
      <w:r w:rsidRPr="00C93B3F">
        <w:rPr>
          <w:rStyle w:val="HideTWBExt"/>
          <w:b w:val="0"/>
        </w:rPr>
        <w:t>&lt;Article&gt;</w:t>
      </w:r>
      <w:r w:rsidRPr="00C93B3F">
        <w:t>Stavak 26.</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6B9D87F" w14:textId="77777777" w:rsidTr="00E724AE">
        <w:trPr>
          <w:trHeight w:hRule="exact" w:val="240"/>
          <w:jc w:val="center"/>
        </w:trPr>
        <w:tc>
          <w:tcPr>
            <w:tcW w:w="9752" w:type="dxa"/>
            <w:gridSpan w:val="2"/>
            <w:tcBorders>
              <w:top w:val="nil"/>
              <w:left w:val="nil"/>
              <w:bottom w:val="nil"/>
              <w:right w:val="nil"/>
            </w:tcBorders>
          </w:tcPr>
          <w:p w14:paraId="72C0BA59" w14:textId="77777777" w:rsidR="00D24634" w:rsidRPr="00C93B3F" w:rsidRDefault="00D24634" w:rsidP="00E724AE"/>
        </w:tc>
      </w:tr>
      <w:tr w:rsidR="00C93B3F" w:rsidRPr="00C93B3F" w14:paraId="56E02CC7" w14:textId="77777777" w:rsidTr="00E724AE">
        <w:trPr>
          <w:trHeight w:val="240"/>
          <w:jc w:val="center"/>
        </w:trPr>
        <w:tc>
          <w:tcPr>
            <w:tcW w:w="4876" w:type="dxa"/>
            <w:tcBorders>
              <w:top w:val="nil"/>
              <w:left w:val="nil"/>
              <w:bottom w:val="nil"/>
              <w:right w:val="nil"/>
            </w:tcBorders>
          </w:tcPr>
          <w:p w14:paraId="02B37D3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AD6A0B6" w14:textId="77777777" w:rsidR="00D24634" w:rsidRPr="00C93B3F" w:rsidRDefault="00D24634" w:rsidP="00E724AE">
            <w:pPr>
              <w:pStyle w:val="AmColumnHeading"/>
            </w:pPr>
            <w:r w:rsidRPr="00C93B3F">
              <w:t>Izmjena</w:t>
            </w:r>
          </w:p>
        </w:tc>
      </w:tr>
      <w:tr w:rsidR="00C93B3F" w:rsidRPr="00C93B3F" w14:paraId="5F95ABE9" w14:textId="77777777" w:rsidTr="00E724AE">
        <w:trPr>
          <w:jc w:val="center"/>
        </w:trPr>
        <w:tc>
          <w:tcPr>
            <w:tcW w:w="4876" w:type="dxa"/>
            <w:tcBorders>
              <w:top w:val="nil"/>
              <w:left w:val="nil"/>
              <w:bottom w:val="nil"/>
              <w:right w:val="nil"/>
            </w:tcBorders>
          </w:tcPr>
          <w:p w14:paraId="7122A3C9" w14:textId="77777777" w:rsidR="00D24634" w:rsidRPr="00C93B3F" w:rsidRDefault="00D24634" w:rsidP="00E724AE">
            <w:pPr>
              <w:pStyle w:val="Normal6a"/>
            </w:pPr>
            <w:r w:rsidRPr="00C93B3F">
              <w:t>26.</w:t>
            </w:r>
            <w:r w:rsidRPr="00C93B3F">
              <w:tab/>
              <w:t>ističe da građani EU-a trebaju imati šire razumijevanje sigurnosnih prijetnji i rizika kako bi se izgradila svijest o europskoj obrani; poziva EU i njegove države članice da razviju programe za podizanje razine osviještenosti i obrazovne programe usmjerene na poboljšanje znanja o obrani među građanima, posebno među mladima, te na jačanje otpornosti i pripravnosti društava za suočavanje sa sigurnosnim izazovima;</w:t>
            </w:r>
          </w:p>
        </w:tc>
        <w:tc>
          <w:tcPr>
            <w:tcW w:w="4876" w:type="dxa"/>
            <w:tcBorders>
              <w:top w:val="nil"/>
              <w:left w:val="nil"/>
              <w:bottom w:val="nil"/>
              <w:right w:val="nil"/>
            </w:tcBorders>
          </w:tcPr>
          <w:p w14:paraId="58F23986" w14:textId="77777777" w:rsidR="00D24634" w:rsidRPr="00C93B3F" w:rsidRDefault="00D24634" w:rsidP="00E724AE">
            <w:pPr>
              <w:pStyle w:val="Normal6a"/>
            </w:pPr>
            <w:r w:rsidRPr="00C93B3F">
              <w:t>26.</w:t>
            </w:r>
            <w:r w:rsidRPr="00C93B3F">
              <w:tab/>
              <w:t xml:space="preserve">ističe da građani EU-a trebaju imati šire razumijevanje sigurnosnih prijetnji i rizika kako bi se izgradila svijest o europskoj obrani; poziva EU i njegove države članice da razviju programe za podizanje razine osviještenosti i obrazovne programe usmjerene na poboljšanje znanja o obrani među građanima, posebno među mladima, te na jačanje otpornosti i pripravnosti društava za suočavanje sa sigurnosnim izazovima; </w:t>
            </w:r>
            <w:r w:rsidRPr="00C93B3F">
              <w:rPr>
                <w:b/>
                <w:i/>
              </w:rPr>
              <w:t>poziva Europsku komisiju i države članice da se pozabave tim pitanjima u kontekstu europskog štita za zaštitu demokracije, po uzoru na model švedske inicijative za civilnu zaštitu, kako bi se osigurala sveopća osviještenost i pripravnost civilnog stanovništva;</w:t>
            </w:r>
          </w:p>
        </w:tc>
      </w:tr>
    </w:tbl>
    <w:p w14:paraId="0BF0E88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414750E" w14:textId="77777777" w:rsidR="00D24634" w:rsidRPr="00C93B3F" w:rsidRDefault="00D24634" w:rsidP="00D24634">
      <w:r w:rsidRPr="00C93B3F">
        <w:rPr>
          <w:rStyle w:val="HideTWBExt"/>
        </w:rPr>
        <w:t>&lt;/Amend&gt;</w:t>
      </w:r>
    </w:p>
    <w:p w14:paraId="4983DFD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744</w:t>
      </w:r>
      <w:r w:rsidRPr="00C93B3F">
        <w:rPr>
          <w:rStyle w:val="HideTWBExt"/>
          <w:b w:val="0"/>
        </w:rPr>
        <w:t>&lt;/NumAm&gt;</w:t>
      </w:r>
    </w:p>
    <w:p w14:paraId="632F675D"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2C9D4B54" w14:textId="77777777" w:rsidR="00D24634" w:rsidRPr="00C93B3F" w:rsidRDefault="00D24634" w:rsidP="00D24634">
      <w:pPr>
        <w:pStyle w:val="NormalBold"/>
      </w:pPr>
      <w:r w:rsidRPr="00C93B3F">
        <w:rPr>
          <w:rStyle w:val="HideTWBExt"/>
          <w:b w:val="0"/>
        </w:rPr>
        <w:t>&lt;/RepeatBlock-By&gt;</w:t>
      </w:r>
    </w:p>
    <w:p w14:paraId="295FA89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5D4535E" w14:textId="77777777" w:rsidR="00D24634" w:rsidRPr="00C93B3F" w:rsidRDefault="00D24634" w:rsidP="00D24634">
      <w:pPr>
        <w:pStyle w:val="NormalBold"/>
      </w:pPr>
      <w:r w:rsidRPr="00C93B3F">
        <w:rPr>
          <w:rStyle w:val="HideTWBExt"/>
          <w:b w:val="0"/>
        </w:rPr>
        <w:t>&lt;Article&gt;</w:t>
      </w:r>
      <w:r w:rsidRPr="00C93B3F">
        <w:t>Stavak 26.a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9378E22" w14:textId="77777777" w:rsidTr="00E724AE">
        <w:trPr>
          <w:trHeight w:hRule="exact" w:val="240"/>
          <w:jc w:val="center"/>
        </w:trPr>
        <w:tc>
          <w:tcPr>
            <w:tcW w:w="9752" w:type="dxa"/>
            <w:gridSpan w:val="2"/>
            <w:tcBorders>
              <w:top w:val="nil"/>
              <w:left w:val="nil"/>
              <w:bottom w:val="nil"/>
              <w:right w:val="nil"/>
            </w:tcBorders>
          </w:tcPr>
          <w:p w14:paraId="4D8F302A" w14:textId="77777777" w:rsidR="00D24634" w:rsidRPr="00C93B3F" w:rsidRDefault="00D24634" w:rsidP="00E724AE"/>
        </w:tc>
      </w:tr>
      <w:tr w:rsidR="00C93B3F" w:rsidRPr="00C93B3F" w14:paraId="4DA08A3B" w14:textId="77777777" w:rsidTr="00E724AE">
        <w:trPr>
          <w:trHeight w:val="240"/>
          <w:jc w:val="center"/>
        </w:trPr>
        <w:tc>
          <w:tcPr>
            <w:tcW w:w="4876" w:type="dxa"/>
            <w:tcBorders>
              <w:top w:val="nil"/>
              <w:left w:val="nil"/>
              <w:bottom w:val="nil"/>
              <w:right w:val="nil"/>
            </w:tcBorders>
          </w:tcPr>
          <w:p w14:paraId="33545DC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69E9AAC" w14:textId="77777777" w:rsidR="00D24634" w:rsidRPr="00C93B3F" w:rsidRDefault="00D24634" w:rsidP="00E724AE">
            <w:pPr>
              <w:pStyle w:val="AmColumnHeading"/>
            </w:pPr>
            <w:r w:rsidRPr="00C93B3F">
              <w:t>Izmjena</w:t>
            </w:r>
          </w:p>
        </w:tc>
      </w:tr>
      <w:tr w:rsidR="00C93B3F" w:rsidRPr="00C93B3F" w14:paraId="66D81952" w14:textId="77777777" w:rsidTr="00E724AE">
        <w:trPr>
          <w:jc w:val="center"/>
        </w:trPr>
        <w:tc>
          <w:tcPr>
            <w:tcW w:w="4876" w:type="dxa"/>
            <w:tcBorders>
              <w:top w:val="nil"/>
              <w:left w:val="nil"/>
              <w:bottom w:val="nil"/>
              <w:right w:val="nil"/>
            </w:tcBorders>
          </w:tcPr>
          <w:p w14:paraId="22E3D9CB" w14:textId="77777777" w:rsidR="00D24634" w:rsidRPr="00C93B3F" w:rsidRDefault="00D24634" w:rsidP="00E724AE">
            <w:pPr>
              <w:pStyle w:val="Normal6a"/>
            </w:pPr>
          </w:p>
        </w:tc>
        <w:tc>
          <w:tcPr>
            <w:tcW w:w="4876" w:type="dxa"/>
            <w:tcBorders>
              <w:top w:val="nil"/>
              <w:left w:val="nil"/>
              <w:bottom w:val="nil"/>
              <w:right w:val="nil"/>
            </w:tcBorders>
          </w:tcPr>
          <w:p w14:paraId="1A270ADA" w14:textId="77777777" w:rsidR="00D24634" w:rsidRPr="00C93B3F" w:rsidRDefault="00D24634" w:rsidP="00E724AE">
            <w:pPr>
              <w:pStyle w:val="Normal6a"/>
            </w:pPr>
            <w:r w:rsidRPr="00C93B3F">
              <w:rPr>
                <w:b/>
                <w:i/>
              </w:rPr>
              <w:t>26 a.</w:t>
            </w:r>
            <w:r w:rsidRPr="00C93B3F">
              <w:tab/>
            </w:r>
            <w:r w:rsidRPr="00C93B3F">
              <w:rPr>
                <w:b/>
                <w:i/>
              </w:rPr>
              <w:t>ističe da se dosljedna i učinkovita sigurnosna i obrambena strategija na europskoj i nacionalnoj razini može razviti samo ako je podupiru njezine demokratske institucije, a time i njezino stanovništvo; naglašava da je osiguravanje demokratske podrške ključno za uspješnu i dosljednu dugoročnu europsku obrambenu strategiju, posebno s obzirom na ciljane kampanje političkih snaga koje podržavaju strane sile; naglašava da su preduvjeti za to informirane rasprave i demokratski nadzor;</w:t>
            </w:r>
          </w:p>
        </w:tc>
      </w:tr>
    </w:tbl>
    <w:p w14:paraId="0B504D9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2BE25F3" w14:textId="77777777" w:rsidR="00D24634" w:rsidRPr="00C93B3F" w:rsidRDefault="00D24634" w:rsidP="00D24634">
      <w:r w:rsidRPr="00C93B3F">
        <w:rPr>
          <w:rStyle w:val="HideTWBExt"/>
        </w:rPr>
        <w:t>&lt;/Amend&gt;</w:t>
      </w:r>
    </w:p>
    <w:p w14:paraId="178A618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745</w:t>
      </w:r>
      <w:r w:rsidRPr="00C93B3F">
        <w:rPr>
          <w:rStyle w:val="HideTWBExt"/>
          <w:b w:val="0"/>
        </w:rPr>
        <w:t>&lt;/NumAm&gt;</w:t>
      </w:r>
    </w:p>
    <w:p w14:paraId="32CCE03F" w14:textId="77777777" w:rsidR="00D24634" w:rsidRPr="00C93B3F" w:rsidRDefault="00D24634" w:rsidP="00D24634">
      <w:pPr>
        <w:pStyle w:val="NormalBold"/>
      </w:pPr>
      <w:r w:rsidRPr="00C93B3F">
        <w:rPr>
          <w:rStyle w:val="HideTWBExt"/>
          <w:b w:val="0"/>
        </w:rPr>
        <w:t>&lt;RepeatBlock-By&gt;&lt;Members&gt;</w:t>
      </w:r>
      <w:r w:rsidRPr="00C93B3F">
        <w:t>Tobias Cremer, Yannis Maniatis, Raphaël Glucksmann, Sven Mikser</w:t>
      </w:r>
      <w:r w:rsidRPr="00C93B3F">
        <w:rPr>
          <w:rStyle w:val="HideTWBExt"/>
          <w:b w:val="0"/>
        </w:rPr>
        <w:t>&lt;/Members&gt;</w:t>
      </w:r>
    </w:p>
    <w:p w14:paraId="78C3A70D" w14:textId="77777777" w:rsidR="00D24634" w:rsidRPr="00C93B3F" w:rsidRDefault="00D24634" w:rsidP="00D24634">
      <w:pPr>
        <w:pStyle w:val="NormalBold"/>
      </w:pPr>
      <w:r w:rsidRPr="00C93B3F">
        <w:rPr>
          <w:rStyle w:val="HideTWBExt"/>
          <w:b w:val="0"/>
        </w:rPr>
        <w:t>&lt;/RepeatBlock-By&gt;</w:t>
      </w:r>
    </w:p>
    <w:p w14:paraId="04EC999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3CCA659" w14:textId="77777777" w:rsidR="00D24634" w:rsidRPr="00C93B3F" w:rsidRDefault="00D24634" w:rsidP="00D24634">
      <w:pPr>
        <w:pStyle w:val="NormalBold"/>
      </w:pPr>
      <w:r w:rsidRPr="00C93B3F">
        <w:rPr>
          <w:rStyle w:val="HideTWBExt"/>
          <w:b w:val="0"/>
        </w:rPr>
        <w:t>&lt;Article&gt;</w:t>
      </w:r>
      <w:r w:rsidRPr="00C93B3F">
        <w:t>Stavak 26.c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F80B75C" w14:textId="77777777" w:rsidTr="00E724AE">
        <w:trPr>
          <w:trHeight w:hRule="exact" w:val="240"/>
          <w:jc w:val="center"/>
        </w:trPr>
        <w:tc>
          <w:tcPr>
            <w:tcW w:w="9752" w:type="dxa"/>
            <w:gridSpan w:val="2"/>
            <w:tcBorders>
              <w:top w:val="nil"/>
              <w:left w:val="nil"/>
              <w:bottom w:val="nil"/>
              <w:right w:val="nil"/>
            </w:tcBorders>
          </w:tcPr>
          <w:p w14:paraId="5D16672B" w14:textId="77777777" w:rsidR="00D24634" w:rsidRPr="00C93B3F" w:rsidRDefault="00D24634" w:rsidP="00E724AE"/>
        </w:tc>
      </w:tr>
      <w:tr w:rsidR="00C93B3F" w:rsidRPr="00C93B3F" w14:paraId="3512BE57" w14:textId="77777777" w:rsidTr="00E724AE">
        <w:trPr>
          <w:trHeight w:val="240"/>
          <w:jc w:val="center"/>
        </w:trPr>
        <w:tc>
          <w:tcPr>
            <w:tcW w:w="4876" w:type="dxa"/>
            <w:tcBorders>
              <w:top w:val="nil"/>
              <w:left w:val="nil"/>
              <w:bottom w:val="nil"/>
              <w:right w:val="nil"/>
            </w:tcBorders>
          </w:tcPr>
          <w:p w14:paraId="48071CF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3EFE436" w14:textId="77777777" w:rsidR="00D24634" w:rsidRPr="00C93B3F" w:rsidRDefault="00D24634" w:rsidP="00E724AE">
            <w:pPr>
              <w:pStyle w:val="AmColumnHeading"/>
            </w:pPr>
            <w:r w:rsidRPr="00C93B3F">
              <w:t>Izmjena</w:t>
            </w:r>
          </w:p>
        </w:tc>
      </w:tr>
      <w:tr w:rsidR="00C93B3F" w:rsidRPr="00C93B3F" w14:paraId="0BEBBBA0" w14:textId="77777777" w:rsidTr="00E724AE">
        <w:trPr>
          <w:jc w:val="center"/>
        </w:trPr>
        <w:tc>
          <w:tcPr>
            <w:tcW w:w="4876" w:type="dxa"/>
            <w:tcBorders>
              <w:top w:val="nil"/>
              <w:left w:val="nil"/>
              <w:bottom w:val="nil"/>
              <w:right w:val="nil"/>
            </w:tcBorders>
          </w:tcPr>
          <w:p w14:paraId="2B1CD777" w14:textId="77777777" w:rsidR="00D24634" w:rsidRPr="00C93B3F" w:rsidRDefault="00D24634" w:rsidP="00E724AE">
            <w:pPr>
              <w:pStyle w:val="Normal6a"/>
            </w:pPr>
          </w:p>
        </w:tc>
        <w:tc>
          <w:tcPr>
            <w:tcW w:w="4876" w:type="dxa"/>
            <w:tcBorders>
              <w:top w:val="nil"/>
              <w:left w:val="nil"/>
              <w:bottom w:val="nil"/>
              <w:right w:val="nil"/>
            </w:tcBorders>
          </w:tcPr>
          <w:p w14:paraId="0C82AB21" w14:textId="77777777" w:rsidR="00D24634" w:rsidRPr="00C93B3F" w:rsidRDefault="00D24634" w:rsidP="00E724AE">
            <w:pPr>
              <w:pStyle w:val="Normal6a"/>
            </w:pPr>
            <w:r w:rsidRPr="00C93B3F">
              <w:rPr>
                <w:b/>
                <w:i/>
              </w:rPr>
              <w:t>26 c.</w:t>
            </w:r>
            <w:r w:rsidRPr="00C93B3F">
              <w:tab/>
            </w:r>
            <w:r w:rsidRPr="00C93B3F">
              <w:rPr>
                <w:b/>
                <w:i/>
              </w:rPr>
              <w:t>pozdravlja izvješće Saulija Niinistöa i njegove preporuke za jačanje civilne i vojne pripravnosti i spremnosti Europe; podržava usvajanje pristupa otpornosti na razini društva koji uključuje aktivno sudjelovanje institucija EU-a, država članica, civilnog društva i pojedinačnih građana u jačanju sigurnosnog okvira Unije; poziva države članice, Komisiju i ESVD da pomno ispitaju zaključke i preporuke iz izvješća te da ulože potrebnu političku volju te financijske i ljudske resurse u provedbu predloženih mjera kojima bi se ojačala uloga Unije kao odlučujućeg sigurnosnog aktera na europskoj i globalnoj razini;</w:t>
            </w:r>
          </w:p>
        </w:tc>
      </w:tr>
    </w:tbl>
    <w:p w14:paraId="6D89AA2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551DA35" w14:textId="77777777" w:rsidR="00D24634" w:rsidRPr="00C93B3F" w:rsidRDefault="00D24634" w:rsidP="00D24634">
      <w:r w:rsidRPr="00C93B3F">
        <w:rPr>
          <w:rStyle w:val="HideTWBExt"/>
        </w:rPr>
        <w:t>&lt;/Amend&gt;</w:t>
      </w:r>
    </w:p>
    <w:p w14:paraId="59339C2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746</w:t>
      </w:r>
      <w:r w:rsidRPr="00C93B3F">
        <w:rPr>
          <w:rStyle w:val="HideTWBExt"/>
          <w:b w:val="0"/>
        </w:rPr>
        <w:t>&lt;/NumAm&gt;</w:t>
      </w:r>
    </w:p>
    <w:p w14:paraId="2BFA085E"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321FB838" w14:textId="77777777" w:rsidR="00D24634" w:rsidRPr="00C93B3F" w:rsidRDefault="00D24634" w:rsidP="00D24634">
      <w:pPr>
        <w:pStyle w:val="NormalBold"/>
      </w:pPr>
      <w:r w:rsidRPr="00C93B3F">
        <w:rPr>
          <w:rStyle w:val="HideTWBExt"/>
          <w:b w:val="0"/>
        </w:rPr>
        <w:t>&lt;/RepeatBlock-By&gt;</w:t>
      </w:r>
    </w:p>
    <w:p w14:paraId="05EB0D6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56E89E1" w14:textId="77777777" w:rsidR="00D24634" w:rsidRPr="00C93B3F" w:rsidRDefault="00D24634" w:rsidP="00D24634">
      <w:pPr>
        <w:pStyle w:val="NormalBold"/>
      </w:pPr>
      <w:r w:rsidRPr="00C93B3F">
        <w:rPr>
          <w:rStyle w:val="HideTWBExt"/>
          <w:b w:val="0"/>
        </w:rPr>
        <w:t>&lt;Article&gt;</w:t>
      </w:r>
      <w:r w:rsidRPr="00C93B3F">
        <w:t>Stavak 26.a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7F5BACC" w14:textId="77777777" w:rsidTr="00E724AE">
        <w:trPr>
          <w:trHeight w:hRule="exact" w:val="240"/>
          <w:jc w:val="center"/>
        </w:trPr>
        <w:tc>
          <w:tcPr>
            <w:tcW w:w="9752" w:type="dxa"/>
            <w:gridSpan w:val="2"/>
            <w:tcBorders>
              <w:top w:val="nil"/>
              <w:left w:val="nil"/>
              <w:bottom w:val="nil"/>
              <w:right w:val="nil"/>
            </w:tcBorders>
          </w:tcPr>
          <w:p w14:paraId="1CAC4592" w14:textId="77777777" w:rsidR="00D24634" w:rsidRPr="00C93B3F" w:rsidRDefault="00D24634" w:rsidP="00E724AE"/>
        </w:tc>
      </w:tr>
      <w:tr w:rsidR="00C93B3F" w:rsidRPr="00C93B3F" w14:paraId="7BBD90C3" w14:textId="77777777" w:rsidTr="00E724AE">
        <w:trPr>
          <w:trHeight w:val="240"/>
          <w:jc w:val="center"/>
        </w:trPr>
        <w:tc>
          <w:tcPr>
            <w:tcW w:w="4876" w:type="dxa"/>
            <w:tcBorders>
              <w:top w:val="nil"/>
              <w:left w:val="nil"/>
              <w:bottom w:val="nil"/>
              <w:right w:val="nil"/>
            </w:tcBorders>
          </w:tcPr>
          <w:p w14:paraId="490BE5E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87F6E76" w14:textId="77777777" w:rsidR="00D24634" w:rsidRPr="00C93B3F" w:rsidRDefault="00D24634" w:rsidP="00E724AE">
            <w:pPr>
              <w:pStyle w:val="AmColumnHeading"/>
            </w:pPr>
            <w:r w:rsidRPr="00C93B3F">
              <w:t>Izmjena</w:t>
            </w:r>
          </w:p>
        </w:tc>
      </w:tr>
      <w:tr w:rsidR="00C93B3F" w:rsidRPr="00C93B3F" w14:paraId="51E77DDF" w14:textId="77777777" w:rsidTr="00E724AE">
        <w:trPr>
          <w:jc w:val="center"/>
        </w:trPr>
        <w:tc>
          <w:tcPr>
            <w:tcW w:w="4876" w:type="dxa"/>
            <w:tcBorders>
              <w:top w:val="nil"/>
              <w:left w:val="nil"/>
              <w:bottom w:val="nil"/>
              <w:right w:val="nil"/>
            </w:tcBorders>
          </w:tcPr>
          <w:p w14:paraId="32677842" w14:textId="77777777" w:rsidR="00D24634" w:rsidRPr="00C93B3F" w:rsidRDefault="00D24634" w:rsidP="00E724AE">
            <w:pPr>
              <w:pStyle w:val="Normal6a"/>
            </w:pPr>
          </w:p>
        </w:tc>
        <w:tc>
          <w:tcPr>
            <w:tcW w:w="4876" w:type="dxa"/>
            <w:tcBorders>
              <w:top w:val="nil"/>
              <w:left w:val="nil"/>
              <w:bottom w:val="nil"/>
              <w:right w:val="nil"/>
            </w:tcBorders>
          </w:tcPr>
          <w:p w14:paraId="467D59B6" w14:textId="77777777" w:rsidR="00D24634" w:rsidRPr="00C93B3F" w:rsidRDefault="00D24634" w:rsidP="00E724AE">
            <w:pPr>
              <w:pStyle w:val="Normal6a"/>
            </w:pPr>
            <w:r w:rsidRPr="00C93B3F">
              <w:rPr>
                <w:b/>
                <w:i/>
              </w:rPr>
              <w:t>26 a.</w:t>
            </w:r>
            <w:r w:rsidRPr="00C93B3F">
              <w:tab/>
            </w:r>
            <w:r w:rsidRPr="00C93B3F">
              <w:rPr>
                <w:b/>
                <w:i/>
              </w:rPr>
              <w:t>naglašava važnost civilne zaštite i pripravnosti u srednjoročnom i dugoročnom razdoblju, uključujući potrebu za uspostavom odgovarajuće infrastrukture civilne zaštite i planiranjem za izvanredne situacije, te poziva EU, njegove države članice i lokalne vlasti da osiguraju potrebna ulaganja u te svrhe i namjenski program jamstva za ulaganja u okviru EIB-a za infrastrukturu civilne zaštite otpornu na krize;</w:t>
            </w:r>
          </w:p>
        </w:tc>
      </w:tr>
    </w:tbl>
    <w:p w14:paraId="38D4BD4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46E7B3A" w14:textId="77777777" w:rsidR="00D24634" w:rsidRPr="00C93B3F" w:rsidRDefault="00D24634" w:rsidP="00D24634">
      <w:r w:rsidRPr="00C93B3F">
        <w:rPr>
          <w:rStyle w:val="HideTWBExt"/>
        </w:rPr>
        <w:t>&lt;/Amend&gt;</w:t>
      </w:r>
    </w:p>
    <w:p w14:paraId="6E4C422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747</w:t>
      </w:r>
      <w:r w:rsidRPr="00C93B3F">
        <w:rPr>
          <w:rStyle w:val="HideTWBExt"/>
          <w:b w:val="0"/>
        </w:rPr>
        <w:t>&lt;/NumAm&gt;</w:t>
      </w:r>
    </w:p>
    <w:p w14:paraId="7E9256CF"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4F194D97" w14:textId="77777777" w:rsidR="00D24634" w:rsidRPr="00C93B3F" w:rsidRDefault="00D24634" w:rsidP="00D24634">
      <w:pPr>
        <w:pStyle w:val="NormalBold"/>
      </w:pPr>
      <w:r w:rsidRPr="00C93B3F">
        <w:rPr>
          <w:rStyle w:val="HideTWBExt"/>
          <w:b w:val="0"/>
        </w:rPr>
        <w:t>&lt;/RepeatBlock-By&gt;</w:t>
      </w:r>
    </w:p>
    <w:p w14:paraId="18C2869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9B1A4BE" w14:textId="77777777" w:rsidR="00D24634" w:rsidRPr="00C93B3F" w:rsidRDefault="00D24634" w:rsidP="00D24634">
      <w:pPr>
        <w:pStyle w:val="NormalBold"/>
      </w:pPr>
      <w:r w:rsidRPr="00C93B3F">
        <w:rPr>
          <w:rStyle w:val="HideTWBExt"/>
          <w:b w:val="0"/>
        </w:rPr>
        <w:t>&lt;Article&gt;</w:t>
      </w:r>
      <w:r w:rsidRPr="00C93B3F">
        <w:t>Stavak 26.b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F318140" w14:textId="77777777" w:rsidTr="00E724AE">
        <w:trPr>
          <w:trHeight w:hRule="exact" w:val="240"/>
          <w:jc w:val="center"/>
        </w:trPr>
        <w:tc>
          <w:tcPr>
            <w:tcW w:w="9752" w:type="dxa"/>
            <w:gridSpan w:val="2"/>
            <w:tcBorders>
              <w:top w:val="nil"/>
              <w:left w:val="nil"/>
              <w:bottom w:val="nil"/>
              <w:right w:val="nil"/>
            </w:tcBorders>
          </w:tcPr>
          <w:p w14:paraId="2F0A0A15" w14:textId="77777777" w:rsidR="00D24634" w:rsidRPr="00C93B3F" w:rsidRDefault="00D24634" w:rsidP="00E724AE"/>
        </w:tc>
      </w:tr>
      <w:tr w:rsidR="00C93B3F" w:rsidRPr="00C93B3F" w14:paraId="34046BC1" w14:textId="77777777" w:rsidTr="00E724AE">
        <w:trPr>
          <w:trHeight w:val="240"/>
          <w:jc w:val="center"/>
        </w:trPr>
        <w:tc>
          <w:tcPr>
            <w:tcW w:w="4876" w:type="dxa"/>
            <w:tcBorders>
              <w:top w:val="nil"/>
              <w:left w:val="nil"/>
              <w:bottom w:val="nil"/>
              <w:right w:val="nil"/>
            </w:tcBorders>
          </w:tcPr>
          <w:p w14:paraId="193841E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E440F1C" w14:textId="77777777" w:rsidR="00D24634" w:rsidRPr="00C93B3F" w:rsidRDefault="00D24634" w:rsidP="00E724AE">
            <w:pPr>
              <w:pStyle w:val="AmColumnHeading"/>
            </w:pPr>
            <w:r w:rsidRPr="00C93B3F">
              <w:t>Izmjena</w:t>
            </w:r>
          </w:p>
        </w:tc>
      </w:tr>
      <w:tr w:rsidR="00C93B3F" w:rsidRPr="00C93B3F" w14:paraId="615A8A8C" w14:textId="77777777" w:rsidTr="00E724AE">
        <w:trPr>
          <w:jc w:val="center"/>
        </w:trPr>
        <w:tc>
          <w:tcPr>
            <w:tcW w:w="4876" w:type="dxa"/>
            <w:tcBorders>
              <w:top w:val="nil"/>
              <w:left w:val="nil"/>
              <w:bottom w:val="nil"/>
              <w:right w:val="nil"/>
            </w:tcBorders>
          </w:tcPr>
          <w:p w14:paraId="28A6A900" w14:textId="77777777" w:rsidR="00D24634" w:rsidRPr="00C93B3F" w:rsidRDefault="00D24634" w:rsidP="00E724AE">
            <w:pPr>
              <w:pStyle w:val="Normal6a"/>
            </w:pPr>
          </w:p>
        </w:tc>
        <w:tc>
          <w:tcPr>
            <w:tcW w:w="4876" w:type="dxa"/>
            <w:tcBorders>
              <w:top w:val="nil"/>
              <w:left w:val="nil"/>
              <w:bottom w:val="nil"/>
              <w:right w:val="nil"/>
            </w:tcBorders>
          </w:tcPr>
          <w:p w14:paraId="1CAE2F55" w14:textId="77777777" w:rsidR="00D24634" w:rsidRPr="00C93B3F" w:rsidRDefault="00D24634" w:rsidP="00E724AE">
            <w:pPr>
              <w:pStyle w:val="Normal6a"/>
            </w:pPr>
            <w:r w:rsidRPr="00C93B3F">
              <w:rPr>
                <w:b/>
                <w:i/>
              </w:rPr>
              <w:t>26 b.</w:t>
            </w:r>
            <w:r w:rsidRPr="00C93B3F">
              <w:tab/>
            </w:r>
            <w:r w:rsidRPr="00C93B3F">
              <w:rPr>
                <w:b/>
                <w:i/>
              </w:rPr>
              <w:t>podsjeća da radikalni islamistički terorizam i dalje predstavlja trajnu prijetnju sigurnosti građana država članica EU-a i njihovih saveznika i partnera; poziva EU da se nastavi odlučno i potpuno solidarno boriti protiv te prijetnje, posebno poboljšanjem koordinacije radi boljeg razumijevanja prijetnje, uspostavom pripravnosti i sposobnosti za odgovor te povećanjem interakcija s partnerskim zemljama i drugim međunarodnim akterima;</w:t>
            </w:r>
          </w:p>
        </w:tc>
      </w:tr>
    </w:tbl>
    <w:p w14:paraId="6981FF5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B2C93D4" w14:textId="77777777" w:rsidR="00D24634" w:rsidRPr="00C93B3F" w:rsidRDefault="00D24634" w:rsidP="00D24634">
      <w:r w:rsidRPr="00C93B3F">
        <w:rPr>
          <w:rStyle w:val="HideTWBExt"/>
        </w:rPr>
        <w:t>&lt;/Amend&gt;</w:t>
      </w:r>
    </w:p>
    <w:p w14:paraId="32FE237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748</w:t>
      </w:r>
      <w:r w:rsidRPr="00C93B3F">
        <w:rPr>
          <w:rStyle w:val="HideTWBExt"/>
          <w:b w:val="0"/>
        </w:rPr>
        <w:t>&lt;/NumAm&gt;</w:t>
      </w:r>
    </w:p>
    <w:p w14:paraId="5AA2E8A3" w14:textId="77777777" w:rsidR="00D24634" w:rsidRPr="00C93B3F" w:rsidRDefault="00D24634" w:rsidP="00D24634">
      <w:pPr>
        <w:pStyle w:val="NormalBold"/>
      </w:pPr>
      <w:r w:rsidRPr="00C93B3F">
        <w:rPr>
          <w:rStyle w:val="HideTWBExt"/>
          <w:b w:val="0"/>
        </w:rPr>
        <w:t>&lt;RepeatBlock-By&gt;&lt;Members&gt;</w:t>
      </w:r>
      <w:r w:rsidRPr="00C93B3F">
        <w:t>Cristian Terheş</w:t>
      </w:r>
      <w:r w:rsidRPr="00C93B3F">
        <w:rPr>
          <w:rStyle w:val="HideTWBExt"/>
          <w:b w:val="0"/>
        </w:rPr>
        <w:t>&lt;/Members&gt;</w:t>
      </w:r>
    </w:p>
    <w:p w14:paraId="36C3AAB4" w14:textId="77777777" w:rsidR="00D24634" w:rsidRPr="00C93B3F" w:rsidRDefault="00D24634" w:rsidP="00D24634">
      <w:pPr>
        <w:pStyle w:val="NormalBold"/>
      </w:pPr>
      <w:r w:rsidRPr="00C93B3F">
        <w:rPr>
          <w:rStyle w:val="HideTWBExt"/>
          <w:b w:val="0"/>
        </w:rPr>
        <w:t>&lt;/RepeatBlock-By&gt;</w:t>
      </w:r>
    </w:p>
    <w:p w14:paraId="0B788E0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AEDD686" w14:textId="77777777" w:rsidR="00D24634" w:rsidRPr="00C93B3F" w:rsidRDefault="00D24634" w:rsidP="00D24634">
      <w:pPr>
        <w:pStyle w:val="NormalBold"/>
      </w:pPr>
      <w:r w:rsidRPr="00C93B3F">
        <w:rPr>
          <w:rStyle w:val="HideTWBExt"/>
          <w:b w:val="0"/>
        </w:rPr>
        <w:t>&lt;Article&gt;</w:t>
      </w:r>
      <w:r w:rsidRPr="00C93B3F">
        <w:t>Stavak 26.a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B212A49" w14:textId="77777777" w:rsidTr="00E724AE">
        <w:trPr>
          <w:trHeight w:hRule="exact" w:val="240"/>
          <w:jc w:val="center"/>
        </w:trPr>
        <w:tc>
          <w:tcPr>
            <w:tcW w:w="9752" w:type="dxa"/>
            <w:gridSpan w:val="2"/>
            <w:tcBorders>
              <w:top w:val="nil"/>
              <w:left w:val="nil"/>
              <w:bottom w:val="nil"/>
              <w:right w:val="nil"/>
            </w:tcBorders>
          </w:tcPr>
          <w:p w14:paraId="014B91B3" w14:textId="77777777" w:rsidR="00D24634" w:rsidRPr="00C93B3F" w:rsidRDefault="00D24634" w:rsidP="00E724AE"/>
        </w:tc>
      </w:tr>
      <w:tr w:rsidR="00C93B3F" w:rsidRPr="00C93B3F" w14:paraId="29704865" w14:textId="77777777" w:rsidTr="00E724AE">
        <w:trPr>
          <w:trHeight w:val="240"/>
          <w:jc w:val="center"/>
        </w:trPr>
        <w:tc>
          <w:tcPr>
            <w:tcW w:w="4876" w:type="dxa"/>
            <w:tcBorders>
              <w:top w:val="nil"/>
              <w:left w:val="nil"/>
              <w:bottom w:val="nil"/>
              <w:right w:val="nil"/>
            </w:tcBorders>
          </w:tcPr>
          <w:p w14:paraId="52601D7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C566512" w14:textId="77777777" w:rsidR="00D24634" w:rsidRPr="00C93B3F" w:rsidRDefault="00D24634" w:rsidP="00E724AE">
            <w:pPr>
              <w:pStyle w:val="AmColumnHeading"/>
            </w:pPr>
            <w:r w:rsidRPr="00C93B3F">
              <w:t>Izmjena</w:t>
            </w:r>
          </w:p>
        </w:tc>
      </w:tr>
      <w:tr w:rsidR="00C93B3F" w:rsidRPr="00C93B3F" w14:paraId="5D17444D" w14:textId="77777777" w:rsidTr="00E724AE">
        <w:trPr>
          <w:jc w:val="center"/>
        </w:trPr>
        <w:tc>
          <w:tcPr>
            <w:tcW w:w="4876" w:type="dxa"/>
            <w:tcBorders>
              <w:top w:val="nil"/>
              <w:left w:val="nil"/>
              <w:bottom w:val="nil"/>
              <w:right w:val="nil"/>
            </w:tcBorders>
          </w:tcPr>
          <w:p w14:paraId="539610E6" w14:textId="77777777" w:rsidR="00D24634" w:rsidRPr="00C93B3F" w:rsidRDefault="00D24634" w:rsidP="00E724AE">
            <w:pPr>
              <w:pStyle w:val="Normal6a"/>
            </w:pPr>
          </w:p>
        </w:tc>
        <w:tc>
          <w:tcPr>
            <w:tcW w:w="4876" w:type="dxa"/>
            <w:tcBorders>
              <w:top w:val="nil"/>
              <w:left w:val="nil"/>
              <w:bottom w:val="nil"/>
              <w:right w:val="nil"/>
            </w:tcBorders>
          </w:tcPr>
          <w:p w14:paraId="3F1328F6" w14:textId="77777777" w:rsidR="00D24634" w:rsidRPr="00C93B3F" w:rsidRDefault="00D24634" w:rsidP="00E724AE">
            <w:pPr>
              <w:pStyle w:val="Normal6a"/>
            </w:pPr>
            <w:r w:rsidRPr="00C93B3F">
              <w:rPr>
                <w:b/>
                <w:i/>
              </w:rPr>
              <w:t>26 a.</w:t>
            </w:r>
            <w:r w:rsidRPr="00C93B3F">
              <w:tab/>
            </w:r>
            <w:r w:rsidRPr="00C93B3F">
              <w:rPr>
                <w:b/>
                <w:i/>
              </w:rPr>
              <w:t>potiče Europsku komisiju i države članice da osiguraju ključna sredstva za razvoj odgovarajuće infrastrukture civilne zaštite i temeljito planiranje za izvanredne situacije;</w:t>
            </w:r>
          </w:p>
        </w:tc>
      </w:tr>
    </w:tbl>
    <w:p w14:paraId="60A41D2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2FE6F0E" w14:textId="77777777" w:rsidR="00D24634" w:rsidRPr="00C93B3F" w:rsidRDefault="00D24634" w:rsidP="00D24634">
      <w:r w:rsidRPr="00C93B3F">
        <w:rPr>
          <w:rStyle w:val="HideTWBExt"/>
        </w:rPr>
        <w:t>&lt;/Amend&gt;</w:t>
      </w:r>
    </w:p>
    <w:p w14:paraId="3CEFAD6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749</w:t>
      </w:r>
      <w:r w:rsidRPr="00C93B3F">
        <w:rPr>
          <w:rStyle w:val="HideTWBExt"/>
          <w:b w:val="0"/>
        </w:rPr>
        <w:t>&lt;/NumAm&gt;</w:t>
      </w:r>
    </w:p>
    <w:p w14:paraId="51DC88C2"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14775EBC" w14:textId="77777777" w:rsidR="00D24634" w:rsidRPr="00C93B3F" w:rsidRDefault="00D24634" w:rsidP="00D24634">
      <w:pPr>
        <w:pStyle w:val="NormalBold"/>
      </w:pPr>
      <w:r w:rsidRPr="00C93B3F">
        <w:rPr>
          <w:rStyle w:val="HideTWBExt"/>
          <w:b w:val="0"/>
        </w:rPr>
        <w:t>&lt;/RepeatBlock-By&gt;</w:t>
      </w:r>
    </w:p>
    <w:p w14:paraId="427A071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E700C46" w14:textId="77777777" w:rsidR="00D24634" w:rsidRPr="00C93B3F" w:rsidRDefault="00D24634" w:rsidP="00D24634">
      <w:pPr>
        <w:pStyle w:val="NormalBold"/>
      </w:pPr>
      <w:r w:rsidRPr="00C93B3F">
        <w:rPr>
          <w:rStyle w:val="HideTWBExt"/>
          <w:b w:val="0"/>
        </w:rPr>
        <w:t>&lt;Article&gt;</w:t>
      </w:r>
      <w:r w:rsidRPr="00C93B3F">
        <w:t>Stavak 26.b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CA1AC1E" w14:textId="77777777" w:rsidTr="00E724AE">
        <w:trPr>
          <w:trHeight w:hRule="exact" w:val="240"/>
          <w:jc w:val="center"/>
        </w:trPr>
        <w:tc>
          <w:tcPr>
            <w:tcW w:w="9752" w:type="dxa"/>
            <w:gridSpan w:val="2"/>
            <w:tcBorders>
              <w:top w:val="nil"/>
              <w:left w:val="nil"/>
              <w:bottom w:val="nil"/>
              <w:right w:val="nil"/>
            </w:tcBorders>
          </w:tcPr>
          <w:p w14:paraId="0B93B55F" w14:textId="77777777" w:rsidR="00D24634" w:rsidRPr="00C93B3F" w:rsidRDefault="00D24634" w:rsidP="00E724AE"/>
        </w:tc>
      </w:tr>
      <w:tr w:rsidR="00C93B3F" w:rsidRPr="00C93B3F" w14:paraId="3DC1FB5D" w14:textId="77777777" w:rsidTr="00E724AE">
        <w:trPr>
          <w:trHeight w:val="240"/>
          <w:jc w:val="center"/>
        </w:trPr>
        <w:tc>
          <w:tcPr>
            <w:tcW w:w="4876" w:type="dxa"/>
            <w:tcBorders>
              <w:top w:val="nil"/>
              <w:left w:val="nil"/>
              <w:bottom w:val="nil"/>
              <w:right w:val="nil"/>
            </w:tcBorders>
          </w:tcPr>
          <w:p w14:paraId="2154D3F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E5569A0" w14:textId="77777777" w:rsidR="00D24634" w:rsidRPr="00C93B3F" w:rsidRDefault="00D24634" w:rsidP="00E724AE">
            <w:pPr>
              <w:pStyle w:val="AmColumnHeading"/>
            </w:pPr>
            <w:r w:rsidRPr="00C93B3F">
              <w:t>Izmjena</w:t>
            </w:r>
          </w:p>
        </w:tc>
      </w:tr>
      <w:tr w:rsidR="00C93B3F" w:rsidRPr="00C93B3F" w14:paraId="469716EA" w14:textId="77777777" w:rsidTr="00E724AE">
        <w:trPr>
          <w:jc w:val="center"/>
        </w:trPr>
        <w:tc>
          <w:tcPr>
            <w:tcW w:w="4876" w:type="dxa"/>
            <w:tcBorders>
              <w:top w:val="nil"/>
              <w:left w:val="nil"/>
              <w:bottom w:val="nil"/>
              <w:right w:val="nil"/>
            </w:tcBorders>
          </w:tcPr>
          <w:p w14:paraId="55D4E943" w14:textId="77777777" w:rsidR="00D24634" w:rsidRPr="00C93B3F" w:rsidRDefault="00D24634" w:rsidP="00E724AE">
            <w:pPr>
              <w:pStyle w:val="Normal6a"/>
            </w:pPr>
          </w:p>
        </w:tc>
        <w:tc>
          <w:tcPr>
            <w:tcW w:w="4876" w:type="dxa"/>
            <w:tcBorders>
              <w:top w:val="nil"/>
              <w:left w:val="nil"/>
              <w:bottom w:val="nil"/>
              <w:right w:val="nil"/>
            </w:tcBorders>
          </w:tcPr>
          <w:p w14:paraId="64059E4F" w14:textId="77777777" w:rsidR="00D24634" w:rsidRPr="00C93B3F" w:rsidRDefault="00D24634" w:rsidP="00E724AE">
            <w:pPr>
              <w:pStyle w:val="Normal6a"/>
            </w:pPr>
            <w:r w:rsidRPr="00C93B3F">
              <w:rPr>
                <w:b/>
                <w:i/>
              </w:rPr>
              <w:t>26 b.</w:t>
            </w:r>
            <w:r w:rsidRPr="00C93B3F">
              <w:tab/>
            </w:r>
            <w:r w:rsidRPr="00C93B3F">
              <w:rPr>
                <w:b/>
                <w:i/>
              </w:rPr>
              <w:t>priznaje da pristup ZSOP-a planiranju, resursima i logistici pruža potencijal da postane glavni pokretač civilnog upravljanja krizama tijekom izvanrednih situacija i da bi se trebao koristiti kao praktično središte društvene otpornosti i oporavka u slučaju katastrofa uzrokovanih ljudskim djelovanjem i prirodnih katastrofa;</w:t>
            </w:r>
          </w:p>
        </w:tc>
      </w:tr>
    </w:tbl>
    <w:p w14:paraId="2D56DD2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86F32AD" w14:textId="77777777" w:rsidR="00D24634" w:rsidRPr="00C93B3F" w:rsidRDefault="00D24634" w:rsidP="00D24634">
      <w:r w:rsidRPr="00C93B3F">
        <w:rPr>
          <w:rStyle w:val="HideTWBExt"/>
        </w:rPr>
        <w:t>&lt;/Amend&gt;</w:t>
      </w:r>
    </w:p>
    <w:p w14:paraId="376AEE7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750</w:t>
      </w:r>
      <w:r w:rsidRPr="00C93B3F">
        <w:rPr>
          <w:rStyle w:val="HideTWBExt"/>
          <w:b w:val="0"/>
        </w:rPr>
        <w:t>&lt;/NumAm&gt;</w:t>
      </w:r>
    </w:p>
    <w:p w14:paraId="1C4B61D7"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12F52C55" w14:textId="77777777" w:rsidR="00D24634" w:rsidRPr="00C93B3F" w:rsidRDefault="00D24634" w:rsidP="00D24634">
      <w:pPr>
        <w:pStyle w:val="NormalBold"/>
      </w:pPr>
      <w:r w:rsidRPr="00C93B3F">
        <w:rPr>
          <w:rStyle w:val="HideTWBExt"/>
          <w:b w:val="0"/>
        </w:rPr>
        <w:t>&lt;/RepeatBlock-By&gt;</w:t>
      </w:r>
    </w:p>
    <w:p w14:paraId="62B2675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1331965" w14:textId="77777777" w:rsidR="00D24634" w:rsidRPr="00C93B3F" w:rsidRDefault="00D24634" w:rsidP="00D24634">
      <w:pPr>
        <w:pStyle w:val="NormalBold"/>
      </w:pPr>
      <w:r w:rsidRPr="00C93B3F">
        <w:rPr>
          <w:rStyle w:val="HideTWBExt"/>
          <w:b w:val="0"/>
        </w:rPr>
        <w:t>&lt;Article&gt;</w:t>
      </w:r>
      <w:r w:rsidRPr="00C93B3F">
        <w:t>Stavak 26.b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E5873F1" w14:textId="77777777" w:rsidTr="00E724AE">
        <w:trPr>
          <w:trHeight w:hRule="exact" w:val="240"/>
          <w:jc w:val="center"/>
        </w:trPr>
        <w:tc>
          <w:tcPr>
            <w:tcW w:w="9752" w:type="dxa"/>
            <w:gridSpan w:val="2"/>
            <w:tcBorders>
              <w:top w:val="nil"/>
              <w:left w:val="nil"/>
              <w:bottom w:val="nil"/>
              <w:right w:val="nil"/>
            </w:tcBorders>
          </w:tcPr>
          <w:p w14:paraId="506218A6" w14:textId="77777777" w:rsidR="00D24634" w:rsidRPr="00C93B3F" w:rsidRDefault="00D24634" w:rsidP="00E724AE"/>
        </w:tc>
      </w:tr>
      <w:tr w:rsidR="00C93B3F" w:rsidRPr="00C93B3F" w14:paraId="66BAE331" w14:textId="77777777" w:rsidTr="00E724AE">
        <w:trPr>
          <w:trHeight w:val="240"/>
          <w:jc w:val="center"/>
        </w:trPr>
        <w:tc>
          <w:tcPr>
            <w:tcW w:w="4876" w:type="dxa"/>
            <w:tcBorders>
              <w:top w:val="nil"/>
              <w:left w:val="nil"/>
              <w:bottom w:val="nil"/>
              <w:right w:val="nil"/>
            </w:tcBorders>
          </w:tcPr>
          <w:p w14:paraId="0264C40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EC06A4C" w14:textId="77777777" w:rsidR="00D24634" w:rsidRPr="00C93B3F" w:rsidRDefault="00D24634" w:rsidP="00E724AE">
            <w:pPr>
              <w:pStyle w:val="AmColumnHeading"/>
            </w:pPr>
            <w:r w:rsidRPr="00C93B3F">
              <w:t>Izmjena</w:t>
            </w:r>
          </w:p>
        </w:tc>
      </w:tr>
      <w:tr w:rsidR="00C93B3F" w:rsidRPr="00C93B3F" w14:paraId="3F16A7E4" w14:textId="77777777" w:rsidTr="00E724AE">
        <w:trPr>
          <w:jc w:val="center"/>
        </w:trPr>
        <w:tc>
          <w:tcPr>
            <w:tcW w:w="4876" w:type="dxa"/>
            <w:tcBorders>
              <w:top w:val="nil"/>
              <w:left w:val="nil"/>
              <w:bottom w:val="nil"/>
              <w:right w:val="nil"/>
            </w:tcBorders>
          </w:tcPr>
          <w:p w14:paraId="2AAAA9D7" w14:textId="77777777" w:rsidR="00D24634" w:rsidRPr="00C93B3F" w:rsidRDefault="00D24634" w:rsidP="00E724AE">
            <w:pPr>
              <w:pStyle w:val="Normal6a"/>
            </w:pPr>
          </w:p>
        </w:tc>
        <w:tc>
          <w:tcPr>
            <w:tcW w:w="4876" w:type="dxa"/>
            <w:tcBorders>
              <w:top w:val="nil"/>
              <w:left w:val="nil"/>
              <w:bottom w:val="nil"/>
              <w:right w:val="nil"/>
            </w:tcBorders>
          </w:tcPr>
          <w:p w14:paraId="70426B2E" w14:textId="77777777" w:rsidR="00D24634" w:rsidRPr="00C93B3F" w:rsidRDefault="00D24634" w:rsidP="00E724AE">
            <w:pPr>
              <w:pStyle w:val="Normal6a"/>
            </w:pPr>
            <w:r w:rsidRPr="00C93B3F">
              <w:rPr>
                <w:b/>
                <w:i/>
              </w:rPr>
              <w:t>26 b.</w:t>
            </w:r>
            <w:r w:rsidRPr="00C93B3F">
              <w:tab/>
            </w:r>
            <w:r w:rsidRPr="00C93B3F">
              <w:rPr>
                <w:b/>
                <w:i/>
              </w:rPr>
              <w:t>ističe da bi obrambene politike EU-a trebale biti u skladu s načelima rodne ravnopravnosti i raznolikosti, promicati uključiva vojna okruženja koja odražavaju vrijednosti i raznolikost europskog društva te osigurati da svi pripadnici europskih oružanih snaga, bez obzira na spol ili podrijetlo, imaju jednake mogućnosti i pristup potpori;</w:t>
            </w:r>
          </w:p>
        </w:tc>
      </w:tr>
    </w:tbl>
    <w:p w14:paraId="6333AA1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0124E5D" w14:textId="77777777" w:rsidR="00D24634" w:rsidRPr="00C93B3F" w:rsidRDefault="00D24634" w:rsidP="00D24634">
      <w:r w:rsidRPr="00C93B3F">
        <w:rPr>
          <w:rStyle w:val="HideTWBExt"/>
        </w:rPr>
        <w:t>&lt;/Amend&gt;</w:t>
      </w:r>
    </w:p>
    <w:p w14:paraId="1050B2F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751</w:t>
      </w:r>
      <w:r w:rsidRPr="00C93B3F">
        <w:rPr>
          <w:rStyle w:val="HideTWBExt"/>
          <w:b w:val="0"/>
        </w:rPr>
        <w:t>&lt;/NumAm&gt;</w:t>
      </w:r>
    </w:p>
    <w:p w14:paraId="02EF99D0"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3CEC6461" w14:textId="77777777" w:rsidR="00D24634" w:rsidRPr="00C93B3F" w:rsidRDefault="00D24634" w:rsidP="00D24634">
      <w:pPr>
        <w:pStyle w:val="NormalBold"/>
      </w:pPr>
      <w:r w:rsidRPr="00C93B3F">
        <w:rPr>
          <w:rStyle w:val="HideTWBExt"/>
          <w:b w:val="0"/>
        </w:rPr>
        <w:t>&lt;/RepeatBlock-By&gt;</w:t>
      </w:r>
    </w:p>
    <w:p w14:paraId="53D3B05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B20AE94" w14:textId="77777777" w:rsidR="00D24634" w:rsidRPr="00C93B3F" w:rsidRDefault="00D24634" w:rsidP="00D24634">
      <w:pPr>
        <w:pStyle w:val="NormalBold"/>
      </w:pPr>
      <w:r w:rsidRPr="00C93B3F">
        <w:rPr>
          <w:rStyle w:val="HideTWBExt"/>
          <w:b w:val="0"/>
        </w:rPr>
        <w:t>&lt;Article&gt;</w:t>
      </w:r>
      <w:r w:rsidRPr="00C93B3F">
        <w:t>Stavak 26.a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B703953" w14:textId="77777777" w:rsidTr="00E724AE">
        <w:trPr>
          <w:trHeight w:hRule="exact" w:val="240"/>
          <w:jc w:val="center"/>
        </w:trPr>
        <w:tc>
          <w:tcPr>
            <w:tcW w:w="9752" w:type="dxa"/>
            <w:gridSpan w:val="2"/>
            <w:tcBorders>
              <w:top w:val="nil"/>
              <w:left w:val="nil"/>
              <w:bottom w:val="nil"/>
              <w:right w:val="nil"/>
            </w:tcBorders>
          </w:tcPr>
          <w:p w14:paraId="2FD64DB7" w14:textId="77777777" w:rsidR="00D24634" w:rsidRPr="00C93B3F" w:rsidRDefault="00D24634" w:rsidP="00E724AE"/>
        </w:tc>
      </w:tr>
      <w:tr w:rsidR="00C93B3F" w:rsidRPr="00C93B3F" w14:paraId="019377FC" w14:textId="77777777" w:rsidTr="00E724AE">
        <w:trPr>
          <w:trHeight w:val="240"/>
          <w:jc w:val="center"/>
        </w:trPr>
        <w:tc>
          <w:tcPr>
            <w:tcW w:w="4876" w:type="dxa"/>
            <w:tcBorders>
              <w:top w:val="nil"/>
              <w:left w:val="nil"/>
              <w:bottom w:val="nil"/>
              <w:right w:val="nil"/>
            </w:tcBorders>
          </w:tcPr>
          <w:p w14:paraId="2B5408C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1E2B701" w14:textId="77777777" w:rsidR="00D24634" w:rsidRPr="00C93B3F" w:rsidRDefault="00D24634" w:rsidP="00E724AE">
            <w:pPr>
              <w:pStyle w:val="AmColumnHeading"/>
            </w:pPr>
            <w:r w:rsidRPr="00C93B3F">
              <w:t>Izmjena</w:t>
            </w:r>
          </w:p>
        </w:tc>
      </w:tr>
      <w:tr w:rsidR="00C93B3F" w:rsidRPr="00C93B3F" w14:paraId="0459D667" w14:textId="77777777" w:rsidTr="00E724AE">
        <w:trPr>
          <w:jc w:val="center"/>
        </w:trPr>
        <w:tc>
          <w:tcPr>
            <w:tcW w:w="4876" w:type="dxa"/>
            <w:tcBorders>
              <w:top w:val="nil"/>
              <w:left w:val="nil"/>
              <w:bottom w:val="nil"/>
              <w:right w:val="nil"/>
            </w:tcBorders>
          </w:tcPr>
          <w:p w14:paraId="116EB120" w14:textId="77777777" w:rsidR="00D24634" w:rsidRPr="00C93B3F" w:rsidRDefault="00D24634" w:rsidP="00E724AE">
            <w:pPr>
              <w:pStyle w:val="Normal6a"/>
            </w:pPr>
          </w:p>
        </w:tc>
        <w:tc>
          <w:tcPr>
            <w:tcW w:w="4876" w:type="dxa"/>
            <w:tcBorders>
              <w:top w:val="nil"/>
              <w:left w:val="nil"/>
              <w:bottom w:val="nil"/>
              <w:right w:val="nil"/>
            </w:tcBorders>
          </w:tcPr>
          <w:p w14:paraId="5E8DE367" w14:textId="77777777" w:rsidR="00D24634" w:rsidRPr="00C93B3F" w:rsidRDefault="00D24634" w:rsidP="00E724AE">
            <w:pPr>
              <w:pStyle w:val="Normal6a"/>
            </w:pPr>
            <w:r w:rsidRPr="00C93B3F">
              <w:rPr>
                <w:b/>
                <w:i/>
              </w:rPr>
              <w:t>26 a.</w:t>
            </w:r>
            <w:r w:rsidRPr="00C93B3F">
              <w:tab/>
            </w:r>
            <w:r w:rsidRPr="00C93B3F">
              <w:rPr>
                <w:b/>
                <w:i/>
              </w:rPr>
              <w:t>ističe da EU i njegove države članice moraju riješiti ključne probleme zapošljavanja i zadržavanja osoblja u vojsci razvijanjem koordiniranih aktivnosti na razini EU-a i država članica kako bi se osigurala održiva vojna radna snaga; preporučuje da EU podrži države članice u razvoju politika koje povećavaju privlačnost tog zanimanja i dugoročne strategije zadržavanja osoblja; naglašava potrebu da Vojni odbor EU-a (EUMC) poduzme daljnje mjere u okviru svoje zadaće prikupljanja i analize podataka o zapošljavanju i zadržavanju osoblja u državama članicama EU-a kako bi se utvrdile moguće protumjere; ističe da se potpora mentalnom zdravlju i dobrobiti vojnog osoblja, s naglaskom na profesionalnom razvoju i dugoročnoj skrbi za veterane, mora na odgovarajući način uzeti u obzir u daljnjem razvoju obrambene unije;</w:t>
            </w:r>
          </w:p>
        </w:tc>
      </w:tr>
    </w:tbl>
    <w:p w14:paraId="0582DF7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8C3E553" w14:textId="77777777" w:rsidR="00D24634" w:rsidRPr="00C93B3F" w:rsidRDefault="00D24634" w:rsidP="00D24634">
      <w:r w:rsidRPr="00C93B3F">
        <w:rPr>
          <w:rStyle w:val="HideTWBExt"/>
        </w:rPr>
        <w:t>&lt;/Amend&gt;</w:t>
      </w:r>
    </w:p>
    <w:p w14:paraId="0F7B55D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752</w:t>
      </w:r>
      <w:r w:rsidRPr="00C93B3F">
        <w:rPr>
          <w:rStyle w:val="HideTWBExt"/>
          <w:b w:val="0"/>
        </w:rPr>
        <w:t>&lt;/NumAm&gt;</w:t>
      </w:r>
    </w:p>
    <w:p w14:paraId="0999F65A"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728C7FDB" w14:textId="77777777" w:rsidR="00D24634" w:rsidRPr="00C93B3F" w:rsidRDefault="00D24634" w:rsidP="00D24634">
      <w:pPr>
        <w:pStyle w:val="NormalBold"/>
      </w:pPr>
      <w:r w:rsidRPr="00C93B3F">
        <w:rPr>
          <w:rStyle w:val="HideTWBExt"/>
          <w:b w:val="0"/>
        </w:rPr>
        <w:t>&lt;/RepeatBlock-By&gt;</w:t>
      </w:r>
    </w:p>
    <w:p w14:paraId="1311F85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371A861" w14:textId="77777777" w:rsidR="00D24634" w:rsidRPr="00C93B3F" w:rsidRDefault="00D24634" w:rsidP="00D24634">
      <w:pPr>
        <w:pStyle w:val="NormalBold"/>
      </w:pPr>
      <w:r w:rsidRPr="00C93B3F">
        <w:rPr>
          <w:rStyle w:val="HideTWBExt"/>
          <w:b w:val="0"/>
        </w:rPr>
        <w:t>&lt;Article&gt;</w:t>
      </w:r>
      <w:r w:rsidRPr="00C93B3F">
        <w:t>Stavak 26.b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A0DCF09" w14:textId="77777777" w:rsidTr="00E724AE">
        <w:trPr>
          <w:trHeight w:hRule="exact" w:val="240"/>
          <w:jc w:val="center"/>
        </w:trPr>
        <w:tc>
          <w:tcPr>
            <w:tcW w:w="9752" w:type="dxa"/>
            <w:gridSpan w:val="2"/>
            <w:tcBorders>
              <w:top w:val="nil"/>
              <w:left w:val="nil"/>
              <w:bottom w:val="nil"/>
              <w:right w:val="nil"/>
            </w:tcBorders>
          </w:tcPr>
          <w:p w14:paraId="2A556B9A" w14:textId="77777777" w:rsidR="00D24634" w:rsidRPr="00C93B3F" w:rsidRDefault="00D24634" w:rsidP="00E724AE"/>
        </w:tc>
      </w:tr>
      <w:tr w:rsidR="00C93B3F" w:rsidRPr="00C93B3F" w14:paraId="090BA9B0" w14:textId="77777777" w:rsidTr="00E724AE">
        <w:trPr>
          <w:trHeight w:val="240"/>
          <w:jc w:val="center"/>
        </w:trPr>
        <w:tc>
          <w:tcPr>
            <w:tcW w:w="4876" w:type="dxa"/>
            <w:tcBorders>
              <w:top w:val="nil"/>
              <w:left w:val="nil"/>
              <w:bottom w:val="nil"/>
              <w:right w:val="nil"/>
            </w:tcBorders>
          </w:tcPr>
          <w:p w14:paraId="6ECC48C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E122469" w14:textId="77777777" w:rsidR="00D24634" w:rsidRPr="00C93B3F" w:rsidRDefault="00D24634" w:rsidP="00E724AE">
            <w:pPr>
              <w:pStyle w:val="AmColumnHeading"/>
            </w:pPr>
            <w:r w:rsidRPr="00C93B3F">
              <w:t>Izmjena</w:t>
            </w:r>
          </w:p>
        </w:tc>
      </w:tr>
      <w:tr w:rsidR="00C93B3F" w:rsidRPr="00C93B3F" w14:paraId="7DB72CB5" w14:textId="77777777" w:rsidTr="00E724AE">
        <w:trPr>
          <w:jc w:val="center"/>
        </w:trPr>
        <w:tc>
          <w:tcPr>
            <w:tcW w:w="4876" w:type="dxa"/>
            <w:tcBorders>
              <w:top w:val="nil"/>
              <w:left w:val="nil"/>
              <w:bottom w:val="nil"/>
              <w:right w:val="nil"/>
            </w:tcBorders>
          </w:tcPr>
          <w:p w14:paraId="1F797ABD" w14:textId="77777777" w:rsidR="00D24634" w:rsidRPr="00C93B3F" w:rsidRDefault="00D24634" w:rsidP="00E724AE">
            <w:pPr>
              <w:pStyle w:val="Normal6a"/>
            </w:pPr>
          </w:p>
        </w:tc>
        <w:tc>
          <w:tcPr>
            <w:tcW w:w="4876" w:type="dxa"/>
            <w:tcBorders>
              <w:top w:val="nil"/>
              <w:left w:val="nil"/>
              <w:bottom w:val="nil"/>
              <w:right w:val="nil"/>
            </w:tcBorders>
          </w:tcPr>
          <w:p w14:paraId="1266682C" w14:textId="77777777" w:rsidR="00D24634" w:rsidRPr="00C93B3F" w:rsidRDefault="00D24634" w:rsidP="00E724AE">
            <w:pPr>
              <w:pStyle w:val="Normal6a"/>
            </w:pPr>
            <w:r w:rsidRPr="00C93B3F">
              <w:rPr>
                <w:b/>
                <w:i/>
              </w:rPr>
              <w:t>26 b.</w:t>
            </w:r>
            <w:r w:rsidRPr="00C93B3F">
              <w:tab/>
            </w:r>
            <w:r w:rsidRPr="00C93B3F">
              <w:rPr>
                <w:b/>
                <w:i/>
              </w:rPr>
              <w:t>ponavlja važnu ulogu mladih i organizacija mladih u održavanju i promicanju mira i sigurnosti te poziva ESVD da se obveže na sustavniju integraciju mladih u svoj program za mlade, mir i sigurnost;</w:t>
            </w:r>
          </w:p>
        </w:tc>
      </w:tr>
    </w:tbl>
    <w:p w14:paraId="773B1BF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1AC57C0" w14:textId="77777777" w:rsidR="00D24634" w:rsidRPr="00C93B3F" w:rsidRDefault="00D24634" w:rsidP="00D24634">
      <w:r w:rsidRPr="00C93B3F">
        <w:rPr>
          <w:rStyle w:val="HideTWBExt"/>
        </w:rPr>
        <w:t>&lt;/Amend&gt;</w:t>
      </w:r>
    </w:p>
    <w:p w14:paraId="6580374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753</w:t>
      </w:r>
      <w:r w:rsidRPr="00C93B3F">
        <w:rPr>
          <w:rStyle w:val="HideTWBExt"/>
          <w:b w:val="0"/>
        </w:rPr>
        <w:t>&lt;/NumAm&gt;</w:t>
      </w:r>
    </w:p>
    <w:p w14:paraId="02D66A6F" w14:textId="77777777" w:rsidR="00D24634" w:rsidRPr="00C93B3F" w:rsidRDefault="00D24634" w:rsidP="00D24634">
      <w:pPr>
        <w:pStyle w:val="NormalBold"/>
      </w:pPr>
      <w:r w:rsidRPr="00C93B3F">
        <w:rPr>
          <w:rStyle w:val="HideTWBExt"/>
          <w:b w:val="0"/>
        </w:rPr>
        <w:t>&lt;RepeatBlock-By&gt;&lt;Members&gt;</w:t>
      </w:r>
      <w:r w:rsidRPr="00C93B3F">
        <w:t>Yannis Maniatis, Costas Mavrides</w:t>
      </w:r>
      <w:r w:rsidRPr="00C93B3F">
        <w:rPr>
          <w:rStyle w:val="HideTWBExt"/>
          <w:b w:val="0"/>
        </w:rPr>
        <w:t>&lt;/Members&gt;</w:t>
      </w:r>
    </w:p>
    <w:p w14:paraId="76BDC630" w14:textId="77777777" w:rsidR="00D24634" w:rsidRPr="00C93B3F" w:rsidRDefault="00D24634" w:rsidP="00D24634">
      <w:pPr>
        <w:pStyle w:val="NormalBold"/>
      </w:pPr>
      <w:r w:rsidRPr="00C93B3F">
        <w:rPr>
          <w:rStyle w:val="HideTWBExt"/>
          <w:b w:val="0"/>
        </w:rPr>
        <w:t>&lt;/RepeatBlock-By&gt;</w:t>
      </w:r>
    </w:p>
    <w:p w14:paraId="6969238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1853888" w14:textId="77777777" w:rsidR="00D24634" w:rsidRPr="00C93B3F" w:rsidRDefault="00D24634" w:rsidP="00D24634">
      <w:pPr>
        <w:pStyle w:val="NormalBold"/>
      </w:pPr>
      <w:r w:rsidRPr="00C93B3F">
        <w:rPr>
          <w:rStyle w:val="HideTWBExt"/>
          <w:b w:val="0"/>
        </w:rPr>
        <w:t>&lt;Article&gt;</w:t>
      </w:r>
      <w:r w:rsidRPr="00C93B3F">
        <w:t>Stavak 26.a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41040C8" w14:textId="77777777" w:rsidTr="00E724AE">
        <w:trPr>
          <w:trHeight w:hRule="exact" w:val="240"/>
          <w:jc w:val="center"/>
        </w:trPr>
        <w:tc>
          <w:tcPr>
            <w:tcW w:w="9752" w:type="dxa"/>
            <w:gridSpan w:val="2"/>
            <w:tcBorders>
              <w:top w:val="nil"/>
              <w:left w:val="nil"/>
              <w:bottom w:val="nil"/>
              <w:right w:val="nil"/>
            </w:tcBorders>
          </w:tcPr>
          <w:p w14:paraId="6ED67340" w14:textId="77777777" w:rsidR="00D24634" w:rsidRPr="00C93B3F" w:rsidRDefault="00D24634" w:rsidP="00E724AE"/>
        </w:tc>
      </w:tr>
      <w:tr w:rsidR="00C93B3F" w:rsidRPr="00C93B3F" w14:paraId="187BC0A0" w14:textId="77777777" w:rsidTr="00E724AE">
        <w:trPr>
          <w:trHeight w:val="240"/>
          <w:jc w:val="center"/>
        </w:trPr>
        <w:tc>
          <w:tcPr>
            <w:tcW w:w="4876" w:type="dxa"/>
            <w:tcBorders>
              <w:top w:val="nil"/>
              <w:left w:val="nil"/>
              <w:bottom w:val="nil"/>
              <w:right w:val="nil"/>
            </w:tcBorders>
          </w:tcPr>
          <w:p w14:paraId="6E9218A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5C81933" w14:textId="77777777" w:rsidR="00D24634" w:rsidRPr="00C93B3F" w:rsidRDefault="00D24634" w:rsidP="00E724AE">
            <w:pPr>
              <w:pStyle w:val="AmColumnHeading"/>
            </w:pPr>
            <w:r w:rsidRPr="00C93B3F">
              <w:t>Izmjena</w:t>
            </w:r>
          </w:p>
        </w:tc>
      </w:tr>
      <w:tr w:rsidR="00C93B3F" w:rsidRPr="00C93B3F" w14:paraId="708630CC" w14:textId="77777777" w:rsidTr="00E724AE">
        <w:trPr>
          <w:jc w:val="center"/>
        </w:trPr>
        <w:tc>
          <w:tcPr>
            <w:tcW w:w="4876" w:type="dxa"/>
            <w:tcBorders>
              <w:top w:val="nil"/>
              <w:left w:val="nil"/>
              <w:bottom w:val="nil"/>
              <w:right w:val="nil"/>
            </w:tcBorders>
          </w:tcPr>
          <w:p w14:paraId="5E9980C8" w14:textId="77777777" w:rsidR="00D24634" w:rsidRPr="00C93B3F" w:rsidRDefault="00D24634" w:rsidP="00E724AE">
            <w:pPr>
              <w:pStyle w:val="Normal6a"/>
            </w:pPr>
          </w:p>
        </w:tc>
        <w:tc>
          <w:tcPr>
            <w:tcW w:w="4876" w:type="dxa"/>
            <w:tcBorders>
              <w:top w:val="nil"/>
              <w:left w:val="nil"/>
              <w:bottom w:val="nil"/>
              <w:right w:val="nil"/>
            </w:tcBorders>
          </w:tcPr>
          <w:p w14:paraId="41EE5D83" w14:textId="77777777" w:rsidR="00D24634" w:rsidRPr="00C93B3F" w:rsidRDefault="00D24634" w:rsidP="00E724AE">
            <w:pPr>
              <w:pStyle w:val="Normal6a"/>
            </w:pPr>
            <w:r w:rsidRPr="00C93B3F">
              <w:rPr>
                <w:b/>
                <w:i/>
              </w:rPr>
              <w:t>26 a.</w:t>
            </w:r>
            <w:r w:rsidRPr="00C93B3F">
              <w:tab/>
            </w:r>
            <w:r w:rsidRPr="00C93B3F">
              <w:rPr>
                <w:b/>
                <w:i/>
              </w:rPr>
              <w:t>ističe važnost organiziranja zajedničkih programa osposobljavanja i vježbi europskih oružanih snaga, čime bi se promicala interoperabilnost u cilju što bolje pripreme misija i suočavanja sa širokim spektrom konvencionalnih i nekonvencionalnih prijetnji; u tom smislu ponovno izražava svoju potporu Europskoj inicijativi za razmjenu mladih vojnih časnika (Vojni Erasmus – EMILYO), kojom upravlja Europska akademija za sigurnost i obranu i kojoj je cilj omogućiti nacionalnim ustanovama za vojno obrazovanje i osposobljavanje da istraže mogućnosti za kvantitativnu i kvalitativnu razmjenu znanja i vještina, kao i razvoj zajedničke kulture sigurnosti i obrane, te tako poboljšati interoperabilnost oružanih snaga;</w:t>
            </w:r>
          </w:p>
        </w:tc>
      </w:tr>
    </w:tbl>
    <w:p w14:paraId="670AE38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7C71DE4" w14:textId="77777777" w:rsidR="00D24634" w:rsidRPr="00C93B3F" w:rsidRDefault="00D24634" w:rsidP="00D24634">
      <w:r w:rsidRPr="00C93B3F">
        <w:rPr>
          <w:rStyle w:val="HideTWBExt"/>
        </w:rPr>
        <w:t>&lt;/Amend&gt;</w:t>
      </w:r>
    </w:p>
    <w:p w14:paraId="262DAD5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754</w:t>
      </w:r>
      <w:r w:rsidRPr="00C93B3F">
        <w:rPr>
          <w:rStyle w:val="HideTWBExt"/>
          <w:b w:val="0"/>
        </w:rPr>
        <w:t>&lt;/NumAm&gt;</w:t>
      </w:r>
    </w:p>
    <w:p w14:paraId="415FC9C8" w14:textId="77777777" w:rsidR="00D24634" w:rsidRPr="00C93B3F" w:rsidRDefault="00D24634" w:rsidP="00D24634">
      <w:pPr>
        <w:pStyle w:val="NormalBold"/>
      </w:pPr>
      <w:r w:rsidRPr="00C93B3F">
        <w:rPr>
          <w:rStyle w:val="HideTWBExt"/>
          <w:b w:val="0"/>
        </w:rPr>
        <w:t>&lt;RepeatBlock-By&gt;&lt;Members&gt;</w:t>
      </w:r>
      <w:r w:rsidRPr="00C93B3F">
        <w:t>Hélder Sousa Silva, Wouter Beke, Christophe Gomart</w:t>
      </w:r>
      <w:r w:rsidRPr="00C93B3F">
        <w:rPr>
          <w:rStyle w:val="HideTWBExt"/>
          <w:b w:val="0"/>
        </w:rPr>
        <w:t>&lt;/Members&gt;</w:t>
      </w:r>
    </w:p>
    <w:p w14:paraId="12CCDC12" w14:textId="77777777" w:rsidR="00D24634" w:rsidRPr="00C93B3F" w:rsidRDefault="00D24634" w:rsidP="00D24634">
      <w:pPr>
        <w:pStyle w:val="NormalBold"/>
      </w:pPr>
      <w:r w:rsidRPr="00C93B3F">
        <w:rPr>
          <w:rStyle w:val="HideTWBExt"/>
          <w:b w:val="0"/>
        </w:rPr>
        <w:t>&lt;/RepeatBlock-By&gt;</w:t>
      </w:r>
    </w:p>
    <w:p w14:paraId="58234CE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D4ABDEB" w14:textId="77777777" w:rsidR="00D24634" w:rsidRPr="00C93B3F" w:rsidRDefault="00D24634" w:rsidP="00D24634">
      <w:pPr>
        <w:pStyle w:val="NormalBold"/>
      </w:pPr>
      <w:r w:rsidRPr="00C93B3F">
        <w:rPr>
          <w:rStyle w:val="HideTWBExt"/>
          <w:b w:val="0"/>
        </w:rPr>
        <w:t>&lt;Article&gt;</w:t>
      </w:r>
      <w:r w:rsidRPr="00C93B3F">
        <w:t>Stavak 26.a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FF7A7E5" w14:textId="77777777" w:rsidTr="00E724AE">
        <w:trPr>
          <w:trHeight w:hRule="exact" w:val="240"/>
          <w:jc w:val="center"/>
        </w:trPr>
        <w:tc>
          <w:tcPr>
            <w:tcW w:w="9752" w:type="dxa"/>
            <w:gridSpan w:val="2"/>
            <w:tcBorders>
              <w:top w:val="nil"/>
              <w:left w:val="nil"/>
              <w:bottom w:val="nil"/>
              <w:right w:val="nil"/>
            </w:tcBorders>
          </w:tcPr>
          <w:p w14:paraId="1764C574" w14:textId="77777777" w:rsidR="00D24634" w:rsidRPr="00C93B3F" w:rsidRDefault="00D24634" w:rsidP="00E724AE"/>
        </w:tc>
      </w:tr>
      <w:tr w:rsidR="00C93B3F" w:rsidRPr="00C93B3F" w14:paraId="147A4023" w14:textId="77777777" w:rsidTr="00E724AE">
        <w:trPr>
          <w:trHeight w:val="240"/>
          <w:jc w:val="center"/>
        </w:trPr>
        <w:tc>
          <w:tcPr>
            <w:tcW w:w="4876" w:type="dxa"/>
            <w:tcBorders>
              <w:top w:val="nil"/>
              <w:left w:val="nil"/>
              <w:bottom w:val="nil"/>
              <w:right w:val="nil"/>
            </w:tcBorders>
          </w:tcPr>
          <w:p w14:paraId="2AF0AAE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DD80D11" w14:textId="77777777" w:rsidR="00D24634" w:rsidRPr="00C93B3F" w:rsidRDefault="00D24634" w:rsidP="00E724AE">
            <w:pPr>
              <w:pStyle w:val="AmColumnHeading"/>
            </w:pPr>
            <w:r w:rsidRPr="00C93B3F">
              <w:t>Izmjena</w:t>
            </w:r>
          </w:p>
        </w:tc>
      </w:tr>
      <w:tr w:rsidR="00C93B3F" w:rsidRPr="00C93B3F" w14:paraId="051FDA32" w14:textId="77777777" w:rsidTr="00E724AE">
        <w:trPr>
          <w:jc w:val="center"/>
        </w:trPr>
        <w:tc>
          <w:tcPr>
            <w:tcW w:w="4876" w:type="dxa"/>
            <w:tcBorders>
              <w:top w:val="nil"/>
              <w:left w:val="nil"/>
              <w:bottom w:val="nil"/>
              <w:right w:val="nil"/>
            </w:tcBorders>
          </w:tcPr>
          <w:p w14:paraId="30FB350A" w14:textId="77777777" w:rsidR="00D24634" w:rsidRPr="00C93B3F" w:rsidRDefault="00D24634" w:rsidP="00E724AE">
            <w:pPr>
              <w:pStyle w:val="Normal6a"/>
            </w:pPr>
          </w:p>
        </w:tc>
        <w:tc>
          <w:tcPr>
            <w:tcW w:w="4876" w:type="dxa"/>
            <w:tcBorders>
              <w:top w:val="nil"/>
              <w:left w:val="nil"/>
              <w:bottom w:val="nil"/>
              <w:right w:val="nil"/>
            </w:tcBorders>
          </w:tcPr>
          <w:p w14:paraId="302E8E8F" w14:textId="77777777" w:rsidR="00D24634" w:rsidRPr="00C93B3F" w:rsidRDefault="00D24634" w:rsidP="00E724AE">
            <w:pPr>
              <w:pStyle w:val="Normal6a"/>
            </w:pPr>
            <w:r w:rsidRPr="00C93B3F">
              <w:rPr>
                <w:b/>
                <w:i/>
              </w:rPr>
              <w:t>26 a.</w:t>
            </w:r>
            <w:r w:rsidRPr="00C93B3F">
              <w:tab/>
            </w:r>
            <w:r w:rsidRPr="00C93B3F">
              <w:rPr>
                <w:b/>
                <w:i/>
              </w:rPr>
              <w:t>predlaže stvaranje europskog programa razmjene vojnog osoblja iz država članica kako bi im se pružile prilike za osposobljavanje i stjecanje iskustva u raznim europskim vojnim okruženjima i strukturama; taj program trebao bi omogućiti vojnom osoblju da sudjeluje u osposobljavanju i prilagodbi u jedinicama drugih zemalja, čime će se poticati međusobno razumijevanje, kohezija i interoperabilnost te ojačati profesionalne mreže i razmjena najboljih primjera iz prakse među oružanim snagama EU-a;</w:t>
            </w:r>
          </w:p>
        </w:tc>
      </w:tr>
    </w:tbl>
    <w:p w14:paraId="3202664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119F7BA" w14:textId="77777777" w:rsidR="00D24634" w:rsidRPr="00C93B3F" w:rsidRDefault="00D24634" w:rsidP="00D24634">
      <w:r w:rsidRPr="00C93B3F">
        <w:rPr>
          <w:rStyle w:val="HideTWBExt"/>
        </w:rPr>
        <w:t>&lt;/Amend&gt;</w:t>
      </w:r>
    </w:p>
    <w:p w14:paraId="19368ED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755</w:t>
      </w:r>
      <w:r w:rsidRPr="00C93B3F">
        <w:rPr>
          <w:rStyle w:val="HideTWBExt"/>
          <w:b w:val="0"/>
        </w:rPr>
        <w:t>&lt;/NumAm&gt;</w:t>
      </w:r>
    </w:p>
    <w:p w14:paraId="5D12FDE3" w14:textId="77777777" w:rsidR="00D24634" w:rsidRPr="00C93B3F" w:rsidRDefault="00D24634" w:rsidP="00D24634">
      <w:pPr>
        <w:pStyle w:val="NormalBold"/>
      </w:pPr>
      <w:r w:rsidRPr="00C93B3F">
        <w:rPr>
          <w:rStyle w:val="HideTWBExt"/>
          <w:b w:val="0"/>
        </w:rPr>
        <w:t>&lt;RepeatBlock-By&gt;&lt;Members&gt;</w:t>
      </w:r>
      <w:r w:rsidRPr="00C93B3F">
        <w:t>Nathalie Loiseau</w:t>
      </w:r>
      <w:r w:rsidRPr="00C93B3F">
        <w:rPr>
          <w:rStyle w:val="HideTWBExt"/>
          <w:b w:val="0"/>
        </w:rPr>
        <w:t>&lt;/Members&gt;</w:t>
      </w:r>
    </w:p>
    <w:p w14:paraId="3CA2CC40" w14:textId="77777777" w:rsidR="00D24634" w:rsidRPr="00C93B3F" w:rsidRDefault="00D24634" w:rsidP="00D24634">
      <w:pPr>
        <w:pStyle w:val="NormalBold"/>
      </w:pPr>
      <w:r w:rsidRPr="00C93B3F">
        <w:rPr>
          <w:rStyle w:val="HideTWBExt"/>
          <w:b w:val="0"/>
        </w:rPr>
        <w:t>&lt;/RepeatBlock-By&gt;</w:t>
      </w:r>
    </w:p>
    <w:p w14:paraId="4C82847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620EBE6" w14:textId="77777777" w:rsidR="00D24634" w:rsidRPr="00C93B3F" w:rsidRDefault="00D24634" w:rsidP="00D24634">
      <w:pPr>
        <w:pStyle w:val="NormalBold"/>
      </w:pPr>
      <w:r w:rsidRPr="00C93B3F">
        <w:rPr>
          <w:rStyle w:val="HideTWBExt"/>
          <w:b w:val="0"/>
        </w:rPr>
        <w:t>&lt;Article&gt;</w:t>
      </w:r>
      <w:r w:rsidRPr="00C93B3F">
        <w:t>Stavak 26.a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5A0EDBB" w14:textId="77777777" w:rsidTr="00E724AE">
        <w:trPr>
          <w:trHeight w:hRule="exact" w:val="240"/>
          <w:jc w:val="center"/>
        </w:trPr>
        <w:tc>
          <w:tcPr>
            <w:tcW w:w="9752" w:type="dxa"/>
            <w:gridSpan w:val="2"/>
            <w:tcBorders>
              <w:top w:val="nil"/>
              <w:left w:val="nil"/>
              <w:bottom w:val="nil"/>
              <w:right w:val="nil"/>
            </w:tcBorders>
          </w:tcPr>
          <w:p w14:paraId="7806BD81" w14:textId="77777777" w:rsidR="00D24634" w:rsidRPr="00C93B3F" w:rsidRDefault="00D24634" w:rsidP="00E724AE"/>
        </w:tc>
      </w:tr>
      <w:tr w:rsidR="00C93B3F" w:rsidRPr="00C93B3F" w14:paraId="7C1C979E" w14:textId="77777777" w:rsidTr="00E724AE">
        <w:trPr>
          <w:trHeight w:val="240"/>
          <w:jc w:val="center"/>
        </w:trPr>
        <w:tc>
          <w:tcPr>
            <w:tcW w:w="4876" w:type="dxa"/>
            <w:tcBorders>
              <w:top w:val="nil"/>
              <w:left w:val="nil"/>
              <w:bottom w:val="nil"/>
              <w:right w:val="nil"/>
            </w:tcBorders>
          </w:tcPr>
          <w:p w14:paraId="79CD001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88A48ED" w14:textId="77777777" w:rsidR="00D24634" w:rsidRPr="00C93B3F" w:rsidRDefault="00D24634" w:rsidP="00E724AE">
            <w:pPr>
              <w:pStyle w:val="AmColumnHeading"/>
            </w:pPr>
            <w:r w:rsidRPr="00C93B3F">
              <w:t>Izmjena</w:t>
            </w:r>
          </w:p>
        </w:tc>
      </w:tr>
      <w:tr w:rsidR="00C93B3F" w:rsidRPr="00C93B3F" w14:paraId="3A8F08F5" w14:textId="77777777" w:rsidTr="00E724AE">
        <w:trPr>
          <w:jc w:val="center"/>
        </w:trPr>
        <w:tc>
          <w:tcPr>
            <w:tcW w:w="4876" w:type="dxa"/>
            <w:tcBorders>
              <w:top w:val="nil"/>
              <w:left w:val="nil"/>
              <w:bottom w:val="nil"/>
              <w:right w:val="nil"/>
            </w:tcBorders>
          </w:tcPr>
          <w:p w14:paraId="6FF17B56" w14:textId="77777777" w:rsidR="00D24634" w:rsidRPr="00C93B3F" w:rsidRDefault="00D24634" w:rsidP="00E724AE">
            <w:pPr>
              <w:pStyle w:val="Normal6a"/>
            </w:pPr>
          </w:p>
        </w:tc>
        <w:tc>
          <w:tcPr>
            <w:tcW w:w="4876" w:type="dxa"/>
            <w:tcBorders>
              <w:top w:val="nil"/>
              <w:left w:val="nil"/>
              <w:bottom w:val="nil"/>
              <w:right w:val="nil"/>
            </w:tcBorders>
          </w:tcPr>
          <w:p w14:paraId="1E1584A9" w14:textId="77777777" w:rsidR="00D24634" w:rsidRPr="00C93B3F" w:rsidRDefault="00D24634" w:rsidP="00E724AE">
            <w:pPr>
              <w:pStyle w:val="Normal6a"/>
            </w:pPr>
            <w:r w:rsidRPr="00C93B3F">
              <w:rPr>
                <w:b/>
                <w:i/>
              </w:rPr>
              <w:t>26 a.</w:t>
            </w:r>
            <w:r w:rsidRPr="00C93B3F">
              <w:tab/>
            </w:r>
            <w:r w:rsidRPr="00C93B3F">
              <w:rPr>
                <w:b/>
                <w:i/>
              </w:rPr>
              <w:t>podupire prijedlog iz izvješća Saulija Niinistöa o ZSOP-u i obrani, konkretno prijedlog da se olakša upotreba instrumenata ZSOP-a zajedno s instrumentima unutarnje sigurnosti u neposrednoj blizini područja EU-a i njegovih teritorijalnih voda, da se razvije predloženo jedinstveno tržište za obrambene proizvode i usluge s konkretnim mjerama za poboljšanje prekogranične suradnje i industrijske konkurentnosti u području obrane te da se ojača suradnja s dvojnom namjenom i civilno-vojna suradnja na razini EU-a, na temelju pristupa koji obuhvaća sve dijelove vlade;</w:t>
            </w:r>
          </w:p>
        </w:tc>
      </w:tr>
    </w:tbl>
    <w:p w14:paraId="1C57765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264EC68" w14:textId="77777777" w:rsidR="00D24634" w:rsidRPr="00C93B3F" w:rsidRDefault="00D24634" w:rsidP="00D24634">
      <w:r w:rsidRPr="00C93B3F">
        <w:rPr>
          <w:rStyle w:val="HideTWBExt"/>
        </w:rPr>
        <w:t>&lt;/Amend&gt;</w:t>
      </w:r>
    </w:p>
    <w:p w14:paraId="539C0F4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756</w:t>
      </w:r>
      <w:r w:rsidRPr="00C93B3F">
        <w:rPr>
          <w:rStyle w:val="HideTWBExt"/>
          <w:b w:val="0"/>
        </w:rPr>
        <w:t>&lt;/NumAm&gt;</w:t>
      </w:r>
    </w:p>
    <w:p w14:paraId="2501F1F4"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56ABE01A" w14:textId="77777777" w:rsidR="00D24634" w:rsidRPr="00C93B3F" w:rsidRDefault="00D24634" w:rsidP="00D24634">
      <w:pPr>
        <w:pStyle w:val="NormalBold"/>
      </w:pPr>
      <w:r w:rsidRPr="00C93B3F">
        <w:rPr>
          <w:rStyle w:val="HideTWBExt"/>
          <w:b w:val="0"/>
        </w:rPr>
        <w:t>&lt;/RepeatBlock-By&gt;</w:t>
      </w:r>
    </w:p>
    <w:p w14:paraId="1AC123B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E839D8F" w14:textId="77777777" w:rsidR="00D24634" w:rsidRPr="00C93B3F" w:rsidRDefault="00D24634" w:rsidP="00D24634">
      <w:pPr>
        <w:pStyle w:val="NormalBold"/>
      </w:pPr>
      <w:r w:rsidRPr="00C93B3F">
        <w:rPr>
          <w:rStyle w:val="HideTWBExt"/>
          <w:b w:val="0"/>
        </w:rPr>
        <w:t>&lt;Article&gt;</w:t>
      </w:r>
      <w:r w:rsidRPr="00C93B3F">
        <w:t>Podnaslov 18.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4255BFD" w14:textId="77777777" w:rsidTr="00E724AE">
        <w:trPr>
          <w:trHeight w:hRule="exact" w:val="240"/>
          <w:jc w:val="center"/>
        </w:trPr>
        <w:tc>
          <w:tcPr>
            <w:tcW w:w="9752" w:type="dxa"/>
            <w:gridSpan w:val="2"/>
            <w:tcBorders>
              <w:top w:val="nil"/>
              <w:left w:val="nil"/>
              <w:bottom w:val="nil"/>
              <w:right w:val="nil"/>
            </w:tcBorders>
          </w:tcPr>
          <w:p w14:paraId="1A4069BE" w14:textId="77777777" w:rsidR="00D24634" w:rsidRPr="00C93B3F" w:rsidRDefault="00D24634" w:rsidP="00E724AE"/>
        </w:tc>
      </w:tr>
      <w:tr w:rsidR="00C93B3F" w:rsidRPr="00C93B3F" w14:paraId="7CCFAF7C" w14:textId="77777777" w:rsidTr="00E724AE">
        <w:trPr>
          <w:trHeight w:val="240"/>
          <w:jc w:val="center"/>
        </w:trPr>
        <w:tc>
          <w:tcPr>
            <w:tcW w:w="4876" w:type="dxa"/>
            <w:tcBorders>
              <w:top w:val="nil"/>
              <w:left w:val="nil"/>
              <w:bottom w:val="nil"/>
              <w:right w:val="nil"/>
            </w:tcBorders>
          </w:tcPr>
          <w:p w14:paraId="1846DB1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14EF310" w14:textId="77777777" w:rsidR="00D24634" w:rsidRPr="00C93B3F" w:rsidRDefault="00D24634" w:rsidP="00E724AE">
            <w:pPr>
              <w:pStyle w:val="AmColumnHeading"/>
            </w:pPr>
            <w:r w:rsidRPr="00C93B3F">
              <w:t>Izmjena</w:t>
            </w:r>
          </w:p>
        </w:tc>
      </w:tr>
      <w:tr w:rsidR="00C93B3F" w:rsidRPr="00C93B3F" w14:paraId="3C8BF33E" w14:textId="77777777" w:rsidTr="00E724AE">
        <w:trPr>
          <w:jc w:val="center"/>
        </w:trPr>
        <w:tc>
          <w:tcPr>
            <w:tcW w:w="4876" w:type="dxa"/>
            <w:tcBorders>
              <w:top w:val="nil"/>
              <w:left w:val="nil"/>
              <w:bottom w:val="nil"/>
              <w:right w:val="nil"/>
            </w:tcBorders>
          </w:tcPr>
          <w:p w14:paraId="468C1FDB" w14:textId="77777777" w:rsidR="00D24634" w:rsidRPr="00C93B3F" w:rsidRDefault="00D24634" w:rsidP="00E724AE">
            <w:pPr>
              <w:pStyle w:val="Normal6a"/>
            </w:pPr>
            <w:r w:rsidRPr="00C93B3F">
              <w:rPr>
                <w:b/>
                <w:i/>
              </w:rPr>
              <w:t>Jačanje suradnje i partnerstava u području obrane</w:t>
            </w:r>
          </w:p>
        </w:tc>
        <w:tc>
          <w:tcPr>
            <w:tcW w:w="4876" w:type="dxa"/>
            <w:tcBorders>
              <w:top w:val="nil"/>
              <w:left w:val="nil"/>
              <w:bottom w:val="nil"/>
              <w:right w:val="nil"/>
            </w:tcBorders>
          </w:tcPr>
          <w:p w14:paraId="08AEFF7C" w14:textId="77777777" w:rsidR="00D24634" w:rsidRPr="00C93B3F" w:rsidRDefault="00D24634" w:rsidP="00E724AE">
            <w:pPr>
              <w:pStyle w:val="Normal6a"/>
            </w:pPr>
            <w:r w:rsidRPr="00C93B3F">
              <w:rPr>
                <w:b/>
                <w:i/>
              </w:rPr>
              <w:t>Briše se.</w:t>
            </w:r>
          </w:p>
        </w:tc>
      </w:tr>
    </w:tbl>
    <w:p w14:paraId="5FFF580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1E101D2" w14:textId="77777777" w:rsidR="00D24634" w:rsidRPr="00C93B3F" w:rsidRDefault="00D24634" w:rsidP="00D24634">
      <w:r w:rsidRPr="00C93B3F">
        <w:rPr>
          <w:rStyle w:val="HideTWBExt"/>
        </w:rPr>
        <w:t>&lt;/Amend&gt;</w:t>
      </w:r>
    </w:p>
    <w:p w14:paraId="2FE061D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757</w:t>
      </w:r>
      <w:r w:rsidRPr="00C93B3F">
        <w:rPr>
          <w:rStyle w:val="HideTWBExt"/>
          <w:b w:val="0"/>
        </w:rPr>
        <w:t>&lt;/NumAm&gt;</w:t>
      </w:r>
    </w:p>
    <w:p w14:paraId="4E152268"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1BD5D251" w14:textId="77777777" w:rsidR="00D24634" w:rsidRPr="00C93B3F" w:rsidRDefault="00D24634" w:rsidP="00D24634">
      <w:pPr>
        <w:pStyle w:val="NormalBold"/>
      </w:pPr>
      <w:r w:rsidRPr="00C93B3F">
        <w:rPr>
          <w:rStyle w:val="HideTWBExt"/>
          <w:b w:val="0"/>
        </w:rPr>
        <w:t>&lt;/RepeatBlock-By&gt;</w:t>
      </w:r>
    </w:p>
    <w:p w14:paraId="74F21B6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7133909" w14:textId="77777777" w:rsidR="00D24634" w:rsidRPr="00C93B3F" w:rsidRDefault="00D24634" w:rsidP="00D24634">
      <w:pPr>
        <w:pStyle w:val="NormalBold"/>
      </w:pPr>
      <w:r w:rsidRPr="00C93B3F">
        <w:rPr>
          <w:rStyle w:val="HideTWBExt"/>
          <w:b w:val="0"/>
        </w:rPr>
        <w:t>&lt;Article&gt;</w:t>
      </w:r>
      <w:r w:rsidRPr="00C93B3F">
        <w:t>Stavak 27.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A41592E" w14:textId="77777777" w:rsidTr="00E724AE">
        <w:trPr>
          <w:trHeight w:hRule="exact" w:val="240"/>
          <w:jc w:val="center"/>
        </w:trPr>
        <w:tc>
          <w:tcPr>
            <w:tcW w:w="9752" w:type="dxa"/>
            <w:gridSpan w:val="2"/>
            <w:tcBorders>
              <w:top w:val="nil"/>
              <w:left w:val="nil"/>
              <w:bottom w:val="nil"/>
              <w:right w:val="nil"/>
            </w:tcBorders>
          </w:tcPr>
          <w:p w14:paraId="077FBB4E" w14:textId="77777777" w:rsidR="00D24634" w:rsidRPr="00C93B3F" w:rsidRDefault="00D24634" w:rsidP="00E724AE"/>
        </w:tc>
      </w:tr>
      <w:tr w:rsidR="00C93B3F" w:rsidRPr="00C93B3F" w14:paraId="6BECFAE5" w14:textId="77777777" w:rsidTr="00E724AE">
        <w:trPr>
          <w:trHeight w:val="240"/>
          <w:jc w:val="center"/>
        </w:trPr>
        <w:tc>
          <w:tcPr>
            <w:tcW w:w="4876" w:type="dxa"/>
            <w:tcBorders>
              <w:top w:val="nil"/>
              <w:left w:val="nil"/>
              <w:bottom w:val="nil"/>
              <w:right w:val="nil"/>
            </w:tcBorders>
          </w:tcPr>
          <w:p w14:paraId="48071C3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3D34AE4" w14:textId="77777777" w:rsidR="00D24634" w:rsidRPr="00C93B3F" w:rsidRDefault="00D24634" w:rsidP="00E724AE">
            <w:pPr>
              <w:pStyle w:val="AmColumnHeading"/>
            </w:pPr>
            <w:r w:rsidRPr="00C93B3F">
              <w:t>Izmjena</w:t>
            </w:r>
          </w:p>
        </w:tc>
      </w:tr>
      <w:tr w:rsidR="00C93B3F" w:rsidRPr="00C93B3F" w14:paraId="2370EBC4" w14:textId="77777777" w:rsidTr="00E724AE">
        <w:trPr>
          <w:jc w:val="center"/>
        </w:trPr>
        <w:tc>
          <w:tcPr>
            <w:tcW w:w="4876" w:type="dxa"/>
            <w:tcBorders>
              <w:top w:val="nil"/>
              <w:left w:val="nil"/>
              <w:bottom w:val="nil"/>
              <w:right w:val="nil"/>
            </w:tcBorders>
          </w:tcPr>
          <w:p w14:paraId="7D621CDF" w14:textId="77777777" w:rsidR="00D24634" w:rsidRPr="00C93B3F" w:rsidRDefault="00D24634" w:rsidP="00E724AE">
            <w:pPr>
              <w:pStyle w:val="Normal6a"/>
            </w:pPr>
            <w:r w:rsidRPr="00C93B3F">
              <w:rPr>
                <w:b/>
                <w:i/>
              </w:rPr>
              <w:t>27.</w:t>
            </w:r>
            <w:r w:rsidRPr="00C93B3F">
              <w:tab/>
            </w:r>
            <w:r w:rsidRPr="00C93B3F">
              <w:rPr>
                <w:b/>
                <w:i/>
              </w:rPr>
              <w:t>naglašava važnost partnerske dimenzije Strateškog kompasa u jačanju suradnje između EU-a i njegovih saveznika i partnera diljem svijeta u svrhu suprotstavljanja stranim strategijama čiji je cilj podrivanje EU-a i njegovih partnera te destabilizacija međunarodnog poretka utemeljenog na pravilima;</w:t>
            </w:r>
          </w:p>
        </w:tc>
        <w:tc>
          <w:tcPr>
            <w:tcW w:w="4876" w:type="dxa"/>
            <w:tcBorders>
              <w:top w:val="nil"/>
              <w:left w:val="nil"/>
              <w:bottom w:val="nil"/>
              <w:right w:val="nil"/>
            </w:tcBorders>
          </w:tcPr>
          <w:p w14:paraId="37FA969E" w14:textId="77777777" w:rsidR="00D24634" w:rsidRPr="00C93B3F" w:rsidRDefault="00D24634" w:rsidP="00E724AE">
            <w:pPr>
              <w:pStyle w:val="Normal6a"/>
            </w:pPr>
            <w:r w:rsidRPr="00C93B3F">
              <w:rPr>
                <w:b/>
                <w:i/>
              </w:rPr>
              <w:t>Briše se.</w:t>
            </w:r>
          </w:p>
        </w:tc>
      </w:tr>
    </w:tbl>
    <w:p w14:paraId="3E1172C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E6E0FF1" w14:textId="77777777" w:rsidR="00D24634" w:rsidRPr="00C93B3F" w:rsidRDefault="00D24634" w:rsidP="00D24634">
      <w:r w:rsidRPr="00C93B3F">
        <w:rPr>
          <w:rStyle w:val="HideTWBExt"/>
        </w:rPr>
        <w:t>&lt;/Amend&gt;</w:t>
      </w:r>
    </w:p>
    <w:p w14:paraId="0830065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758</w:t>
      </w:r>
      <w:r w:rsidRPr="00C93B3F">
        <w:rPr>
          <w:rStyle w:val="HideTWBExt"/>
          <w:b w:val="0"/>
        </w:rPr>
        <w:t>&lt;/NumAm&gt;</w:t>
      </w:r>
    </w:p>
    <w:p w14:paraId="35700682"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25B666F8" w14:textId="77777777" w:rsidR="00D24634" w:rsidRPr="00C93B3F" w:rsidRDefault="00D24634" w:rsidP="00D24634">
      <w:pPr>
        <w:pStyle w:val="NormalBold"/>
      </w:pPr>
      <w:r w:rsidRPr="00C93B3F">
        <w:rPr>
          <w:rStyle w:val="HideTWBExt"/>
          <w:b w:val="0"/>
        </w:rPr>
        <w:t>&lt;/RepeatBlock-By&gt;</w:t>
      </w:r>
    </w:p>
    <w:p w14:paraId="6199055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66EE539" w14:textId="77777777" w:rsidR="00D24634" w:rsidRPr="00C93B3F" w:rsidRDefault="00D24634" w:rsidP="00D24634">
      <w:pPr>
        <w:pStyle w:val="NormalBold"/>
      </w:pPr>
      <w:r w:rsidRPr="00C93B3F">
        <w:rPr>
          <w:rStyle w:val="HideTWBExt"/>
          <w:b w:val="0"/>
        </w:rPr>
        <w:t>&lt;Article&gt;</w:t>
      </w:r>
      <w:r w:rsidRPr="00C93B3F">
        <w:t>Stavak 27.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615AB35" w14:textId="77777777" w:rsidTr="00E724AE">
        <w:trPr>
          <w:trHeight w:hRule="exact" w:val="240"/>
          <w:jc w:val="center"/>
        </w:trPr>
        <w:tc>
          <w:tcPr>
            <w:tcW w:w="9752" w:type="dxa"/>
            <w:gridSpan w:val="2"/>
            <w:tcBorders>
              <w:top w:val="nil"/>
              <w:left w:val="nil"/>
              <w:bottom w:val="nil"/>
              <w:right w:val="nil"/>
            </w:tcBorders>
          </w:tcPr>
          <w:p w14:paraId="275C96E6" w14:textId="77777777" w:rsidR="00D24634" w:rsidRPr="00C93B3F" w:rsidRDefault="00D24634" w:rsidP="00E724AE"/>
        </w:tc>
      </w:tr>
      <w:tr w:rsidR="00C93B3F" w:rsidRPr="00C93B3F" w14:paraId="11E4DEA4" w14:textId="77777777" w:rsidTr="00E724AE">
        <w:trPr>
          <w:trHeight w:val="240"/>
          <w:jc w:val="center"/>
        </w:trPr>
        <w:tc>
          <w:tcPr>
            <w:tcW w:w="4876" w:type="dxa"/>
            <w:tcBorders>
              <w:top w:val="nil"/>
              <w:left w:val="nil"/>
              <w:bottom w:val="nil"/>
              <w:right w:val="nil"/>
            </w:tcBorders>
          </w:tcPr>
          <w:p w14:paraId="2855C5D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D932AFB" w14:textId="77777777" w:rsidR="00D24634" w:rsidRPr="00C93B3F" w:rsidRDefault="00D24634" w:rsidP="00E724AE">
            <w:pPr>
              <w:pStyle w:val="AmColumnHeading"/>
            </w:pPr>
            <w:r w:rsidRPr="00C93B3F">
              <w:t>Izmjena</w:t>
            </w:r>
          </w:p>
        </w:tc>
      </w:tr>
      <w:tr w:rsidR="00C93B3F" w:rsidRPr="00C93B3F" w14:paraId="0E0F3866" w14:textId="77777777" w:rsidTr="00E724AE">
        <w:trPr>
          <w:jc w:val="center"/>
        </w:trPr>
        <w:tc>
          <w:tcPr>
            <w:tcW w:w="4876" w:type="dxa"/>
            <w:tcBorders>
              <w:top w:val="nil"/>
              <w:left w:val="nil"/>
              <w:bottom w:val="nil"/>
              <w:right w:val="nil"/>
            </w:tcBorders>
          </w:tcPr>
          <w:p w14:paraId="143DEC02" w14:textId="77777777" w:rsidR="00D24634" w:rsidRPr="00C93B3F" w:rsidRDefault="00D24634" w:rsidP="00E724AE">
            <w:pPr>
              <w:pStyle w:val="Normal6a"/>
            </w:pPr>
            <w:r w:rsidRPr="00C93B3F">
              <w:t>27.</w:t>
            </w:r>
            <w:r w:rsidRPr="00C93B3F">
              <w:tab/>
              <w:t xml:space="preserve">naglašava važnost partnerske dimenzije Strateškog kompasa u jačanju suradnje između EU-a i njegovih saveznika i partnera diljem svijeta u svrhu suprotstavljanja stranim strategijama čiji je cilj podrivanje EU-a i njegovih partnera te destabilizacija međunarodnog poretka utemeljenog na </w:t>
            </w:r>
            <w:r w:rsidRPr="00C93B3F">
              <w:rPr>
                <w:b/>
                <w:i/>
              </w:rPr>
              <w:t>pravilima</w:t>
            </w:r>
            <w:r w:rsidRPr="00C93B3F">
              <w:t>;</w:t>
            </w:r>
          </w:p>
        </w:tc>
        <w:tc>
          <w:tcPr>
            <w:tcW w:w="4876" w:type="dxa"/>
            <w:tcBorders>
              <w:top w:val="nil"/>
              <w:left w:val="nil"/>
              <w:bottom w:val="nil"/>
              <w:right w:val="nil"/>
            </w:tcBorders>
          </w:tcPr>
          <w:p w14:paraId="2693C592" w14:textId="77777777" w:rsidR="00D24634" w:rsidRPr="00C93B3F" w:rsidRDefault="00D24634" w:rsidP="00E724AE">
            <w:pPr>
              <w:pStyle w:val="Normal6a"/>
            </w:pPr>
            <w:r w:rsidRPr="00C93B3F">
              <w:t>27.</w:t>
            </w:r>
            <w:r w:rsidRPr="00C93B3F">
              <w:tab/>
              <w:t xml:space="preserve">naglašava važnost partnerske dimenzije Strateškog kompasa u jačanju suradnje između EU-a i njegovih saveznika i partnera diljem svijeta u svrhu suprotstavljanja stranim strategijama čiji je cilj podrivanje EU-a i njegovih partnera te destabilizacija međunarodnog poretka utemeljenog na </w:t>
            </w:r>
            <w:r w:rsidRPr="00C93B3F">
              <w:rPr>
                <w:b/>
                <w:i/>
              </w:rPr>
              <w:t>međunarodnom pravu</w:t>
            </w:r>
            <w:r w:rsidRPr="00C93B3F">
              <w:t>;</w:t>
            </w:r>
          </w:p>
        </w:tc>
      </w:tr>
    </w:tbl>
    <w:p w14:paraId="78F36A0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2D37B1F7" w14:textId="77777777" w:rsidR="00D24634" w:rsidRPr="00C93B3F" w:rsidRDefault="00D24634" w:rsidP="00D24634">
      <w:r w:rsidRPr="00C93B3F">
        <w:rPr>
          <w:rStyle w:val="HideTWBExt"/>
        </w:rPr>
        <w:t>&lt;/Amend&gt;</w:t>
      </w:r>
    </w:p>
    <w:p w14:paraId="54E30B2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759</w:t>
      </w:r>
      <w:r w:rsidRPr="00C93B3F">
        <w:rPr>
          <w:rStyle w:val="HideTWBExt"/>
          <w:b w:val="0"/>
        </w:rPr>
        <w:t>&lt;/NumAm&gt;</w:t>
      </w:r>
    </w:p>
    <w:p w14:paraId="252EB5B3"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0BFD5D29" w14:textId="77777777" w:rsidR="00D24634" w:rsidRPr="00C93B3F" w:rsidRDefault="00D24634" w:rsidP="00D24634">
      <w:pPr>
        <w:pStyle w:val="NormalBold"/>
      </w:pPr>
      <w:r w:rsidRPr="00C93B3F">
        <w:rPr>
          <w:rStyle w:val="HideTWBExt"/>
          <w:b w:val="0"/>
        </w:rPr>
        <w:t>&lt;/RepeatBlock-By&gt;</w:t>
      </w:r>
    </w:p>
    <w:p w14:paraId="11EBAC2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9387890" w14:textId="77777777" w:rsidR="00D24634" w:rsidRPr="00C93B3F" w:rsidRDefault="00D24634" w:rsidP="00D24634">
      <w:pPr>
        <w:pStyle w:val="NormalBold"/>
      </w:pPr>
      <w:r w:rsidRPr="00C93B3F">
        <w:rPr>
          <w:rStyle w:val="HideTWBExt"/>
          <w:b w:val="0"/>
        </w:rPr>
        <w:t>&lt;Article&gt;</w:t>
      </w:r>
      <w:r w:rsidRPr="00C93B3F">
        <w:t>Stavak 27.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613B7A8" w14:textId="77777777" w:rsidTr="00E724AE">
        <w:trPr>
          <w:trHeight w:hRule="exact" w:val="240"/>
          <w:jc w:val="center"/>
        </w:trPr>
        <w:tc>
          <w:tcPr>
            <w:tcW w:w="9752" w:type="dxa"/>
            <w:gridSpan w:val="2"/>
            <w:tcBorders>
              <w:top w:val="nil"/>
              <w:left w:val="nil"/>
              <w:bottom w:val="nil"/>
              <w:right w:val="nil"/>
            </w:tcBorders>
          </w:tcPr>
          <w:p w14:paraId="2675F3B9" w14:textId="77777777" w:rsidR="00D24634" w:rsidRPr="00C93B3F" w:rsidRDefault="00D24634" w:rsidP="00E724AE"/>
        </w:tc>
      </w:tr>
      <w:tr w:rsidR="00C93B3F" w:rsidRPr="00C93B3F" w14:paraId="24FA10C4" w14:textId="77777777" w:rsidTr="00E724AE">
        <w:trPr>
          <w:trHeight w:val="240"/>
          <w:jc w:val="center"/>
        </w:trPr>
        <w:tc>
          <w:tcPr>
            <w:tcW w:w="4876" w:type="dxa"/>
            <w:tcBorders>
              <w:top w:val="nil"/>
              <w:left w:val="nil"/>
              <w:bottom w:val="nil"/>
              <w:right w:val="nil"/>
            </w:tcBorders>
          </w:tcPr>
          <w:p w14:paraId="0D796B6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619C07C" w14:textId="77777777" w:rsidR="00D24634" w:rsidRPr="00C93B3F" w:rsidRDefault="00D24634" w:rsidP="00E724AE">
            <w:pPr>
              <w:pStyle w:val="AmColumnHeading"/>
            </w:pPr>
            <w:r w:rsidRPr="00C93B3F">
              <w:t>Izmjena</w:t>
            </w:r>
          </w:p>
        </w:tc>
      </w:tr>
      <w:tr w:rsidR="00C93B3F" w:rsidRPr="00C93B3F" w14:paraId="1EF48C86" w14:textId="77777777" w:rsidTr="00E724AE">
        <w:trPr>
          <w:jc w:val="center"/>
        </w:trPr>
        <w:tc>
          <w:tcPr>
            <w:tcW w:w="4876" w:type="dxa"/>
            <w:tcBorders>
              <w:top w:val="nil"/>
              <w:left w:val="nil"/>
              <w:bottom w:val="nil"/>
              <w:right w:val="nil"/>
            </w:tcBorders>
          </w:tcPr>
          <w:p w14:paraId="28620021" w14:textId="77777777" w:rsidR="00D24634" w:rsidRPr="00C93B3F" w:rsidRDefault="00D24634" w:rsidP="00E724AE">
            <w:pPr>
              <w:pStyle w:val="Normal6a"/>
            </w:pPr>
            <w:r w:rsidRPr="00C93B3F">
              <w:t>27.</w:t>
            </w:r>
            <w:r w:rsidRPr="00C93B3F">
              <w:tab/>
              <w:t>naglašava važnost partnerske dimenzije Strateškog kompasa u jačanju suradnje između EU-a i njegovih saveznika i partnera diljem svijeta u svrhu suprotstavljanja stranim strategijama čiji je cilj podrivanje EU-a i njegovih partnera te destabilizacija međunarodnog poretka utemeljenog na pravilima;</w:t>
            </w:r>
          </w:p>
        </w:tc>
        <w:tc>
          <w:tcPr>
            <w:tcW w:w="4876" w:type="dxa"/>
            <w:tcBorders>
              <w:top w:val="nil"/>
              <w:left w:val="nil"/>
              <w:bottom w:val="nil"/>
              <w:right w:val="nil"/>
            </w:tcBorders>
          </w:tcPr>
          <w:p w14:paraId="52ABAC0F" w14:textId="77777777" w:rsidR="00D24634" w:rsidRPr="00C93B3F" w:rsidRDefault="00D24634" w:rsidP="00E724AE">
            <w:pPr>
              <w:pStyle w:val="Normal6a"/>
            </w:pPr>
            <w:r w:rsidRPr="00C93B3F">
              <w:t>27.</w:t>
            </w:r>
            <w:r w:rsidRPr="00C93B3F">
              <w:tab/>
              <w:t xml:space="preserve">naglašava važnost partnerske dimenzije Strateškog kompasa u jačanju suradnje između EU-a i njegovih saveznika i partnera </w:t>
            </w:r>
            <w:r w:rsidRPr="00C93B3F">
              <w:rPr>
                <w:b/>
                <w:i/>
              </w:rPr>
              <w:t>istomišljenika</w:t>
            </w:r>
            <w:r w:rsidRPr="00C93B3F">
              <w:t xml:space="preserve"> diljem svijeta u svrhu suprotstavljanja stranim strategijama čiji je cilj podrivanje EU-a i njegovih partnera te destabilizacija međunarodnog poretka utemeljenog na pravilima;</w:t>
            </w:r>
          </w:p>
        </w:tc>
      </w:tr>
    </w:tbl>
    <w:p w14:paraId="26BFB8B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41D00C5" w14:textId="77777777" w:rsidR="00D24634" w:rsidRPr="00C93B3F" w:rsidRDefault="00D24634" w:rsidP="00D24634">
      <w:r w:rsidRPr="00C93B3F">
        <w:rPr>
          <w:rStyle w:val="HideTWBExt"/>
        </w:rPr>
        <w:t>&lt;/Amend&gt;</w:t>
      </w:r>
    </w:p>
    <w:p w14:paraId="0EB37EE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760</w:t>
      </w:r>
      <w:r w:rsidRPr="00C93B3F">
        <w:rPr>
          <w:rStyle w:val="HideTWBExt"/>
          <w:b w:val="0"/>
        </w:rPr>
        <w:t>&lt;/NumAm&gt;</w:t>
      </w:r>
    </w:p>
    <w:p w14:paraId="17180F4E"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110FDD55" w14:textId="77777777" w:rsidR="00D24634" w:rsidRPr="00C93B3F" w:rsidRDefault="00D24634" w:rsidP="00D24634">
      <w:pPr>
        <w:pStyle w:val="NormalBold"/>
      </w:pPr>
      <w:r w:rsidRPr="00C93B3F">
        <w:rPr>
          <w:rStyle w:val="HideTWBExt"/>
          <w:b w:val="0"/>
        </w:rPr>
        <w:t>&lt;/RepeatBlock-By&gt;</w:t>
      </w:r>
    </w:p>
    <w:p w14:paraId="28AACFF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BF9C2AD" w14:textId="77777777" w:rsidR="00D24634" w:rsidRPr="00C93B3F" w:rsidRDefault="00D24634" w:rsidP="00D24634">
      <w:pPr>
        <w:pStyle w:val="NormalBold"/>
      </w:pPr>
      <w:r w:rsidRPr="00C93B3F">
        <w:rPr>
          <w:rStyle w:val="HideTWBExt"/>
          <w:b w:val="0"/>
        </w:rPr>
        <w:t>&lt;Article&gt;</w:t>
      </w:r>
      <w:r w:rsidRPr="00C93B3F">
        <w:t>Stavak 27.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0598F9C" w14:textId="77777777" w:rsidTr="00E724AE">
        <w:trPr>
          <w:trHeight w:hRule="exact" w:val="240"/>
          <w:jc w:val="center"/>
        </w:trPr>
        <w:tc>
          <w:tcPr>
            <w:tcW w:w="9752" w:type="dxa"/>
            <w:gridSpan w:val="2"/>
            <w:tcBorders>
              <w:top w:val="nil"/>
              <w:left w:val="nil"/>
              <w:bottom w:val="nil"/>
              <w:right w:val="nil"/>
            </w:tcBorders>
          </w:tcPr>
          <w:p w14:paraId="77AE2F4D" w14:textId="77777777" w:rsidR="00D24634" w:rsidRPr="00C93B3F" w:rsidRDefault="00D24634" w:rsidP="00E724AE"/>
        </w:tc>
      </w:tr>
      <w:tr w:rsidR="00C93B3F" w:rsidRPr="00C93B3F" w14:paraId="3A6A746E" w14:textId="77777777" w:rsidTr="00E724AE">
        <w:trPr>
          <w:trHeight w:val="240"/>
          <w:jc w:val="center"/>
        </w:trPr>
        <w:tc>
          <w:tcPr>
            <w:tcW w:w="4876" w:type="dxa"/>
            <w:tcBorders>
              <w:top w:val="nil"/>
              <w:left w:val="nil"/>
              <w:bottom w:val="nil"/>
              <w:right w:val="nil"/>
            </w:tcBorders>
          </w:tcPr>
          <w:p w14:paraId="36E7509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30B0FCF" w14:textId="77777777" w:rsidR="00D24634" w:rsidRPr="00C93B3F" w:rsidRDefault="00D24634" w:rsidP="00E724AE">
            <w:pPr>
              <w:pStyle w:val="AmColumnHeading"/>
            </w:pPr>
            <w:r w:rsidRPr="00C93B3F">
              <w:t>Izmjena</w:t>
            </w:r>
          </w:p>
        </w:tc>
      </w:tr>
      <w:tr w:rsidR="00C93B3F" w:rsidRPr="00C93B3F" w14:paraId="0A6A72DE" w14:textId="77777777" w:rsidTr="00E724AE">
        <w:trPr>
          <w:jc w:val="center"/>
        </w:trPr>
        <w:tc>
          <w:tcPr>
            <w:tcW w:w="4876" w:type="dxa"/>
            <w:tcBorders>
              <w:top w:val="nil"/>
              <w:left w:val="nil"/>
              <w:bottom w:val="nil"/>
              <w:right w:val="nil"/>
            </w:tcBorders>
          </w:tcPr>
          <w:p w14:paraId="21017FF2" w14:textId="77777777" w:rsidR="00D24634" w:rsidRPr="00C93B3F" w:rsidRDefault="00D24634" w:rsidP="00E724AE">
            <w:pPr>
              <w:pStyle w:val="Normal6a"/>
            </w:pPr>
            <w:r w:rsidRPr="00C93B3F">
              <w:t>27.</w:t>
            </w:r>
            <w:r w:rsidRPr="00C93B3F">
              <w:tab/>
              <w:t>naglašava važnost partnerske dimenzije Strateškog kompasa u jačanju suradnje između EU-a i njegovih saveznika i partnera diljem svijeta u svrhu suprotstavljanja stranim strategijama čiji je cilj podrivanje EU-a i njegovih partnera te destabilizacija međunarodnog poretka utemeljenog na pravilima;</w:t>
            </w:r>
          </w:p>
        </w:tc>
        <w:tc>
          <w:tcPr>
            <w:tcW w:w="4876" w:type="dxa"/>
            <w:tcBorders>
              <w:top w:val="nil"/>
              <w:left w:val="nil"/>
              <w:bottom w:val="nil"/>
              <w:right w:val="nil"/>
            </w:tcBorders>
          </w:tcPr>
          <w:p w14:paraId="5196348A" w14:textId="77777777" w:rsidR="00D24634" w:rsidRPr="00C93B3F" w:rsidRDefault="00D24634" w:rsidP="00E724AE">
            <w:pPr>
              <w:pStyle w:val="Normal6a"/>
            </w:pPr>
            <w:r w:rsidRPr="00C93B3F">
              <w:t>27.</w:t>
            </w:r>
            <w:r w:rsidRPr="00C93B3F">
              <w:tab/>
              <w:t xml:space="preserve">naglašava važnost partnerske dimenzije Strateškog kompasa u jačanju suradnje između EU-a i njegovih saveznika i partnera diljem svijeta </w:t>
            </w:r>
            <w:r w:rsidRPr="00C93B3F">
              <w:rPr>
                <w:b/>
                <w:i/>
              </w:rPr>
              <w:t>na temelju zajedničkih vrijednosti poštovanja ljudskih prava i demokracije</w:t>
            </w:r>
            <w:r w:rsidRPr="00C93B3F">
              <w:t xml:space="preserve"> u svrhu suprotstavljanja stranim strategijama čiji je cilj podrivanje EU-a i njegovih partnera te destabilizacija međunarodnog poretka utemeljenog na pravilima;</w:t>
            </w:r>
          </w:p>
        </w:tc>
      </w:tr>
    </w:tbl>
    <w:p w14:paraId="30C5753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22F3652" w14:textId="77777777" w:rsidR="00D24634" w:rsidRPr="00C93B3F" w:rsidRDefault="00D24634" w:rsidP="00D24634">
      <w:r w:rsidRPr="00C93B3F">
        <w:rPr>
          <w:rStyle w:val="HideTWBExt"/>
        </w:rPr>
        <w:t>&lt;/Amend&gt;</w:t>
      </w:r>
    </w:p>
    <w:p w14:paraId="22450B6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761</w:t>
      </w:r>
      <w:r w:rsidRPr="00C93B3F">
        <w:rPr>
          <w:rStyle w:val="HideTWBExt"/>
          <w:b w:val="0"/>
        </w:rPr>
        <w:t>&lt;/NumAm&gt;</w:t>
      </w:r>
    </w:p>
    <w:p w14:paraId="4DD24C33"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17C210B4" w14:textId="77777777" w:rsidR="00D24634" w:rsidRPr="00C93B3F" w:rsidRDefault="00D24634" w:rsidP="00D24634">
      <w:pPr>
        <w:pStyle w:val="NormalBold"/>
      </w:pPr>
      <w:r w:rsidRPr="00C93B3F">
        <w:rPr>
          <w:rStyle w:val="HideTWBExt"/>
          <w:b w:val="0"/>
        </w:rPr>
        <w:t>&lt;/RepeatBlock-By&gt;</w:t>
      </w:r>
    </w:p>
    <w:p w14:paraId="0B078A8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B594AC9" w14:textId="77777777" w:rsidR="00D24634" w:rsidRPr="00C93B3F" w:rsidRDefault="00D24634" w:rsidP="00D24634">
      <w:pPr>
        <w:pStyle w:val="NormalBold"/>
      </w:pPr>
      <w:r w:rsidRPr="00C93B3F">
        <w:rPr>
          <w:rStyle w:val="HideTWBExt"/>
          <w:b w:val="0"/>
        </w:rPr>
        <w:t>&lt;Article&gt;</w:t>
      </w:r>
      <w:r w:rsidRPr="00C93B3F">
        <w:t>Stavak 27.</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21B20D8" w14:textId="77777777" w:rsidTr="00E724AE">
        <w:trPr>
          <w:trHeight w:hRule="exact" w:val="240"/>
          <w:jc w:val="center"/>
        </w:trPr>
        <w:tc>
          <w:tcPr>
            <w:tcW w:w="9752" w:type="dxa"/>
            <w:gridSpan w:val="2"/>
            <w:tcBorders>
              <w:top w:val="nil"/>
              <w:left w:val="nil"/>
              <w:bottom w:val="nil"/>
              <w:right w:val="nil"/>
            </w:tcBorders>
          </w:tcPr>
          <w:p w14:paraId="6B96C547" w14:textId="77777777" w:rsidR="00D24634" w:rsidRPr="00C93B3F" w:rsidRDefault="00D24634" w:rsidP="00E724AE"/>
        </w:tc>
      </w:tr>
      <w:tr w:rsidR="00C93B3F" w:rsidRPr="00C93B3F" w14:paraId="79A609D1" w14:textId="77777777" w:rsidTr="00E724AE">
        <w:trPr>
          <w:trHeight w:val="240"/>
          <w:jc w:val="center"/>
        </w:trPr>
        <w:tc>
          <w:tcPr>
            <w:tcW w:w="4876" w:type="dxa"/>
            <w:tcBorders>
              <w:top w:val="nil"/>
              <w:left w:val="nil"/>
              <w:bottom w:val="nil"/>
              <w:right w:val="nil"/>
            </w:tcBorders>
          </w:tcPr>
          <w:p w14:paraId="35C7AF3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89AE73E" w14:textId="77777777" w:rsidR="00D24634" w:rsidRPr="00C93B3F" w:rsidRDefault="00D24634" w:rsidP="00E724AE">
            <w:pPr>
              <w:pStyle w:val="AmColumnHeading"/>
            </w:pPr>
            <w:r w:rsidRPr="00C93B3F">
              <w:t>Izmjena</w:t>
            </w:r>
          </w:p>
        </w:tc>
      </w:tr>
      <w:tr w:rsidR="00C93B3F" w:rsidRPr="00C93B3F" w14:paraId="0404017E" w14:textId="77777777" w:rsidTr="00E724AE">
        <w:trPr>
          <w:jc w:val="center"/>
        </w:trPr>
        <w:tc>
          <w:tcPr>
            <w:tcW w:w="4876" w:type="dxa"/>
            <w:tcBorders>
              <w:top w:val="nil"/>
              <w:left w:val="nil"/>
              <w:bottom w:val="nil"/>
              <w:right w:val="nil"/>
            </w:tcBorders>
          </w:tcPr>
          <w:p w14:paraId="71D37E06" w14:textId="77777777" w:rsidR="00D24634" w:rsidRPr="00C93B3F" w:rsidRDefault="00D24634" w:rsidP="00E724AE">
            <w:pPr>
              <w:pStyle w:val="Normal6a"/>
            </w:pPr>
            <w:r w:rsidRPr="00C93B3F">
              <w:t>27.</w:t>
            </w:r>
            <w:r w:rsidRPr="00C93B3F">
              <w:tab/>
              <w:t>naglašava važnost partnerske dimenzije Strateškog kompasa u jačanju suradnje između EU-a i njegovih saveznika i partnera diljem svijeta u svrhu suprotstavljanja stranim strategijama čiji je cilj podrivanje EU-a i njegovih partnera te destabilizacija međunarodnog poretka utemeljenog na pravilima;</w:t>
            </w:r>
          </w:p>
        </w:tc>
        <w:tc>
          <w:tcPr>
            <w:tcW w:w="4876" w:type="dxa"/>
            <w:tcBorders>
              <w:top w:val="nil"/>
              <w:left w:val="nil"/>
              <w:bottom w:val="nil"/>
              <w:right w:val="nil"/>
            </w:tcBorders>
          </w:tcPr>
          <w:p w14:paraId="5996A9FC" w14:textId="77777777" w:rsidR="00D24634" w:rsidRPr="00C93B3F" w:rsidRDefault="00D24634" w:rsidP="00E724AE">
            <w:pPr>
              <w:pStyle w:val="Normal6a"/>
            </w:pPr>
            <w:r w:rsidRPr="00C93B3F">
              <w:t>27.</w:t>
            </w:r>
            <w:r w:rsidRPr="00C93B3F">
              <w:tab/>
              <w:t xml:space="preserve">naglašava važnost partnerske dimenzije Strateškog kompasa u jačanju suradnje između EU-a i njegovih saveznika i partnera diljem svijeta u svrhu </w:t>
            </w:r>
            <w:r w:rsidRPr="00C93B3F">
              <w:rPr>
                <w:b/>
                <w:i/>
              </w:rPr>
              <w:t>jačanja percepcije sposobnosti odvraćanja i</w:t>
            </w:r>
            <w:r w:rsidRPr="00C93B3F">
              <w:t xml:space="preserve"> suprotstavljanja stranim strategijama čiji je cilj podrivanje EU-a i njegovih partnera te destabilizacija međunarodnog poretka utemeljenog na pravilima;</w:t>
            </w:r>
          </w:p>
        </w:tc>
      </w:tr>
    </w:tbl>
    <w:p w14:paraId="28B9E33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E4D8CEA" w14:textId="77777777" w:rsidR="00D24634" w:rsidRPr="00C93B3F" w:rsidRDefault="00D24634" w:rsidP="00D24634">
      <w:r w:rsidRPr="00C93B3F">
        <w:rPr>
          <w:rStyle w:val="HideTWBExt"/>
        </w:rPr>
        <w:t>&lt;/Amend&gt;</w:t>
      </w:r>
    </w:p>
    <w:p w14:paraId="3B6E826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762</w:t>
      </w:r>
      <w:r w:rsidRPr="00C93B3F">
        <w:rPr>
          <w:rStyle w:val="HideTWBExt"/>
          <w:b w:val="0"/>
        </w:rPr>
        <w:t>&lt;/NumAm&gt;</w:t>
      </w:r>
    </w:p>
    <w:p w14:paraId="198DC845" w14:textId="77777777" w:rsidR="00D24634" w:rsidRPr="00C93B3F" w:rsidRDefault="00D24634" w:rsidP="00D24634">
      <w:pPr>
        <w:pStyle w:val="NormalBold"/>
      </w:pPr>
      <w:r w:rsidRPr="00C93B3F">
        <w:rPr>
          <w:rStyle w:val="HideTWBExt"/>
          <w:b w:val="0"/>
        </w:rPr>
        <w:t>&lt;RepeatBlock-By&gt;&lt;Members&gt;</w:t>
      </w:r>
      <w:r w:rsidRPr="00C93B3F">
        <w:t>Hélder Sousa Silva, Wouter Beke, Pekka Toveri, Christophe Gomart</w:t>
      </w:r>
      <w:r w:rsidRPr="00C93B3F">
        <w:rPr>
          <w:rStyle w:val="HideTWBExt"/>
          <w:b w:val="0"/>
        </w:rPr>
        <w:t>&lt;/Members&gt;</w:t>
      </w:r>
    </w:p>
    <w:p w14:paraId="6F48B589" w14:textId="77777777" w:rsidR="00D24634" w:rsidRPr="00C93B3F" w:rsidRDefault="00D24634" w:rsidP="00D24634">
      <w:pPr>
        <w:pStyle w:val="NormalBold"/>
      </w:pPr>
      <w:r w:rsidRPr="00C93B3F">
        <w:rPr>
          <w:rStyle w:val="HideTWBExt"/>
          <w:b w:val="0"/>
        </w:rPr>
        <w:t>&lt;/RepeatBlock-By&gt;</w:t>
      </w:r>
    </w:p>
    <w:p w14:paraId="53694AF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96EE6CA" w14:textId="77777777" w:rsidR="00D24634" w:rsidRPr="00C93B3F" w:rsidRDefault="00D24634" w:rsidP="00D24634">
      <w:pPr>
        <w:pStyle w:val="NormalBold"/>
      </w:pPr>
      <w:r w:rsidRPr="00C93B3F">
        <w:rPr>
          <w:rStyle w:val="HideTWBExt"/>
          <w:b w:val="0"/>
        </w:rPr>
        <w:t>&lt;Article&gt;</w:t>
      </w:r>
      <w:r w:rsidRPr="00C93B3F">
        <w:t>Stavak 27.a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F1279B8" w14:textId="77777777" w:rsidTr="00E724AE">
        <w:trPr>
          <w:trHeight w:hRule="exact" w:val="240"/>
          <w:jc w:val="center"/>
        </w:trPr>
        <w:tc>
          <w:tcPr>
            <w:tcW w:w="9752" w:type="dxa"/>
            <w:gridSpan w:val="2"/>
            <w:tcBorders>
              <w:top w:val="nil"/>
              <w:left w:val="nil"/>
              <w:bottom w:val="nil"/>
              <w:right w:val="nil"/>
            </w:tcBorders>
          </w:tcPr>
          <w:p w14:paraId="7E98982A" w14:textId="77777777" w:rsidR="00D24634" w:rsidRPr="00C93B3F" w:rsidRDefault="00D24634" w:rsidP="00E724AE"/>
        </w:tc>
      </w:tr>
      <w:tr w:rsidR="00C93B3F" w:rsidRPr="00C93B3F" w14:paraId="2C05AC70" w14:textId="77777777" w:rsidTr="00E724AE">
        <w:trPr>
          <w:trHeight w:val="240"/>
          <w:jc w:val="center"/>
        </w:trPr>
        <w:tc>
          <w:tcPr>
            <w:tcW w:w="4876" w:type="dxa"/>
            <w:tcBorders>
              <w:top w:val="nil"/>
              <w:left w:val="nil"/>
              <w:bottom w:val="nil"/>
              <w:right w:val="nil"/>
            </w:tcBorders>
          </w:tcPr>
          <w:p w14:paraId="42D4686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9B6FC9B" w14:textId="77777777" w:rsidR="00D24634" w:rsidRPr="00C93B3F" w:rsidRDefault="00D24634" w:rsidP="00E724AE">
            <w:pPr>
              <w:pStyle w:val="AmColumnHeading"/>
            </w:pPr>
            <w:r w:rsidRPr="00C93B3F">
              <w:t>Izmjena</w:t>
            </w:r>
          </w:p>
        </w:tc>
      </w:tr>
      <w:tr w:rsidR="00C93B3F" w:rsidRPr="00C93B3F" w14:paraId="7B9C6DAB" w14:textId="77777777" w:rsidTr="00E724AE">
        <w:trPr>
          <w:jc w:val="center"/>
        </w:trPr>
        <w:tc>
          <w:tcPr>
            <w:tcW w:w="4876" w:type="dxa"/>
            <w:tcBorders>
              <w:top w:val="nil"/>
              <w:left w:val="nil"/>
              <w:bottom w:val="nil"/>
              <w:right w:val="nil"/>
            </w:tcBorders>
          </w:tcPr>
          <w:p w14:paraId="70B50E44" w14:textId="77777777" w:rsidR="00D24634" w:rsidRPr="00C93B3F" w:rsidRDefault="00D24634" w:rsidP="00E724AE">
            <w:pPr>
              <w:pStyle w:val="Normal6a"/>
            </w:pPr>
          </w:p>
        </w:tc>
        <w:tc>
          <w:tcPr>
            <w:tcW w:w="4876" w:type="dxa"/>
            <w:tcBorders>
              <w:top w:val="nil"/>
              <w:left w:val="nil"/>
              <w:bottom w:val="nil"/>
              <w:right w:val="nil"/>
            </w:tcBorders>
          </w:tcPr>
          <w:p w14:paraId="6CF12EC7" w14:textId="77777777" w:rsidR="00D24634" w:rsidRPr="00C93B3F" w:rsidRDefault="00D24634" w:rsidP="00E724AE">
            <w:pPr>
              <w:pStyle w:val="Normal6a"/>
            </w:pPr>
            <w:r w:rsidRPr="00C93B3F">
              <w:rPr>
                <w:b/>
                <w:i/>
              </w:rPr>
              <w:t>27 a.</w:t>
            </w:r>
            <w:r w:rsidRPr="00C93B3F">
              <w:tab/>
            </w:r>
            <w:r w:rsidRPr="00C93B3F">
              <w:rPr>
                <w:b/>
                <w:i/>
              </w:rPr>
              <w:t>naglašava da EU treba više nastojati osigurati da zemlje koje su nekoć bile strateški partneri i s kojima neke države članice održavaju snažne kulturne veze ne budu uvučene u sferu utjecaja sustavnih suparnika; podsjeća da u tom pogledu gospodarska diplomacija ima ključnu ulogu jer služi kao ključan alat za jačanje suradničkih veza, promicanje uzajamnog blagostanja i konsolidaciju prisutnosti i utjecaja Unije, što doprinosi otpornosti tih regija na vanjske pritiske;</w:t>
            </w:r>
          </w:p>
        </w:tc>
      </w:tr>
    </w:tbl>
    <w:p w14:paraId="3B28302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FCD46AE" w14:textId="77777777" w:rsidR="00D24634" w:rsidRPr="00C93B3F" w:rsidRDefault="00D24634" w:rsidP="00D24634">
      <w:r w:rsidRPr="00C93B3F">
        <w:rPr>
          <w:rStyle w:val="HideTWBExt"/>
        </w:rPr>
        <w:t>&lt;/Amend&gt;</w:t>
      </w:r>
    </w:p>
    <w:p w14:paraId="0BC78C4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763</w:t>
      </w:r>
      <w:r w:rsidRPr="00C93B3F">
        <w:rPr>
          <w:rStyle w:val="HideTWBExt"/>
          <w:b w:val="0"/>
        </w:rPr>
        <w:t>&lt;/NumAm&gt;</w:t>
      </w:r>
    </w:p>
    <w:p w14:paraId="015D6CBE"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78216C8B" w14:textId="77777777" w:rsidR="00D24634" w:rsidRPr="00C93B3F" w:rsidRDefault="00D24634" w:rsidP="00D24634">
      <w:pPr>
        <w:pStyle w:val="NormalBold"/>
      </w:pPr>
      <w:r w:rsidRPr="00C93B3F">
        <w:rPr>
          <w:rStyle w:val="HideTWBExt"/>
          <w:b w:val="0"/>
        </w:rPr>
        <w:t>&lt;/RepeatBlock-By&gt;</w:t>
      </w:r>
    </w:p>
    <w:p w14:paraId="354E013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C907B03" w14:textId="77777777" w:rsidR="00D24634" w:rsidRPr="00C93B3F" w:rsidRDefault="00D24634" w:rsidP="00D24634">
      <w:pPr>
        <w:pStyle w:val="NormalBold"/>
      </w:pPr>
      <w:r w:rsidRPr="00C93B3F">
        <w:rPr>
          <w:rStyle w:val="HideTWBExt"/>
          <w:b w:val="0"/>
        </w:rPr>
        <w:t>&lt;Article&gt;</w:t>
      </w:r>
      <w:r w:rsidRPr="00C93B3F">
        <w:t>Stavak 27.a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0EF4049" w14:textId="77777777" w:rsidTr="00E724AE">
        <w:trPr>
          <w:trHeight w:hRule="exact" w:val="240"/>
          <w:jc w:val="center"/>
        </w:trPr>
        <w:tc>
          <w:tcPr>
            <w:tcW w:w="9752" w:type="dxa"/>
            <w:gridSpan w:val="2"/>
            <w:tcBorders>
              <w:top w:val="nil"/>
              <w:left w:val="nil"/>
              <w:bottom w:val="nil"/>
              <w:right w:val="nil"/>
            </w:tcBorders>
          </w:tcPr>
          <w:p w14:paraId="1DCBDD23" w14:textId="77777777" w:rsidR="00D24634" w:rsidRPr="00C93B3F" w:rsidRDefault="00D24634" w:rsidP="00E724AE"/>
        </w:tc>
      </w:tr>
      <w:tr w:rsidR="00C93B3F" w:rsidRPr="00C93B3F" w14:paraId="26BFF959" w14:textId="77777777" w:rsidTr="00E724AE">
        <w:trPr>
          <w:trHeight w:val="240"/>
          <w:jc w:val="center"/>
        </w:trPr>
        <w:tc>
          <w:tcPr>
            <w:tcW w:w="4876" w:type="dxa"/>
            <w:tcBorders>
              <w:top w:val="nil"/>
              <w:left w:val="nil"/>
              <w:bottom w:val="nil"/>
              <w:right w:val="nil"/>
            </w:tcBorders>
          </w:tcPr>
          <w:p w14:paraId="65820FA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9A053E9" w14:textId="77777777" w:rsidR="00D24634" w:rsidRPr="00C93B3F" w:rsidRDefault="00D24634" w:rsidP="00E724AE">
            <w:pPr>
              <w:pStyle w:val="AmColumnHeading"/>
            </w:pPr>
            <w:r w:rsidRPr="00C93B3F">
              <w:t>Izmjena</w:t>
            </w:r>
          </w:p>
        </w:tc>
      </w:tr>
      <w:tr w:rsidR="00C93B3F" w:rsidRPr="00C93B3F" w14:paraId="513FAA88" w14:textId="77777777" w:rsidTr="00E724AE">
        <w:trPr>
          <w:jc w:val="center"/>
        </w:trPr>
        <w:tc>
          <w:tcPr>
            <w:tcW w:w="4876" w:type="dxa"/>
            <w:tcBorders>
              <w:top w:val="nil"/>
              <w:left w:val="nil"/>
              <w:bottom w:val="nil"/>
              <w:right w:val="nil"/>
            </w:tcBorders>
          </w:tcPr>
          <w:p w14:paraId="2DCD8DCB" w14:textId="77777777" w:rsidR="00D24634" w:rsidRPr="00C93B3F" w:rsidRDefault="00D24634" w:rsidP="00E724AE">
            <w:pPr>
              <w:pStyle w:val="Normal6a"/>
            </w:pPr>
          </w:p>
        </w:tc>
        <w:tc>
          <w:tcPr>
            <w:tcW w:w="4876" w:type="dxa"/>
            <w:tcBorders>
              <w:top w:val="nil"/>
              <w:left w:val="nil"/>
              <w:bottom w:val="nil"/>
              <w:right w:val="nil"/>
            </w:tcBorders>
          </w:tcPr>
          <w:p w14:paraId="41C58302" w14:textId="77777777" w:rsidR="00D24634" w:rsidRPr="00C93B3F" w:rsidRDefault="00D24634" w:rsidP="00E724AE">
            <w:pPr>
              <w:pStyle w:val="Normal6a"/>
            </w:pPr>
            <w:r w:rsidRPr="00C93B3F">
              <w:rPr>
                <w:b/>
                <w:i/>
              </w:rPr>
              <w:t>27 a.</w:t>
            </w:r>
            <w:r w:rsidRPr="00C93B3F">
              <w:tab/>
            </w:r>
            <w:r w:rsidRPr="00C93B3F">
              <w:rPr>
                <w:b/>
                <w:i/>
              </w:rPr>
              <w:t>ponavlja poziv na tješnju suradnju s međunarodnim organizacijama, kao što su, među ostalim, UN, Afrička unija i njihove mirovne misije na zajedničkim forumima, te OESS u području sigurnosti;</w:t>
            </w:r>
          </w:p>
        </w:tc>
      </w:tr>
    </w:tbl>
    <w:p w14:paraId="127E163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A26607F" w14:textId="77777777" w:rsidR="00D24634" w:rsidRPr="00C93B3F" w:rsidRDefault="00D24634" w:rsidP="00D24634">
      <w:r w:rsidRPr="00C93B3F">
        <w:rPr>
          <w:rStyle w:val="HideTWBExt"/>
        </w:rPr>
        <w:t>&lt;/Amend&gt;</w:t>
      </w:r>
    </w:p>
    <w:p w14:paraId="765D3D9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764</w:t>
      </w:r>
      <w:r w:rsidRPr="00C93B3F">
        <w:rPr>
          <w:rStyle w:val="HideTWBExt"/>
          <w:b w:val="0"/>
        </w:rPr>
        <w:t>&lt;/NumAm&gt;</w:t>
      </w:r>
    </w:p>
    <w:p w14:paraId="7210B659"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06307523" w14:textId="77777777" w:rsidR="00D24634" w:rsidRPr="00C93B3F" w:rsidRDefault="00D24634" w:rsidP="00D24634">
      <w:pPr>
        <w:pStyle w:val="NormalBold"/>
      </w:pPr>
      <w:r w:rsidRPr="00C93B3F">
        <w:rPr>
          <w:rStyle w:val="HideTWBExt"/>
          <w:b w:val="0"/>
        </w:rPr>
        <w:t>&lt;/RepeatBlock-By&gt;</w:t>
      </w:r>
    </w:p>
    <w:p w14:paraId="0C0A7C7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9566071" w14:textId="77777777" w:rsidR="00D24634" w:rsidRPr="00C93B3F" w:rsidRDefault="00D24634" w:rsidP="00D24634">
      <w:pPr>
        <w:pStyle w:val="NormalBold"/>
      </w:pPr>
      <w:r w:rsidRPr="00C93B3F">
        <w:rPr>
          <w:rStyle w:val="HideTWBExt"/>
          <w:b w:val="0"/>
        </w:rPr>
        <w:t>&lt;Article&gt;</w:t>
      </w:r>
      <w:r w:rsidRPr="00C93B3F">
        <w:t>Stavak 27.b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2B99CB4" w14:textId="77777777" w:rsidTr="00E724AE">
        <w:trPr>
          <w:trHeight w:hRule="exact" w:val="240"/>
          <w:jc w:val="center"/>
        </w:trPr>
        <w:tc>
          <w:tcPr>
            <w:tcW w:w="9752" w:type="dxa"/>
            <w:gridSpan w:val="2"/>
            <w:tcBorders>
              <w:top w:val="nil"/>
              <w:left w:val="nil"/>
              <w:bottom w:val="nil"/>
              <w:right w:val="nil"/>
            </w:tcBorders>
          </w:tcPr>
          <w:p w14:paraId="51BE75CA" w14:textId="77777777" w:rsidR="00D24634" w:rsidRPr="00C93B3F" w:rsidRDefault="00D24634" w:rsidP="00E724AE"/>
        </w:tc>
      </w:tr>
      <w:tr w:rsidR="00C93B3F" w:rsidRPr="00C93B3F" w14:paraId="58F22B55" w14:textId="77777777" w:rsidTr="00E724AE">
        <w:trPr>
          <w:trHeight w:val="240"/>
          <w:jc w:val="center"/>
        </w:trPr>
        <w:tc>
          <w:tcPr>
            <w:tcW w:w="4876" w:type="dxa"/>
            <w:tcBorders>
              <w:top w:val="nil"/>
              <w:left w:val="nil"/>
              <w:bottom w:val="nil"/>
              <w:right w:val="nil"/>
            </w:tcBorders>
          </w:tcPr>
          <w:p w14:paraId="75BD627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D76FDC3" w14:textId="77777777" w:rsidR="00D24634" w:rsidRPr="00C93B3F" w:rsidRDefault="00D24634" w:rsidP="00E724AE">
            <w:pPr>
              <w:pStyle w:val="AmColumnHeading"/>
            </w:pPr>
            <w:r w:rsidRPr="00C93B3F">
              <w:t>Izmjena</w:t>
            </w:r>
          </w:p>
        </w:tc>
      </w:tr>
      <w:tr w:rsidR="00C93B3F" w:rsidRPr="00C93B3F" w14:paraId="57CEC0D9" w14:textId="77777777" w:rsidTr="00E724AE">
        <w:trPr>
          <w:jc w:val="center"/>
        </w:trPr>
        <w:tc>
          <w:tcPr>
            <w:tcW w:w="4876" w:type="dxa"/>
            <w:tcBorders>
              <w:top w:val="nil"/>
              <w:left w:val="nil"/>
              <w:bottom w:val="nil"/>
              <w:right w:val="nil"/>
            </w:tcBorders>
          </w:tcPr>
          <w:p w14:paraId="5D7541B4" w14:textId="77777777" w:rsidR="00D24634" w:rsidRPr="00C93B3F" w:rsidRDefault="00D24634" w:rsidP="00E724AE">
            <w:pPr>
              <w:pStyle w:val="Normal6a"/>
            </w:pPr>
          </w:p>
        </w:tc>
        <w:tc>
          <w:tcPr>
            <w:tcW w:w="4876" w:type="dxa"/>
            <w:tcBorders>
              <w:top w:val="nil"/>
              <w:left w:val="nil"/>
              <w:bottom w:val="nil"/>
              <w:right w:val="nil"/>
            </w:tcBorders>
          </w:tcPr>
          <w:p w14:paraId="766690D2" w14:textId="77777777" w:rsidR="00D24634" w:rsidRPr="00C93B3F" w:rsidRDefault="00D24634" w:rsidP="00E724AE">
            <w:pPr>
              <w:pStyle w:val="Normal6a"/>
            </w:pPr>
            <w:r w:rsidRPr="00C93B3F">
              <w:rPr>
                <w:b/>
                <w:i/>
              </w:rPr>
              <w:t>27 b.</w:t>
            </w:r>
            <w:r w:rsidRPr="00C93B3F">
              <w:tab/>
            </w:r>
            <w:r w:rsidRPr="00C93B3F">
              <w:rPr>
                <w:b/>
                <w:i/>
              </w:rPr>
              <w:t>ponovno potvrđuje da se zajednička sigurnosna i obrambena politika EU-a (ZSOP) mora dosljedno razvijati u potpunom skladu s međunarodnim pravom i multilateralnim odlukama koje su donijele međunarodne institucije kao što su Ujedinjeni narodi i OESS; uviđa potrebu za reformom multilateralnog sustava kako bi njegovi postupci donošenja odluka postali djelotvorniji, uključiviji i demokratičniji, osobito povećanjem zastupljenosti zemalja u razvoju te poboljšanjem transparentnosti i mehanizama za izvršenje međunarodnih odluka;</w:t>
            </w:r>
          </w:p>
        </w:tc>
      </w:tr>
    </w:tbl>
    <w:p w14:paraId="31C928B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D2BACD4" w14:textId="77777777" w:rsidR="00D24634" w:rsidRPr="00C93B3F" w:rsidRDefault="00D24634" w:rsidP="00D24634">
      <w:r w:rsidRPr="00C93B3F">
        <w:rPr>
          <w:rStyle w:val="HideTWBExt"/>
        </w:rPr>
        <w:t>&lt;/Amend&gt;</w:t>
      </w:r>
    </w:p>
    <w:p w14:paraId="3C0C7D6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765</w:t>
      </w:r>
      <w:r w:rsidRPr="00C93B3F">
        <w:rPr>
          <w:rStyle w:val="HideTWBExt"/>
          <w:b w:val="0"/>
        </w:rPr>
        <w:t>&lt;/NumAm&gt;</w:t>
      </w:r>
    </w:p>
    <w:p w14:paraId="4634CEFC"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72F57435" w14:textId="77777777" w:rsidR="00D24634" w:rsidRPr="00C93B3F" w:rsidRDefault="00D24634" w:rsidP="00D24634">
      <w:pPr>
        <w:pStyle w:val="NormalBold"/>
      </w:pPr>
      <w:r w:rsidRPr="00C93B3F">
        <w:rPr>
          <w:rStyle w:val="HideTWBExt"/>
          <w:b w:val="0"/>
        </w:rPr>
        <w:t>&lt;/RepeatBlock-By&gt;</w:t>
      </w:r>
    </w:p>
    <w:p w14:paraId="4D780D3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19FC97B" w14:textId="77777777" w:rsidR="00D24634" w:rsidRPr="00C93B3F" w:rsidRDefault="00D24634" w:rsidP="00D24634">
      <w:pPr>
        <w:pStyle w:val="NormalBold"/>
      </w:pPr>
      <w:r w:rsidRPr="00C93B3F">
        <w:rPr>
          <w:rStyle w:val="HideTWBExt"/>
          <w:b w:val="0"/>
        </w:rPr>
        <w:t>&lt;Article&gt;</w:t>
      </w:r>
      <w:r w:rsidRPr="00C93B3F">
        <w:t>Stavak 27.d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9340278" w14:textId="77777777" w:rsidTr="00E724AE">
        <w:trPr>
          <w:trHeight w:hRule="exact" w:val="240"/>
          <w:jc w:val="center"/>
        </w:trPr>
        <w:tc>
          <w:tcPr>
            <w:tcW w:w="9752" w:type="dxa"/>
            <w:gridSpan w:val="2"/>
            <w:tcBorders>
              <w:top w:val="nil"/>
              <w:left w:val="nil"/>
              <w:bottom w:val="nil"/>
              <w:right w:val="nil"/>
            </w:tcBorders>
          </w:tcPr>
          <w:p w14:paraId="3A0126A3" w14:textId="77777777" w:rsidR="00D24634" w:rsidRPr="00C93B3F" w:rsidRDefault="00D24634" w:rsidP="00E724AE"/>
        </w:tc>
      </w:tr>
      <w:tr w:rsidR="00C93B3F" w:rsidRPr="00C93B3F" w14:paraId="1540E297" w14:textId="77777777" w:rsidTr="00E724AE">
        <w:trPr>
          <w:trHeight w:val="240"/>
          <w:jc w:val="center"/>
        </w:trPr>
        <w:tc>
          <w:tcPr>
            <w:tcW w:w="4876" w:type="dxa"/>
            <w:tcBorders>
              <w:top w:val="nil"/>
              <w:left w:val="nil"/>
              <w:bottom w:val="nil"/>
              <w:right w:val="nil"/>
            </w:tcBorders>
          </w:tcPr>
          <w:p w14:paraId="3B4FABD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A7FD5FA" w14:textId="77777777" w:rsidR="00D24634" w:rsidRPr="00C93B3F" w:rsidRDefault="00D24634" w:rsidP="00E724AE">
            <w:pPr>
              <w:pStyle w:val="AmColumnHeading"/>
            </w:pPr>
            <w:r w:rsidRPr="00C93B3F">
              <w:t>Izmjena</w:t>
            </w:r>
          </w:p>
        </w:tc>
      </w:tr>
      <w:tr w:rsidR="00C93B3F" w:rsidRPr="00C93B3F" w14:paraId="0F305076" w14:textId="77777777" w:rsidTr="00E724AE">
        <w:trPr>
          <w:jc w:val="center"/>
        </w:trPr>
        <w:tc>
          <w:tcPr>
            <w:tcW w:w="4876" w:type="dxa"/>
            <w:tcBorders>
              <w:top w:val="nil"/>
              <w:left w:val="nil"/>
              <w:bottom w:val="nil"/>
              <w:right w:val="nil"/>
            </w:tcBorders>
          </w:tcPr>
          <w:p w14:paraId="75417D9D" w14:textId="77777777" w:rsidR="00D24634" w:rsidRPr="00C93B3F" w:rsidRDefault="00D24634" w:rsidP="00E724AE">
            <w:pPr>
              <w:pStyle w:val="Normal6a"/>
            </w:pPr>
          </w:p>
        </w:tc>
        <w:tc>
          <w:tcPr>
            <w:tcW w:w="4876" w:type="dxa"/>
            <w:tcBorders>
              <w:top w:val="nil"/>
              <w:left w:val="nil"/>
              <w:bottom w:val="nil"/>
              <w:right w:val="nil"/>
            </w:tcBorders>
          </w:tcPr>
          <w:p w14:paraId="6C7CEA2A" w14:textId="77777777" w:rsidR="00D24634" w:rsidRPr="00C93B3F" w:rsidRDefault="00D24634" w:rsidP="00E724AE">
            <w:pPr>
              <w:pStyle w:val="Normal6a"/>
            </w:pPr>
            <w:r w:rsidRPr="00C93B3F">
              <w:rPr>
                <w:b/>
                <w:i/>
              </w:rPr>
              <w:t>27 d.</w:t>
            </w:r>
            <w:r w:rsidRPr="00C93B3F">
              <w:tab/>
            </w:r>
            <w:r w:rsidRPr="00C93B3F">
              <w:rPr>
                <w:b/>
                <w:i/>
              </w:rPr>
              <w:t>pozdravlja donošenje politike dužne pažnje Europske unije u pogledu poštovanja ljudskih prava i međunarodnog humanitarnog prava pri pružanju potpore sigurnosnom sektoru trećih strana, koja može poslužiti kao osnova za sigurnosnu i vojnu suradnju s trećim zemljama koja je u skladu s ljudskim pravima i međunarodnim humanitarnim pravom; poziva na njezinu temeljitu provedbu;</w:t>
            </w:r>
          </w:p>
        </w:tc>
      </w:tr>
    </w:tbl>
    <w:p w14:paraId="4B8B747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FFEE805" w14:textId="77777777" w:rsidR="00D24634" w:rsidRPr="00C93B3F" w:rsidRDefault="00D24634" w:rsidP="00D24634">
      <w:r w:rsidRPr="00C93B3F">
        <w:rPr>
          <w:rStyle w:val="HideTWBExt"/>
        </w:rPr>
        <w:t>&lt;/Amend&gt;</w:t>
      </w:r>
    </w:p>
    <w:p w14:paraId="7414755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766</w:t>
      </w:r>
      <w:r w:rsidRPr="00C93B3F">
        <w:rPr>
          <w:rStyle w:val="HideTWBExt"/>
          <w:b w:val="0"/>
        </w:rPr>
        <w:t>&lt;/NumAm&gt;</w:t>
      </w:r>
    </w:p>
    <w:p w14:paraId="4FE6ABB3"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5F55E03F" w14:textId="77777777" w:rsidR="00D24634" w:rsidRPr="00C93B3F" w:rsidRDefault="00D24634" w:rsidP="00D24634">
      <w:pPr>
        <w:pStyle w:val="NormalBold"/>
      </w:pPr>
      <w:r w:rsidRPr="00C93B3F">
        <w:rPr>
          <w:rStyle w:val="HideTWBExt"/>
          <w:b w:val="0"/>
        </w:rPr>
        <w:t>&lt;/RepeatBlock-By&gt;</w:t>
      </w:r>
    </w:p>
    <w:p w14:paraId="7C88B22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3270671" w14:textId="77777777" w:rsidR="00D24634" w:rsidRPr="00C93B3F" w:rsidRDefault="00D24634" w:rsidP="00D24634">
      <w:pPr>
        <w:pStyle w:val="NormalBold"/>
      </w:pPr>
      <w:r w:rsidRPr="00C93B3F">
        <w:rPr>
          <w:rStyle w:val="HideTWBExt"/>
          <w:b w:val="0"/>
        </w:rPr>
        <w:t>&lt;Article&gt;</w:t>
      </w:r>
      <w:r w:rsidRPr="00C93B3F">
        <w:t>Stavak 27.c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00DC52E" w14:textId="77777777" w:rsidTr="00E724AE">
        <w:trPr>
          <w:trHeight w:hRule="exact" w:val="240"/>
          <w:jc w:val="center"/>
        </w:trPr>
        <w:tc>
          <w:tcPr>
            <w:tcW w:w="9752" w:type="dxa"/>
            <w:gridSpan w:val="2"/>
            <w:tcBorders>
              <w:top w:val="nil"/>
              <w:left w:val="nil"/>
              <w:bottom w:val="nil"/>
              <w:right w:val="nil"/>
            </w:tcBorders>
          </w:tcPr>
          <w:p w14:paraId="2B2EDE2A" w14:textId="77777777" w:rsidR="00D24634" w:rsidRPr="00C93B3F" w:rsidRDefault="00D24634" w:rsidP="00E724AE"/>
        </w:tc>
      </w:tr>
      <w:tr w:rsidR="00C93B3F" w:rsidRPr="00C93B3F" w14:paraId="6A2BFB38" w14:textId="77777777" w:rsidTr="00E724AE">
        <w:trPr>
          <w:trHeight w:val="240"/>
          <w:jc w:val="center"/>
        </w:trPr>
        <w:tc>
          <w:tcPr>
            <w:tcW w:w="4876" w:type="dxa"/>
            <w:tcBorders>
              <w:top w:val="nil"/>
              <w:left w:val="nil"/>
              <w:bottom w:val="nil"/>
              <w:right w:val="nil"/>
            </w:tcBorders>
          </w:tcPr>
          <w:p w14:paraId="6B5239F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C86CB24" w14:textId="77777777" w:rsidR="00D24634" w:rsidRPr="00C93B3F" w:rsidRDefault="00D24634" w:rsidP="00E724AE">
            <w:pPr>
              <w:pStyle w:val="AmColumnHeading"/>
            </w:pPr>
            <w:r w:rsidRPr="00C93B3F">
              <w:t>Izmjena</w:t>
            </w:r>
          </w:p>
        </w:tc>
      </w:tr>
      <w:tr w:rsidR="00C93B3F" w:rsidRPr="00C93B3F" w14:paraId="1D5E81E5" w14:textId="77777777" w:rsidTr="00E724AE">
        <w:trPr>
          <w:jc w:val="center"/>
        </w:trPr>
        <w:tc>
          <w:tcPr>
            <w:tcW w:w="4876" w:type="dxa"/>
            <w:tcBorders>
              <w:top w:val="nil"/>
              <w:left w:val="nil"/>
              <w:bottom w:val="nil"/>
              <w:right w:val="nil"/>
            </w:tcBorders>
          </w:tcPr>
          <w:p w14:paraId="345176B3" w14:textId="77777777" w:rsidR="00D24634" w:rsidRPr="00C93B3F" w:rsidRDefault="00D24634" w:rsidP="00E724AE">
            <w:pPr>
              <w:pStyle w:val="Normal6a"/>
            </w:pPr>
          </w:p>
        </w:tc>
        <w:tc>
          <w:tcPr>
            <w:tcW w:w="4876" w:type="dxa"/>
            <w:tcBorders>
              <w:top w:val="nil"/>
              <w:left w:val="nil"/>
              <w:bottom w:val="nil"/>
              <w:right w:val="nil"/>
            </w:tcBorders>
          </w:tcPr>
          <w:p w14:paraId="34438553" w14:textId="77777777" w:rsidR="00D24634" w:rsidRPr="00C93B3F" w:rsidRDefault="00D24634" w:rsidP="00E724AE">
            <w:pPr>
              <w:pStyle w:val="Normal6a"/>
            </w:pPr>
            <w:r w:rsidRPr="00C93B3F">
              <w:rPr>
                <w:b/>
                <w:i/>
              </w:rPr>
              <w:t>27 c.</w:t>
            </w:r>
            <w:r w:rsidRPr="00C93B3F">
              <w:tab/>
            </w:r>
            <w:r w:rsidRPr="00C93B3F">
              <w:rPr>
                <w:b/>
                <w:i/>
              </w:rPr>
              <w:t>pozdravlja Zajedničku izjavu ministara obrane skupine G7 od 19. listopada 2024. i njihovu izjavu o namjeri povećanja suradnje u obrambenom sektoru, naglašava da su međunarodna partnerstva s partnerima istomišljenicima u tom području od velikog interesa za EU; u tom pogledu ponavlja svoj poziv na veću suradnju između EU-a i partnera u indopacifičkoj regiji, naglašava da bi se slični sporazumi mogli, primjerice, sklopiti s Južnom Korejom ili drugim partnerima istomišljenicima kao što su Novi Zeland i Australija;</w:t>
            </w:r>
          </w:p>
        </w:tc>
      </w:tr>
    </w:tbl>
    <w:p w14:paraId="4DA9DF4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8E732EF" w14:textId="77777777" w:rsidR="00D24634" w:rsidRPr="00C93B3F" w:rsidRDefault="00D24634" w:rsidP="00D24634">
      <w:r w:rsidRPr="00C93B3F">
        <w:rPr>
          <w:rStyle w:val="HideTWBExt"/>
        </w:rPr>
        <w:t>&lt;/Amend&gt;</w:t>
      </w:r>
    </w:p>
    <w:p w14:paraId="6ACF474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767</w:t>
      </w:r>
      <w:r w:rsidRPr="00C93B3F">
        <w:rPr>
          <w:rStyle w:val="HideTWBExt"/>
          <w:b w:val="0"/>
        </w:rPr>
        <w:t>&lt;/NumAm&gt;</w:t>
      </w:r>
    </w:p>
    <w:p w14:paraId="2CEE8181"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54EAFE84" w14:textId="77777777" w:rsidR="00D24634" w:rsidRPr="00C93B3F" w:rsidRDefault="00D24634" w:rsidP="00D24634">
      <w:pPr>
        <w:pStyle w:val="NormalBold"/>
      </w:pPr>
      <w:r w:rsidRPr="00C93B3F">
        <w:rPr>
          <w:rStyle w:val="HideTWBExt"/>
          <w:b w:val="0"/>
        </w:rPr>
        <w:t>&lt;/RepeatBlock-By&gt;</w:t>
      </w:r>
    </w:p>
    <w:p w14:paraId="5632E0D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8E7D471" w14:textId="77777777" w:rsidR="00D24634" w:rsidRPr="00C93B3F" w:rsidRDefault="00D24634" w:rsidP="00D24634">
      <w:pPr>
        <w:pStyle w:val="NormalBold"/>
      </w:pPr>
      <w:r w:rsidRPr="00C93B3F">
        <w:rPr>
          <w:rStyle w:val="HideTWBExt"/>
          <w:b w:val="0"/>
        </w:rPr>
        <w:t>&lt;Article&gt;</w:t>
      </w:r>
      <w:r w:rsidRPr="00C93B3F">
        <w:t>Stavak 27.a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7DA37B6" w14:textId="77777777" w:rsidTr="00E724AE">
        <w:trPr>
          <w:trHeight w:hRule="exact" w:val="240"/>
          <w:jc w:val="center"/>
        </w:trPr>
        <w:tc>
          <w:tcPr>
            <w:tcW w:w="9752" w:type="dxa"/>
            <w:gridSpan w:val="2"/>
            <w:tcBorders>
              <w:top w:val="nil"/>
              <w:left w:val="nil"/>
              <w:bottom w:val="nil"/>
              <w:right w:val="nil"/>
            </w:tcBorders>
          </w:tcPr>
          <w:p w14:paraId="70CDF26D" w14:textId="77777777" w:rsidR="00D24634" w:rsidRPr="00C93B3F" w:rsidRDefault="00D24634" w:rsidP="00E724AE"/>
        </w:tc>
      </w:tr>
      <w:tr w:rsidR="00C93B3F" w:rsidRPr="00C93B3F" w14:paraId="5B5436BF" w14:textId="77777777" w:rsidTr="00E724AE">
        <w:trPr>
          <w:trHeight w:val="240"/>
          <w:jc w:val="center"/>
        </w:trPr>
        <w:tc>
          <w:tcPr>
            <w:tcW w:w="4876" w:type="dxa"/>
            <w:tcBorders>
              <w:top w:val="nil"/>
              <w:left w:val="nil"/>
              <w:bottom w:val="nil"/>
              <w:right w:val="nil"/>
            </w:tcBorders>
          </w:tcPr>
          <w:p w14:paraId="7997FB2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68C3182" w14:textId="77777777" w:rsidR="00D24634" w:rsidRPr="00C93B3F" w:rsidRDefault="00D24634" w:rsidP="00E724AE">
            <w:pPr>
              <w:pStyle w:val="AmColumnHeading"/>
            </w:pPr>
            <w:r w:rsidRPr="00C93B3F">
              <w:t>Izmjena</w:t>
            </w:r>
          </w:p>
        </w:tc>
      </w:tr>
      <w:tr w:rsidR="00C93B3F" w:rsidRPr="00C93B3F" w14:paraId="47B8A5E5" w14:textId="77777777" w:rsidTr="00E724AE">
        <w:trPr>
          <w:jc w:val="center"/>
        </w:trPr>
        <w:tc>
          <w:tcPr>
            <w:tcW w:w="4876" w:type="dxa"/>
            <w:tcBorders>
              <w:top w:val="nil"/>
              <w:left w:val="nil"/>
              <w:bottom w:val="nil"/>
              <w:right w:val="nil"/>
            </w:tcBorders>
          </w:tcPr>
          <w:p w14:paraId="48C51427" w14:textId="77777777" w:rsidR="00D24634" w:rsidRPr="00C93B3F" w:rsidRDefault="00D24634" w:rsidP="00E724AE">
            <w:pPr>
              <w:pStyle w:val="Normal6a"/>
            </w:pPr>
          </w:p>
        </w:tc>
        <w:tc>
          <w:tcPr>
            <w:tcW w:w="4876" w:type="dxa"/>
            <w:tcBorders>
              <w:top w:val="nil"/>
              <w:left w:val="nil"/>
              <w:bottom w:val="nil"/>
              <w:right w:val="nil"/>
            </w:tcBorders>
          </w:tcPr>
          <w:p w14:paraId="4BA3030B" w14:textId="77777777" w:rsidR="00D24634" w:rsidRPr="00C93B3F" w:rsidRDefault="00D24634" w:rsidP="00E724AE">
            <w:pPr>
              <w:pStyle w:val="Normal6a"/>
            </w:pPr>
            <w:r w:rsidRPr="00C93B3F">
              <w:rPr>
                <w:b/>
                <w:i/>
              </w:rPr>
              <w:t>27 a.</w:t>
            </w:r>
            <w:r w:rsidRPr="00C93B3F">
              <w:tab/>
            </w:r>
            <w:r w:rsidRPr="00C93B3F">
              <w:rPr>
                <w:b/>
                <w:i/>
              </w:rPr>
              <w:t>poziva EU da više sudjeluje u sigurnosnoj suradnji s pridruženim zemljama u prioritetnim područjima utvrđenima u Strateškom kompasu, posebno u jačanju otpornosti lokalnih sigurnosnih sektora u području upravljanja krizama, uključujući pripravnost za velike i višesektorske pomorske i KBRN nesreće, kao i u suzbijanju hibridnih prijetnji i unapređenju kapaciteta institucija za kibernetičku sigurnost; poziva EU da s pridruženim zemljama olakša pojačanu suradnju sa Satelitskim centrom EU-a, Europskom obrambenom agencijom (EDA) i Agencijom EU-a za kibersigurnost (ENISA) u cilju sklapanja relevantnih radnih dogovora; smatra da sudjelovanje pridruženih zemalja i saveznika NATO-a u projektima PESCO-a, podložno suglasnosti država članica EU-a, predstavlja važan doprinos promicanju usklađenosti sigurnosnog i obrambenog sektora trećih zemalja sa standardima EU-a, kao i razmjeni iskustava, obavještajnih podataka i tehničkog stručnog znanja u raznim područjima;</w:t>
            </w:r>
          </w:p>
        </w:tc>
      </w:tr>
    </w:tbl>
    <w:p w14:paraId="11C1276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A121CEC" w14:textId="77777777" w:rsidR="00D24634" w:rsidRPr="00C93B3F" w:rsidRDefault="00D24634" w:rsidP="00D24634">
      <w:r w:rsidRPr="00C93B3F">
        <w:rPr>
          <w:rStyle w:val="HideTWBExt"/>
        </w:rPr>
        <w:t>&lt;/Amend&gt;</w:t>
      </w:r>
    </w:p>
    <w:p w14:paraId="4716350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768</w:t>
      </w:r>
      <w:r w:rsidRPr="00C93B3F">
        <w:rPr>
          <w:rStyle w:val="HideTWBExt"/>
          <w:b w:val="0"/>
        </w:rPr>
        <w:t>&lt;/NumAm&gt;</w:t>
      </w:r>
    </w:p>
    <w:p w14:paraId="39FC2DA6" w14:textId="77777777" w:rsidR="00D24634" w:rsidRPr="00C93B3F" w:rsidRDefault="00D24634" w:rsidP="00D24634">
      <w:pPr>
        <w:pStyle w:val="NormalBold"/>
      </w:pPr>
      <w:r w:rsidRPr="00C93B3F">
        <w:rPr>
          <w:rStyle w:val="HideTWBExt"/>
          <w:b w:val="0"/>
        </w:rPr>
        <w:t>&lt;RepeatBlock-By&gt;&lt;Members&gt;</w:t>
      </w:r>
      <w:r w:rsidRPr="00C93B3F">
        <w:t>Ana Miguel Pedro</w:t>
      </w:r>
      <w:r w:rsidRPr="00C93B3F">
        <w:rPr>
          <w:rStyle w:val="HideTWBExt"/>
          <w:b w:val="0"/>
        </w:rPr>
        <w:t>&lt;/Members&gt;</w:t>
      </w:r>
    </w:p>
    <w:p w14:paraId="1A6FFB52" w14:textId="77777777" w:rsidR="00D24634" w:rsidRPr="00C93B3F" w:rsidRDefault="00D24634" w:rsidP="00D24634">
      <w:pPr>
        <w:pStyle w:val="NormalBold"/>
      </w:pPr>
      <w:r w:rsidRPr="00C93B3F">
        <w:rPr>
          <w:rStyle w:val="HideTWBExt"/>
          <w:b w:val="0"/>
        </w:rPr>
        <w:t>&lt;/RepeatBlock-By&gt;</w:t>
      </w:r>
    </w:p>
    <w:p w14:paraId="55092D3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C195CB1" w14:textId="77777777" w:rsidR="00D24634" w:rsidRPr="00C93B3F" w:rsidRDefault="00D24634" w:rsidP="00D24634">
      <w:pPr>
        <w:pStyle w:val="NormalBold"/>
      </w:pPr>
      <w:r w:rsidRPr="00C93B3F">
        <w:rPr>
          <w:rStyle w:val="HideTWBExt"/>
          <w:b w:val="0"/>
        </w:rPr>
        <w:t>&lt;Article&gt;</w:t>
      </w:r>
      <w:r w:rsidRPr="00C93B3F">
        <w:t>Stavak 27.a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0DC4B92" w14:textId="77777777" w:rsidTr="00E724AE">
        <w:trPr>
          <w:trHeight w:hRule="exact" w:val="240"/>
          <w:jc w:val="center"/>
        </w:trPr>
        <w:tc>
          <w:tcPr>
            <w:tcW w:w="9752" w:type="dxa"/>
            <w:gridSpan w:val="2"/>
            <w:tcBorders>
              <w:top w:val="nil"/>
              <w:left w:val="nil"/>
              <w:bottom w:val="nil"/>
              <w:right w:val="nil"/>
            </w:tcBorders>
          </w:tcPr>
          <w:p w14:paraId="5405E2D8" w14:textId="77777777" w:rsidR="00D24634" w:rsidRPr="00C93B3F" w:rsidRDefault="00D24634" w:rsidP="00E724AE"/>
        </w:tc>
      </w:tr>
      <w:tr w:rsidR="00C93B3F" w:rsidRPr="00C93B3F" w14:paraId="5D116865" w14:textId="77777777" w:rsidTr="00E724AE">
        <w:trPr>
          <w:trHeight w:val="240"/>
          <w:jc w:val="center"/>
        </w:trPr>
        <w:tc>
          <w:tcPr>
            <w:tcW w:w="4876" w:type="dxa"/>
            <w:tcBorders>
              <w:top w:val="nil"/>
              <w:left w:val="nil"/>
              <w:bottom w:val="nil"/>
              <w:right w:val="nil"/>
            </w:tcBorders>
          </w:tcPr>
          <w:p w14:paraId="1E4BBE0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AC545BE" w14:textId="77777777" w:rsidR="00D24634" w:rsidRPr="00C93B3F" w:rsidRDefault="00D24634" w:rsidP="00E724AE">
            <w:pPr>
              <w:pStyle w:val="AmColumnHeading"/>
            </w:pPr>
            <w:r w:rsidRPr="00C93B3F">
              <w:t>Izmjena</w:t>
            </w:r>
          </w:p>
        </w:tc>
      </w:tr>
      <w:tr w:rsidR="00C93B3F" w:rsidRPr="00C93B3F" w14:paraId="39159650" w14:textId="77777777" w:rsidTr="00E724AE">
        <w:trPr>
          <w:jc w:val="center"/>
        </w:trPr>
        <w:tc>
          <w:tcPr>
            <w:tcW w:w="4876" w:type="dxa"/>
            <w:tcBorders>
              <w:top w:val="nil"/>
              <w:left w:val="nil"/>
              <w:bottom w:val="nil"/>
              <w:right w:val="nil"/>
            </w:tcBorders>
          </w:tcPr>
          <w:p w14:paraId="7FDECF17" w14:textId="77777777" w:rsidR="00D24634" w:rsidRPr="00C93B3F" w:rsidRDefault="00D24634" w:rsidP="00E724AE">
            <w:pPr>
              <w:pStyle w:val="Normal6a"/>
            </w:pPr>
          </w:p>
        </w:tc>
        <w:tc>
          <w:tcPr>
            <w:tcW w:w="4876" w:type="dxa"/>
            <w:tcBorders>
              <w:top w:val="nil"/>
              <w:left w:val="nil"/>
              <w:bottom w:val="nil"/>
              <w:right w:val="nil"/>
            </w:tcBorders>
          </w:tcPr>
          <w:p w14:paraId="21BBB4D8" w14:textId="77777777" w:rsidR="00D24634" w:rsidRPr="00C93B3F" w:rsidRDefault="00D24634" w:rsidP="00E724AE">
            <w:pPr>
              <w:pStyle w:val="Normal6a"/>
            </w:pPr>
            <w:r w:rsidRPr="00C93B3F">
              <w:rPr>
                <w:b/>
                <w:i/>
              </w:rPr>
              <w:t>27 a.</w:t>
            </w:r>
            <w:r w:rsidRPr="00C93B3F">
              <w:tab/>
            </w:r>
            <w:r w:rsidRPr="00C93B3F">
              <w:rPr>
                <w:b/>
                <w:i/>
              </w:rPr>
              <w:t>naglašava strateški značaj indopacifičke regije u obrambenom okviru EU-a i priznaje potrebu za rješavanjem sve većih problema povezanih s regionalnim aktivnostima Kine i njihovim širim posljedicama za globalnu stabilnost; ističe cilj uspostave dugotrajnije kolektivne sigurnosti kroz mrežu regionalnih saveznika i partnera, što će činiti konvencionalni temelj angažmana EU-a u indopacifičkoj regiji. EU mora produbiti komunikacijske kanale i strateški odrediti prioritete obrambene i sigurnosne suradnje s dosadašnjim regionalnim saveznicima, kao što su Japan, Australija, Južna Koreja i Filipini, te dodatno produbiti suradnju s novim strateškim partnerima, kao što su Indonezija i Vijetnam;</w:t>
            </w:r>
          </w:p>
        </w:tc>
      </w:tr>
    </w:tbl>
    <w:p w14:paraId="0C345EB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02282A6" w14:textId="77777777" w:rsidR="00D24634" w:rsidRPr="00C93B3F" w:rsidRDefault="00D24634" w:rsidP="00D24634">
      <w:r w:rsidRPr="00C93B3F">
        <w:rPr>
          <w:rStyle w:val="HideTWBExt"/>
        </w:rPr>
        <w:t>&lt;/Amend&gt;</w:t>
      </w:r>
    </w:p>
    <w:p w14:paraId="251253E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769</w:t>
      </w:r>
      <w:r w:rsidRPr="00C93B3F">
        <w:rPr>
          <w:rStyle w:val="HideTWBExt"/>
          <w:b w:val="0"/>
        </w:rPr>
        <w:t>&lt;/NumAm&gt;</w:t>
      </w:r>
    </w:p>
    <w:p w14:paraId="4B293FF9"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08881C23" w14:textId="77777777" w:rsidR="00D24634" w:rsidRPr="00C93B3F" w:rsidRDefault="00D24634" w:rsidP="00D24634">
      <w:pPr>
        <w:pStyle w:val="NormalBold"/>
      </w:pPr>
      <w:r w:rsidRPr="00C93B3F">
        <w:rPr>
          <w:rStyle w:val="HideTWBExt"/>
          <w:b w:val="0"/>
        </w:rPr>
        <w:t>&lt;/RepeatBlock-By&gt;</w:t>
      </w:r>
    </w:p>
    <w:p w14:paraId="68AC14A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CA1FFE6" w14:textId="77777777" w:rsidR="00D24634" w:rsidRPr="00C93B3F" w:rsidRDefault="00D24634" w:rsidP="00D24634">
      <w:pPr>
        <w:pStyle w:val="NormalBold"/>
      </w:pPr>
      <w:r w:rsidRPr="00C93B3F">
        <w:rPr>
          <w:rStyle w:val="HideTWBExt"/>
          <w:b w:val="0"/>
        </w:rPr>
        <w:t>&lt;Article&gt;</w:t>
      </w:r>
      <w:r w:rsidRPr="00C93B3F">
        <w:t>Podnaslov 19.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4A750CE" w14:textId="77777777" w:rsidTr="00E724AE">
        <w:trPr>
          <w:trHeight w:hRule="exact" w:val="240"/>
          <w:jc w:val="center"/>
        </w:trPr>
        <w:tc>
          <w:tcPr>
            <w:tcW w:w="9752" w:type="dxa"/>
            <w:gridSpan w:val="2"/>
            <w:tcBorders>
              <w:top w:val="nil"/>
              <w:left w:val="nil"/>
              <w:bottom w:val="nil"/>
              <w:right w:val="nil"/>
            </w:tcBorders>
          </w:tcPr>
          <w:p w14:paraId="5DE2E63B" w14:textId="77777777" w:rsidR="00D24634" w:rsidRPr="00C93B3F" w:rsidRDefault="00D24634" w:rsidP="00E724AE"/>
        </w:tc>
      </w:tr>
      <w:tr w:rsidR="00C93B3F" w:rsidRPr="00C93B3F" w14:paraId="6953776A" w14:textId="77777777" w:rsidTr="00E724AE">
        <w:trPr>
          <w:trHeight w:val="240"/>
          <w:jc w:val="center"/>
        </w:trPr>
        <w:tc>
          <w:tcPr>
            <w:tcW w:w="4876" w:type="dxa"/>
            <w:tcBorders>
              <w:top w:val="nil"/>
              <w:left w:val="nil"/>
              <w:bottom w:val="nil"/>
              <w:right w:val="nil"/>
            </w:tcBorders>
          </w:tcPr>
          <w:p w14:paraId="01D3D3D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672B340" w14:textId="77777777" w:rsidR="00D24634" w:rsidRPr="00C93B3F" w:rsidRDefault="00D24634" w:rsidP="00E724AE">
            <w:pPr>
              <w:pStyle w:val="AmColumnHeading"/>
            </w:pPr>
            <w:r w:rsidRPr="00C93B3F">
              <w:t>Izmjena</w:t>
            </w:r>
          </w:p>
        </w:tc>
      </w:tr>
      <w:tr w:rsidR="00C93B3F" w:rsidRPr="00C93B3F" w14:paraId="4A57B6A8" w14:textId="77777777" w:rsidTr="00E724AE">
        <w:trPr>
          <w:jc w:val="center"/>
        </w:trPr>
        <w:tc>
          <w:tcPr>
            <w:tcW w:w="4876" w:type="dxa"/>
            <w:tcBorders>
              <w:top w:val="nil"/>
              <w:left w:val="nil"/>
              <w:bottom w:val="nil"/>
              <w:right w:val="nil"/>
            </w:tcBorders>
          </w:tcPr>
          <w:p w14:paraId="42191432" w14:textId="77777777" w:rsidR="00D24634" w:rsidRPr="00C93B3F" w:rsidRDefault="00D24634" w:rsidP="00E724AE">
            <w:pPr>
              <w:pStyle w:val="Normal6a"/>
            </w:pPr>
            <w:r w:rsidRPr="00C93B3F">
              <w:rPr>
                <w:b/>
                <w:i/>
              </w:rPr>
              <w:t>Suradnja EU-a i NATO-a</w:t>
            </w:r>
          </w:p>
        </w:tc>
        <w:tc>
          <w:tcPr>
            <w:tcW w:w="4876" w:type="dxa"/>
            <w:tcBorders>
              <w:top w:val="nil"/>
              <w:left w:val="nil"/>
              <w:bottom w:val="nil"/>
              <w:right w:val="nil"/>
            </w:tcBorders>
          </w:tcPr>
          <w:p w14:paraId="57289136" w14:textId="77777777" w:rsidR="00D24634" w:rsidRPr="00C93B3F" w:rsidRDefault="00D24634" w:rsidP="00E724AE">
            <w:pPr>
              <w:pStyle w:val="Normal6a"/>
            </w:pPr>
            <w:r w:rsidRPr="00C93B3F">
              <w:rPr>
                <w:b/>
                <w:i/>
              </w:rPr>
              <w:t>Briše se.</w:t>
            </w:r>
          </w:p>
        </w:tc>
      </w:tr>
    </w:tbl>
    <w:p w14:paraId="2207366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9BEF26D" w14:textId="77777777" w:rsidR="00D24634" w:rsidRPr="00C93B3F" w:rsidRDefault="00D24634" w:rsidP="00D24634">
      <w:r w:rsidRPr="00C93B3F">
        <w:rPr>
          <w:rStyle w:val="HideTWBExt"/>
        </w:rPr>
        <w:t>&lt;/Amend&gt;</w:t>
      </w:r>
    </w:p>
    <w:p w14:paraId="750EA68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770</w:t>
      </w:r>
      <w:r w:rsidRPr="00C93B3F">
        <w:rPr>
          <w:rStyle w:val="HideTWBExt"/>
          <w:b w:val="0"/>
        </w:rPr>
        <w:t>&lt;/NumAm&gt;</w:t>
      </w:r>
    </w:p>
    <w:p w14:paraId="4E17D273"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02F16936" w14:textId="77777777" w:rsidR="00D24634" w:rsidRPr="00C93B3F" w:rsidRDefault="00D24634" w:rsidP="00D24634">
      <w:pPr>
        <w:pStyle w:val="NormalBold"/>
      </w:pPr>
      <w:r w:rsidRPr="00C93B3F">
        <w:rPr>
          <w:rStyle w:val="HideTWBExt"/>
          <w:b w:val="0"/>
        </w:rPr>
        <w:t>&lt;/RepeatBlock-By&gt;</w:t>
      </w:r>
    </w:p>
    <w:p w14:paraId="025DF18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90737EF" w14:textId="77777777" w:rsidR="00D24634" w:rsidRPr="00C93B3F" w:rsidRDefault="00D24634" w:rsidP="00D24634">
      <w:pPr>
        <w:pStyle w:val="NormalBold"/>
      </w:pPr>
      <w:r w:rsidRPr="00C93B3F">
        <w:rPr>
          <w:rStyle w:val="HideTWBExt"/>
          <w:b w:val="0"/>
        </w:rPr>
        <w:t>&lt;Article&gt;</w:t>
      </w:r>
      <w:r w:rsidRPr="00C93B3F">
        <w:t>Stavak 28.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B79EA37" w14:textId="77777777" w:rsidTr="00E724AE">
        <w:trPr>
          <w:trHeight w:hRule="exact" w:val="240"/>
          <w:jc w:val="center"/>
        </w:trPr>
        <w:tc>
          <w:tcPr>
            <w:tcW w:w="9752" w:type="dxa"/>
            <w:gridSpan w:val="2"/>
            <w:tcBorders>
              <w:top w:val="nil"/>
              <w:left w:val="nil"/>
              <w:bottom w:val="nil"/>
              <w:right w:val="nil"/>
            </w:tcBorders>
          </w:tcPr>
          <w:p w14:paraId="54F9BAA3" w14:textId="77777777" w:rsidR="00D24634" w:rsidRPr="00C93B3F" w:rsidRDefault="00D24634" w:rsidP="00E724AE"/>
        </w:tc>
      </w:tr>
      <w:tr w:rsidR="00C93B3F" w:rsidRPr="00C93B3F" w14:paraId="42EF274F" w14:textId="77777777" w:rsidTr="00E724AE">
        <w:trPr>
          <w:trHeight w:val="240"/>
          <w:jc w:val="center"/>
        </w:trPr>
        <w:tc>
          <w:tcPr>
            <w:tcW w:w="4876" w:type="dxa"/>
            <w:tcBorders>
              <w:top w:val="nil"/>
              <w:left w:val="nil"/>
              <w:bottom w:val="nil"/>
              <w:right w:val="nil"/>
            </w:tcBorders>
          </w:tcPr>
          <w:p w14:paraId="5F1B022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A2E07D4" w14:textId="77777777" w:rsidR="00D24634" w:rsidRPr="00C93B3F" w:rsidRDefault="00D24634" w:rsidP="00E724AE">
            <w:pPr>
              <w:pStyle w:val="AmColumnHeading"/>
            </w:pPr>
            <w:r w:rsidRPr="00C93B3F">
              <w:t>Izmjena</w:t>
            </w:r>
          </w:p>
        </w:tc>
      </w:tr>
      <w:tr w:rsidR="00C93B3F" w:rsidRPr="00C93B3F" w14:paraId="50EA7E0F" w14:textId="77777777" w:rsidTr="00E724AE">
        <w:trPr>
          <w:jc w:val="center"/>
        </w:trPr>
        <w:tc>
          <w:tcPr>
            <w:tcW w:w="4876" w:type="dxa"/>
            <w:tcBorders>
              <w:top w:val="nil"/>
              <w:left w:val="nil"/>
              <w:bottom w:val="nil"/>
              <w:right w:val="nil"/>
            </w:tcBorders>
          </w:tcPr>
          <w:p w14:paraId="6BC3CCA0" w14:textId="77777777" w:rsidR="00D24634" w:rsidRPr="00C93B3F" w:rsidRDefault="00D24634" w:rsidP="00E724AE">
            <w:pPr>
              <w:pStyle w:val="Normal6a"/>
            </w:pPr>
            <w:r w:rsidRPr="00C93B3F">
              <w:rPr>
                <w:b/>
                <w:i/>
              </w:rPr>
              <w:t>28.</w:t>
            </w:r>
            <w:r w:rsidRPr="00C93B3F">
              <w:tab/>
            </w:r>
            <w:r w:rsidRPr="00C93B3F">
              <w:rPr>
                <w:b/>
                <w:i/>
              </w:rPr>
              <w:t>naglašava da je važno da NATO i EU imaju komplementarne, usklađene i međusobno osnažujuće uloge u podupiranju međunarodne sigurnosti, čime se izbjegava dupliciranje obrambenih napora; pozdravlja pristupanje Švedske NATO-u 2024., nakon Finske 2023., što je povijesni napredak u jačanju sigurnosti u Europi;</w:t>
            </w:r>
          </w:p>
        </w:tc>
        <w:tc>
          <w:tcPr>
            <w:tcW w:w="4876" w:type="dxa"/>
            <w:tcBorders>
              <w:top w:val="nil"/>
              <w:left w:val="nil"/>
              <w:bottom w:val="nil"/>
              <w:right w:val="nil"/>
            </w:tcBorders>
          </w:tcPr>
          <w:p w14:paraId="518E088A" w14:textId="77777777" w:rsidR="00D24634" w:rsidRPr="00C93B3F" w:rsidRDefault="00D24634" w:rsidP="00E724AE">
            <w:pPr>
              <w:pStyle w:val="Normal6a"/>
            </w:pPr>
            <w:r w:rsidRPr="00C93B3F">
              <w:rPr>
                <w:b/>
                <w:i/>
              </w:rPr>
              <w:t>Briše se.</w:t>
            </w:r>
          </w:p>
        </w:tc>
      </w:tr>
    </w:tbl>
    <w:p w14:paraId="4EF2DCD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60E0FD2" w14:textId="77777777" w:rsidR="00D24634" w:rsidRPr="00C93B3F" w:rsidRDefault="00D24634" w:rsidP="00D24634">
      <w:r w:rsidRPr="00C93B3F">
        <w:rPr>
          <w:rStyle w:val="HideTWBExt"/>
        </w:rPr>
        <w:t>&lt;/Amend&gt;</w:t>
      </w:r>
    </w:p>
    <w:p w14:paraId="47C4502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771</w:t>
      </w:r>
      <w:r w:rsidRPr="00C93B3F">
        <w:rPr>
          <w:rStyle w:val="HideTWBExt"/>
          <w:b w:val="0"/>
        </w:rPr>
        <w:t>&lt;/NumAm&gt;</w:t>
      </w:r>
    </w:p>
    <w:p w14:paraId="51447E4D"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4BAE3367" w14:textId="77777777" w:rsidR="00D24634" w:rsidRPr="00C93B3F" w:rsidRDefault="00D24634" w:rsidP="00D24634">
      <w:pPr>
        <w:pStyle w:val="NormalBold"/>
      </w:pPr>
      <w:r w:rsidRPr="00C93B3F">
        <w:rPr>
          <w:rStyle w:val="HideTWBExt"/>
          <w:b w:val="0"/>
        </w:rPr>
        <w:t>&lt;/RepeatBlock-By&gt;</w:t>
      </w:r>
    </w:p>
    <w:p w14:paraId="74F6D1A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BD6E331" w14:textId="77777777" w:rsidR="00D24634" w:rsidRPr="00C93B3F" w:rsidRDefault="00D24634" w:rsidP="00D24634">
      <w:pPr>
        <w:pStyle w:val="NormalBold"/>
      </w:pPr>
      <w:r w:rsidRPr="00C93B3F">
        <w:rPr>
          <w:rStyle w:val="HideTWBExt"/>
          <w:b w:val="0"/>
        </w:rPr>
        <w:t>&lt;Article&gt;</w:t>
      </w:r>
      <w:r w:rsidRPr="00C93B3F">
        <w:t>Stavak 28.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EC5B09C" w14:textId="77777777" w:rsidTr="00E724AE">
        <w:trPr>
          <w:trHeight w:hRule="exact" w:val="240"/>
          <w:jc w:val="center"/>
        </w:trPr>
        <w:tc>
          <w:tcPr>
            <w:tcW w:w="9752" w:type="dxa"/>
            <w:gridSpan w:val="2"/>
            <w:tcBorders>
              <w:top w:val="nil"/>
              <w:left w:val="nil"/>
              <w:bottom w:val="nil"/>
              <w:right w:val="nil"/>
            </w:tcBorders>
          </w:tcPr>
          <w:p w14:paraId="3DD6A6B1" w14:textId="77777777" w:rsidR="00D24634" w:rsidRPr="00C93B3F" w:rsidRDefault="00D24634" w:rsidP="00E724AE"/>
        </w:tc>
      </w:tr>
      <w:tr w:rsidR="00C93B3F" w:rsidRPr="00C93B3F" w14:paraId="149AF8DE" w14:textId="77777777" w:rsidTr="00E724AE">
        <w:trPr>
          <w:trHeight w:val="240"/>
          <w:jc w:val="center"/>
        </w:trPr>
        <w:tc>
          <w:tcPr>
            <w:tcW w:w="4876" w:type="dxa"/>
            <w:tcBorders>
              <w:top w:val="nil"/>
              <w:left w:val="nil"/>
              <w:bottom w:val="nil"/>
              <w:right w:val="nil"/>
            </w:tcBorders>
          </w:tcPr>
          <w:p w14:paraId="3115487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88A819C" w14:textId="77777777" w:rsidR="00D24634" w:rsidRPr="00C93B3F" w:rsidRDefault="00D24634" w:rsidP="00E724AE">
            <w:pPr>
              <w:pStyle w:val="AmColumnHeading"/>
            </w:pPr>
            <w:r w:rsidRPr="00C93B3F">
              <w:t>Izmjena</w:t>
            </w:r>
          </w:p>
        </w:tc>
      </w:tr>
      <w:tr w:rsidR="00C93B3F" w:rsidRPr="00C93B3F" w14:paraId="279FE63B" w14:textId="77777777" w:rsidTr="00E724AE">
        <w:trPr>
          <w:jc w:val="center"/>
        </w:trPr>
        <w:tc>
          <w:tcPr>
            <w:tcW w:w="4876" w:type="dxa"/>
            <w:tcBorders>
              <w:top w:val="nil"/>
              <w:left w:val="nil"/>
              <w:bottom w:val="nil"/>
              <w:right w:val="nil"/>
            </w:tcBorders>
          </w:tcPr>
          <w:p w14:paraId="184A2329" w14:textId="77777777" w:rsidR="00D24634" w:rsidRPr="00C93B3F" w:rsidRDefault="00D24634" w:rsidP="00E724AE">
            <w:pPr>
              <w:pStyle w:val="Normal6a"/>
            </w:pPr>
            <w:r w:rsidRPr="00C93B3F">
              <w:t>28.</w:t>
            </w:r>
            <w:r w:rsidRPr="00C93B3F">
              <w:tab/>
              <w:t xml:space="preserve">naglašava da je važno da NATO i EU </w:t>
            </w:r>
            <w:r w:rsidRPr="00C93B3F">
              <w:rPr>
                <w:b/>
                <w:i/>
              </w:rPr>
              <w:t>imaju komplementarne, usklađene i međusobno osnažujuće uloge u podupiranju međunarodne</w:t>
            </w:r>
            <w:r w:rsidRPr="00C93B3F">
              <w:t xml:space="preserve"> sigurnosti</w:t>
            </w:r>
            <w:r w:rsidRPr="00C93B3F">
              <w:rPr>
                <w:b/>
                <w:i/>
              </w:rPr>
              <w:t>, čime se izbjegava dupliciranje obrambenih napora</w:t>
            </w:r>
            <w:r w:rsidRPr="00C93B3F">
              <w:t xml:space="preserve">; </w:t>
            </w:r>
            <w:r w:rsidRPr="00C93B3F">
              <w:rPr>
                <w:b/>
                <w:i/>
              </w:rPr>
              <w:t>pozdravlja pristupanje Švedske NATO-u 2024., nakon Finske 2023., što je povijesni napredak u jačanju sigurnosti u Europi;</w:t>
            </w:r>
          </w:p>
        </w:tc>
        <w:tc>
          <w:tcPr>
            <w:tcW w:w="4876" w:type="dxa"/>
            <w:tcBorders>
              <w:top w:val="nil"/>
              <w:left w:val="nil"/>
              <w:bottom w:val="nil"/>
              <w:right w:val="nil"/>
            </w:tcBorders>
          </w:tcPr>
          <w:p w14:paraId="6F338C72" w14:textId="77777777" w:rsidR="00D24634" w:rsidRPr="00C93B3F" w:rsidRDefault="00D24634" w:rsidP="00E724AE">
            <w:pPr>
              <w:pStyle w:val="Normal6a"/>
            </w:pPr>
            <w:r w:rsidRPr="00C93B3F">
              <w:t>28.</w:t>
            </w:r>
            <w:r w:rsidRPr="00C93B3F">
              <w:tab/>
              <w:t xml:space="preserve">naglašava da je važno da </w:t>
            </w:r>
            <w:r w:rsidRPr="00C93B3F">
              <w:rPr>
                <w:b/>
                <w:i/>
              </w:rPr>
              <w:t>se</w:t>
            </w:r>
            <w:r w:rsidRPr="00C93B3F">
              <w:t xml:space="preserve"> NATO i EU </w:t>
            </w:r>
            <w:r w:rsidRPr="00C93B3F">
              <w:rPr>
                <w:b/>
                <w:i/>
              </w:rPr>
              <w:t>dopunjuju dok se ne završi proces konsolidacije samostalne europske</w:t>
            </w:r>
            <w:r w:rsidRPr="00C93B3F">
              <w:t xml:space="preserve"> sigurnosti;</w:t>
            </w:r>
          </w:p>
        </w:tc>
      </w:tr>
    </w:tbl>
    <w:p w14:paraId="3C501FC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68E0E86B" w14:textId="77777777" w:rsidR="00D24634" w:rsidRPr="00C93B3F" w:rsidRDefault="00D24634" w:rsidP="00D24634">
      <w:r w:rsidRPr="00C93B3F">
        <w:rPr>
          <w:rStyle w:val="HideTWBExt"/>
        </w:rPr>
        <w:t>&lt;/Amend&gt;</w:t>
      </w:r>
    </w:p>
    <w:p w14:paraId="43A37F3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772</w:t>
      </w:r>
      <w:r w:rsidRPr="00C93B3F">
        <w:rPr>
          <w:rStyle w:val="HideTWBExt"/>
          <w:b w:val="0"/>
        </w:rPr>
        <w:t>&lt;/NumAm&gt;</w:t>
      </w:r>
    </w:p>
    <w:p w14:paraId="7253A7CF"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0E5999B4" w14:textId="77777777" w:rsidR="00D24634" w:rsidRPr="00C93B3F" w:rsidRDefault="00D24634" w:rsidP="00D24634">
      <w:pPr>
        <w:pStyle w:val="NormalBold"/>
      </w:pPr>
      <w:r w:rsidRPr="00C93B3F">
        <w:rPr>
          <w:rStyle w:val="HideTWBExt"/>
          <w:b w:val="0"/>
        </w:rPr>
        <w:t>&lt;/RepeatBlock-By&gt;</w:t>
      </w:r>
    </w:p>
    <w:p w14:paraId="1E6A384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BFDC3DF" w14:textId="77777777" w:rsidR="00D24634" w:rsidRPr="00C93B3F" w:rsidRDefault="00D24634" w:rsidP="00D24634">
      <w:pPr>
        <w:pStyle w:val="NormalBold"/>
      </w:pPr>
      <w:r w:rsidRPr="00C93B3F">
        <w:rPr>
          <w:rStyle w:val="HideTWBExt"/>
          <w:b w:val="0"/>
        </w:rPr>
        <w:t>&lt;Article&gt;</w:t>
      </w:r>
      <w:r w:rsidRPr="00C93B3F">
        <w:t>Stavak 28.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D87DB0E" w14:textId="77777777" w:rsidTr="00E724AE">
        <w:trPr>
          <w:trHeight w:hRule="exact" w:val="240"/>
          <w:jc w:val="center"/>
        </w:trPr>
        <w:tc>
          <w:tcPr>
            <w:tcW w:w="9752" w:type="dxa"/>
            <w:gridSpan w:val="2"/>
            <w:tcBorders>
              <w:top w:val="nil"/>
              <w:left w:val="nil"/>
              <w:bottom w:val="nil"/>
              <w:right w:val="nil"/>
            </w:tcBorders>
          </w:tcPr>
          <w:p w14:paraId="0150382E" w14:textId="77777777" w:rsidR="00D24634" w:rsidRPr="00C93B3F" w:rsidRDefault="00D24634" w:rsidP="00E724AE"/>
        </w:tc>
      </w:tr>
      <w:tr w:rsidR="00C93B3F" w:rsidRPr="00C93B3F" w14:paraId="14B4BF72" w14:textId="77777777" w:rsidTr="00E724AE">
        <w:trPr>
          <w:trHeight w:val="240"/>
          <w:jc w:val="center"/>
        </w:trPr>
        <w:tc>
          <w:tcPr>
            <w:tcW w:w="4876" w:type="dxa"/>
            <w:tcBorders>
              <w:top w:val="nil"/>
              <w:left w:val="nil"/>
              <w:bottom w:val="nil"/>
              <w:right w:val="nil"/>
            </w:tcBorders>
          </w:tcPr>
          <w:p w14:paraId="5FEB979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C22F8EE" w14:textId="77777777" w:rsidR="00D24634" w:rsidRPr="00C93B3F" w:rsidRDefault="00D24634" w:rsidP="00E724AE">
            <w:pPr>
              <w:pStyle w:val="AmColumnHeading"/>
            </w:pPr>
            <w:r w:rsidRPr="00C93B3F">
              <w:t>Izmjena</w:t>
            </w:r>
          </w:p>
        </w:tc>
      </w:tr>
      <w:tr w:rsidR="00C93B3F" w:rsidRPr="00C93B3F" w14:paraId="5216605A" w14:textId="77777777" w:rsidTr="00E724AE">
        <w:trPr>
          <w:jc w:val="center"/>
        </w:trPr>
        <w:tc>
          <w:tcPr>
            <w:tcW w:w="4876" w:type="dxa"/>
            <w:tcBorders>
              <w:top w:val="nil"/>
              <w:left w:val="nil"/>
              <w:bottom w:val="nil"/>
              <w:right w:val="nil"/>
            </w:tcBorders>
          </w:tcPr>
          <w:p w14:paraId="75212AFD" w14:textId="77777777" w:rsidR="00D24634" w:rsidRPr="00C93B3F" w:rsidRDefault="00D24634" w:rsidP="00E724AE">
            <w:pPr>
              <w:pStyle w:val="Normal6a"/>
            </w:pPr>
            <w:r w:rsidRPr="00C93B3F">
              <w:t>28.</w:t>
            </w:r>
            <w:r w:rsidRPr="00C93B3F">
              <w:tab/>
              <w:t xml:space="preserve">naglašava da </w:t>
            </w:r>
            <w:r w:rsidRPr="00C93B3F">
              <w:rPr>
                <w:b/>
                <w:i/>
              </w:rPr>
              <w:t>je važno da NATO i</w:t>
            </w:r>
            <w:r w:rsidRPr="00C93B3F">
              <w:t xml:space="preserve"> EU </w:t>
            </w:r>
            <w:r w:rsidRPr="00C93B3F">
              <w:rPr>
                <w:b/>
                <w:i/>
              </w:rPr>
              <w:t>imaju</w:t>
            </w:r>
            <w:r w:rsidRPr="00C93B3F">
              <w:t xml:space="preserve"> komplementarne, usklađene i međusobno osnažujuće uloge u podupiranju međunarodne sigurnosti</w:t>
            </w:r>
            <w:r w:rsidRPr="00C93B3F">
              <w:rPr>
                <w:b/>
                <w:i/>
              </w:rPr>
              <w:t>, čime se izbjegava dupliciranje obrambenih napora</w:t>
            </w:r>
            <w:r w:rsidRPr="00C93B3F">
              <w:t xml:space="preserve">; pozdravlja pristupanje Švedske NATO-u 2024., nakon Finske 2023., </w:t>
            </w:r>
            <w:r w:rsidRPr="00C93B3F">
              <w:rPr>
                <w:b/>
                <w:i/>
              </w:rPr>
              <w:t>što je</w:t>
            </w:r>
            <w:r w:rsidRPr="00C93B3F">
              <w:t xml:space="preserve"> povijesni napredak u jačanju sigurnosti u Europi;</w:t>
            </w:r>
          </w:p>
        </w:tc>
        <w:tc>
          <w:tcPr>
            <w:tcW w:w="4876" w:type="dxa"/>
            <w:tcBorders>
              <w:top w:val="nil"/>
              <w:left w:val="nil"/>
              <w:bottom w:val="nil"/>
              <w:right w:val="nil"/>
            </w:tcBorders>
          </w:tcPr>
          <w:p w14:paraId="147B1D0E" w14:textId="77777777" w:rsidR="00D24634" w:rsidRPr="00C93B3F" w:rsidRDefault="00D24634" w:rsidP="00E724AE">
            <w:pPr>
              <w:pStyle w:val="Normal6a"/>
            </w:pPr>
            <w:r w:rsidRPr="00C93B3F">
              <w:t>28.</w:t>
            </w:r>
            <w:r w:rsidRPr="00C93B3F">
              <w:tab/>
              <w:t xml:space="preserve">naglašava </w:t>
            </w:r>
            <w:r w:rsidRPr="00C93B3F">
              <w:rPr>
                <w:b/>
                <w:i/>
              </w:rPr>
              <w:t>važnost ključne i sveobuhvatne uloge NATO-a u sigurnosti Europe, čime se izbjegava dupliciranje obrambenih napora; međutim, napominje</w:t>
            </w:r>
            <w:r w:rsidRPr="00C93B3F">
              <w:t xml:space="preserve"> da EU </w:t>
            </w:r>
            <w:r w:rsidRPr="00C93B3F">
              <w:rPr>
                <w:b/>
                <w:i/>
              </w:rPr>
              <w:t>ima jedinstvene alate za preuzimanje</w:t>
            </w:r>
            <w:r w:rsidRPr="00C93B3F">
              <w:t xml:space="preserve"> komplementarne, usklađene i međusobno osnažujuće uloge u podupiranju međunarodne sigurnosti; pozdravlja pristupanje Švedske NATO-u 2024., nakon Finske 2023., </w:t>
            </w:r>
            <w:r w:rsidRPr="00C93B3F">
              <w:rPr>
                <w:b/>
                <w:i/>
              </w:rPr>
              <w:t>kao</w:t>
            </w:r>
            <w:r w:rsidRPr="00C93B3F">
              <w:t xml:space="preserve"> povijesni napredak u jačanju sigurnosti u Europi</w:t>
            </w:r>
            <w:r w:rsidRPr="00C93B3F">
              <w:rPr>
                <w:b/>
                <w:i/>
              </w:rPr>
              <w:t>, osobito u regiji Baltičkog mora</w:t>
            </w:r>
            <w:r w:rsidRPr="00C93B3F">
              <w:t>;</w:t>
            </w:r>
          </w:p>
        </w:tc>
      </w:tr>
    </w:tbl>
    <w:p w14:paraId="3F7B345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4949B30" w14:textId="77777777" w:rsidR="00D24634" w:rsidRPr="00C93B3F" w:rsidRDefault="00D24634" w:rsidP="00D24634">
      <w:r w:rsidRPr="00C93B3F">
        <w:rPr>
          <w:rStyle w:val="HideTWBExt"/>
        </w:rPr>
        <w:t>&lt;/Amend&gt;</w:t>
      </w:r>
    </w:p>
    <w:p w14:paraId="6E87832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773</w:t>
      </w:r>
      <w:r w:rsidRPr="00C93B3F">
        <w:rPr>
          <w:rStyle w:val="HideTWBExt"/>
          <w:b w:val="0"/>
        </w:rPr>
        <w:t>&lt;/NumAm&gt;</w:t>
      </w:r>
    </w:p>
    <w:p w14:paraId="5FC053AD" w14:textId="77777777" w:rsidR="00D24634" w:rsidRPr="00C93B3F" w:rsidRDefault="00D24634" w:rsidP="00D24634">
      <w:pPr>
        <w:pStyle w:val="NormalBold"/>
      </w:pPr>
      <w:r w:rsidRPr="00C93B3F">
        <w:rPr>
          <w:rStyle w:val="HideTWBExt"/>
          <w:b w:val="0"/>
        </w:rPr>
        <w:t>&lt;RepeatBlock-By&gt;&lt;Members&gt;</w:t>
      </w:r>
      <w:r w:rsidRPr="00C93B3F">
        <w:t>Vangelis Meimarakis</w:t>
      </w:r>
      <w:r w:rsidRPr="00C93B3F">
        <w:rPr>
          <w:rStyle w:val="HideTWBExt"/>
          <w:b w:val="0"/>
        </w:rPr>
        <w:t>&lt;/Members&gt;</w:t>
      </w:r>
    </w:p>
    <w:p w14:paraId="7056F746" w14:textId="77777777" w:rsidR="00D24634" w:rsidRPr="00C93B3F" w:rsidRDefault="00D24634" w:rsidP="00D24634">
      <w:pPr>
        <w:pStyle w:val="NormalBold"/>
      </w:pPr>
      <w:r w:rsidRPr="00C93B3F">
        <w:rPr>
          <w:rStyle w:val="HideTWBExt"/>
          <w:b w:val="0"/>
        </w:rPr>
        <w:t>&lt;/RepeatBlock-By&gt;</w:t>
      </w:r>
    </w:p>
    <w:p w14:paraId="53593A0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1150E38" w14:textId="77777777" w:rsidR="00D24634" w:rsidRPr="00C93B3F" w:rsidRDefault="00D24634" w:rsidP="00D24634">
      <w:pPr>
        <w:pStyle w:val="NormalBold"/>
      </w:pPr>
      <w:r w:rsidRPr="00C93B3F">
        <w:rPr>
          <w:rStyle w:val="HideTWBExt"/>
          <w:b w:val="0"/>
        </w:rPr>
        <w:t>&lt;Article&gt;</w:t>
      </w:r>
      <w:r w:rsidRPr="00C93B3F">
        <w:t>Stavak 28.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BE6AE67" w14:textId="77777777" w:rsidTr="00E724AE">
        <w:trPr>
          <w:trHeight w:hRule="exact" w:val="240"/>
          <w:jc w:val="center"/>
        </w:trPr>
        <w:tc>
          <w:tcPr>
            <w:tcW w:w="9752" w:type="dxa"/>
            <w:gridSpan w:val="2"/>
            <w:tcBorders>
              <w:top w:val="nil"/>
              <w:left w:val="nil"/>
              <w:bottom w:val="nil"/>
              <w:right w:val="nil"/>
            </w:tcBorders>
          </w:tcPr>
          <w:p w14:paraId="3FCF39BC" w14:textId="77777777" w:rsidR="00D24634" w:rsidRPr="00C93B3F" w:rsidRDefault="00D24634" w:rsidP="00E724AE"/>
        </w:tc>
      </w:tr>
      <w:tr w:rsidR="00C93B3F" w:rsidRPr="00C93B3F" w14:paraId="050DF8D1" w14:textId="77777777" w:rsidTr="00E724AE">
        <w:trPr>
          <w:trHeight w:val="240"/>
          <w:jc w:val="center"/>
        </w:trPr>
        <w:tc>
          <w:tcPr>
            <w:tcW w:w="4876" w:type="dxa"/>
            <w:tcBorders>
              <w:top w:val="nil"/>
              <w:left w:val="nil"/>
              <w:bottom w:val="nil"/>
              <w:right w:val="nil"/>
            </w:tcBorders>
          </w:tcPr>
          <w:p w14:paraId="2BBD556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98100F2" w14:textId="77777777" w:rsidR="00D24634" w:rsidRPr="00C93B3F" w:rsidRDefault="00D24634" w:rsidP="00E724AE">
            <w:pPr>
              <w:pStyle w:val="AmColumnHeading"/>
            </w:pPr>
            <w:r w:rsidRPr="00C93B3F">
              <w:t>Izmjena</w:t>
            </w:r>
          </w:p>
        </w:tc>
      </w:tr>
      <w:tr w:rsidR="00C93B3F" w:rsidRPr="00C93B3F" w14:paraId="2ECF2468" w14:textId="77777777" w:rsidTr="00E724AE">
        <w:trPr>
          <w:jc w:val="center"/>
        </w:trPr>
        <w:tc>
          <w:tcPr>
            <w:tcW w:w="4876" w:type="dxa"/>
            <w:tcBorders>
              <w:top w:val="nil"/>
              <w:left w:val="nil"/>
              <w:bottom w:val="nil"/>
              <w:right w:val="nil"/>
            </w:tcBorders>
          </w:tcPr>
          <w:p w14:paraId="040F268C" w14:textId="77777777" w:rsidR="00D24634" w:rsidRPr="00C93B3F" w:rsidRDefault="00D24634" w:rsidP="00E724AE">
            <w:pPr>
              <w:pStyle w:val="Normal6a"/>
            </w:pPr>
            <w:r w:rsidRPr="00C93B3F">
              <w:t>28.</w:t>
            </w:r>
            <w:r w:rsidRPr="00C93B3F">
              <w:tab/>
              <w:t xml:space="preserve">naglašava </w:t>
            </w:r>
            <w:r w:rsidRPr="00C93B3F">
              <w:rPr>
                <w:b/>
                <w:i/>
              </w:rPr>
              <w:t>da je važno da NATO</w:t>
            </w:r>
            <w:r w:rsidRPr="00C93B3F">
              <w:t xml:space="preserve"> i </w:t>
            </w:r>
            <w:r w:rsidRPr="00C93B3F">
              <w:rPr>
                <w:b/>
                <w:i/>
              </w:rPr>
              <w:t>EU imaju komplementarne, usklađene i međusobno osnažujuće uloge</w:t>
            </w:r>
            <w:r w:rsidRPr="00C93B3F">
              <w:t xml:space="preserve"> u </w:t>
            </w:r>
            <w:r w:rsidRPr="00C93B3F">
              <w:rPr>
                <w:b/>
                <w:i/>
              </w:rPr>
              <w:t>podupiranju</w:t>
            </w:r>
            <w:r w:rsidRPr="00C93B3F">
              <w:t xml:space="preserve"> međunarodne sigurnosti</w:t>
            </w:r>
            <w:r w:rsidRPr="00C93B3F">
              <w:rPr>
                <w:b/>
                <w:i/>
              </w:rPr>
              <w:t>, čime se izbjegava dupliciranje obrambenih napora</w:t>
            </w:r>
            <w:r w:rsidRPr="00C93B3F">
              <w:t>; pozdravlja pristupanje Švedske NATO-u 2024., nakon Finske 2023., što je povijesni napredak u jačanju sigurnosti u Europi;</w:t>
            </w:r>
          </w:p>
        </w:tc>
        <w:tc>
          <w:tcPr>
            <w:tcW w:w="4876" w:type="dxa"/>
            <w:tcBorders>
              <w:top w:val="nil"/>
              <w:left w:val="nil"/>
              <w:bottom w:val="nil"/>
              <w:right w:val="nil"/>
            </w:tcBorders>
          </w:tcPr>
          <w:p w14:paraId="54467A50" w14:textId="77777777" w:rsidR="00D24634" w:rsidRPr="00C93B3F" w:rsidRDefault="00D24634" w:rsidP="00E724AE">
            <w:pPr>
              <w:pStyle w:val="Normal6a"/>
            </w:pPr>
            <w:r w:rsidRPr="00C93B3F">
              <w:t>28.</w:t>
            </w:r>
            <w:r w:rsidRPr="00C93B3F">
              <w:tab/>
              <w:t xml:space="preserve">naglašava </w:t>
            </w:r>
            <w:r w:rsidRPr="00C93B3F">
              <w:rPr>
                <w:b/>
                <w:i/>
              </w:rPr>
              <w:t>važnost strateškog partnerstva EU-a s NATO-om, uz potpuno poštovanje dogovorenih vodećih načela transparentnosti, uzajamnosti</w:t>
            </w:r>
            <w:r w:rsidRPr="00C93B3F">
              <w:t xml:space="preserve"> i </w:t>
            </w:r>
            <w:r w:rsidRPr="00C93B3F">
              <w:rPr>
                <w:b/>
                <w:i/>
              </w:rPr>
              <w:t>uključivosti, kao i autonomije</w:t>
            </w:r>
            <w:r w:rsidRPr="00C93B3F">
              <w:t xml:space="preserve"> u </w:t>
            </w:r>
            <w:r w:rsidRPr="00C93B3F">
              <w:rPr>
                <w:b/>
                <w:i/>
              </w:rPr>
              <w:t>donošenju odluka i postupaka svake organizacije; to strateško partnerstvo ima za cilj jačanje</w:t>
            </w:r>
            <w:r w:rsidRPr="00C93B3F">
              <w:t xml:space="preserve"> međunarodne sigurnosti; pozdravlja pristupanje Švedske NATO-u 2024., nakon Finske 2023., što je povijesni napredak u jačanju sigurnosti u Europi;</w:t>
            </w:r>
          </w:p>
        </w:tc>
      </w:tr>
    </w:tbl>
    <w:p w14:paraId="5BB47F5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68663CE" w14:textId="77777777" w:rsidR="00D24634" w:rsidRPr="00C93B3F" w:rsidRDefault="00D24634" w:rsidP="00D24634">
      <w:r w:rsidRPr="00C93B3F">
        <w:rPr>
          <w:rStyle w:val="HideTWBExt"/>
        </w:rPr>
        <w:t>&lt;/Amend&gt;</w:t>
      </w:r>
    </w:p>
    <w:p w14:paraId="29409F5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774</w:t>
      </w:r>
      <w:r w:rsidRPr="00C93B3F">
        <w:rPr>
          <w:rStyle w:val="HideTWBExt"/>
          <w:b w:val="0"/>
        </w:rPr>
        <w:t>&lt;/NumAm&gt;</w:t>
      </w:r>
    </w:p>
    <w:p w14:paraId="2F2E0109" w14:textId="77777777" w:rsidR="00D24634" w:rsidRPr="00C93B3F" w:rsidRDefault="00D24634" w:rsidP="00D24634">
      <w:pPr>
        <w:pStyle w:val="NormalBold"/>
      </w:pPr>
      <w:r w:rsidRPr="00C93B3F">
        <w:rPr>
          <w:rStyle w:val="HideTWBExt"/>
          <w:b w:val="0"/>
        </w:rPr>
        <w:t>&lt;RepeatBlock-By&gt;&lt;Members&gt;</w:t>
      </w:r>
      <w:r w:rsidRPr="00C93B3F">
        <w:t>Rasa Juknevičienė</w:t>
      </w:r>
      <w:r w:rsidRPr="00C93B3F">
        <w:rPr>
          <w:rStyle w:val="HideTWBExt"/>
          <w:b w:val="0"/>
        </w:rPr>
        <w:t>&lt;/Members&gt;</w:t>
      </w:r>
    </w:p>
    <w:p w14:paraId="12EA78BC" w14:textId="77777777" w:rsidR="00D24634" w:rsidRPr="00C93B3F" w:rsidRDefault="00D24634" w:rsidP="00D24634">
      <w:pPr>
        <w:pStyle w:val="NormalBold"/>
      </w:pPr>
      <w:r w:rsidRPr="00C93B3F">
        <w:rPr>
          <w:rStyle w:val="HideTWBExt"/>
          <w:b w:val="0"/>
        </w:rPr>
        <w:t>&lt;/RepeatBlock-By&gt;</w:t>
      </w:r>
    </w:p>
    <w:p w14:paraId="48267C3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77750FA" w14:textId="77777777" w:rsidR="00D24634" w:rsidRPr="00C93B3F" w:rsidRDefault="00D24634" w:rsidP="00D24634">
      <w:pPr>
        <w:pStyle w:val="NormalBold"/>
      </w:pPr>
      <w:r w:rsidRPr="00C93B3F">
        <w:rPr>
          <w:rStyle w:val="HideTWBExt"/>
          <w:b w:val="0"/>
        </w:rPr>
        <w:t>&lt;Article&gt;</w:t>
      </w:r>
      <w:r w:rsidRPr="00C93B3F">
        <w:t>Stavak 28.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F48BE6F" w14:textId="77777777" w:rsidTr="00E724AE">
        <w:trPr>
          <w:trHeight w:hRule="exact" w:val="240"/>
          <w:jc w:val="center"/>
        </w:trPr>
        <w:tc>
          <w:tcPr>
            <w:tcW w:w="9752" w:type="dxa"/>
            <w:gridSpan w:val="2"/>
            <w:tcBorders>
              <w:top w:val="nil"/>
              <w:left w:val="nil"/>
              <w:bottom w:val="nil"/>
              <w:right w:val="nil"/>
            </w:tcBorders>
          </w:tcPr>
          <w:p w14:paraId="076A2CE3" w14:textId="77777777" w:rsidR="00D24634" w:rsidRPr="00C93B3F" w:rsidRDefault="00D24634" w:rsidP="00E724AE"/>
        </w:tc>
      </w:tr>
      <w:tr w:rsidR="00C93B3F" w:rsidRPr="00C93B3F" w14:paraId="588BE3C5" w14:textId="77777777" w:rsidTr="00E724AE">
        <w:trPr>
          <w:trHeight w:val="240"/>
          <w:jc w:val="center"/>
        </w:trPr>
        <w:tc>
          <w:tcPr>
            <w:tcW w:w="4876" w:type="dxa"/>
            <w:tcBorders>
              <w:top w:val="nil"/>
              <w:left w:val="nil"/>
              <w:bottom w:val="nil"/>
              <w:right w:val="nil"/>
            </w:tcBorders>
          </w:tcPr>
          <w:p w14:paraId="74BE641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713AACA" w14:textId="77777777" w:rsidR="00D24634" w:rsidRPr="00C93B3F" w:rsidRDefault="00D24634" w:rsidP="00E724AE">
            <w:pPr>
              <w:pStyle w:val="AmColumnHeading"/>
            </w:pPr>
            <w:r w:rsidRPr="00C93B3F">
              <w:t>Izmjena</w:t>
            </w:r>
          </w:p>
        </w:tc>
      </w:tr>
      <w:tr w:rsidR="00C93B3F" w:rsidRPr="00C93B3F" w14:paraId="16FAD09C" w14:textId="77777777" w:rsidTr="00E724AE">
        <w:trPr>
          <w:jc w:val="center"/>
        </w:trPr>
        <w:tc>
          <w:tcPr>
            <w:tcW w:w="4876" w:type="dxa"/>
            <w:tcBorders>
              <w:top w:val="nil"/>
              <w:left w:val="nil"/>
              <w:bottom w:val="nil"/>
              <w:right w:val="nil"/>
            </w:tcBorders>
          </w:tcPr>
          <w:p w14:paraId="09ADD4FC" w14:textId="77777777" w:rsidR="00D24634" w:rsidRPr="00C93B3F" w:rsidRDefault="00D24634" w:rsidP="00E724AE">
            <w:pPr>
              <w:pStyle w:val="Normal6a"/>
            </w:pPr>
            <w:r w:rsidRPr="00C93B3F">
              <w:t>28.</w:t>
            </w:r>
            <w:r w:rsidRPr="00C93B3F">
              <w:tab/>
              <w:t>naglašava da je važno da NATO i EU imaju komplementarne, usklađene i međusobno osnažujuće uloge u podupiranju međunarodne sigurnosti, čime se izbjegava dupliciranje obrambenih napora; pozdravlja pristupanje Švedske NATO-u 2024., nakon Finske 2023., što je povijesni napredak u jačanju sigurnosti u Europi;</w:t>
            </w:r>
          </w:p>
        </w:tc>
        <w:tc>
          <w:tcPr>
            <w:tcW w:w="4876" w:type="dxa"/>
            <w:tcBorders>
              <w:top w:val="nil"/>
              <w:left w:val="nil"/>
              <w:bottom w:val="nil"/>
              <w:right w:val="nil"/>
            </w:tcBorders>
          </w:tcPr>
          <w:p w14:paraId="6CD087E8" w14:textId="77777777" w:rsidR="00D24634" w:rsidRPr="00C93B3F" w:rsidRDefault="00D24634" w:rsidP="00E724AE">
            <w:pPr>
              <w:pStyle w:val="Normal6a"/>
            </w:pPr>
            <w:r w:rsidRPr="00C93B3F">
              <w:t>28.</w:t>
            </w:r>
            <w:r w:rsidRPr="00C93B3F">
              <w:tab/>
              <w:t xml:space="preserve">naglašava da je važno da NATO i EU </w:t>
            </w:r>
            <w:r w:rsidRPr="00C93B3F">
              <w:rPr>
                <w:b/>
                <w:i/>
              </w:rPr>
              <w:t>blisko surađuju i</w:t>
            </w:r>
            <w:r w:rsidRPr="00C93B3F">
              <w:t xml:space="preserve"> imaju </w:t>
            </w:r>
            <w:r w:rsidRPr="00C93B3F">
              <w:rPr>
                <w:b/>
                <w:i/>
              </w:rPr>
              <w:t>potpuno</w:t>
            </w:r>
            <w:r w:rsidRPr="00C93B3F">
              <w:t xml:space="preserve"> komplementarne, usklađene i međusobno osnažujuće uloge u podupiranju međunarodne sigurnosti, čime se izbjegava dupliciranje obrambenih napora; pozdravlja pristupanje Švedske NATO-u 2024., nakon Finske 2023., što je povijesni napredak u jačanju sigurnosti u Europi;</w:t>
            </w:r>
          </w:p>
        </w:tc>
      </w:tr>
    </w:tbl>
    <w:p w14:paraId="2F21B7E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B99F556" w14:textId="77777777" w:rsidR="00D24634" w:rsidRPr="00C93B3F" w:rsidRDefault="00D24634" w:rsidP="00D24634">
      <w:r w:rsidRPr="00C93B3F">
        <w:rPr>
          <w:rStyle w:val="HideTWBExt"/>
        </w:rPr>
        <w:t>&lt;/Amend&gt;</w:t>
      </w:r>
    </w:p>
    <w:p w14:paraId="52C3525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775</w:t>
      </w:r>
      <w:r w:rsidRPr="00C93B3F">
        <w:rPr>
          <w:rStyle w:val="HideTWBExt"/>
          <w:b w:val="0"/>
        </w:rPr>
        <w:t>&lt;/NumAm&gt;</w:t>
      </w:r>
    </w:p>
    <w:p w14:paraId="2A3B4DCB"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40242B54" w14:textId="77777777" w:rsidR="00D24634" w:rsidRPr="00C93B3F" w:rsidRDefault="00D24634" w:rsidP="00D24634">
      <w:pPr>
        <w:pStyle w:val="NormalBold"/>
      </w:pPr>
      <w:r w:rsidRPr="00C93B3F">
        <w:rPr>
          <w:rStyle w:val="HideTWBExt"/>
          <w:b w:val="0"/>
        </w:rPr>
        <w:t>&lt;/RepeatBlock-By&gt;</w:t>
      </w:r>
    </w:p>
    <w:p w14:paraId="469F136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FB820BF" w14:textId="77777777" w:rsidR="00D24634" w:rsidRPr="00C93B3F" w:rsidRDefault="00D24634" w:rsidP="00D24634">
      <w:pPr>
        <w:pStyle w:val="NormalBold"/>
      </w:pPr>
      <w:r w:rsidRPr="00C93B3F">
        <w:rPr>
          <w:rStyle w:val="HideTWBExt"/>
          <w:b w:val="0"/>
        </w:rPr>
        <w:t>&lt;Article&gt;</w:t>
      </w:r>
      <w:r w:rsidRPr="00C93B3F">
        <w:t>Stavak 28.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9618B54" w14:textId="77777777" w:rsidTr="00E724AE">
        <w:trPr>
          <w:trHeight w:hRule="exact" w:val="240"/>
          <w:jc w:val="center"/>
        </w:trPr>
        <w:tc>
          <w:tcPr>
            <w:tcW w:w="9752" w:type="dxa"/>
            <w:gridSpan w:val="2"/>
            <w:tcBorders>
              <w:top w:val="nil"/>
              <w:left w:val="nil"/>
              <w:bottom w:val="nil"/>
              <w:right w:val="nil"/>
            </w:tcBorders>
          </w:tcPr>
          <w:p w14:paraId="35CD206B" w14:textId="77777777" w:rsidR="00D24634" w:rsidRPr="00C93B3F" w:rsidRDefault="00D24634" w:rsidP="00E724AE"/>
        </w:tc>
      </w:tr>
      <w:tr w:rsidR="00C93B3F" w:rsidRPr="00C93B3F" w14:paraId="427D0079" w14:textId="77777777" w:rsidTr="00E724AE">
        <w:trPr>
          <w:trHeight w:val="240"/>
          <w:jc w:val="center"/>
        </w:trPr>
        <w:tc>
          <w:tcPr>
            <w:tcW w:w="4876" w:type="dxa"/>
            <w:tcBorders>
              <w:top w:val="nil"/>
              <w:left w:val="nil"/>
              <w:bottom w:val="nil"/>
              <w:right w:val="nil"/>
            </w:tcBorders>
          </w:tcPr>
          <w:p w14:paraId="4E2AE2E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E501D32" w14:textId="77777777" w:rsidR="00D24634" w:rsidRPr="00C93B3F" w:rsidRDefault="00D24634" w:rsidP="00E724AE">
            <w:pPr>
              <w:pStyle w:val="AmColumnHeading"/>
            </w:pPr>
            <w:r w:rsidRPr="00C93B3F">
              <w:t>Izmjena</w:t>
            </w:r>
          </w:p>
        </w:tc>
      </w:tr>
      <w:tr w:rsidR="00C93B3F" w:rsidRPr="00C93B3F" w14:paraId="1B6CFDC9" w14:textId="77777777" w:rsidTr="00E724AE">
        <w:trPr>
          <w:jc w:val="center"/>
        </w:trPr>
        <w:tc>
          <w:tcPr>
            <w:tcW w:w="4876" w:type="dxa"/>
            <w:tcBorders>
              <w:top w:val="nil"/>
              <w:left w:val="nil"/>
              <w:bottom w:val="nil"/>
              <w:right w:val="nil"/>
            </w:tcBorders>
          </w:tcPr>
          <w:p w14:paraId="5087FEB8" w14:textId="77777777" w:rsidR="00D24634" w:rsidRPr="00C93B3F" w:rsidRDefault="00D24634" w:rsidP="00E724AE">
            <w:pPr>
              <w:pStyle w:val="Normal6a"/>
            </w:pPr>
            <w:r w:rsidRPr="00C93B3F">
              <w:t>28.</w:t>
            </w:r>
            <w:r w:rsidRPr="00C93B3F">
              <w:tab/>
              <w:t xml:space="preserve">naglašava da je važno da NATO i EU imaju komplementarne, usklađene i međusobno osnažujuće uloge u podupiranju međunarodne sigurnosti, čime se </w:t>
            </w:r>
            <w:r w:rsidRPr="00C93B3F">
              <w:rPr>
                <w:b/>
                <w:i/>
              </w:rPr>
              <w:t>izbjegava</w:t>
            </w:r>
            <w:r w:rsidRPr="00C93B3F">
              <w:t xml:space="preserve"> dupliciranje </w:t>
            </w:r>
            <w:r w:rsidRPr="00C93B3F">
              <w:rPr>
                <w:b/>
                <w:i/>
              </w:rPr>
              <w:t>obrambenih napora</w:t>
            </w:r>
            <w:r w:rsidRPr="00C93B3F">
              <w:t>; pozdravlja pristupanje Švedske NATO-u 2024., nakon Finske 2023., što je povijesni napredak u jačanju sigurnosti u Europi;</w:t>
            </w:r>
          </w:p>
        </w:tc>
        <w:tc>
          <w:tcPr>
            <w:tcW w:w="4876" w:type="dxa"/>
            <w:tcBorders>
              <w:top w:val="nil"/>
              <w:left w:val="nil"/>
              <w:bottom w:val="nil"/>
              <w:right w:val="nil"/>
            </w:tcBorders>
          </w:tcPr>
          <w:p w14:paraId="0C43ADBE" w14:textId="77777777" w:rsidR="00D24634" w:rsidRPr="00C93B3F" w:rsidRDefault="00D24634" w:rsidP="00E724AE">
            <w:pPr>
              <w:pStyle w:val="Normal6a"/>
            </w:pPr>
            <w:r w:rsidRPr="00C93B3F">
              <w:t>28.</w:t>
            </w:r>
            <w:r w:rsidRPr="00C93B3F">
              <w:tab/>
              <w:t xml:space="preserve">naglašava da je važno da NATO i EU imaju komplementarne, usklađene i međusobno osnažujuće uloge u podupiranju međunarodne sigurnosti, čime se </w:t>
            </w:r>
            <w:r w:rsidRPr="00C93B3F">
              <w:rPr>
                <w:b/>
                <w:i/>
              </w:rPr>
              <w:t>jača obrana; primjećuje da</w:t>
            </w:r>
            <w:r w:rsidRPr="00C93B3F">
              <w:t xml:space="preserve"> dupliciranje </w:t>
            </w:r>
            <w:r w:rsidRPr="00C93B3F">
              <w:rPr>
                <w:b/>
                <w:i/>
              </w:rPr>
              <w:t>resursa s obiju strana Atlantika jača Savez jer svakoj strani omogućuje da djeluje kao potpora drugoj u slučaju velike krize koja utječe na neki ključni sustav</w:t>
            </w:r>
            <w:r w:rsidRPr="00C93B3F">
              <w:t>; pozdravlja pristupanje Švedske NATO-u 2024., nakon Finske 2023., što je povijesni napredak u jačanju sigurnosti u Europi;</w:t>
            </w:r>
          </w:p>
        </w:tc>
      </w:tr>
    </w:tbl>
    <w:p w14:paraId="3F50BE7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7A8C3A3" w14:textId="77777777" w:rsidR="00D24634" w:rsidRPr="00C93B3F" w:rsidRDefault="00D24634" w:rsidP="00D24634">
      <w:r w:rsidRPr="00C93B3F">
        <w:rPr>
          <w:rStyle w:val="HideTWBExt"/>
        </w:rPr>
        <w:t>&lt;/Amend&gt;</w:t>
      </w:r>
    </w:p>
    <w:p w14:paraId="6EB534D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776</w:t>
      </w:r>
      <w:r w:rsidRPr="00C93B3F">
        <w:rPr>
          <w:rStyle w:val="HideTWBExt"/>
          <w:b w:val="0"/>
        </w:rPr>
        <w:t>&lt;/NumAm&gt;</w:t>
      </w:r>
    </w:p>
    <w:p w14:paraId="38B92E24"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332BF5AB" w14:textId="77777777" w:rsidR="00D24634" w:rsidRPr="00C93B3F" w:rsidRDefault="00D24634" w:rsidP="00D24634">
      <w:pPr>
        <w:pStyle w:val="NormalBold"/>
      </w:pPr>
      <w:r w:rsidRPr="00C93B3F">
        <w:rPr>
          <w:rStyle w:val="HideTWBExt"/>
          <w:b w:val="0"/>
        </w:rPr>
        <w:t>&lt;/RepeatBlock-By&gt;</w:t>
      </w:r>
    </w:p>
    <w:p w14:paraId="387C6BC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83E7B4C" w14:textId="77777777" w:rsidR="00D24634" w:rsidRPr="00C93B3F" w:rsidRDefault="00D24634" w:rsidP="00D24634">
      <w:pPr>
        <w:pStyle w:val="NormalBold"/>
      </w:pPr>
      <w:r w:rsidRPr="00C93B3F">
        <w:rPr>
          <w:rStyle w:val="HideTWBExt"/>
          <w:b w:val="0"/>
        </w:rPr>
        <w:t>&lt;Article&gt;</w:t>
      </w:r>
      <w:r w:rsidRPr="00C93B3F">
        <w:t>Stavak 28.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3EA393E" w14:textId="77777777" w:rsidTr="00E724AE">
        <w:trPr>
          <w:trHeight w:hRule="exact" w:val="240"/>
          <w:jc w:val="center"/>
        </w:trPr>
        <w:tc>
          <w:tcPr>
            <w:tcW w:w="9752" w:type="dxa"/>
            <w:gridSpan w:val="2"/>
            <w:tcBorders>
              <w:top w:val="nil"/>
              <w:left w:val="nil"/>
              <w:bottom w:val="nil"/>
              <w:right w:val="nil"/>
            </w:tcBorders>
          </w:tcPr>
          <w:p w14:paraId="300CBE38" w14:textId="77777777" w:rsidR="00D24634" w:rsidRPr="00C93B3F" w:rsidRDefault="00D24634" w:rsidP="00E724AE"/>
        </w:tc>
      </w:tr>
      <w:tr w:rsidR="00C93B3F" w:rsidRPr="00C93B3F" w14:paraId="243C8AFE" w14:textId="77777777" w:rsidTr="00E724AE">
        <w:trPr>
          <w:trHeight w:val="240"/>
          <w:jc w:val="center"/>
        </w:trPr>
        <w:tc>
          <w:tcPr>
            <w:tcW w:w="4876" w:type="dxa"/>
            <w:tcBorders>
              <w:top w:val="nil"/>
              <w:left w:val="nil"/>
              <w:bottom w:val="nil"/>
              <w:right w:val="nil"/>
            </w:tcBorders>
          </w:tcPr>
          <w:p w14:paraId="7BA2E3A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30364BE" w14:textId="77777777" w:rsidR="00D24634" w:rsidRPr="00C93B3F" w:rsidRDefault="00D24634" w:rsidP="00E724AE">
            <w:pPr>
              <w:pStyle w:val="AmColumnHeading"/>
            </w:pPr>
            <w:r w:rsidRPr="00C93B3F">
              <w:t>Izmjena</w:t>
            </w:r>
          </w:p>
        </w:tc>
      </w:tr>
      <w:tr w:rsidR="00C93B3F" w:rsidRPr="00C93B3F" w14:paraId="06FB9A7E" w14:textId="77777777" w:rsidTr="00E724AE">
        <w:trPr>
          <w:jc w:val="center"/>
        </w:trPr>
        <w:tc>
          <w:tcPr>
            <w:tcW w:w="4876" w:type="dxa"/>
            <w:tcBorders>
              <w:top w:val="nil"/>
              <w:left w:val="nil"/>
              <w:bottom w:val="nil"/>
              <w:right w:val="nil"/>
            </w:tcBorders>
          </w:tcPr>
          <w:p w14:paraId="41ACEE11" w14:textId="77777777" w:rsidR="00D24634" w:rsidRPr="00C93B3F" w:rsidRDefault="00D24634" w:rsidP="00E724AE">
            <w:pPr>
              <w:pStyle w:val="Normal6a"/>
            </w:pPr>
            <w:r w:rsidRPr="00C93B3F">
              <w:t>28.</w:t>
            </w:r>
            <w:r w:rsidRPr="00C93B3F">
              <w:tab/>
              <w:t xml:space="preserve">naglašava da je važno da NATO i EU imaju komplementarne, usklađene i međusobno osnažujuće uloge u podupiranju međunarodne sigurnosti, čime se izbjegava dupliciranje obrambenih napora; pozdravlja pristupanje </w:t>
            </w:r>
            <w:r w:rsidRPr="00C93B3F">
              <w:rPr>
                <w:b/>
                <w:i/>
              </w:rPr>
              <w:t>Švedske NATO-u 2024., nakon Finske 2023., što je povijesni napredak</w:t>
            </w:r>
            <w:r w:rsidRPr="00C93B3F">
              <w:t xml:space="preserve"> u </w:t>
            </w:r>
            <w:r w:rsidRPr="00C93B3F">
              <w:rPr>
                <w:b/>
                <w:i/>
              </w:rPr>
              <w:t>jačanju sigurnosti u Europi</w:t>
            </w:r>
            <w:r w:rsidRPr="00C93B3F">
              <w:t>;</w:t>
            </w:r>
          </w:p>
        </w:tc>
        <w:tc>
          <w:tcPr>
            <w:tcW w:w="4876" w:type="dxa"/>
            <w:tcBorders>
              <w:top w:val="nil"/>
              <w:left w:val="nil"/>
              <w:bottom w:val="nil"/>
              <w:right w:val="nil"/>
            </w:tcBorders>
          </w:tcPr>
          <w:p w14:paraId="2235DA12" w14:textId="77777777" w:rsidR="00D24634" w:rsidRPr="00C93B3F" w:rsidRDefault="00D24634" w:rsidP="00E724AE">
            <w:pPr>
              <w:pStyle w:val="Normal6a"/>
            </w:pPr>
            <w:r w:rsidRPr="00C93B3F">
              <w:t>28.</w:t>
            </w:r>
            <w:r w:rsidRPr="00C93B3F">
              <w:tab/>
            </w:r>
            <w:r w:rsidRPr="00C93B3F">
              <w:rPr>
                <w:b/>
                <w:i/>
              </w:rPr>
              <w:t>poziva na održavanje i daljnje jačanje transatlantskog jedinstva i odlučnosti u odgovoru na agresivni rat Rusije protiv Ukrajine;</w:t>
            </w:r>
            <w:r w:rsidRPr="00C93B3F">
              <w:t xml:space="preserve"> naglašava da je važno da NATO i EU imaju komplementarne, usklađene i međusobno osnažujuće uloge u podupiranju međunarodne sigurnosti </w:t>
            </w:r>
            <w:r w:rsidRPr="00C93B3F">
              <w:rPr>
                <w:b/>
                <w:i/>
              </w:rPr>
              <w:t>i mira</w:t>
            </w:r>
            <w:r w:rsidRPr="00C93B3F">
              <w:t xml:space="preserve">, čime se izbjegava dupliciranje obrambenih napora; pozdravlja pristupanje </w:t>
            </w:r>
            <w:r w:rsidRPr="00C93B3F">
              <w:rPr>
                <w:b/>
                <w:i/>
              </w:rPr>
              <w:t>novih saveznika NATO-a</w:t>
            </w:r>
            <w:r w:rsidRPr="00C93B3F">
              <w:t xml:space="preserve"> u </w:t>
            </w:r>
            <w:r w:rsidRPr="00C93B3F">
              <w:rPr>
                <w:b/>
                <w:i/>
              </w:rPr>
              <w:t>skladu s temeljnim interesom Unije da se pravodobno uključe sve europske zemlje kako bi se povećala sigurnost na našem kontinentu</w:t>
            </w:r>
            <w:r w:rsidRPr="00C93B3F">
              <w:t>;</w:t>
            </w:r>
          </w:p>
        </w:tc>
      </w:tr>
    </w:tbl>
    <w:p w14:paraId="7D627ED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6A98268" w14:textId="77777777" w:rsidR="00D24634" w:rsidRPr="00C93B3F" w:rsidRDefault="00D24634" w:rsidP="00D24634">
      <w:r w:rsidRPr="00C93B3F">
        <w:rPr>
          <w:rStyle w:val="HideTWBExt"/>
        </w:rPr>
        <w:t>&lt;/Amend&gt;</w:t>
      </w:r>
    </w:p>
    <w:p w14:paraId="16AC125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777</w:t>
      </w:r>
      <w:r w:rsidRPr="00C93B3F">
        <w:rPr>
          <w:rStyle w:val="HideTWBExt"/>
          <w:b w:val="0"/>
        </w:rPr>
        <w:t>&lt;/NumAm&gt;</w:t>
      </w:r>
    </w:p>
    <w:p w14:paraId="62486CD8" w14:textId="77777777" w:rsidR="00D24634" w:rsidRPr="00C93B3F" w:rsidRDefault="00D24634" w:rsidP="00D24634">
      <w:pPr>
        <w:pStyle w:val="NormalBold"/>
      </w:pPr>
      <w:r w:rsidRPr="00C93B3F">
        <w:rPr>
          <w:rStyle w:val="HideTWBExt"/>
          <w:b w:val="0"/>
        </w:rPr>
        <w:t>&lt;RepeatBlock-By&gt;&lt;Members&gt;</w:t>
      </w:r>
      <w:r w:rsidRPr="00C93B3F">
        <w:t>Lucia Yar, Hilde Vautmans, Dan Barna, Ilhan Kyuchyuk</w:t>
      </w:r>
      <w:r w:rsidRPr="00C93B3F">
        <w:rPr>
          <w:rStyle w:val="HideTWBExt"/>
          <w:b w:val="0"/>
        </w:rPr>
        <w:t>&lt;/Members&gt;</w:t>
      </w:r>
    </w:p>
    <w:p w14:paraId="0F848120" w14:textId="77777777" w:rsidR="00D24634" w:rsidRPr="00C93B3F" w:rsidRDefault="00D24634" w:rsidP="00D24634">
      <w:pPr>
        <w:pStyle w:val="NormalBold"/>
      </w:pPr>
      <w:r w:rsidRPr="00C93B3F">
        <w:rPr>
          <w:rStyle w:val="HideTWBExt"/>
          <w:b w:val="0"/>
        </w:rPr>
        <w:t>&lt;/RepeatBlock-By&gt;</w:t>
      </w:r>
    </w:p>
    <w:p w14:paraId="695A564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9ABED34" w14:textId="77777777" w:rsidR="00D24634" w:rsidRPr="00C93B3F" w:rsidRDefault="00D24634" w:rsidP="00D24634">
      <w:pPr>
        <w:pStyle w:val="NormalBold"/>
      </w:pPr>
      <w:r w:rsidRPr="00C93B3F">
        <w:rPr>
          <w:rStyle w:val="HideTWBExt"/>
          <w:b w:val="0"/>
        </w:rPr>
        <w:t>&lt;Article&gt;</w:t>
      </w:r>
      <w:r w:rsidRPr="00C93B3F">
        <w:t>Stavak 28.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D12E84B" w14:textId="77777777" w:rsidTr="00E724AE">
        <w:trPr>
          <w:trHeight w:hRule="exact" w:val="240"/>
          <w:jc w:val="center"/>
        </w:trPr>
        <w:tc>
          <w:tcPr>
            <w:tcW w:w="9752" w:type="dxa"/>
            <w:gridSpan w:val="2"/>
            <w:tcBorders>
              <w:top w:val="nil"/>
              <w:left w:val="nil"/>
              <w:bottom w:val="nil"/>
              <w:right w:val="nil"/>
            </w:tcBorders>
          </w:tcPr>
          <w:p w14:paraId="63B7CBD0" w14:textId="77777777" w:rsidR="00D24634" w:rsidRPr="00C93B3F" w:rsidRDefault="00D24634" w:rsidP="00E724AE"/>
        </w:tc>
      </w:tr>
      <w:tr w:rsidR="00C93B3F" w:rsidRPr="00C93B3F" w14:paraId="71AA9ABC" w14:textId="77777777" w:rsidTr="00E724AE">
        <w:trPr>
          <w:trHeight w:val="240"/>
          <w:jc w:val="center"/>
        </w:trPr>
        <w:tc>
          <w:tcPr>
            <w:tcW w:w="4876" w:type="dxa"/>
            <w:tcBorders>
              <w:top w:val="nil"/>
              <w:left w:val="nil"/>
              <w:bottom w:val="nil"/>
              <w:right w:val="nil"/>
            </w:tcBorders>
          </w:tcPr>
          <w:p w14:paraId="7966572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629EE5F" w14:textId="77777777" w:rsidR="00D24634" w:rsidRPr="00C93B3F" w:rsidRDefault="00D24634" w:rsidP="00E724AE">
            <w:pPr>
              <w:pStyle w:val="AmColumnHeading"/>
            </w:pPr>
            <w:r w:rsidRPr="00C93B3F">
              <w:t>Izmjena</w:t>
            </w:r>
          </w:p>
        </w:tc>
      </w:tr>
      <w:tr w:rsidR="00C93B3F" w:rsidRPr="00C93B3F" w14:paraId="2B983008" w14:textId="77777777" w:rsidTr="00E724AE">
        <w:trPr>
          <w:jc w:val="center"/>
        </w:trPr>
        <w:tc>
          <w:tcPr>
            <w:tcW w:w="4876" w:type="dxa"/>
            <w:tcBorders>
              <w:top w:val="nil"/>
              <w:left w:val="nil"/>
              <w:bottom w:val="nil"/>
              <w:right w:val="nil"/>
            </w:tcBorders>
          </w:tcPr>
          <w:p w14:paraId="38FF118A" w14:textId="77777777" w:rsidR="00D24634" w:rsidRPr="00C93B3F" w:rsidRDefault="00D24634" w:rsidP="00E724AE">
            <w:pPr>
              <w:pStyle w:val="Normal6a"/>
            </w:pPr>
            <w:r w:rsidRPr="00C93B3F">
              <w:t>28.</w:t>
            </w:r>
            <w:r w:rsidRPr="00C93B3F">
              <w:tab/>
              <w:t>naglašava da je važno da NATO i EU imaju komplementarne, usklađene i međusobno osnažujuće uloge u podupiranju međunarodne sigurnosti, čime se izbjegava dupliciranje obrambenih napora; pozdravlja pristupanje Švedske NATO-u 2024., nakon Finske 2023., što je povijesni napredak u jačanju sigurnosti u Europi;</w:t>
            </w:r>
          </w:p>
        </w:tc>
        <w:tc>
          <w:tcPr>
            <w:tcW w:w="4876" w:type="dxa"/>
            <w:tcBorders>
              <w:top w:val="nil"/>
              <w:left w:val="nil"/>
              <w:bottom w:val="nil"/>
              <w:right w:val="nil"/>
            </w:tcBorders>
          </w:tcPr>
          <w:p w14:paraId="2C509CB2" w14:textId="77777777" w:rsidR="00D24634" w:rsidRPr="00C93B3F" w:rsidRDefault="00D24634" w:rsidP="00E724AE">
            <w:pPr>
              <w:pStyle w:val="Normal6a"/>
            </w:pPr>
            <w:r w:rsidRPr="00C93B3F">
              <w:t>28.</w:t>
            </w:r>
            <w:r w:rsidRPr="00C93B3F">
              <w:tab/>
              <w:t>naglašava da je važno da NATO i EU imaju komplementarne, usklađene i međusobno osnažujuće uloge u podupiranju međunarodne sigurnosti, čime se izbjegava dupliciranje obrambenih napora</w:t>
            </w:r>
            <w:r w:rsidRPr="00C93B3F">
              <w:rPr>
                <w:b/>
                <w:i/>
              </w:rPr>
              <w:t>, uz održavanje snažne međusobne suradnje</w:t>
            </w:r>
            <w:r w:rsidRPr="00C93B3F">
              <w:t>; pozdravlja pristupanje Švedske NATO-u 2024., nakon Finske 2023., što je povijesni napredak u jačanju sigurnosti u Europi;</w:t>
            </w:r>
          </w:p>
        </w:tc>
      </w:tr>
    </w:tbl>
    <w:p w14:paraId="087774C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9C8CAC4" w14:textId="77777777" w:rsidR="00D24634" w:rsidRPr="00C93B3F" w:rsidRDefault="00D24634" w:rsidP="00D24634">
      <w:r w:rsidRPr="00C93B3F">
        <w:rPr>
          <w:rStyle w:val="HideTWBExt"/>
        </w:rPr>
        <w:t>&lt;/Amend&gt;</w:t>
      </w:r>
    </w:p>
    <w:p w14:paraId="3B75549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778</w:t>
      </w:r>
      <w:r w:rsidRPr="00C93B3F">
        <w:rPr>
          <w:rStyle w:val="HideTWBExt"/>
          <w:b w:val="0"/>
        </w:rPr>
        <w:t>&lt;/NumAm&gt;</w:t>
      </w:r>
    </w:p>
    <w:p w14:paraId="1F3B6D5E" w14:textId="77777777" w:rsidR="00D24634" w:rsidRPr="00C93B3F" w:rsidRDefault="00D24634" w:rsidP="00D24634">
      <w:pPr>
        <w:pStyle w:val="NormalBold"/>
      </w:pPr>
      <w:r w:rsidRPr="00C93B3F">
        <w:rPr>
          <w:rStyle w:val="HideTWBExt"/>
          <w:b w:val="0"/>
        </w:rPr>
        <w:t>&lt;RepeatBlock-By&gt;&lt;Members&gt;</w:t>
      </w:r>
      <w:r w:rsidRPr="00C93B3F">
        <w:t>Sebastiaan Stöteler</w:t>
      </w:r>
      <w:r w:rsidRPr="00C93B3F">
        <w:rPr>
          <w:rStyle w:val="HideTWBExt"/>
          <w:b w:val="0"/>
        </w:rPr>
        <w:t>&lt;/Members&gt;</w:t>
      </w:r>
    </w:p>
    <w:p w14:paraId="45DF6552" w14:textId="77777777" w:rsidR="00D24634" w:rsidRPr="00C93B3F" w:rsidRDefault="00D24634" w:rsidP="00D24634">
      <w:pPr>
        <w:pStyle w:val="NormalBold"/>
      </w:pPr>
      <w:r w:rsidRPr="00C93B3F">
        <w:rPr>
          <w:rStyle w:val="HideTWBExt"/>
          <w:b w:val="0"/>
        </w:rPr>
        <w:t>&lt;/RepeatBlock-By&gt;</w:t>
      </w:r>
    </w:p>
    <w:p w14:paraId="263EE12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5500090" w14:textId="77777777" w:rsidR="00D24634" w:rsidRPr="00C93B3F" w:rsidRDefault="00D24634" w:rsidP="00D24634">
      <w:pPr>
        <w:pStyle w:val="NormalBold"/>
      </w:pPr>
      <w:r w:rsidRPr="00C93B3F">
        <w:rPr>
          <w:rStyle w:val="HideTWBExt"/>
          <w:b w:val="0"/>
        </w:rPr>
        <w:t>&lt;Article&gt;</w:t>
      </w:r>
      <w:r w:rsidRPr="00C93B3F">
        <w:t>Stavak 28.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F007C9C" w14:textId="77777777" w:rsidTr="00E724AE">
        <w:trPr>
          <w:trHeight w:hRule="exact" w:val="240"/>
          <w:jc w:val="center"/>
        </w:trPr>
        <w:tc>
          <w:tcPr>
            <w:tcW w:w="9752" w:type="dxa"/>
            <w:gridSpan w:val="2"/>
            <w:tcBorders>
              <w:top w:val="nil"/>
              <w:left w:val="nil"/>
              <w:bottom w:val="nil"/>
              <w:right w:val="nil"/>
            </w:tcBorders>
          </w:tcPr>
          <w:p w14:paraId="79327006" w14:textId="77777777" w:rsidR="00D24634" w:rsidRPr="00C93B3F" w:rsidRDefault="00D24634" w:rsidP="00E724AE"/>
        </w:tc>
      </w:tr>
      <w:tr w:rsidR="00C93B3F" w:rsidRPr="00C93B3F" w14:paraId="712D5FCD" w14:textId="77777777" w:rsidTr="00E724AE">
        <w:trPr>
          <w:trHeight w:val="240"/>
          <w:jc w:val="center"/>
        </w:trPr>
        <w:tc>
          <w:tcPr>
            <w:tcW w:w="4876" w:type="dxa"/>
            <w:tcBorders>
              <w:top w:val="nil"/>
              <w:left w:val="nil"/>
              <w:bottom w:val="nil"/>
              <w:right w:val="nil"/>
            </w:tcBorders>
          </w:tcPr>
          <w:p w14:paraId="70B92BD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AD38F4E" w14:textId="77777777" w:rsidR="00D24634" w:rsidRPr="00C93B3F" w:rsidRDefault="00D24634" w:rsidP="00E724AE">
            <w:pPr>
              <w:pStyle w:val="AmColumnHeading"/>
            </w:pPr>
            <w:r w:rsidRPr="00C93B3F">
              <w:t>Izmjena</w:t>
            </w:r>
          </w:p>
        </w:tc>
      </w:tr>
      <w:tr w:rsidR="00C93B3F" w:rsidRPr="00C93B3F" w14:paraId="511DC5CF" w14:textId="77777777" w:rsidTr="00E724AE">
        <w:trPr>
          <w:jc w:val="center"/>
        </w:trPr>
        <w:tc>
          <w:tcPr>
            <w:tcW w:w="4876" w:type="dxa"/>
            <w:tcBorders>
              <w:top w:val="nil"/>
              <w:left w:val="nil"/>
              <w:bottom w:val="nil"/>
              <w:right w:val="nil"/>
            </w:tcBorders>
          </w:tcPr>
          <w:p w14:paraId="74C12BB6" w14:textId="77777777" w:rsidR="00D24634" w:rsidRPr="00C93B3F" w:rsidRDefault="00D24634" w:rsidP="00E724AE">
            <w:pPr>
              <w:pStyle w:val="Normal6a"/>
            </w:pPr>
            <w:r w:rsidRPr="00C93B3F">
              <w:t>28.</w:t>
            </w:r>
            <w:r w:rsidRPr="00C93B3F">
              <w:tab/>
              <w:t>naglašava da je važno da NATO i EU imaju komplementarne, usklađene i međusobno osnažujuće uloge u podupiranju međunarodne sigurnosti, čime se izbjegava dupliciranje obrambenih napora; pozdravlja pristupanje Švedske NATO-u 2024., nakon Finske 2023., što je povijesni napredak u jačanju sigurnosti u Europi;</w:t>
            </w:r>
          </w:p>
        </w:tc>
        <w:tc>
          <w:tcPr>
            <w:tcW w:w="4876" w:type="dxa"/>
            <w:tcBorders>
              <w:top w:val="nil"/>
              <w:left w:val="nil"/>
              <w:bottom w:val="nil"/>
              <w:right w:val="nil"/>
            </w:tcBorders>
          </w:tcPr>
          <w:p w14:paraId="31B6E938" w14:textId="77777777" w:rsidR="00D24634" w:rsidRPr="00C93B3F" w:rsidRDefault="00D24634" w:rsidP="00E724AE">
            <w:pPr>
              <w:pStyle w:val="Normal6a"/>
            </w:pPr>
            <w:r w:rsidRPr="00C93B3F">
              <w:t>28.</w:t>
            </w:r>
            <w:r w:rsidRPr="00C93B3F">
              <w:tab/>
              <w:t xml:space="preserve">naglašava da je važno da NATO i EU imaju komplementarne, usklađene i međusobno osnažujuće uloge u podupiranju međunarodne sigurnosti, čime se izbjegava dupliciranje obrambenih napora; pozdravlja pristupanje Švedske NATO-u 2024., nakon Finske 2023., što je povijesni napredak u jačanju sigurnosti u Europi; </w:t>
            </w:r>
            <w:r w:rsidRPr="00C93B3F">
              <w:rPr>
                <w:b/>
                <w:i/>
              </w:rPr>
              <w:t>podsjeća da se NATO dokazao kao moćan transatlantski vojni savez koji uspješno štiti Europu od strane agresije od 1949. godine i da je njegova sposobnost odvraćanja i dalje ključna te će ostati ključna i u budućnosti;</w:t>
            </w:r>
          </w:p>
        </w:tc>
      </w:tr>
    </w:tbl>
    <w:p w14:paraId="7E3A867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6447AA3" w14:textId="77777777" w:rsidR="00D24634" w:rsidRPr="00C93B3F" w:rsidRDefault="00D24634" w:rsidP="00D24634">
      <w:r w:rsidRPr="00C93B3F">
        <w:rPr>
          <w:rStyle w:val="HideTWBExt"/>
        </w:rPr>
        <w:t>&lt;/Amend&gt;</w:t>
      </w:r>
    </w:p>
    <w:p w14:paraId="1F64512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779</w:t>
      </w:r>
      <w:r w:rsidRPr="00C93B3F">
        <w:rPr>
          <w:rStyle w:val="HideTWBExt"/>
          <w:b w:val="0"/>
        </w:rPr>
        <w:t>&lt;/NumAm&gt;</w:t>
      </w:r>
    </w:p>
    <w:p w14:paraId="66890EA4"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33039780" w14:textId="77777777" w:rsidR="00D24634" w:rsidRPr="00C93B3F" w:rsidRDefault="00D24634" w:rsidP="00D24634">
      <w:pPr>
        <w:pStyle w:val="NormalBold"/>
      </w:pPr>
      <w:r w:rsidRPr="00C93B3F">
        <w:rPr>
          <w:rStyle w:val="HideTWBExt"/>
          <w:b w:val="0"/>
        </w:rPr>
        <w:t>&lt;/RepeatBlock-By&gt;</w:t>
      </w:r>
    </w:p>
    <w:p w14:paraId="2BD7CEE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1289596" w14:textId="77777777" w:rsidR="00D24634" w:rsidRPr="00C93B3F" w:rsidRDefault="00D24634" w:rsidP="00D24634">
      <w:pPr>
        <w:pStyle w:val="NormalBold"/>
      </w:pPr>
      <w:r w:rsidRPr="00C93B3F">
        <w:rPr>
          <w:rStyle w:val="HideTWBExt"/>
          <w:b w:val="0"/>
        </w:rPr>
        <w:t>&lt;Article&gt;</w:t>
      </w:r>
      <w:r w:rsidRPr="00C93B3F">
        <w:t>Stavak 28.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B541CF2" w14:textId="77777777" w:rsidTr="00E724AE">
        <w:trPr>
          <w:trHeight w:hRule="exact" w:val="240"/>
          <w:jc w:val="center"/>
        </w:trPr>
        <w:tc>
          <w:tcPr>
            <w:tcW w:w="9752" w:type="dxa"/>
            <w:gridSpan w:val="2"/>
            <w:tcBorders>
              <w:top w:val="nil"/>
              <w:left w:val="nil"/>
              <w:bottom w:val="nil"/>
              <w:right w:val="nil"/>
            </w:tcBorders>
          </w:tcPr>
          <w:p w14:paraId="5CFF5B08" w14:textId="77777777" w:rsidR="00D24634" w:rsidRPr="00C93B3F" w:rsidRDefault="00D24634" w:rsidP="00E724AE"/>
        </w:tc>
      </w:tr>
      <w:tr w:rsidR="00C93B3F" w:rsidRPr="00C93B3F" w14:paraId="0BB101A7" w14:textId="77777777" w:rsidTr="00E724AE">
        <w:trPr>
          <w:trHeight w:val="240"/>
          <w:jc w:val="center"/>
        </w:trPr>
        <w:tc>
          <w:tcPr>
            <w:tcW w:w="4876" w:type="dxa"/>
            <w:tcBorders>
              <w:top w:val="nil"/>
              <w:left w:val="nil"/>
              <w:bottom w:val="nil"/>
              <w:right w:val="nil"/>
            </w:tcBorders>
          </w:tcPr>
          <w:p w14:paraId="74E73DF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641F716" w14:textId="77777777" w:rsidR="00D24634" w:rsidRPr="00C93B3F" w:rsidRDefault="00D24634" w:rsidP="00E724AE">
            <w:pPr>
              <w:pStyle w:val="AmColumnHeading"/>
            </w:pPr>
            <w:r w:rsidRPr="00C93B3F">
              <w:t>Izmjena</w:t>
            </w:r>
          </w:p>
        </w:tc>
      </w:tr>
      <w:tr w:rsidR="00C93B3F" w:rsidRPr="00C93B3F" w14:paraId="30684093" w14:textId="77777777" w:rsidTr="00E724AE">
        <w:trPr>
          <w:jc w:val="center"/>
        </w:trPr>
        <w:tc>
          <w:tcPr>
            <w:tcW w:w="4876" w:type="dxa"/>
            <w:tcBorders>
              <w:top w:val="nil"/>
              <w:left w:val="nil"/>
              <w:bottom w:val="nil"/>
              <w:right w:val="nil"/>
            </w:tcBorders>
          </w:tcPr>
          <w:p w14:paraId="20992469" w14:textId="77777777" w:rsidR="00D24634" w:rsidRPr="00C93B3F" w:rsidRDefault="00D24634" w:rsidP="00E724AE">
            <w:pPr>
              <w:pStyle w:val="Normal6a"/>
            </w:pPr>
            <w:r w:rsidRPr="00C93B3F">
              <w:t>28.</w:t>
            </w:r>
            <w:r w:rsidRPr="00C93B3F">
              <w:tab/>
              <w:t>naglašava da je važno da NATO i EU imaju komplementarne, usklađene i međusobno osnažujuće uloge u podupiranju međunarodne sigurnosti, čime se izbjegava dupliciranje obrambenih napora; pozdravlja pristupanje Švedske NATO-u 2024., nakon Finske 2023., što je povijesni napredak u jačanju sigurnosti u Europi;</w:t>
            </w:r>
          </w:p>
        </w:tc>
        <w:tc>
          <w:tcPr>
            <w:tcW w:w="4876" w:type="dxa"/>
            <w:tcBorders>
              <w:top w:val="nil"/>
              <w:left w:val="nil"/>
              <w:bottom w:val="nil"/>
              <w:right w:val="nil"/>
            </w:tcBorders>
          </w:tcPr>
          <w:p w14:paraId="2E168139" w14:textId="77777777" w:rsidR="00D24634" w:rsidRPr="00C93B3F" w:rsidRDefault="00D24634" w:rsidP="00E724AE">
            <w:pPr>
              <w:pStyle w:val="Normal6a"/>
            </w:pPr>
            <w:r w:rsidRPr="00C93B3F">
              <w:t>28.</w:t>
            </w:r>
            <w:r w:rsidRPr="00C93B3F">
              <w:tab/>
              <w:t xml:space="preserve">naglašava da je važno da NATO i EU imaju komplementarne, usklađene i međusobno osnažujuće uloge u podupiranju međunarodne sigurnosti, čime se izbjegava dupliciranje obrambenih napora; pozdravlja pristupanje Švedske NATO-u 2024., nakon Finske 2023., što je povijesni napredak u jačanju sigurnosti u Europi; </w:t>
            </w:r>
            <w:r w:rsidRPr="00C93B3F">
              <w:rPr>
                <w:b/>
                <w:i/>
              </w:rPr>
              <w:t>naglašava stalnu potrebu usklađivanja europskih partnera NATO-a s obvezama iz članaka 1. i 3. Ugovora o NATO-u o suradnji i međusobnoj pomoći i samopomoći; poziva EU da pojača provedbu zajedničkih sigurnosnih i obrambenih inicijativa za slučajeve u kojima ne postoji NATO-ov ekvivalent, kao što je Multinacionalni centar Europske obrambene agencije za osposobljavanje za upravljanje helikopterom, kako bi se povećala standardizacija, poboljšala interoperabilnost i razvili zajednički operativni postupci za obrambene kapacitete država članica i EU-a;</w:t>
            </w:r>
          </w:p>
        </w:tc>
      </w:tr>
    </w:tbl>
    <w:p w14:paraId="2A820B3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9F4FF37" w14:textId="77777777" w:rsidR="00D24634" w:rsidRPr="00C93B3F" w:rsidRDefault="00D24634" w:rsidP="00D24634">
      <w:r w:rsidRPr="00C93B3F">
        <w:rPr>
          <w:rStyle w:val="HideTWBExt"/>
        </w:rPr>
        <w:t>&lt;/Amend&gt;</w:t>
      </w:r>
    </w:p>
    <w:p w14:paraId="0C2868F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780</w:t>
      </w:r>
      <w:r w:rsidRPr="00C93B3F">
        <w:rPr>
          <w:rStyle w:val="HideTWBExt"/>
          <w:b w:val="0"/>
        </w:rPr>
        <w:t>&lt;/NumAm&gt;</w:t>
      </w:r>
    </w:p>
    <w:p w14:paraId="054F87E7"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571D56EC" w14:textId="77777777" w:rsidR="00D24634" w:rsidRPr="00C93B3F" w:rsidRDefault="00D24634" w:rsidP="00D24634">
      <w:pPr>
        <w:pStyle w:val="NormalBold"/>
      </w:pPr>
      <w:r w:rsidRPr="00C93B3F">
        <w:rPr>
          <w:rStyle w:val="HideTWBExt"/>
          <w:b w:val="0"/>
        </w:rPr>
        <w:t>&lt;/RepeatBlock-By&gt;</w:t>
      </w:r>
    </w:p>
    <w:p w14:paraId="1B9C89C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F5F7728" w14:textId="77777777" w:rsidR="00D24634" w:rsidRPr="00C93B3F" w:rsidRDefault="00D24634" w:rsidP="00D24634">
      <w:pPr>
        <w:pStyle w:val="NormalBold"/>
      </w:pPr>
      <w:r w:rsidRPr="00C93B3F">
        <w:rPr>
          <w:rStyle w:val="HideTWBExt"/>
          <w:b w:val="0"/>
        </w:rPr>
        <w:t>&lt;Article&gt;</w:t>
      </w:r>
      <w:r w:rsidRPr="00C93B3F">
        <w:t>Stavak 28.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BBF637" w14:textId="77777777" w:rsidTr="00E724AE">
        <w:trPr>
          <w:trHeight w:hRule="exact" w:val="240"/>
          <w:jc w:val="center"/>
        </w:trPr>
        <w:tc>
          <w:tcPr>
            <w:tcW w:w="9752" w:type="dxa"/>
            <w:gridSpan w:val="2"/>
            <w:tcBorders>
              <w:top w:val="nil"/>
              <w:left w:val="nil"/>
              <w:bottom w:val="nil"/>
              <w:right w:val="nil"/>
            </w:tcBorders>
          </w:tcPr>
          <w:p w14:paraId="6C6B12C5" w14:textId="77777777" w:rsidR="00D24634" w:rsidRPr="00C93B3F" w:rsidRDefault="00D24634" w:rsidP="00E724AE"/>
        </w:tc>
      </w:tr>
      <w:tr w:rsidR="00C93B3F" w:rsidRPr="00C93B3F" w14:paraId="63707115" w14:textId="77777777" w:rsidTr="00E724AE">
        <w:trPr>
          <w:trHeight w:val="240"/>
          <w:jc w:val="center"/>
        </w:trPr>
        <w:tc>
          <w:tcPr>
            <w:tcW w:w="4876" w:type="dxa"/>
            <w:tcBorders>
              <w:top w:val="nil"/>
              <w:left w:val="nil"/>
              <w:bottom w:val="nil"/>
              <w:right w:val="nil"/>
            </w:tcBorders>
          </w:tcPr>
          <w:p w14:paraId="5FE1967D"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C571293" w14:textId="77777777" w:rsidR="00D24634" w:rsidRPr="00C93B3F" w:rsidRDefault="00D24634" w:rsidP="00E724AE">
            <w:pPr>
              <w:pStyle w:val="AmColumnHeading"/>
            </w:pPr>
            <w:r w:rsidRPr="00C93B3F">
              <w:t>Izmjena</w:t>
            </w:r>
          </w:p>
        </w:tc>
      </w:tr>
      <w:tr w:rsidR="00C93B3F" w:rsidRPr="00C93B3F" w14:paraId="56C89D84" w14:textId="77777777" w:rsidTr="00E724AE">
        <w:trPr>
          <w:jc w:val="center"/>
        </w:trPr>
        <w:tc>
          <w:tcPr>
            <w:tcW w:w="4876" w:type="dxa"/>
            <w:tcBorders>
              <w:top w:val="nil"/>
              <w:left w:val="nil"/>
              <w:bottom w:val="nil"/>
              <w:right w:val="nil"/>
            </w:tcBorders>
          </w:tcPr>
          <w:p w14:paraId="6BAF312E" w14:textId="77777777" w:rsidR="00D24634" w:rsidRPr="00C93B3F" w:rsidRDefault="00D24634" w:rsidP="00E724AE">
            <w:pPr>
              <w:pStyle w:val="Normal6a"/>
            </w:pPr>
            <w:r w:rsidRPr="00C93B3F">
              <w:t>28.</w:t>
            </w:r>
            <w:r w:rsidRPr="00C93B3F">
              <w:tab/>
              <w:t>naglašava da je važno da NATO i EU imaju komplementarne, usklađene i međusobno osnažujuće uloge u podupiranju međunarodne sigurnosti, čime se izbjegava dupliciranje obrambenih napora; pozdravlja pristupanje Švedske NATO-u 2024., nakon Finske 2023., što je povijesni napredak u jačanju sigurnosti u Europi;</w:t>
            </w:r>
          </w:p>
        </w:tc>
        <w:tc>
          <w:tcPr>
            <w:tcW w:w="4876" w:type="dxa"/>
            <w:tcBorders>
              <w:top w:val="nil"/>
              <w:left w:val="nil"/>
              <w:bottom w:val="nil"/>
              <w:right w:val="nil"/>
            </w:tcBorders>
          </w:tcPr>
          <w:p w14:paraId="3AFEA9E6" w14:textId="77777777" w:rsidR="00D24634" w:rsidRPr="00C93B3F" w:rsidRDefault="00D24634" w:rsidP="00E724AE">
            <w:pPr>
              <w:pStyle w:val="Normal6a"/>
            </w:pPr>
            <w:r w:rsidRPr="00C93B3F">
              <w:t>28.</w:t>
            </w:r>
            <w:r w:rsidRPr="00C93B3F">
              <w:tab/>
              <w:t xml:space="preserve">naglašava da je važno da NATO i EU imaju komplementarne, usklađene i međusobno osnažujuće uloge u podupiranju međunarodne sigurnosti, čime se izbjegava dupliciranje obrambenih napora; pozdravlja pristupanje Švedske NATO-u 2024., nakon Finske 2023., što je povijesni napredak u jačanju sigurnosti u Europi; </w:t>
            </w:r>
            <w:r w:rsidRPr="00C93B3F">
              <w:rPr>
                <w:b/>
                <w:i/>
              </w:rPr>
              <w:t>izražava zabrinutost zbog nepotrebnog i disfunkcionalnog dupliciranja djelovanja obiju organizacija, posebno u pogledu politika i mjera obrambene industrije, jer bi to moglo dovesti do kontradiktornih rezultata i rizika od smanjenja djelotvornog utjecaja novca europskih poreznih obveznika, kao što je, primjerice, slučaj s projektom Europskog fonda za obranu i NATO-a o rotokopterima sljedeće generacije; poziva na uspostavu redovite konferencije između obiju organizacija o obrambenim i industrijskim kapacitetima kako bi se osigurala usklađenost i poboljšala učinkovitost mjera koje poduzimaju; poziva na bolje povezivanje obiju organizacija u pogledu planiranja obrane uspostavom dvostruke funkcije glavnog direktora Vojnog stožera EU-a kao zamjenika vrhovnog zapovjednika Savezničkih snaga za Europu (SACEUR) u NATO-u;</w:t>
            </w:r>
          </w:p>
        </w:tc>
      </w:tr>
    </w:tbl>
    <w:p w14:paraId="694FBD4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31DFF7A" w14:textId="77777777" w:rsidR="00D24634" w:rsidRPr="00C93B3F" w:rsidRDefault="00D24634" w:rsidP="00D24634">
      <w:r w:rsidRPr="00C93B3F">
        <w:rPr>
          <w:rStyle w:val="HideTWBExt"/>
        </w:rPr>
        <w:t>&lt;/Amend&gt;</w:t>
      </w:r>
    </w:p>
    <w:p w14:paraId="5FDF59B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781</w:t>
      </w:r>
      <w:r w:rsidRPr="00C93B3F">
        <w:rPr>
          <w:rStyle w:val="HideTWBExt"/>
          <w:b w:val="0"/>
        </w:rPr>
        <w:t>&lt;/NumAm&gt;</w:t>
      </w:r>
    </w:p>
    <w:p w14:paraId="1682E5E8" w14:textId="77777777" w:rsidR="00D24634" w:rsidRPr="00C93B3F" w:rsidRDefault="00D24634" w:rsidP="00D24634">
      <w:pPr>
        <w:pStyle w:val="NormalBold"/>
      </w:pPr>
      <w:r w:rsidRPr="00C93B3F">
        <w:rPr>
          <w:rStyle w:val="HideTWBExt"/>
          <w:b w:val="0"/>
        </w:rPr>
        <w:t>&lt;RepeatBlock-By&gt;&lt;Members&gt;</w:t>
      </w:r>
      <w:r w:rsidRPr="00C93B3F">
        <w:t>Ioan-Rareş Bogdan</w:t>
      </w:r>
      <w:r w:rsidRPr="00C93B3F">
        <w:rPr>
          <w:rStyle w:val="HideTWBExt"/>
          <w:b w:val="0"/>
        </w:rPr>
        <w:t>&lt;/Members&gt;</w:t>
      </w:r>
    </w:p>
    <w:p w14:paraId="36BAAFE0" w14:textId="77777777" w:rsidR="00D24634" w:rsidRPr="00C93B3F" w:rsidRDefault="00D24634" w:rsidP="00D24634">
      <w:pPr>
        <w:pStyle w:val="NormalBold"/>
      </w:pPr>
      <w:r w:rsidRPr="00C93B3F">
        <w:rPr>
          <w:rStyle w:val="HideTWBExt"/>
          <w:b w:val="0"/>
        </w:rPr>
        <w:t>&lt;/RepeatBlock-By&gt;</w:t>
      </w:r>
    </w:p>
    <w:p w14:paraId="32F9FFD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BD992CF" w14:textId="77777777" w:rsidR="00D24634" w:rsidRPr="00C93B3F" w:rsidRDefault="00D24634" w:rsidP="00D24634">
      <w:pPr>
        <w:pStyle w:val="NormalBold"/>
      </w:pPr>
      <w:r w:rsidRPr="00C93B3F">
        <w:rPr>
          <w:rStyle w:val="HideTWBExt"/>
          <w:b w:val="0"/>
        </w:rPr>
        <w:t>&lt;Article&gt;</w:t>
      </w:r>
      <w:r w:rsidRPr="00C93B3F">
        <w:t>Stavak 28.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78E0F24" w14:textId="77777777" w:rsidTr="00E724AE">
        <w:trPr>
          <w:trHeight w:hRule="exact" w:val="240"/>
          <w:jc w:val="center"/>
        </w:trPr>
        <w:tc>
          <w:tcPr>
            <w:tcW w:w="9752" w:type="dxa"/>
            <w:gridSpan w:val="2"/>
            <w:tcBorders>
              <w:top w:val="nil"/>
              <w:left w:val="nil"/>
              <w:bottom w:val="nil"/>
              <w:right w:val="nil"/>
            </w:tcBorders>
          </w:tcPr>
          <w:p w14:paraId="24E1DAA7" w14:textId="77777777" w:rsidR="00D24634" w:rsidRPr="00C93B3F" w:rsidRDefault="00D24634" w:rsidP="00E724AE"/>
        </w:tc>
      </w:tr>
      <w:tr w:rsidR="00C93B3F" w:rsidRPr="00C93B3F" w14:paraId="3F250F04" w14:textId="77777777" w:rsidTr="00E724AE">
        <w:trPr>
          <w:trHeight w:val="240"/>
          <w:jc w:val="center"/>
        </w:trPr>
        <w:tc>
          <w:tcPr>
            <w:tcW w:w="4876" w:type="dxa"/>
            <w:tcBorders>
              <w:top w:val="nil"/>
              <w:left w:val="nil"/>
              <w:bottom w:val="nil"/>
              <w:right w:val="nil"/>
            </w:tcBorders>
          </w:tcPr>
          <w:p w14:paraId="6FE77CB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EA871DE" w14:textId="77777777" w:rsidR="00D24634" w:rsidRPr="00C93B3F" w:rsidRDefault="00D24634" w:rsidP="00E724AE">
            <w:pPr>
              <w:pStyle w:val="AmColumnHeading"/>
            </w:pPr>
            <w:r w:rsidRPr="00C93B3F">
              <w:t>Izmjena</w:t>
            </w:r>
          </w:p>
        </w:tc>
      </w:tr>
      <w:tr w:rsidR="00C93B3F" w:rsidRPr="00C93B3F" w14:paraId="6AA0AFFD" w14:textId="77777777" w:rsidTr="00E724AE">
        <w:trPr>
          <w:jc w:val="center"/>
        </w:trPr>
        <w:tc>
          <w:tcPr>
            <w:tcW w:w="4876" w:type="dxa"/>
            <w:tcBorders>
              <w:top w:val="nil"/>
              <w:left w:val="nil"/>
              <w:bottom w:val="nil"/>
              <w:right w:val="nil"/>
            </w:tcBorders>
          </w:tcPr>
          <w:p w14:paraId="0BBDDD3B" w14:textId="77777777" w:rsidR="00D24634" w:rsidRPr="00C93B3F" w:rsidRDefault="00D24634" w:rsidP="00E724AE">
            <w:pPr>
              <w:pStyle w:val="Normal6a"/>
            </w:pPr>
            <w:r w:rsidRPr="00C93B3F">
              <w:t>28.</w:t>
            </w:r>
            <w:r w:rsidRPr="00C93B3F">
              <w:tab/>
              <w:t>naglašava da je važno da NATO i EU imaju komplementarne, usklađene i međusobno osnažujuće uloge u podupiranju međunarodne sigurnosti, čime se izbjegava dupliciranje obrambenih napora; pozdravlja pristupanje Švedske NATO-u 2024., nakon Finske 2023., što je povijesni napredak u jačanju sigurnosti u Europi;</w:t>
            </w:r>
          </w:p>
        </w:tc>
        <w:tc>
          <w:tcPr>
            <w:tcW w:w="4876" w:type="dxa"/>
            <w:tcBorders>
              <w:top w:val="nil"/>
              <w:left w:val="nil"/>
              <w:bottom w:val="nil"/>
              <w:right w:val="nil"/>
            </w:tcBorders>
          </w:tcPr>
          <w:p w14:paraId="0DDCCC92" w14:textId="77777777" w:rsidR="00D24634" w:rsidRPr="00C93B3F" w:rsidRDefault="00D24634" w:rsidP="00E724AE">
            <w:pPr>
              <w:pStyle w:val="Normal6a"/>
            </w:pPr>
            <w:r w:rsidRPr="00C93B3F">
              <w:t>28.</w:t>
            </w:r>
            <w:r w:rsidRPr="00C93B3F">
              <w:tab/>
              <w:t xml:space="preserve">naglašava da je važno da NATO i EU imaju komplementarne, usklađene i međusobno osnažujuće uloge u podupiranju međunarodne sigurnosti, čime se izbjegava dupliciranje obrambenih napora; pozdravlja pristupanje Švedske NATO-u 2024., nakon Finske 2023., što je povijesni napredak u jačanju sigurnosti u Europi; </w:t>
            </w:r>
            <w:r w:rsidRPr="00C93B3F">
              <w:rPr>
                <w:b/>
                <w:i/>
              </w:rPr>
              <w:t>ističe potrebu za intenzivnijom suradnjom EU-a i NATO-a u područjima kao što su kibernetička sigurnost, odgovor na hibridne prijetnje i inovacije u području obrane radi učinkovitijeg odgovora na zajedničke sigurnosne izazove i poboljšanja kolektivne otpornosti;</w:t>
            </w:r>
          </w:p>
        </w:tc>
      </w:tr>
    </w:tbl>
    <w:p w14:paraId="318C6A8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2DFB347" w14:textId="77777777" w:rsidR="00D24634" w:rsidRPr="00C93B3F" w:rsidRDefault="00D24634" w:rsidP="00D24634">
      <w:r w:rsidRPr="00C93B3F">
        <w:rPr>
          <w:rStyle w:val="HideTWBExt"/>
        </w:rPr>
        <w:t>&lt;/Amend&gt;</w:t>
      </w:r>
    </w:p>
    <w:p w14:paraId="2B0E58A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782</w:t>
      </w:r>
      <w:r w:rsidRPr="00C93B3F">
        <w:rPr>
          <w:rStyle w:val="HideTWBExt"/>
          <w:b w:val="0"/>
        </w:rPr>
        <w:t>&lt;/NumAm&gt;</w:t>
      </w:r>
    </w:p>
    <w:p w14:paraId="606B7500" w14:textId="77777777" w:rsidR="00D24634" w:rsidRPr="00C93B3F" w:rsidRDefault="00D24634" w:rsidP="00D24634">
      <w:pPr>
        <w:pStyle w:val="NormalBold"/>
      </w:pPr>
      <w:r w:rsidRPr="00C93B3F">
        <w:rPr>
          <w:rStyle w:val="HideTWBExt"/>
          <w:b w:val="0"/>
        </w:rPr>
        <w:t>&lt;RepeatBlock-By&gt;&lt;Members&gt;</w:t>
      </w:r>
      <w:r w:rsidRPr="00C93B3F">
        <w:t>Bart Groothuis, Hilde Vautmans, Lucia Yar, Ilhan Kyuchyuk, Petras Auštrevičius</w:t>
      </w:r>
      <w:r w:rsidRPr="00C93B3F">
        <w:rPr>
          <w:rStyle w:val="HideTWBExt"/>
          <w:b w:val="0"/>
        </w:rPr>
        <w:t>&lt;/Members&gt;</w:t>
      </w:r>
    </w:p>
    <w:p w14:paraId="157470A5" w14:textId="77777777" w:rsidR="00D24634" w:rsidRPr="00C93B3F" w:rsidRDefault="00D24634" w:rsidP="00D24634">
      <w:pPr>
        <w:pStyle w:val="NormalBold"/>
      </w:pPr>
      <w:r w:rsidRPr="00C93B3F">
        <w:rPr>
          <w:rStyle w:val="HideTWBExt"/>
          <w:b w:val="0"/>
        </w:rPr>
        <w:t>&lt;/RepeatBlock-By&gt;</w:t>
      </w:r>
    </w:p>
    <w:p w14:paraId="2F12362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8B3F8DD" w14:textId="77777777" w:rsidR="00D24634" w:rsidRPr="00C93B3F" w:rsidRDefault="00D24634" w:rsidP="00D24634">
      <w:pPr>
        <w:pStyle w:val="NormalBold"/>
      </w:pPr>
      <w:r w:rsidRPr="00C93B3F">
        <w:rPr>
          <w:rStyle w:val="HideTWBExt"/>
          <w:b w:val="0"/>
        </w:rPr>
        <w:t>&lt;Article&gt;</w:t>
      </w:r>
      <w:r w:rsidRPr="00C93B3F">
        <w:t>Stavak 28.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C13C99A" w14:textId="77777777" w:rsidTr="00E724AE">
        <w:trPr>
          <w:trHeight w:hRule="exact" w:val="240"/>
          <w:jc w:val="center"/>
        </w:trPr>
        <w:tc>
          <w:tcPr>
            <w:tcW w:w="9752" w:type="dxa"/>
            <w:gridSpan w:val="2"/>
            <w:tcBorders>
              <w:top w:val="nil"/>
              <w:left w:val="nil"/>
              <w:bottom w:val="nil"/>
              <w:right w:val="nil"/>
            </w:tcBorders>
          </w:tcPr>
          <w:p w14:paraId="5B5F24CE" w14:textId="77777777" w:rsidR="00D24634" w:rsidRPr="00C93B3F" w:rsidRDefault="00D24634" w:rsidP="00E724AE"/>
        </w:tc>
      </w:tr>
      <w:tr w:rsidR="00C93B3F" w:rsidRPr="00C93B3F" w14:paraId="31D86A8A" w14:textId="77777777" w:rsidTr="00E724AE">
        <w:trPr>
          <w:trHeight w:val="240"/>
          <w:jc w:val="center"/>
        </w:trPr>
        <w:tc>
          <w:tcPr>
            <w:tcW w:w="4876" w:type="dxa"/>
            <w:tcBorders>
              <w:top w:val="nil"/>
              <w:left w:val="nil"/>
              <w:bottom w:val="nil"/>
              <w:right w:val="nil"/>
            </w:tcBorders>
          </w:tcPr>
          <w:p w14:paraId="4E29FFD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C480444" w14:textId="77777777" w:rsidR="00D24634" w:rsidRPr="00C93B3F" w:rsidRDefault="00D24634" w:rsidP="00E724AE">
            <w:pPr>
              <w:pStyle w:val="AmColumnHeading"/>
            </w:pPr>
            <w:r w:rsidRPr="00C93B3F">
              <w:t>Izmjena</w:t>
            </w:r>
          </w:p>
        </w:tc>
      </w:tr>
      <w:tr w:rsidR="00C93B3F" w:rsidRPr="00C93B3F" w14:paraId="523DA62D" w14:textId="77777777" w:rsidTr="00E724AE">
        <w:trPr>
          <w:jc w:val="center"/>
        </w:trPr>
        <w:tc>
          <w:tcPr>
            <w:tcW w:w="4876" w:type="dxa"/>
            <w:tcBorders>
              <w:top w:val="nil"/>
              <w:left w:val="nil"/>
              <w:bottom w:val="nil"/>
              <w:right w:val="nil"/>
            </w:tcBorders>
          </w:tcPr>
          <w:p w14:paraId="567BEEB2" w14:textId="77777777" w:rsidR="00D24634" w:rsidRPr="00C93B3F" w:rsidRDefault="00D24634" w:rsidP="00E724AE">
            <w:pPr>
              <w:pStyle w:val="Normal6a"/>
            </w:pPr>
            <w:r w:rsidRPr="00C93B3F">
              <w:t>28.</w:t>
            </w:r>
            <w:r w:rsidRPr="00C93B3F">
              <w:tab/>
              <w:t>naglašava da je važno da NATO i EU imaju komplementarne, usklađene i međusobno osnažujuće uloge u podupiranju međunarodne sigurnosti, čime se izbjegava dupliciranje obrambenih napora; pozdravlja pristupanje Švedske NATO-u 2024., nakon Finske 2023., što je povijesni napredak u jačanju sigurnosti u Europi;</w:t>
            </w:r>
          </w:p>
        </w:tc>
        <w:tc>
          <w:tcPr>
            <w:tcW w:w="4876" w:type="dxa"/>
            <w:tcBorders>
              <w:top w:val="nil"/>
              <w:left w:val="nil"/>
              <w:bottom w:val="nil"/>
              <w:right w:val="nil"/>
            </w:tcBorders>
          </w:tcPr>
          <w:p w14:paraId="6B811633" w14:textId="77777777" w:rsidR="00D24634" w:rsidRPr="00C93B3F" w:rsidRDefault="00D24634" w:rsidP="00E724AE">
            <w:pPr>
              <w:pStyle w:val="Normal6a"/>
            </w:pPr>
            <w:r w:rsidRPr="00C93B3F">
              <w:t>28.</w:t>
            </w:r>
            <w:r w:rsidRPr="00C93B3F">
              <w:tab/>
              <w:t xml:space="preserve">naglašava da je važno da NATO i EU imaju komplementarne, usklađene i međusobno osnažujuće uloge u podupiranju međunarodne sigurnosti, čime se izbjegava dupliciranje obrambenih napora; pozdravlja pristupanje Švedske NATO-u 2024., nakon Finske 2023., što je povijesni napredak u jačanju sigurnosti u Europi; </w:t>
            </w:r>
            <w:r w:rsidRPr="00C93B3F">
              <w:rPr>
                <w:b/>
                <w:i/>
              </w:rPr>
              <w:t>poziva potpredsjednika Komisije / Visokog predstavnika Unije da blisko surađuje i ujedinjeno djeluje s glavnim tajnikom NATO-a;</w:t>
            </w:r>
          </w:p>
        </w:tc>
      </w:tr>
    </w:tbl>
    <w:p w14:paraId="221CEBB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A8C478A" w14:textId="77777777" w:rsidR="00D24634" w:rsidRPr="00C93B3F" w:rsidRDefault="00D24634" w:rsidP="00D24634">
      <w:r w:rsidRPr="00C93B3F">
        <w:rPr>
          <w:rStyle w:val="HideTWBExt"/>
        </w:rPr>
        <w:t>&lt;/Amend&gt;</w:t>
      </w:r>
    </w:p>
    <w:p w14:paraId="6B4D3CC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783</w:t>
      </w:r>
      <w:r w:rsidRPr="00C93B3F">
        <w:rPr>
          <w:rStyle w:val="HideTWBExt"/>
          <w:b w:val="0"/>
        </w:rPr>
        <w:t>&lt;/NumAm&gt;</w:t>
      </w:r>
    </w:p>
    <w:p w14:paraId="0D20D6D1" w14:textId="77777777" w:rsidR="00D24634" w:rsidRPr="00C93B3F" w:rsidRDefault="00D24634" w:rsidP="00D24634">
      <w:pPr>
        <w:pStyle w:val="NormalBold"/>
      </w:pPr>
      <w:r w:rsidRPr="00C93B3F">
        <w:rPr>
          <w:rStyle w:val="HideTWBExt"/>
          <w:b w:val="0"/>
        </w:rPr>
        <w:t>&lt;RepeatBlock-By&gt;&lt;Members&gt;</w:t>
      </w:r>
      <w:r w:rsidRPr="00C93B3F">
        <w:t>Petras Auštrevičius, Hilde Vautmans, Dan Barna, Bart Groothuis, Lucia Yar, Nathalie Loiseau</w:t>
      </w:r>
      <w:r w:rsidRPr="00C93B3F">
        <w:rPr>
          <w:rStyle w:val="HideTWBExt"/>
          <w:b w:val="0"/>
        </w:rPr>
        <w:t>&lt;/Members&gt;</w:t>
      </w:r>
    </w:p>
    <w:p w14:paraId="3FDDB89D" w14:textId="77777777" w:rsidR="00D24634" w:rsidRPr="00C93B3F" w:rsidRDefault="00D24634" w:rsidP="00D24634">
      <w:pPr>
        <w:pStyle w:val="NormalBold"/>
      </w:pPr>
      <w:r w:rsidRPr="00C93B3F">
        <w:rPr>
          <w:rStyle w:val="HideTWBExt"/>
          <w:b w:val="0"/>
        </w:rPr>
        <w:t>&lt;/RepeatBlock-By&gt;</w:t>
      </w:r>
    </w:p>
    <w:p w14:paraId="38002AB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973737C" w14:textId="77777777" w:rsidR="00D24634" w:rsidRPr="00C93B3F" w:rsidRDefault="00D24634" w:rsidP="00D24634">
      <w:pPr>
        <w:pStyle w:val="NormalBold"/>
      </w:pPr>
      <w:r w:rsidRPr="00C93B3F">
        <w:rPr>
          <w:rStyle w:val="HideTWBExt"/>
          <w:b w:val="0"/>
        </w:rPr>
        <w:t>&lt;Article&gt;</w:t>
      </w:r>
      <w:r w:rsidRPr="00C93B3F">
        <w:t>Stavak 28.</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BE621A8" w14:textId="77777777" w:rsidTr="00E724AE">
        <w:trPr>
          <w:trHeight w:hRule="exact" w:val="240"/>
          <w:jc w:val="center"/>
        </w:trPr>
        <w:tc>
          <w:tcPr>
            <w:tcW w:w="9752" w:type="dxa"/>
            <w:gridSpan w:val="2"/>
            <w:tcBorders>
              <w:top w:val="nil"/>
              <w:left w:val="nil"/>
              <w:bottom w:val="nil"/>
              <w:right w:val="nil"/>
            </w:tcBorders>
          </w:tcPr>
          <w:p w14:paraId="5D226769" w14:textId="77777777" w:rsidR="00D24634" w:rsidRPr="00C93B3F" w:rsidRDefault="00D24634" w:rsidP="00E724AE"/>
        </w:tc>
      </w:tr>
      <w:tr w:rsidR="00C93B3F" w:rsidRPr="00C93B3F" w14:paraId="001CB8EF" w14:textId="77777777" w:rsidTr="00E724AE">
        <w:trPr>
          <w:trHeight w:val="240"/>
          <w:jc w:val="center"/>
        </w:trPr>
        <w:tc>
          <w:tcPr>
            <w:tcW w:w="4876" w:type="dxa"/>
            <w:tcBorders>
              <w:top w:val="nil"/>
              <w:left w:val="nil"/>
              <w:bottom w:val="nil"/>
              <w:right w:val="nil"/>
            </w:tcBorders>
          </w:tcPr>
          <w:p w14:paraId="16A5DCD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415B70F" w14:textId="77777777" w:rsidR="00D24634" w:rsidRPr="00C93B3F" w:rsidRDefault="00D24634" w:rsidP="00E724AE">
            <w:pPr>
              <w:pStyle w:val="AmColumnHeading"/>
            </w:pPr>
            <w:r w:rsidRPr="00C93B3F">
              <w:t>Izmjena</w:t>
            </w:r>
          </w:p>
        </w:tc>
      </w:tr>
      <w:tr w:rsidR="00C93B3F" w:rsidRPr="00C93B3F" w14:paraId="28593296" w14:textId="77777777" w:rsidTr="00E724AE">
        <w:trPr>
          <w:jc w:val="center"/>
        </w:trPr>
        <w:tc>
          <w:tcPr>
            <w:tcW w:w="4876" w:type="dxa"/>
            <w:tcBorders>
              <w:top w:val="nil"/>
              <w:left w:val="nil"/>
              <w:bottom w:val="nil"/>
              <w:right w:val="nil"/>
            </w:tcBorders>
          </w:tcPr>
          <w:p w14:paraId="68EF4D50" w14:textId="77777777" w:rsidR="00D24634" w:rsidRPr="00C93B3F" w:rsidRDefault="00D24634" w:rsidP="00E724AE">
            <w:pPr>
              <w:pStyle w:val="Normal6a"/>
            </w:pPr>
            <w:r w:rsidRPr="00C93B3F">
              <w:t>28.</w:t>
            </w:r>
            <w:r w:rsidRPr="00C93B3F">
              <w:tab/>
              <w:t>naglašava da je važno da NATO i EU imaju komplementarne, usklađene i međusobno osnažujuće uloge u podupiranju međunarodne sigurnosti, čime se izbjegava dupliciranje obrambenih napora; pozdravlja pristupanje Švedske NATO-u 2024., nakon Finske 2023., što je povijesni napredak u jačanju sigurnosti u Europi;</w:t>
            </w:r>
          </w:p>
        </w:tc>
        <w:tc>
          <w:tcPr>
            <w:tcW w:w="4876" w:type="dxa"/>
            <w:tcBorders>
              <w:top w:val="nil"/>
              <w:left w:val="nil"/>
              <w:bottom w:val="nil"/>
              <w:right w:val="nil"/>
            </w:tcBorders>
          </w:tcPr>
          <w:p w14:paraId="3F75E183" w14:textId="77777777" w:rsidR="00D24634" w:rsidRPr="00C93B3F" w:rsidRDefault="00D24634" w:rsidP="00E724AE">
            <w:pPr>
              <w:pStyle w:val="Normal6a"/>
            </w:pPr>
            <w:r w:rsidRPr="00C93B3F">
              <w:t>28.</w:t>
            </w:r>
            <w:r w:rsidRPr="00C93B3F">
              <w:tab/>
              <w:t xml:space="preserve">naglašava da je važno da NATO i EU imaju komplementarne, usklađene i međusobno osnažujuće uloge u podupiranju međunarodne sigurnosti, čime se izbjegava dupliciranje obrambenih napora; pozdravlja pristupanje Švedske NATO-u 2024., nakon Finske 2023., što je povijesni napredak u jačanju sigurnosti u Europi; </w:t>
            </w:r>
            <w:r w:rsidRPr="00C93B3F">
              <w:rPr>
                <w:b/>
                <w:i/>
              </w:rPr>
              <w:t>ponavlja svoje uvjerenje da je Ukrajina na nezaustavljivom putu prema članstvu u NATO-u;</w:t>
            </w:r>
          </w:p>
        </w:tc>
      </w:tr>
    </w:tbl>
    <w:p w14:paraId="00F66FB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928CDC6" w14:textId="77777777" w:rsidR="00D24634" w:rsidRPr="00C93B3F" w:rsidRDefault="00D24634" w:rsidP="00D24634">
      <w:r w:rsidRPr="00C93B3F">
        <w:rPr>
          <w:rStyle w:val="HideTWBExt"/>
        </w:rPr>
        <w:t>&lt;/Amend&gt;</w:t>
      </w:r>
    </w:p>
    <w:p w14:paraId="773B2AB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784</w:t>
      </w:r>
      <w:r w:rsidRPr="00C93B3F">
        <w:rPr>
          <w:rStyle w:val="HideTWBExt"/>
          <w:b w:val="0"/>
        </w:rPr>
        <w:t>&lt;/NumAm&gt;</w:t>
      </w:r>
    </w:p>
    <w:p w14:paraId="33E30BAB" w14:textId="77777777" w:rsidR="00D24634" w:rsidRPr="00C93B3F" w:rsidRDefault="00D24634" w:rsidP="00D24634">
      <w:pPr>
        <w:pStyle w:val="NormalBold"/>
      </w:pPr>
      <w:r w:rsidRPr="00C93B3F">
        <w:rPr>
          <w:rStyle w:val="HideTWBExt"/>
          <w:b w:val="0"/>
        </w:rPr>
        <w:t>&lt;RepeatBlock-By&gt;&lt;Members&gt;</w:t>
      </w:r>
      <w:r w:rsidRPr="00C93B3F">
        <w:t>Sebastian Tynkkynen</w:t>
      </w:r>
      <w:r w:rsidRPr="00C93B3F">
        <w:rPr>
          <w:rStyle w:val="HideTWBExt"/>
          <w:b w:val="0"/>
        </w:rPr>
        <w:t>&lt;/Members&gt;</w:t>
      </w:r>
    </w:p>
    <w:p w14:paraId="284380C1" w14:textId="77777777" w:rsidR="00D24634" w:rsidRPr="00C93B3F" w:rsidRDefault="00D24634" w:rsidP="00D24634">
      <w:pPr>
        <w:pStyle w:val="NormalBold"/>
      </w:pPr>
      <w:r w:rsidRPr="00C93B3F">
        <w:rPr>
          <w:rStyle w:val="HideTWBExt"/>
          <w:b w:val="0"/>
        </w:rPr>
        <w:t>&lt;/RepeatBlock-By&gt;</w:t>
      </w:r>
    </w:p>
    <w:p w14:paraId="40AF399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D4128A7" w14:textId="77777777" w:rsidR="00D24634" w:rsidRPr="00C93B3F" w:rsidRDefault="00D24634" w:rsidP="00D24634">
      <w:pPr>
        <w:pStyle w:val="NormalBold"/>
      </w:pPr>
      <w:r w:rsidRPr="00C93B3F">
        <w:rPr>
          <w:rStyle w:val="HideTWBExt"/>
          <w:b w:val="0"/>
        </w:rPr>
        <w:t>&lt;Article&gt;</w:t>
      </w:r>
      <w:r w:rsidRPr="00C93B3F">
        <w:t>Paragraph 28 a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02C87EA" w14:textId="77777777" w:rsidTr="00E724AE">
        <w:trPr>
          <w:trHeight w:hRule="exact" w:val="240"/>
          <w:jc w:val="center"/>
        </w:trPr>
        <w:tc>
          <w:tcPr>
            <w:tcW w:w="9752" w:type="dxa"/>
            <w:gridSpan w:val="2"/>
            <w:tcBorders>
              <w:top w:val="nil"/>
              <w:left w:val="nil"/>
              <w:bottom w:val="nil"/>
              <w:right w:val="nil"/>
            </w:tcBorders>
          </w:tcPr>
          <w:p w14:paraId="67C15D7E" w14:textId="77777777" w:rsidR="00D24634" w:rsidRPr="00C93B3F" w:rsidRDefault="00D24634" w:rsidP="00E724AE"/>
        </w:tc>
      </w:tr>
      <w:tr w:rsidR="00C93B3F" w:rsidRPr="00C93B3F" w14:paraId="592B51F9" w14:textId="77777777" w:rsidTr="00E724AE">
        <w:trPr>
          <w:trHeight w:val="240"/>
          <w:jc w:val="center"/>
        </w:trPr>
        <w:tc>
          <w:tcPr>
            <w:tcW w:w="4876" w:type="dxa"/>
            <w:tcBorders>
              <w:top w:val="nil"/>
              <w:left w:val="nil"/>
              <w:bottom w:val="nil"/>
              <w:right w:val="nil"/>
            </w:tcBorders>
          </w:tcPr>
          <w:p w14:paraId="4766C70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CEDC855" w14:textId="77777777" w:rsidR="00D24634" w:rsidRPr="00C93B3F" w:rsidRDefault="00D24634" w:rsidP="00E724AE">
            <w:pPr>
              <w:pStyle w:val="AmColumnHeading"/>
            </w:pPr>
            <w:r w:rsidRPr="00C93B3F">
              <w:t>Izmjena</w:t>
            </w:r>
          </w:p>
        </w:tc>
      </w:tr>
      <w:tr w:rsidR="00C93B3F" w:rsidRPr="00C93B3F" w14:paraId="7E49B974" w14:textId="77777777" w:rsidTr="00E724AE">
        <w:trPr>
          <w:jc w:val="center"/>
        </w:trPr>
        <w:tc>
          <w:tcPr>
            <w:tcW w:w="4876" w:type="dxa"/>
            <w:tcBorders>
              <w:top w:val="nil"/>
              <w:left w:val="nil"/>
              <w:bottom w:val="nil"/>
              <w:right w:val="nil"/>
            </w:tcBorders>
          </w:tcPr>
          <w:p w14:paraId="6DF4A947" w14:textId="77777777" w:rsidR="00D24634" w:rsidRPr="00C93B3F" w:rsidRDefault="00D24634" w:rsidP="00E724AE">
            <w:pPr>
              <w:pStyle w:val="Normal6a"/>
            </w:pPr>
          </w:p>
        </w:tc>
        <w:tc>
          <w:tcPr>
            <w:tcW w:w="4876" w:type="dxa"/>
            <w:tcBorders>
              <w:top w:val="nil"/>
              <w:left w:val="nil"/>
              <w:bottom w:val="nil"/>
              <w:right w:val="nil"/>
            </w:tcBorders>
          </w:tcPr>
          <w:p w14:paraId="5E0EF13E" w14:textId="77777777" w:rsidR="00D24634" w:rsidRPr="00C93B3F" w:rsidRDefault="00D24634" w:rsidP="00E724AE">
            <w:pPr>
              <w:pStyle w:val="Normal6a"/>
            </w:pPr>
            <w:r w:rsidRPr="00C93B3F">
              <w:rPr>
                <w:b/>
                <w:i/>
              </w:rPr>
              <w:t>28.a</w:t>
            </w:r>
            <w:r w:rsidRPr="00C93B3F">
              <w:tab/>
            </w:r>
            <w:r w:rsidRPr="00C93B3F">
              <w:rPr>
                <w:b/>
                <w:i/>
              </w:rPr>
              <w:t>ističe da EU i njegove države članice također mogu političkom odlukom poboljšati sposobnost NATO-a; međutim, naglašava da organizacija s glavnom odgovornošću za europsku sigurnost jest te će i dalje biti NATO; u tom pogledu potiče EU da pokuša izbjeći zadiranje u operativna područja NATO-a;</w:t>
            </w:r>
          </w:p>
        </w:tc>
      </w:tr>
    </w:tbl>
    <w:p w14:paraId="6D5C807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{FI}</w:t>
      </w:r>
      <w:r w:rsidRPr="00C93B3F">
        <w:t>fi</w:t>
      </w:r>
      <w:r w:rsidRPr="00C93B3F">
        <w:rPr>
          <w:rStyle w:val="HideTWBExt"/>
        </w:rPr>
        <w:t>&lt;/Original&gt;</w:t>
      </w:r>
    </w:p>
    <w:p w14:paraId="10BA243D" w14:textId="77777777" w:rsidR="00D24634" w:rsidRPr="00C93B3F" w:rsidRDefault="00D24634" w:rsidP="00D24634">
      <w:r w:rsidRPr="00C93B3F">
        <w:rPr>
          <w:rStyle w:val="HideTWBExt"/>
        </w:rPr>
        <w:t>&lt;/Amend&gt;</w:t>
      </w:r>
    </w:p>
    <w:p w14:paraId="52C983F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785</w:t>
      </w:r>
      <w:r w:rsidRPr="00C93B3F">
        <w:rPr>
          <w:rStyle w:val="HideTWBExt"/>
          <w:b w:val="0"/>
        </w:rPr>
        <w:t>&lt;/NumAm&gt;</w:t>
      </w:r>
    </w:p>
    <w:p w14:paraId="17D9A588"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13B0085C" w14:textId="77777777" w:rsidR="00D24634" w:rsidRPr="00C93B3F" w:rsidRDefault="00D24634" w:rsidP="00D24634">
      <w:pPr>
        <w:pStyle w:val="NormalBold"/>
      </w:pPr>
      <w:r w:rsidRPr="00C93B3F">
        <w:rPr>
          <w:rStyle w:val="HideTWBExt"/>
          <w:b w:val="0"/>
        </w:rPr>
        <w:t>&lt;/RepeatBlock-By&gt;</w:t>
      </w:r>
    </w:p>
    <w:p w14:paraId="633D5C8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412ABB6" w14:textId="77777777" w:rsidR="00D24634" w:rsidRPr="00C93B3F" w:rsidRDefault="00D24634" w:rsidP="00D24634">
      <w:pPr>
        <w:pStyle w:val="NormalBold"/>
      </w:pPr>
      <w:r w:rsidRPr="00C93B3F">
        <w:rPr>
          <w:rStyle w:val="HideTWBExt"/>
          <w:b w:val="0"/>
        </w:rPr>
        <w:t>&lt;Article&gt;</w:t>
      </w:r>
      <w:r w:rsidRPr="00C93B3F">
        <w:t>Stavak 28.b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D62CD62" w14:textId="77777777" w:rsidTr="00E724AE">
        <w:trPr>
          <w:trHeight w:hRule="exact" w:val="240"/>
          <w:jc w:val="center"/>
        </w:trPr>
        <w:tc>
          <w:tcPr>
            <w:tcW w:w="9752" w:type="dxa"/>
            <w:gridSpan w:val="2"/>
            <w:tcBorders>
              <w:top w:val="nil"/>
              <w:left w:val="nil"/>
              <w:bottom w:val="nil"/>
              <w:right w:val="nil"/>
            </w:tcBorders>
          </w:tcPr>
          <w:p w14:paraId="1B523FB5" w14:textId="77777777" w:rsidR="00D24634" w:rsidRPr="00C93B3F" w:rsidRDefault="00D24634" w:rsidP="00E724AE"/>
        </w:tc>
      </w:tr>
      <w:tr w:rsidR="00C93B3F" w:rsidRPr="00C93B3F" w14:paraId="1936B169" w14:textId="77777777" w:rsidTr="00E724AE">
        <w:trPr>
          <w:trHeight w:val="240"/>
          <w:jc w:val="center"/>
        </w:trPr>
        <w:tc>
          <w:tcPr>
            <w:tcW w:w="4876" w:type="dxa"/>
            <w:tcBorders>
              <w:top w:val="nil"/>
              <w:left w:val="nil"/>
              <w:bottom w:val="nil"/>
              <w:right w:val="nil"/>
            </w:tcBorders>
          </w:tcPr>
          <w:p w14:paraId="126DFF2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0E2006A" w14:textId="77777777" w:rsidR="00D24634" w:rsidRPr="00C93B3F" w:rsidRDefault="00D24634" w:rsidP="00E724AE">
            <w:pPr>
              <w:pStyle w:val="AmColumnHeading"/>
            </w:pPr>
            <w:r w:rsidRPr="00C93B3F">
              <w:t>Izmjena</w:t>
            </w:r>
          </w:p>
        </w:tc>
      </w:tr>
      <w:tr w:rsidR="00C93B3F" w:rsidRPr="00C93B3F" w14:paraId="1F39B3BD" w14:textId="77777777" w:rsidTr="00E724AE">
        <w:trPr>
          <w:jc w:val="center"/>
        </w:trPr>
        <w:tc>
          <w:tcPr>
            <w:tcW w:w="4876" w:type="dxa"/>
            <w:tcBorders>
              <w:top w:val="nil"/>
              <w:left w:val="nil"/>
              <w:bottom w:val="nil"/>
              <w:right w:val="nil"/>
            </w:tcBorders>
          </w:tcPr>
          <w:p w14:paraId="6240C6E2" w14:textId="77777777" w:rsidR="00D24634" w:rsidRPr="00C93B3F" w:rsidRDefault="00D24634" w:rsidP="00E724AE">
            <w:pPr>
              <w:pStyle w:val="Normal6a"/>
            </w:pPr>
          </w:p>
        </w:tc>
        <w:tc>
          <w:tcPr>
            <w:tcW w:w="4876" w:type="dxa"/>
            <w:tcBorders>
              <w:top w:val="nil"/>
              <w:left w:val="nil"/>
              <w:bottom w:val="nil"/>
              <w:right w:val="nil"/>
            </w:tcBorders>
          </w:tcPr>
          <w:p w14:paraId="6A1ABFB7" w14:textId="77777777" w:rsidR="00D24634" w:rsidRPr="00C93B3F" w:rsidRDefault="00D24634" w:rsidP="00E724AE">
            <w:pPr>
              <w:pStyle w:val="Normal6a"/>
            </w:pPr>
            <w:r w:rsidRPr="00C93B3F">
              <w:rPr>
                <w:b/>
                <w:i/>
              </w:rPr>
              <w:t>28 b.</w:t>
            </w:r>
            <w:r w:rsidRPr="00C93B3F">
              <w:tab/>
            </w:r>
            <w:r w:rsidRPr="00C93B3F">
              <w:rPr>
                <w:b/>
                <w:i/>
              </w:rPr>
              <w:t>poziva na daljnje produbljivanje suradnje EU-a i NATO-a nadogradnjom Strateškog kompasa EU-a i novog strateškog koncepta NATO-a, posebno u području vojne mobilnosti, infrastrukture s dvojnom namjenom, sprečavanja sukoba i upravljanja krizama, vojno-sigurnosne suradnje s partnerima na istoku i jugu, suzbijanja zlonamjernog vanjskog upletanja trećih zemalja, koordiniranog pristupa u indopacifičkoj regiji i jačanja zajedničkog djelovanja na međunarodnoj sceni radi zaštite demokracije; ističe da razvoj kapaciteta EU-a također jača europski stup unutar NATO-a i u skladu s time doprinosi transatlantskoj sigurnosti;</w:t>
            </w:r>
          </w:p>
        </w:tc>
      </w:tr>
    </w:tbl>
    <w:p w14:paraId="03B10E7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A85870F" w14:textId="77777777" w:rsidR="00D24634" w:rsidRPr="00C93B3F" w:rsidRDefault="00D24634" w:rsidP="00D24634">
      <w:r w:rsidRPr="00C93B3F">
        <w:rPr>
          <w:rStyle w:val="HideTWBExt"/>
        </w:rPr>
        <w:t>&lt;/Amend&gt;</w:t>
      </w:r>
    </w:p>
    <w:p w14:paraId="620E1AB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786</w:t>
      </w:r>
      <w:r w:rsidRPr="00C93B3F">
        <w:rPr>
          <w:rStyle w:val="HideTWBExt"/>
          <w:b w:val="0"/>
        </w:rPr>
        <w:t>&lt;/NumAm&gt;</w:t>
      </w:r>
    </w:p>
    <w:p w14:paraId="5222E53F"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1FC17FC6" w14:textId="77777777" w:rsidR="00D24634" w:rsidRPr="00C93B3F" w:rsidRDefault="00D24634" w:rsidP="00D24634">
      <w:pPr>
        <w:pStyle w:val="NormalBold"/>
      </w:pPr>
      <w:r w:rsidRPr="00C93B3F">
        <w:rPr>
          <w:rStyle w:val="HideTWBExt"/>
          <w:b w:val="0"/>
        </w:rPr>
        <w:t>&lt;/RepeatBlock-By&gt;</w:t>
      </w:r>
    </w:p>
    <w:p w14:paraId="5D4F994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1B75A02" w14:textId="77777777" w:rsidR="00D24634" w:rsidRPr="00C93B3F" w:rsidRDefault="00D24634" w:rsidP="00D24634">
      <w:pPr>
        <w:pStyle w:val="NormalBold"/>
      </w:pPr>
      <w:r w:rsidRPr="00C93B3F">
        <w:rPr>
          <w:rStyle w:val="HideTWBExt"/>
          <w:b w:val="0"/>
        </w:rPr>
        <w:t>&lt;Article&gt;</w:t>
      </w:r>
      <w:r w:rsidRPr="00C93B3F">
        <w:t>Stavak 28.a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03F957A" w14:textId="77777777" w:rsidTr="00E724AE">
        <w:trPr>
          <w:trHeight w:hRule="exact" w:val="240"/>
          <w:jc w:val="center"/>
        </w:trPr>
        <w:tc>
          <w:tcPr>
            <w:tcW w:w="9752" w:type="dxa"/>
            <w:gridSpan w:val="2"/>
            <w:tcBorders>
              <w:top w:val="nil"/>
              <w:left w:val="nil"/>
              <w:bottom w:val="nil"/>
              <w:right w:val="nil"/>
            </w:tcBorders>
          </w:tcPr>
          <w:p w14:paraId="0204E130" w14:textId="77777777" w:rsidR="00D24634" w:rsidRPr="00C93B3F" w:rsidRDefault="00D24634" w:rsidP="00E724AE"/>
        </w:tc>
      </w:tr>
      <w:tr w:rsidR="00C93B3F" w:rsidRPr="00C93B3F" w14:paraId="29BEABF6" w14:textId="77777777" w:rsidTr="00E724AE">
        <w:trPr>
          <w:trHeight w:val="240"/>
          <w:jc w:val="center"/>
        </w:trPr>
        <w:tc>
          <w:tcPr>
            <w:tcW w:w="4876" w:type="dxa"/>
            <w:tcBorders>
              <w:top w:val="nil"/>
              <w:left w:val="nil"/>
              <w:bottom w:val="nil"/>
              <w:right w:val="nil"/>
            </w:tcBorders>
          </w:tcPr>
          <w:p w14:paraId="7256352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041DCC0" w14:textId="77777777" w:rsidR="00D24634" w:rsidRPr="00C93B3F" w:rsidRDefault="00D24634" w:rsidP="00E724AE">
            <w:pPr>
              <w:pStyle w:val="AmColumnHeading"/>
            </w:pPr>
            <w:r w:rsidRPr="00C93B3F">
              <w:t>Izmjena</w:t>
            </w:r>
          </w:p>
        </w:tc>
      </w:tr>
      <w:tr w:rsidR="00C93B3F" w:rsidRPr="00C93B3F" w14:paraId="2476AF0A" w14:textId="77777777" w:rsidTr="00E724AE">
        <w:trPr>
          <w:jc w:val="center"/>
        </w:trPr>
        <w:tc>
          <w:tcPr>
            <w:tcW w:w="4876" w:type="dxa"/>
            <w:tcBorders>
              <w:top w:val="nil"/>
              <w:left w:val="nil"/>
              <w:bottom w:val="nil"/>
              <w:right w:val="nil"/>
            </w:tcBorders>
          </w:tcPr>
          <w:p w14:paraId="12D7B9BD" w14:textId="77777777" w:rsidR="00D24634" w:rsidRPr="00C93B3F" w:rsidRDefault="00D24634" w:rsidP="00E724AE">
            <w:pPr>
              <w:pStyle w:val="Normal6a"/>
            </w:pPr>
          </w:p>
        </w:tc>
        <w:tc>
          <w:tcPr>
            <w:tcW w:w="4876" w:type="dxa"/>
            <w:tcBorders>
              <w:top w:val="nil"/>
              <w:left w:val="nil"/>
              <w:bottom w:val="nil"/>
              <w:right w:val="nil"/>
            </w:tcBorders>
          </w:tcPr>
          <w:p w14:paraId="78FD3211" w14:textId="77777777" w:rsidR="00D24634" w:rsidRPr="00C93B3F" w:rsidRDefault="00D24634" w:rsidP="00E724AE">
            <w:pPr>
              <w:pStyle w:val="Normal6a"/>
            </w:pPr>
            <w:r w:rsidRPr="00C93B3F">
              <w:rPr>
                <w:b/>
                <w:i/>
              </w:rPr>
              <w:t>28 a.</w:t>
            </w:r>
            <w:r w:rsidRPr="00C93B3F">
              <w:tab/>
            </w:r>
            <w:r w:rsidRPr="00C93B3F">
              <w:rPr>
                <w:b/>
                <w:i/>
              </w:rPr>
              <w:t>naglašava važnost daljnjeg produbljivanja suradnje EU-a i NATO-a nadogradnjom Strateškog kompasa EU-a i novog strateškog koncepta NATO-a, posebno u području vojne mobilnosti, sprečavanja sukoba i upravljanja krizama, vojno-sigurnosne suradnje s partnerima na istoku i jugu, suzbijanja zlonamjernog vanjskog upletanja trećih zemalja, koordiniranog pristupa u indopacifičkoj regiji i jačanja zajedničkog djelovanja na međunarodnoj sceni radi zaštite demokracije;</w:t>
            </w:r>
          </w:p>
        </w:tc>
      </w:tr>
    </w:tbl>
    <w:p w14:paraId="7825C5A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C1CB29E" w14:textId="77777777" w:rsidR="00D24634" w:rsidRPr="00C93B3F" w:rsidRDefault="00D24634" w:rsidP="00D24634">
      <w:r w:rsidRPr="00C93B3F">
        <w:rPr>
          <w:rStyle w:val="HideTWBExt"/>
        </w:rPr>
        <w:t>&lt;/Amend&gt;</w:t>
      </w:r>
    </w:p>
    <w:p w14:paraId="7CFE843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787</w:t>
      </w:r>
      <w:r w:rsidRPr="00C93B3F">
        <w:rPr>
          <w:rStyle w:val="HideTWBExt"/>
          <w:b w:val="0"/>
        </w:rPr>
        <w:t>&lt;/NumAm&gt;</w:t>
      </w:r>
    </w:p>
    <w:p w14:paraId="4B23BE73"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354E14B9" w14:textId="77777777" w:rsidR="00D24634" w:rsidRPr="00C93B3F" w:rsidRDefault="00D24634" w:rsidP="00D24634">
      <w:pPr>
        <w:pStyle w:val="NormalBold"/>
      </w:pPr>
      <w:r w:rsidRPr="00C93B3F">
        <w:rPr>
          <w:rStyle w:val="HideTWBExt"/>
          <w:b w:val="0"/>
        </w:rPr>
        <w:t>&lt;/RepeatBlock-By&gt;</w:t>
      </w:r>
    </w:p>
    <w:p w14:paraId="0F7DD9F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A1FD3FC" w14:textId="77777777" w:rsidR="00D24634" w:rsidRPr="00C93B3F" w:rsidRDefault="00D24634" w:rsidP="00D24634">
      <w:pPr>
        <w:pStyle w:val="NormalBold"/>
      </w:pPr>
      <w:r w:rsidRPr="00C93B3F">
        <w:rPr>
          <w:rStyle w:val="HideTWBExt"/>
          <w:b w:val="0"/>
        </w:rPr>
        <w:t>&lt;Article&gt;</w:t>
      </w:r>
      <w:r w:rsidRPr="00C93B3F">
        <w:t>Stavak 28.a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32806BE" w14:textId="77777777" w:rsidTr="00E724AE">
        <w:trPr>
          <w:trHeight w:hRule="exact" w:val="240"/>
          <w:jc w:val="center"/>
        </w:trPr>
        <w:tc>
          <w:tcPr>
            <w:tcW w:w="9752" w:type="dxa"/>
            <w:gridSpan w:val="2"/>
            <w:tcBorders>
              <w:top w:val="nil"/>
              <w:left w:val="nil"/>
              <w:bottom w:val="nil"/>
              <w:right w:val="nil"/>
            </w:tcBorders>
          </w:tcPr>
          <w:p w14:paraId="62146308" w14:textId="77777777" w:rsidR="00D24634" w:rsidRPr="00C93B3F" w:rsidRDefault="00D24634" w:rsidP="00E724AE"/>
        </w:tc>
      </w:tr>
      <w:tr w:rsidR="00C93B3F" w:rsidRPr="00C93B3F" w14:paraId="773C0E83" w14:textId="77777777" w:rsidTr="00E724AE">
        <w:trPr>
          <w:trHeight w:val="240"/>
          <w:jc w:val="center"/>
        </w:trPr>
        <w:tc>
          <w:tcPr>
            <w:tcW w:w="4876" w:type="dxa"/>
            <w:tcBorders>
              <w:top w:val="nil"/>
              <w:left w:val="nil"/>
              <w:bottom w:val="nil"/>
              <w:right w:val="nil"/>
            </w:tcBorders>
          </w:tcPr>
          <w:p w14:paraId="719782E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C850C77" w14:textId="77777777" w:rsidR="00D24634" w:rsidRPr="00C93B3F" w:rsidRDefault="00D24634" w:rsidP="00E724AE">
            <w:pPr>
              <w:pStyle w:val="AmColumnHeading"/>
            </w:pPr>
            <w:r w:rsidRPr="00C93B3F">
              <w:t>Izmjena</w:t>
            </w:r>
          </w:p>
        </w:tc>
      </w:tr>
      <w:tr w:rsidR="00C93B3F" w:rsidRPr="00C93B3F" w14:paraId="228BEC48" w14:textId="77777777" w:rsidTr="00E724AE">
        <w:trPr>
          <w:jc w:val="center"/>
        </w:trPr>
        <w:tc>
          <w:tcPr>
            <w:tcW w:w="4876" w:type="dxa"/>
            <w:tcBorders>
              <w:top w:val="nil"/>
              <w:left w:val="nil"/>
              <w:bottom w:val="nil"/>
              <w:right w:val="nil"/>
            </w:tcBorders>
          </w:tcPr>
          <w:p w14:paraId="5605BD43" w14:textId="77777777" w:rsidR="00D24634" w:rsidRPr="00C93B3F" w:rsidRDefault="00D24634" w:rsidP="00E724AE">
            <w:pPr>
              <w:pStyle w:val="Normal6a"/>
            </w:pPr>
          </w:p>
        </w:tc>
        <w:tc>
          <w:tcPr>
            <w:tcW w:w="4876" w:type="dxa"/>
            <w:tcBorders>
              <w:top w:val="nil"/>
              <w:left w:val="nil"/>
              <w:bottom w:val="nil"/>
              <w:right w:val="nil"/>
            </w:tcBorders>
          </w:tcPr>
          <w:p w14:paraId="353A8EFA" w14:textId="77777777" w:rsidR="00D24634" w:rsidRPr="00C93B3F" w:rsidRDefault="00D24634" w:rsidP="00E724AE">
            <w:pPr>
              <w:pStyle w:val="Normal6a"/>
            </w:pPr>
            <w:r w:rsidRPr="00C93B3F">
              <w:rPr>
                <w:b/>
                <w:i/>
              </w:rPr>
              <w:t>28 a.</w:t>
            </w:r>
            <w:r w:rsidRPr="00C93B3F">
              <w:tab/>
            </w:r>
            <w:r w:rsidRPr="00C93B3F">
              <w:rPr>
                <w:b/>
                <w:i/>
              </w:rPr>
              <w:t>naglašava da je razvoj dosljednih, komplementarnih i interoperabilnih obrambenih sposobnosti važan za unapređenje sigurnosti euroatlantskog područja u skladu s načelom jedinstva snaga;</w:t>
            </w:r>
          </w:p>
        </w:tc>
      </w:tr>
    </w:tbl>
    <w:p w14:paraId="6CF4495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2AF725D" w14:textId="77777777" w:rsidR="00D24634" w:rsidRPr="00C93B3F" w:rsidRDefault="00D24634" w:rsidP="00D24634">
      <w:r w:rsidRPr="00C93B3F">
        <w:rPr>
          <w:rStyle w:val="HideTWBExt"/>
        </w:rPr>
        <w:t>&lt;/Amend&gt;</w:t>
      </w:r>
    </w:p>
    <w:p w14:paraId="54C632D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788</w:t>
      </w:r>
      <w:r w:rsidRPr="00C93B3F">
        <w:rPr>
          <w:rStyle w:val="HideTWBExt"/>
          <w:b w:val="0"/>
        </w:rPr>
        <w:t>&lt;/NumAm&gt;</w:t>
      </w:r>
    </w:p>
    <w:p w14:paraId="5299047F"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534E6449" w14:textId="77777777" w:rsidR="00D24634" w:rsidRPr="00C93B3F" w:rsidRDefault="00D24634" w:rsidP="00D24634">
      <w:pPr>
        <w:pStyle w:val="NormalBold"/>
      </w:pPr>
      <w:r w:rsidRPr="00C93B3F">
        <w:rPr>
          <w:rStyle w:val="HideTWBExt"/>
          <w:b w:val="0"/>
        </w:rPr>
        <w:t>&lt;/RepeatBlock-By&gt;</w:t>
      </w:r>
    </w:p>
    <w:p w14:paraId="016A30C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1DEA147" w14:textId="77777777" w:rsidR="00D24634" w:rsidRPr="00C93B3F" w:rsidRDefault="00D24634" w:rsidP="00D24634">
      <w:pPr>
        <w:pStyle w:val="NormalBold"/>
      </w:pPr>
      <w:r w:rsidRPr="00C93B3F">
        <w:rPr>
          <w:rStyle w:val="HideTWBExt"/>
          <w:b w:val="0"/>
        </w:rPr>
        <w:t>&lt;Article&gt;</w:t>
      </w:r>
      <w:r w:rsidRPr="00C93B3F">
        <w:t>Stavak 28.b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620D0BE" w14:textId="77777777" w:rsidTr="00E724AE">
        <w:trPr>
          <w:trHeight w:hRule="exact" w:val="240"/>
          <w:jc w:val="center"/>
        </w:trPr>
        <w:tc>
          <w:tcPr>
            <w:tcW w:w="9752" w:type="dxa"/>
            <w:gridSpan w:val="2"/>
            <w:tcBorders>
              <w:top w:val="nil"/>
              <w:left w:val="nil"/>
              <w:bottom w:val="nil"/>
              <w:right w:val="nil"/>
            </w:tcBorders>
          </w:tcPr>
          <w:p w14:paraId="34DE1037" w14:textId="77777777" w:rsidR="00D24634" w:rsidRPr="00C93B3F" w:rsidRDefault="00D24634" w:rsidP="00E724AE"/>
        </w:tc>
      </w:tr>
      <w:tr w:rsidR="00C93B3F" w:rsidRPr="00C93B3F" w14:paraId="5C335453" w14:textId="77777777" w:rsidTr="00E724AE">
        <w:trPr>
          <w:trHeight w:val="240"/>
          <w:jc w:val="center"/>
        </w:trPr>
        <w:tc>
          <w:tcPr>
            <w:tcW w:w="4876" w:type="dxa"/>
            <w:tcBorders>
              <w:top w:val="nil"/>
              <w:left w:val="nil"/>
              <w:bottom w:val="nil"/>
              <w:right w:val="nil"/>
            </w:tcBorders>
          </w:tcPr>
          <w:p w14:paraId="73F4DCC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3C7346F" w14:textId="77777777" w:rsidR="00D24634" w:rsidRPr="00C93B3F" w:rsidRDefault="00D24634" w:rsidP="00E724AE">
            <w:pPr>
              <w:pStyle w:val="AmColumnHeading"/>
            </w:pPr>
            <w:r w:rsidRPr="00C93B3F">
              <w:t>Izmjena</w:t>
            </w:r>
          </w:p>
        </w:tc>
      </w:tr>
      <w:tr w:rsidR="00C93B3F" w:rsidRPr="00C93B3F" w14:paraId="77D36C61" w14:textId="77777777" w:rsidTr="00E724AE">
        <w:trPr>
          <w:jc w:val="center"/>
        </w:trPr>
        <w:tc>
          <w:tcPr>
            <w:tcW w:w="4876" w:type="dxa"/>
            <w:tcBorders>
              <w:top w:val="nil"/>
              <w:left w:val="nil"/>
              <w:bottom w:val="nil"/>
              <w:right w:val="nil"/>
            </w:tcBorders>
          </w:tcPr>
          <w:p w14:paraId="3836D15D" w14:textId="77777777" w:rsidR="00D24634" w:rsidRPr="00C93B3F" w:rsidRDefault="00D24634" w:rsidP="00E724AE">
            <w:pPr>
              <w:pStyle w:val="Normal6a"/>
            </w:pPr>
          </w:p>
        </w:tc>
        <w:tc>
          <w:tcPr>
            <w:tcW w:w="4876" w:type="dxa"/>
            <w:tcBorders>
              <w:top w:val="nil"/>
              <w:left w:val="nil"/>
              <w:bottom w:val="nil"/>
              <w:right w:val="nil"/>
            </w:tcBorders>
          </w:tcPr>
          <w:p w14:paraId="2A0AB521" w14:textId="77777777" w:rsidR="00D24634" w:rsidRPr="00C93B3F" w:rsidRDefault="00D24634" w:rsidP="00E724AE">
            <w:pPr>
              <w:pStyle w:val="Normal6a"/>
            </w:pPr>
            <w:r w:rsidRPr="00C93B3F">
              <w:rPr>
                <w:b/>
                <w:i/>
              </w:rPr>
              <w:t>28 b.</w:t>
            </w:r>
            <w:r w:rsidRPr="00C93B3F">
              <w:tab/>
            </w:r>
            <w:r w:rsidRPr="00C93B3F">
              <w:rPr>
                <w:b/>
                <w:i/>
              </w:rPr>
              <w:t>naglašava da je razvoj dosljednih, komplementarnih i interoperabilnih obrambenih sposobnosti važan za unapređenje sigurnosti euroatlantskog područja u skladu s načelom jedinstva snaga; ističe da je potrebno osigurati usklađenost rezultata postupaka planiranja razvoja sposobnosti EU-a i NATO-a; poziva na to da se sva potpora Europskog instrumenta mirovne pomoći za nabavu opreme provodi u koordinaciji s NATO-om kako bi se povećala učinkovitost i izbjeglo nepotrebno dupliciranje;</w:t>
            </w:r>
          </w:p>
        </w:tc>
      </w:tr>
    </w:tbl>
    <w:p w14:paraId="04F1CAB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AF988BF" w14:textId="77777777" w:rsidR="00D24634" w:rsidRPr="00C93B3F" w:rsidRDefault="00D24634" w:rsidP="00D24634">
      <w:r w:rsidRPr="00C93B3F">
        <w:rPr>
          <w:rStyle w:val="HideTWBExt"/>
        </w:rPr>
        <w:t>&lt;/Amend&gt;</w:t>
      </w:r>
    </w:p>
    <w:p w14:paraId="2B545CC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789</w:t>
      </w:r>
      <w:r w:rsidRPr="00C93B3F">
        <w:rPr>
          <w:rStyle w:val="HideTWBExt"/>
          <w:b w:val="0"/>
        </w:rPr>
        <w:t>&lt;/NumAm&gt;</w:t>
      </w:r>
    </w:p>
    <w:p w14:paraId="5E77A02C" w14:textId="77777777" w:rsidR="00D24634" w:rsidRPr="00C93B3F" w:rsidRDefault="00D24634" w:rsidP="00D24634">
      <w:pPr>
        <w:pStyle w:val="NormalBold"/>
      </w:pPr>
      <w:r w:rsidRPr="00C93B3F">
        <w:rPr>
          <w:rStyle w:val="HideTWBExt"/>
          <w:b w:val="0"/>
        </w:rPr>
        <w:t>&lt;RepeatBlock-By&gt;&lt;Members&gt;</w:t>
      </w:r>
      <w:r w:rsidRPr="00C93B3F">
        <w:t>Cristian Terheş</w:t>
      </w:r>
      <w:r w:rsidRPr="00C93B3F">
        <w:rPr>
          <w:rStyle w:val="HideTWBExt"/>
          <w:b w:val="0"/>
        </w:rPr>
        <w:t>&lt;/Members&gt;</w:t>
      </w:r>
    </w:p>
    <w:p w14:paraId="2E489113" w14:textId="77777777" w:rsidR="00D24634" w:rsidRPr="00C93B3F" w:rsidRDefault="00D24634" w:rsidP="00D24634">
      <w:pPr>
        <w:pStyle w:val="NormalBold"/>
      </w:pPr>
      <w:r w:rsidRPr="00C93B3F">
        <w:rPr>
          <w:rStyle w:val="HideTWBExt"/>
          <w:b w:val="0"/>
        </w:rPr>
        <w:t>&lt;/RepeatBlock-By&gt;</w:t>
      </w:r>
    </w:p>
    <w:p w14:paraId="30F25E9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D24AFA2" w14:textId="77777777" w:rsidR="00D24634" w:rsidRPr="00C93B3F" w:rsidRDefault="00D24634" w:rsidP="00D24634">
      <w:pPr>
        <w:pStyle w:val="NormalBold"/>
      </w:pPr>
      <w:r w:rsidRPr="00C93B3F">
        <w:rPr>
          <w:rStyle w:val="HideTWBExt"/>
          <w:b w:val="0"/>
        </w:rPr>
        <w:t>&lt;Article&gt;</w:t>
      </w:r>
      <w:r w:rsidRPr="00C93B3F">
        <w:t>Stavak 28.b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5D6D745" w14:textId="77777777" w:rsidTr="00E724AE">
        <w:trPr>
          <w:trHeight w:hRule="exact" w:val="240"/>
          <w:jc w:val="center"/>
        </w:trPr>
        <w:tc>
          <w:tcPr>
            <w:tcW w:w="9752" w:type="dxa"/>
            <w:gridSpan w:val="2"/>
            <w:tcBorders>
              <w:top w:val="nil"/>
              <w:left w:val="nil"/>
              <w:bottom w:val="nil"/>
              <w:right w:val="nil"/>
            </w:tcBorders>
          </w:tcPr>
          <w:p w14:paraId="6372CAB1" w14:textId="77777777" w:rsidR="00D24634" w:rsidRPr="00C93B3F" w:rsidRDefault="00D24634" w:rsidP="00E724AE"/>
        </w:tc>
      </w:tr>
      <w:tr w:rsidR="00C93B3F" w:rsidRPr="00C93B3F" w14:paraId="50C77F7C" w14:textId="77777777" w:rsidTr="00E724AE">
        <w:trPr>
          <w:trHeight w:val="240"/>
          <w:jc w:val="center"/>
        </w:trPr>
        <w:tc>
          <w:tcPr>
            <w:tcW w:w="4876" w:type="dxa"/>
            <w:tcBorders>
              <w:top w:val="nil"/>
              <w:left w:val="nil"/>
              <w:bottom w:val="nil"/>
              <w:right w:val="nil"/>
            </w:tcBorders>
          </w:tcPr>
          <w:p w14:paraId="5E0D4C4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F34344F" w14:textId="77777777" w:rsidR="00D24634" w:rsidRPr="00C93B3F" w:rsidRDefault="00D24634" w:rsidP="00E724AE">
            <w:pPr>
              <w:pStyle w:val="AmColumnHeading"/>
            </w:pPr>
            <w:r w:rsidRPr="00C93B3F">
              <w:t>Izmjena</w:t>
            </w:r>
          </w:p>
        </w:tc>
      </w:tr>
      <w:tr w:rsidR="00C93B3F" w:rsidRPr="00C93B3F" w14:paraId="1D18E952" w14:textId="77777777" w:rsidTr="00E724AE">
        <w:trPr>
          <w:jc w:val="center"/>
        </w:trPr>
        <w:tc>
          <w:tcPr>
            <w:tcW w:w="4876" w:type="dxa"/>
            <w:tcBorders>
              <w:top w:val="nil"/>
              <w:left w:val="nil"/>
              <w:bottom w:val="nil"/>
              <w:right w:val="nil"/>
            </w:tcBorders>
          </w:tcPr>
          <w:p w14:paraId="10728826" w14:textId="77777777" w:rsidR="00D24634" w:rsidRPr="00C93B3F" w:rsidRDefault="00D24634" w:rsidP="00E724AE">
            <w:pPr>
              <w:pStyle w:val="Normal6a"/>
            </w:pPr>
          </w:p>
        </w:tc>
        <w:tc>
          <w:tcPr>
            <w:tcW w:w="4876" w:type="dxa"/>
            <w:tcBorders>
              <w:top w:val="nil"/>
              <w:left w:val="nil"/>
              <w:bottom w:val="nil"/>
              <w:right w:val="nil"/>
            </w:tcBorders>
          </w:tcPr>
          <w:p w14:paraId="14DDD3F4" w14:textId="77777777" w:rsidR="00D24634" w:rsidRPr="00C93B3F" w:rsidRDefault="00D24634" w:rsidP="00E724AE">
            <w:pPr>
              <w:pStyle w:val="Normal6a"/>
            </w:pPr>
            <w:r w:rsidRPr="00C93B3F">
              <w:rPr>
                <w:b/>
                <w:i/>
              </w:rPr>
              <w:t>28 b.</w:t>
            </w:r>
            <w:r w:rsidRPr="00C93B3F">
              <w:tab/>
            </w:r>
            <w:r w:rsidRPr="00C93B3F">
              <w:rPr>
                <w:b/>
                <w:i/>
              </w:rPr>
              <w:t>naglašava da je poboljšanje koordinacije ZSOP-a sa strategijama obrane i odvraćanja NATO-a ključno za svladavanje zajedničkih izazova, optimizaciju raspodjele resursa, poticanje interoperabilnosti između snaga EU-a i NATO-a, osiguravanje usklađenog pristupa europskoj sigurnosti i jačanje cjelokupnih obrambenih sposobnosti transatlantskog saveza u kontekstu novih prijetnji;</w:t>
            </w:r>
          </w:p>
        </w:tc>
      </w:tr>
    </w:tbl>
    <w:p w14:paraId="5FBBB2A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EC2600E" w14:textId="77777777" w:rsidR="00D24634" w:rsidRPr="00C93B3F" w:rsidRDefault="00D24634" w:rsidP="00D24634">
      <w:r w:rsidRPr="00C93B3F">
        <w:rPr>
          <w:rStyle w:val="HideTWBExt"/>
        </w:rPr>
        <w:t>&lt;/Amend&gt;</w:t>
      </w:r>
    </w:p>
    <w:p w14:paraId="4881079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790</w:t>
      </w:r>
      <w:r w:rsidRPr="00C93B3F">
        <w:rPr>
          <w:rStyle w:val="HideTWBExt"/>
          <w:b w:val="0"/>
        </w:rPr>
        <w:t>&lt;/NumAm&gt;</w:t>
      </w:r>
    </w:p>
    <w:p w14:paraId="190DF5FE" w14:textId="77777777" w:rsidR="00D24634" w:rsidRPr="00C93B3F" w:rsidRDefault="00D24634" w:rsidP="00D24634">
      <w:pPr>
        <w:pStyle w:val="NormalBold"/>
      </w:pPr>
      <w:r w:rsidRPr="00C93B3F">
        <w:rPr>
          <w:rStyle w:val="HideTWBExt"/>
          <w:b w:val="0"/>
        </w:rPr>
        <w:t>&lt;RepeatBlock-By&gt;&lt;Members&gt;</w:t>
      </w:r>
      <w:r w:rsidRPr="00C93B3F">
        <w:t>Şerban-Dimitrie Sturdza</w:t>
      </w:r>
      <w:r w:rsidRPr="00C93B3F">
        <w:rPr>
          <w:rStyle w:val="HideTWBExt"/>
          <w:b w:val="0"/>
        </w:rPr>
        <w:t>&lt;/Members&gt;</w:t>
      </w:r>
    </w:p>
    <w:p w14:paraId="47A2D096" w14:textId="77777777" w:rsidR="00D24634" w:rsidRPr="00C93B3F" w:rsidRDefault="00D24634" w:rsidP="00D24634">
      <w:pPr>
        <w:pStyle w:val="NormalBold"/>
      </w:pPr>
      <w:r w:rsidRPr="00C93B3F">
        <w:rPr>
          <w:rStyle w:val="HideTWBExt"/>
          <w:b w:val="0"/>
        </w:rPr>
        <w:t>&lt;/RepeatBlock-By&gt;</w:t>
      </w:r>
    </w:p>
    <w:p w14:paraId="4C28F6F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A982259" w14:textId="77777777" w:rsidR="00D24634" w:rsidRPr="00C93B3F" w:rsidRDefault="00D24634" w:rsidP="00D24634">
      <w:pPr>
        <w:pStyle w:val="NormalBold"/>
      </w:pPr>
      <w:r w:rsidRPr="00C93B3F">
        <w:rPr>
          <w:rStyle w:val="HideTWBExt"/>
          <w:b w:val="0"/>
        </w:rPr>
        <w:t>&lt;Article&gt;</w:t>
      </w:r>
      <w:r w:rsidRPr="00C93B3F">
        <w:t>Stavak 28.b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8A51BC0" w14:textId="77777777" w:rsidTr="00E724AE">
        <w:trPr>
          <w:trHeight w:hRule="exact" w:val="240"/>
          <w:jc w:val="center"/>
        </w:trPr>
        <w:tc>
          <w:tcPr>
            <w:tcW w:w="9752" w:type="dxa"/>
            <w:gridSpan w:val="2"/>
            <w:tcBorders>
              <w:top w:val="nil"/>
              <w:left w:val="nil"/>
              <w:bottom w:val="nil"/>
              <w:right w:val="nil"/>
            </w:tcBorders>
          </w:tcPr>
          <w:p w14:paraId="196A9364" w14:textId="77777777" w:rsidR="00D24634" w:rsidRPr="00C93B3F" w:rsidRDefault="00D24634" w:rsidP="00E724AE"/>
        </w:tc>
      </w:tr>
      <w:tr w:rsidR="00C93B3F" w:rsidRPr="00C93B3F" w14:paraId="68AE4B01" w14:textId="77777777" w:rsidTr="00E724AE">
        <w:trPr>
          <w:trHeight w:val="240"/>
          <w:jc w:val="center"/>
        </w:trPr>
        <w:tc>
          <w:tcPr>
            <w:tcW w:w="4876" w:type="dxa"/>
            <w:tcBorders>
              <w:top w:val="nil"/>
              <w:left w:val="nil"/>
              <w:bottom w:val="nil"/>
              <w:right w:val="nil"/>
            </w:tcBorders>
          </w:tcPr>
          <w:p w14:paraId="612665F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922D767" w14:textId="77777777" w:rsidR="00D24634" w:rsidRPr="00C93B3F" w:rsidRDefault="00D24634" w:rsidP="00E724AE">
            <w:pPr>
              <w:pStyle w:val="AmColumnHeading"/>
            </w:pPr>
            <w:r w:rsidRPr="00C93B3F">
              <w:t>Izmjena</w:t>
            </w:r>
          </w:p>
        </w:tc>
      </w:tr>
      <w:tr w:rsidR="00C93B3F" w:rsidRPr="00C93B3F" w14:paraId="02D92C90" w14:textId="77777777" w:rsidTr="00E724AE">
        <w:trPr>
          <w:jc w:val="center"/>
        </w:trPr>
        <w:tc>
          <w:tcPr>
            <w:tcW w:w="4876" w:type="dxa"/>
            <w:tcBorders>
              <w:top w:val="nil"/>
              <w:left w:val="nil"/>
              <w:bottom w:val="nil"/>
              <w:right w:val="nil"/>
            </w:tcBorders>
          </w:tcPr>
          <w:p w14:paraId="0180553C" w14:textId="77777777" w:rsidR="00D24634" w:rsidRPr="00C93B3F" w:rsidRDefault="00D24634" w:rsidP="00E724AE">
            <w:pPr>
              <w:pStyle w:val="Normal6a"/>
            </w:pPr>
          </w:p>
        </w:tc>
        <w:tc>
          <w:tcPr>
            <w:tcW w:w="4876" w:type="dxa"/>
            <w:tcBorders>
              <w:top w:val="nil"/>
              <w:left w:val="nil"/>
              <w:bottom w:val="nil"/>
              <w:right w:val="nil"/>
            </w:tcBorders>
          </w:tcPr>
          <w:p w14:paraId="3352998B" w14:textId="77777777" w:rsidR="00D24634" w:rsidRPr="00C93B3F" w:rsidRDefault="00D24634" w:rsidP="00E724AE">
            <w:pPr>
              <w:pStyle w:val="Normal6a"/>
            </w:pPr>
            <w:r w:rsidRPr="00C93B3F">
              <w:rPr>
                <w:b/>
                <w:i/>
              </w:rPr>
              <w:t>28 b.</w:t>
            </w:r>
            <w:r w:rsidRPr="00C93B3F">
              <w:tab/>
            </w:r>
            <w:r w:rsidRPr="00C93B3F">
              <w:rPr>
                <w:b/>
                <w:i/>
              </w:rPr>
              <w:t>slaže se da su i EU i NATO bili ujedinjeni u osudi ruskog agresivnog rata protiv Ukrajine i da su obje organizacije jasno pokazale svoje političko jedinstvo i komplementarnost u solidarnosti s Ukrajinom i predanosti pružanju potpore Ukrajini;</w:t>
            </w:r>
          </w:p>
        </w:tc>
      </w:tr>
    </w:tbl>
    <w:p w14:paraId="608F3EB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26666C9" w14:textId="77777777" w:rsidR="00D24634" w:rsidRPr="00C93B3F" w:rsidRDefault="00D24634" w:rsidP="00D24634">
      <w:r w:rsidRPr="00C93B3F">
        <w:rPr>
          <w:rStyle w:val="HideTWBExt"/>
        </w:rPr>
        <w:t>&lt;/Amend&gt;</w:t>
      </w:r>
    </w:p>
    <w:p w14:paraId="7CE6E10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791</w:t>
      </w:r>
      <w:r w:rsidRPr="00C93B3F">
        <w:rPr>
          <w:rStyle w:val="HideTWBExt"/>
          <w:b w:val="0"/>
        </w:rPr>
        <w:t>&lt;/NumAm&gt;</w:t>
      </w:r>
    </w:p>
    <w:p w14:paraId="4052BD81" w14:textId="77777777" w:rsidR="00D24634" w:rsidRPr="00C93B3F" w:rsidRDefault="00D24634" w:rsidP="00D24634">
      <w:pPr>
        <w:pStyle w:val="NormalBold"/>
      </w:pPr>
      <w:r w:rsidRPr="00C93B3F">
        <w:rPr>
          <w:rStyle w:val="HideTWBExt"/>
          <w:b w:val="0"/>
        </w:rPr>
        <w:t>&lt;RepeatBlock-By&gt;&lt;Members&gt;</w:t>
      </w:r>
      <w:r w:rsidRPr="00C93B3F">
        <w:t>Şerban-Dimitrie Sturdza</w:t>
      </w:r>
      <w:r w:rsidRPr="00C93B3F">
        <w:rPr>
          <w:rStyle w:val="HideTWBExt"/>
          <w:b w:val="0"/>
        </w:rPr>
        <w:t>&lt;/Members&gt;</w:t>
      </w:r>
    </w:p>
    <w:p w14:paraId="413CC51F" w14:textId="77777777" w:rsidR="00D24634" w:rsidRPr="00C93B3F" w:rsidRDefault="00D24634" w:rsidP="00D24634">
      <w:pPr>
        <w:pStyle w:val="NormalBold"/>
      </w:pPr>
      <w:r w:rsidRPr="00C93B3F">
        <w:rPr>
          <w:rStyle w:val="HideTWBExt"/>
          <w:b w:val="0"/>
        </w:rPr>
        <w:t>&lt;/RepeatBlock-By&gt;</w:t>
      </w:r>
    </w:p>
    <w:p w14:paraId="5363062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8EF3852" w14:textId="77777777" w:rsidR="00D24634" w:rsidRPr="00C93B3F" w:rsidRDefault="00D24634" w:rsidP="00D24634">
      <w:pPr>
        <w:pStyle w:val="NormalBold"/>
      </w:pPr>
      <w:r w:rsidRPr="00C93B3F">
        <w:rPr>
          <w:rStyle w:val="HideTWBExt"/>
          <w:b w:val="0"/>
        </w:rPr>
        <w:t>&lt;Article&gt;</w:t>
      </w:r>
      <w:r w:rsidRPr="00C93B3F">
        <w:t>Stavak 28.a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2793124" w14:textId="77777777" w:rsidTr="00E724AE">
        <w:trPr>
          <w:trHeight w:hRule="exact" w:val="240"/>
          <w:jc w:val="center"/>
        </w:trPr>
        <w:tc>
          <w:tcPr>
            <w:tcW w:w="9752" w:type="dxa"/>
            <w:gridSpan w:val="2"/>
            <w:tcBorders>
              <w:top w:val="nil"/>
              <w:left w:val="nil"/>
              <w:bottom w:val="nil"/>
              <w:right w:val="nil"/>
            </w:tcBorders>
          </w:tcPr>
          <w:p w14:paraId="2C505FD5" w14:textId="77777777" w:rsidR="00D24634" w:rsidRPr="00C93B3F" w:rsidRDefault="00D24634" w:rsidP="00E724AE"/>
        </w:tc>
      </w:tr>
      <w:tr w:rsidR="00C93B3F" w:rsidRPr="00C93B3F" w14:paraId="714EE63D" w14:textId="77777777" w:rsidTr="00E724AE">
        <w:trPr>
          <w:trHeight w:val="240"/>
          <w:jc w:val="center"/>
        </w:trPr>
        <w:tc>
          <w:tcPr>
            <w:tcW w:w="4876" w:type="dxa"/>
            <w:tcBorders>
              <w:top w:val="nil"/>
              <w:left w:val="nil"/>
              <w:bottom w:val="nil"/>
              <w:right w:val="nil"/>
            </w:tcBorders>
          </w:tcPr>
          <w:p w14:paraId="1E5F05D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E703285" w14:textId="77777777" w:rsidR="00D24634" w:rsidRPr="00C93B3F" w:rsidRDefault="00D24634" w:rsidP="00E724AE">
            <w:pPr>
              <w:pStyle w:val="AmColumnHeading"/>
            </w:pPr>
            <w:r w:rsidRPr="00C93B3F">
              <w:t>Izmjena</w:t>
            </w:r>
          </w:p>
        </w:tc>
      </w:tr>
      <w:tr w:rsidR="00C93B3F" w:rsidRPr="00C93B3F" w14:paraId="247C4617" w14:textId="77777777" w:rsidTr="00E724AE">
        <w:trPr>
          <w:jc w:val="center"/>
        </w:trPr>
        <w:tc>
          <w:tcPr>
            <w:tcW w:w="4876" w:type="dxa"/>
            <w:tcBorders>
              <w:top w:val="nil"/>
              <w:left w:val="nil"/>
              <w:bottom w:val="nil"/>
              <w:right w:val="nil"/>
            </w:tcBorders>
          </w:tcPr>
          <w:p w14:paraId="7AE3AEC3" w14:textId="77777777" w:rsidR="00D24634" w:rsidRPr="00C93B3F" w:rsidRDefault="00D24634" w:rsidP="00E724AE">
            <w:pPr>
              <w:pStyle w:val="Normal6a"/>
            </w:pPr>
          </w:p>
        </w:tc>
        <w:tc>
          <w:tcPr>
            <w:tcW w:w="4876" w:type="dxa"/>
            <w:tcBorders>
              <w:top w:val="nil"/>
              <w:left w:val="nil"/>
              <w:bottom w:val="nil"/>
              <w:right w:val="nil"/>
            </w:tcBorders>
          </w:tcPr>
          <w:p w14:paraId="0BB471BE" w14:textId="77777777" w:rsidR="00D24634" w:rsidRPr="00C93B3F" w:rsidRDefault="00D24634" w:rsidP="00E724AE">
            <w:pPr>
              <w:pStyle w:val="Normal6a"/>
            </w:pPr>
            <w:r w:rsidRPr="00C93B3F">
              <w:rPr>
                <w:b/>
                <w:i/>
              </w:rPr>
              <w:t>28 a.</w:t>
            </w:r>
            <w:r w:rsidRPr="00C93B3F">
              <w:tab/>
            </w:r>
            <w:r w:rsidRPr="00C93B3F">
              <w:rPr>
                <w:b/>
                <w:i/>
              </w:rPr>
              <w:t>poziva na jačanje strateškog partnerstva EU-a i NATO-a kako bi se unaprijedila ključna područja od zajedničkog obrambenog i sigurnosnog interesa kao što su suzbijanje hibridnih prijetnji, kibernetička sigurnost i obrana, borba protiv terorizma, razvoj obrambenih sposobnosti, obrambene industrije i istraživanja, vježbe te izgradnja obrambenih i sigurnosnih kapaciteta za partnere;</w:t>
            </w:r>
          </w:p>
        </w:tc>
      </w:tr>
    </w:tbl>
    <w:p w14:paraId="4E999F7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686B001" w14:textId="77777777" w:rsidR="00D24634" w:rsidRPr="00C93B3F" w:rsidRDefault="00D24634" w:rsidP="00D24634">
      <w:r w:rsidRPr="00C93B3F">
        <w:rPr>
          <w:rStyle w:val="HideTWBExt"/>
        </w:rPr>
        <w:t>&lt;/Amend&gt;</w:t>
      </w:r>
    </w:p>
    <w:p w14:paraId="0D8B67D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792</w:t>
      </w:r>
      <w:r w:rsidRPr="00C93B3F">
        <w:rPr>
          <w:rStyle w:val="HideTWBExt"/>
          <w:b w:val="0"/>
        </w:rPr>
        <w:t>&lt;/NumAm&gt;</w:t>
      </w:r>
    </w:p>
    <w:p w14:paraId="381A79B2" w14:textId="77777777" w:rsidR="00D24634" w:rsidRPr="00C93B3F" w:rsidRDefault="00D24634" w:rsidP="00D24634">
      <w:pPr>
        <w:pStyle w:val="NormalBold"/>
      </w:pPr>
      <w:r w:rsidRPr="00C93B3F">
        <w:rPr>
          <w:rStyle w:val="HideTWBExt"/>
          <w:b w:val="0"/>
        </w:rPr>
        <w:t>&lt;RepeatBlock-By&gt;&lt;Members&gt;</w:t>
      </w:r>
      <w:r w:rsidRPr="00C93B3F">
        <w:t>Cristian Terheş</w:t>
      </w:r>
      <w:r w:rsidRPr="00C93B3F">
        <w:rPr>
          <w:rStyle w:val="HideTWBExt"/>
          <w:b w:val="0"/>
        </w:rPr>
        <w:t>&lt;/Members&gt;</w:t>
      </w:r>
    </w:p>
    <w:p w14:paraId="6ABB610D" w14:textId="77777777" w:rsidR="00D24634" w:rsidRPr="00C93B3F" w:rsidRDefault="00D24634" w:rsidP="00D24634">
      <w:pPr>
        <w:pStyle w:val="NormalBold"/>
      </w:pPr>
      <w:r w:rsidRPr="00C93B3F">
        <w:rPr>
          <w:rStyle w:val="HideTWBExt"/>
          <w:b w:val="0"/>
        </w:rPr>
        <w:t>&lt;/RepeatBlock-By&gt;</w:t>
      </w:r>
    </w:p>
    <w:p w14:paraId="3187233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85DBEC2" w14:textId="77777777" w:rsidR="00D24634" w:rsidRPr="00C93B3F" w:rsidRDefault="00D24634" w:rsidP="00D24634">
      <w:pPr>
        <w:pStyle w:val="NormalBold"/>
      </w:pPr>
      <w:r w:rsidRPr="00C93B3F">
        <w:rPr>
          <w:rStyle w:val="HideTWBExt"/>
          <w:b w:val="0"/>
        </w:rPr>
        <w:t>&lt;Article&gt;</w:t>
      </w:r>
      <w:r w:rsidRPr="00C93B3F">
        <w:t>Stavak 28.a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6EC10C2" w14:textId="77777777" w:rsidTr="00E724AE">
        <w:trPr>
          <w:trHeight w:hRule="exact" w:val="240"/>
          <w:jc w:val="center"/>
        </w:trPr>
        <w:tc>
          <w:tcPr>
            <w:tcW w:w="9752" w:type="dxa"/>
            <w:gridSpan w:val="2"/>
            <w:tcBorders>
              <w:top w:val="nil"/>
              <w:left w:val="nil"/>
              <w:bottom w:val="nil"/>
              <w:right w:val="nil"/>
            </w:tcBorders>
          </w:tcPr>
          <w:p w14:paraId="2F6BD58B" w14:textId="77777777" w:rsidR="00D24634" w:rsidRPr="00C93B3F" w:rsidRDefault="00D24634" w:rsidP="00E724AE"/>
        </w:tc>
      </w:tr>
      <w:tr w:rsidR="00C93B3F" w:rsidRPr="00C93B3F" w14:paraId="5F50AC21" w14:textId="77777777" w:rsidTr="00E724AE">
        <w:trPr>
          <w:trHeight w:val="240"/>
          <w:jc w:val="center"/>
        </w:trPr>
        <w:tc>
          <w:tcPr>
            <w:tcW w:w="4876" w:type="dxa"/>
            <w:tcBorders>
              <w:top w:val="nil"/>
              <w:left w:val="nil"/>
              <w:bottom w:val="nil"/>
              <w:right w:val="nil"/>
            </w:tcBorders>
          </w:tcPr>
          <w:p w14:paraId="394BC57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AE2F152" w14:textId="77777777" w:rsidR="00D24634" w:rsidRPr="00C93B3F" w:rsidRDefault="00D24634" w:rsidP="00E724AE">
            <w:pPr>
              <w:pStyle w:val="AmColumnHeading"/>
            </w:pPr>
            <w:r w:rsidRPr="00C93B3F">
              <w:t>Izmjena</w:t>
            </w:r>
          </w:p>
        </w:tc>
      </w:tr>
      <w:tr w:rsidR="00C93B3F" w:rsidRPr="00C93B3F" w14:paraId="178EAA95" w14:textId="77777777" w:rsidTr="00E724AE">
        <w:trPr>
          <w:jc w:val="center"/>
        </w:trPr>
        <w:tc>
          <w:tcPr>
            <w:tcW w:w="4876" w:type="dxa"/>
            <w:tcBorders>
              <w:top w:val="nil"/>
              <w:left w:val="nil"/>
              <w:bottom w:val="nil"/>
              <w:right w:val="nil"/>
            </w:tcBorders>
          </w:tcPr>
          <w:p w14:paraId="34E869EC" w14:textId="77777777" w:rsidR="00D24634" w:rsidRPr="00C93B3F" w:rsidRDefault="00D24634" w:rsidP="00E724AE">
            <w:pPr>
              <w:pStyle w:val="Normal6a"/>
            </w:pPr>
          </w:p>
        </w:tc>
        <w:tc>
          <w:tcPr>
            <w:tcW w:w="4876" w:type="dxa"/>
            <w:tcBorders>
              <w:top w:val="nil"/>
              <w:left w:val="nil"/>
              <w:bottom w:val="nil"/>
              <w:right w:val="nil"/>
            </w:tcBorders>
          </w:tcPr>
          <w:p w14:paraId="533446D8" w14:textId="77777777" w:rsidR="00D24634" w:rsidRPr="00C93B3F" w:rsidRDefault="00D24634" w:rsidP="00E724AE">
            <w:pPr>
              <w:pStyle w:val="Normal6a"/>
            </w:pPr>
            <w:r w:rsidRPr="00C93B3F">
              <w:rPr>
                <w:b/>
                <w:i/>
              </w:rPr>
              <w:t>28 a.</w:t>
            </w:r>
            <w:r w:rsidRPr="00C93B3F">
              <w:tab/>
            </w:r>
            <w:r w:rsidRPr="00C93B3F">
              <w:rPr>
                <w:b/>
                <w:i/>
              </w:rPr>
              <w:t>naglašava ključnu ulogu Crnog mora u europskom sigurnosnom okruženju i uviđa da je njegova stabilnost sastavni dio sveukupne sigurnosti i otpornosti EU-a; poziva EU da surađuje s NATO-om u oblikovanju sveobuhvatne strategije za crnomorsku regiju, koja bi trebala biti usmjerena na svladavanje sigurnosnih izazova, suzbijanje hibridnih prijetnji, jačanje pomorske suradnje i podupiranje regionalnih partnerstava;</w:t>
            </w:r>
          </w:p>
        </w:tc>
      </w:tr>
    </w:tbl>
    <w:p w14:paraId="5732CF0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33C07AB" w14:textId="77777777" w:rsidR="00D24634" w:rsidRPr="00C93B3F" w:rsidRDefault="00D24634" w:rsidP="00D24634">
      <w:r w:rsidRPr="00C93B3F">
        <w:rPr>
          <w:rStyle w:val="HideTWBExt"/>
        </w:rPr>
        <w:t>&lt;/Amend&gt;</w:t>
      </w:r>
    </w:p>
    <w:p w14:paraId="105DE36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793</w:t>
      </w:r>
      <w:r w:rsidRPr="00C93B3F">
        <w:rPr>
          <w:rStyle w:val="HideTWBExt"/>
          <w:b w:val="0"/>
        </w:rPr>
        <w:t>&lt;/NumAm&gt;</w:t>
      </w:r>
    </w:p>
    <w:p w14:paraId="7CE91977"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1582D588" w14:textId="77777777" w:rsidR="00D24634" w:rsidRPr="00C93B3F" w:rsidRDefault="00D24634" w:rsidP="00D24634">
      <w:pPr>
        <w:pStyle w:val="NormalBold"/>
      </w:pPr>
      <w:r w:rsidRPr="00C93B3F">
        <w:rPr>
          <w:rStyle w:val="HideTWBExt"/>
          <w:b w:val="0"/>
        </w:rPr>
        <w:t>&lt;/RepeatBlock-By&gt;</w:t>
      </w:r>
    </w:p>
    <w:p w14:paraId="57467A1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5C62988" w14:textId="77777777" w:rsidR="00D24634" w:rsidRPr="00C93B3F" w:rsidRDefault="00D24634" w:rsidP="00D24634">
      <w:pPr>
        <w:pStyle w:val="NormalBold"/>
      </w:pPr>
      <w:r w:rsidRPr="00C93B3F">
        <w:rPr>
          <w:rStyle w:val="HideTWBExt"/>
          <w:b w:val="0"/>
        </w:rPr>
        <w:t>&lt;Article&gt;</w:t>
      </w:r>
      <w:r w:rsidRPr="00C93B3F">
        <w:t>Stavak 28.b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09DA45F" w14:textId="77777777" w:rsidTr="00E724AE">
        <w:trPr>
          <w:trHeight w:hRule="exact" w:val="240"/>
          <w:jc w:val="center"/>
        </w:trPr>
        <w:tc>
          <w:tcPr>
            <w:tcW w:w="9752" w:type="dxa"/>
            <w:gridSpan w:val="2"/>
            <w:tcBorders>
              <w:top w:val="nil"/>
              <w:left w:val="nil"/>
              <w:bottom w:val="nil"/>
              <w:right w:val="nil"/>
            </w:tcBorders>
          </w:tcPr>
          <w:p w14:paraId="5E341F32" w14:textId="77777777" w:rsidR="00D24634" w:rsidRPr="00C93B3F" w:rsidRDefault="00D24634" w:rsidP="00E724AE"/>
        </w:tc>
      </w:tr>
      <w:tr w:rsidR="00C93B3F" w:rsidRPr="00C93B3F" w14:paraId="347033F7" w14:textId="77777777" w:rsidTr="00E724AE">
        <w:trPr>
          <w:trHeight w:val="240"/>
          <w:jc w:val="center"/>
        </w:trPr>
        <w:tc>
          <w:tcPr>
            <w:tcW w:w="4876" w:type="dxa"/>
            <w:tcBorders>
              <w:top w:val="nil"/>
              <w:left w:val="nil"/>
              <w:bottom w:val="nil"/>
              <w:right w:val="nil"/>
            </w:tcBorders>
          </w:tcPr>
          <w:p w14:paraId="0AB796D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023B1FE" w14:textId="77777777" w:rsidR="00D24634" w:rsidRPr="00C93B3F" w:rsidRDefault="00D24634" w:rsidP="00E724AE">
            <w:pPr>
              <w:pStyle w:val="AmColumnHeading"/>
            </w:pPr>
            <w:r w:rsidRPr="00C93B3F">
              <w:t>Izmjena</w:t>
            </w:r>
          </w:p>
        </w:tc>
      </w:tr>
      <w:tr w:rsidR="00C93B3F" w:rsidRPr="00C93B3F" w14:paraId="45CECEA6" w14:textId="77777777" w:rsidTr="00E724AE">
        <w:trPr>
          <w:jc w:val="center"/>
        </w:trPr>
        <w:tc>
          <w:tcPr>
            <w:tcW w:w="4876" w:type="dxa"/>
            <w:tcBorders>
              <w:top w:val="nil"/>
              <w:left w:val="nil"/>
              <w:bottom w:val="nil"/>
              <w:right w:val="nil"/>
            </w:tcBorders>
          </w:tcPr>
          <w:p w14:paraId="4F866AA3" w14:textId="77777777" w:rsidR="00D24634" w:rsidRPr="00C93B3F" w:rsidRDefault="00D24634" w:rsidP="00E724AE">
            <w:pPr>
              <w:pStyle w:val="Normal6a"/>
            </w:pPr>
          </w:p>
        </w:tc>
        <w:tc>
          <w:tcPr>
            <w:tcW w:w="4876" w:type="dxa"/>
            <w:tcBorders>
              <w:top w:val="nil"/>
              <w:left w:val="nil"/>
              <w:bottom w:val="nil"/>
              <w:right w:val="nil"/>
            </w:tcBorders>
          </w:tcPr>
          <w:p w14:paraId="72B5DC3C" w14:textId="77777777" w:rsidR="00D24634" w:rsidRPr="00C93B3F" w:rsidRDefault="00D24634" w:rsidP="00E724AE">
            <w:pPr>
              <w:pStyle w:val="Normal6a"/>
            </w:pPr>
            <w:r w:rsidRPr="00C93B3F">
              <w:rPr>
                <w:b/>
                <w:i/>
              </w:rPr>
              <w:t>28 b.</w:t>
            </w:r>
            <w:r w:rsidRPr="00C93B3F">
              <w:tab/>
            </w:r>
            <w:r w:rsidRPr="00C93B3F">
              <w:rPr>
                <w:b/>
                <w:i/>
              </w:rPr>
              <w:t>poziva EU da zajedno s NATO-om razradi integrirani pristup Crnom moru u cilju jačanja partnerstva u područjima sigurnosti, energije i povezivosti; poziva EU da udvostruči zajedničke napore EU-a i NATO-a u izgradnji sposobnosti odvraćanja i otpornosti zemalja istočnog susjedstva razvojem kapaciteta za pomorsku obranu, jačanjem pomorske interoperabilnosti, osiguravanjem kapaciteta za odvraćanje i obranu od kibernetičkih napada, proširenjem razmjene obavještajnih podataka i održavanjem suvremene opreme nacionalnih oružanih snaga;</w:t>
            </w:r>
          </w:p>
        </w:tc>
      </w:tr>
    </w:tbl>
    <w:p w14:paraId="29DAA30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3AD0C86" w14:textId="77777777" w:rsidR="00D24634" w:rsidRPr="00C93B3F" w:rsidRDefault="00D24634" w:rsidP="00D24634">
      <w:r w:rsidRPr="00C93B3F">
        <w:rPr>
          <w:rStyle w:val="HideTWBExt"/>
        </w:rPr>
        <w:t>&lt;/Amend&gt;</w:t>
      </w:r>
    </w:p>
    <w:p w14:paraId="03E2B95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794</w:t>
      </w:r>
      <w:r w:rsidRPr="00C93B3F">
        <w:rPr>
          <w:rStyle w:val="HideTWBExt"/>
          <w:b w:val="0"/>
        </w:rPr>
        <w:t>&lt;/NumAm&gt;</w:t>
      </w:r>
    </w:p>
    <w:p w14:paraId="2BEE18ED"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683F0467" w14:textId="77777777" w:rsidR="00D24634" w:rsidRPr="00C93B3F" w:rsidRDefault="00D24634" w:rsidP="00D24634">
      <w:pPr>
        <w:pStyle w:val="NormalBold"/>
      </w:pPr>
      <w:r w:rsidRPr="00C93B3F">
        <w:rPr>
          <w:rStyle w:val="HideTWBExt"/>
          <w:b w:val="0"/>
        </w:rPr>
        <w:t>&lt;/RepeatBlock-By&gt;</w:t>
      </w:r>
    </w:p>
    <w:p w14:paraId="5498C81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4422BE6" w14:textId="77777777" w:rsidR="00D24634" w:rsidRPr="00C93B3F" w:rsidRDefault="00D24634" w:rsidP="00D24634">
      <w:pPr>
        <w:pStyle w:val="NormalBold"/>
      </w:pPr>
      <w:r w:rsidRPr="00C93B3F">
        <w:rPr>
          <w:rStyle w:val="HideTWBExt"/>
          <w:b w:val="0"/>
        </w:rPr>
        <w:t>&lt;Article&gt;</w:t>
      </w:r>
      <w:r w:rsidRPr="00C93B3F">
        <w:t>Stavak 28.c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4A3EB4A" w14:textId="77777777" w:rsidTr="00E724AE">
        <w:trPr>
          <w:trHeight w:hRule="exact" w:val="240"/>
          <w:jc w:val="center"/>
        </w:trPr>
        <w:tc>
          <w:tcPr>
            <w:tcW w:w="9752" w:type="dxa"/>
            <w:gridSpan w:val="2"/>
            <w:tcBorders>
              <w:top w:val="nil"/>
              <w:left w:val="nil"/>
              <w:bottom w:val="nil"/>
              <w:right w:val="nil"/>
            </w:tcBorders>
          </w:tcPr>
          <w:p w14:paraId="799AD9D6" w14:textId="77777777" w:rsidR="00D24634" w:rsidRPr="00C93B3F" w:rsidRDefault="00D24634" w:rsidP="00E724AE"/>
        </w:tc>
      </w:tr>
      <w:tr w:rsidR="00C93B3F" w:rsidRPr="00C93B3F" w14:paraId="18D463FB" w14:textId="77777777" w:rsidTr="00E724AE">
        <w:trPr>
          <w:trHeight w:val="240"/>
          <w:jc w:val="center"/>
        </w:trPr>
        <w:tc>
          <w:tcPr>
            <w:tcW w:w="4876" w:type="dxa"/>
            <w:tcBorders>
              <w:top w:val="nil"/>
              <w:left w:val="nil"/>
              <w:bottom w:val="nil"/>
              <w:right w:val="nil"/>
            </w:tcBorders>
          </w:tcPr>
          <w:p w14:paraId="5F865C2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08A6869" w14:textId="77777777" w:rsidR="00D24634" w:rsidRPr="00C93B3F" w:rsidRDefault="00D24634" w:rsidP="00E724AE">
            <w:pPr>
              <w:pStyle w:val="AmColumnHeading"/>
            </w:pPr>
            <w:r w:rsidRPr="00C93B3F">
              <w:t>Izmjena</w:t>
            </w:r>
          </w:p>
        </w:tc>
      </w:tr>
      <w:tr w:rsidR="00C93B3F" w:rsidRPr="00C93B3F" w14:paraId="0A4D01BF" w14:textId="77777777" w:rsidTr="00E724AE">
        <w:trPr>
          <w:jc w:val="center"/>
        </w:trPr>
        <w:tc>
          <w:tcPr>
            <w:tcW w:w="4876" w:type="dxa"/>
            <w:tcBorders>
              <w:top w:val="nil"/>
              <w:left w:val="nil"/>
              <w:bottom w:val="nil"/>
              <w:right w:val="nil"/>
            </w:tcBorders>
          </w:tcPr>
          <w:p w14:paraId="270C53E0" w14:textId="77777777" w:rsidR="00D24634" w:rsidRPr="00C93B3F" w:rsidRDefault="00D24634" w:rsidP="00E724AE">
            <w:pPr>
              <w:pStyle w:val="Normal6a"/>
            </w:pPr>
          </w:p>
        </w:tc>
        <w:tc>
          <w:tcPr>
            <w:tcW w:w="4876" w:type="dxa"/>
            <w:tcBorders>
              <w:top w:val="nil"/>
              <w:left w:val="nil"/>
              <w:bottom w:val="nil"/>
              <w:right w:val="nil"/>
            </w:tcBorders>
          </w:tcPr>
          <w:p w14:paraId="1EFA7AFD" w14:textId="77777777" w:rsidR="00D24634" w:rsidRPr="00C93B3F" w:rsidRDefault="00D24634" w:rsidP="00E724AE">
            <w:pPr>
              <w:pStyle w:val="Normal6a"/>
            </w:pPr>
            <w:r w:rsidRPr="00C93B3F">
              <w:rPr>
                <w:b/>
                <w:i/>
              </w:rPr>
              <w:t>28 c.</w:t>
            </w:r>
            <w:r w:rsidRPr="00C93B3F">
              <w:tab/>
            </w:r>
            <w:r w:rsidRPr="00C93B3F">
              <w:rPr>
                <w:b/>
                <w:i/>
              </w:rPr>
              <w:t>ponavlja svoj poziv državama članicama EU-a da pojednostave i usklade postupke za vojnu mobilnost i da omoguće brže djelovanje; ističe potrebu za dodatnim financiranjem te vodeće inicijative za suradnju EU-a i NATO-a;</w:t>
            </w:r>
          </w:p>
        </w:tc>
      </w:tr>
    </w:tbl>
    <w:p w14:paraId="4748BAF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C38EFD1" w14:textId="77777777" w:rsidR="00D24634" w:rsidRPr="00C93B3F" w:rsidRDefault="00D24634" w:rsidP="00D24634">
      <w:r w:rsidRPr="00C93B3F">
        <w:rPr>
          <w:rStyle w:val="HideTWBExt"/>
        </w:rPr>
        <w:t>&lt;/Amend&gt;</w:t>
      </w:r>
    </w:p>
    <w:p w14:paraId="4D0C614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795</w:t>
      </w:r>
      <w:r w:rsidRPr="00C93B3F">
        <w:rPr>
          <w:rStyle w:val="HideTWBExt"/>
          <w:b w:val="0"/>
        </w:rPr>
        <w:t>&lt;/NumAm&gt;</w:t>
      </w:r>
    </w:p>
    <w:p w14:paraId="6EFBBE6C"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4AC51DD5" w14:textId="77777777" w:rsidR="00D24634" w:rsidRPr="00C93B3F" w:rsidRDefault="00D24634" w:rsidP="00D24634">
      <w:pPr>
        <w:pStyle w:val="NormalBold"/>
      </w:pPr>
      <w:r w:rsidRPr="00C93B3F">
        <w:rPr>
          <w:rStyle w:val="HideTWBExt"/>
          <w:b w:val="0"/>
        </w:rPr>
        <w:t>&lt;/RepeatBlock-By&gt;</w:t>
      </w:r>
    </w:p>
    <w:p w14:paraId="0716641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10AE642" w14:textId="77777777" w:rsidR="00D24634" w:rsidRPr="00C93B3F" w:rsidRDefault="00D24634" w:rsidP="00D24634">
      <w:pPr>
        <w:pStyle w:val="NormalBold"/>
      </w:pPr>
      <w:r w:rsidRPr="00C93B3F">
        <w:rPr>
          <w:rStyle w:val="HideTWBExt"/>
          <w:b w:val="0"/>
        </w:rPr>
        <w:t>&lt;Article&gt;</w:t>
      </w:r>
      <w:r w:rsidRPr="00C93B3F">
        <w:t>Stavak 28.d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1EBFDE7" w14:textId="77777777" w:rsidTr="00E724AE">
        <w:trPr>
          <w:trHeight w:hRule="exact" w:val="240"/>
          <w:jc w:val="center"/>
        </w:trPr>
        <w:tc>
          <w:tcPr>
            <w:tcW w:w="9752" w:type="dxa"/>
            <w:gridSpan w:val="2"/>
            <w:tcBorders>
              <w:top w:val="nil"/>
              <w:left w:val="nil"/>
              <w:bottom w:val="nil"/>
              <w:right w:val="nil"/>
            </w:tcBorders>
          </w:tcPr>
          <w:p w14:paraId="1A3016EB" w14:textId="77777777" w:rsidR="00D24634" w:rsidRPr="00C93B3F" w:rsidRDefault="00D24634" w:rsidP="00E724AE"/>
        </w:tc>
      </w:tr>
      <w:tr w:rsidR="00C93B3F" w:rsidRPr="00C93B3F" w14:paraId="428B46F8" w14:textId="77777777" w:rsidTr="00E724AE">
        <w:trPr>
          <w:trHeight w:val="240"/>
          <w:jc w:val="center"/>
        </w:trPr>
        <w:tc>
          <w:tcPr>
            <w:tcW w:w="4876" w:type="dxa"/>
            <w:tcBorders>
              <w:top w:val="nil"/>
              <w:left w:val="nil"/>
              <w:bottom w:val="nil"/>
              <w:right w:val="nil"/>
            </w:tcBorders>
          </w:tcPr>
          <w:p w14:paraId="157865A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6E10BB7" w14:textId="77777777" w:rsidR="00D24634" w:rsidRPr="00C93B3F" w:rsidRDefault="00D24634" w:rsidP="00E724AE">
            <w:pPr>
              <w:pStyle w:val="AmColumnHeading"/>
            </w:pPr>
            <w:r w:rsidRPr="00C93B3F">
              <w:t>Izmjena</w:t>
            </w:r>
          </w:p>
        </w:tc>
      </w:tr>
      <w:tr w:rsidR="00C93B3F" w:rsidRPr="00C93B3F" w14:paraId="34328ABD" w14:textId="77777777" w:rsidTr="00E724AE">
        <w:trPr>
          <w:jc w:val="center"/>
        </w:trPr>
        <w:tc>
          <w:tcPr>
            <w:tcW w:w="4876" w:type="dxa"/>
            <w:tcBorders>
              <w:top w:val="nil"/>
              <w:left w:val="nil"/>
              <w:bottom w:val="nil"/>
              <w:right w:val="nil"/>
            </w:tcBorders>
          </w:tcPr>
          <w:p w14:paraId="742E699D" w14:textId="77777777" w:rsidR="00D24634" w:rsidRPr="00C93B3F" w:rsidRDefault="00D24634" w:rsidP="00E724AE">
            <w:pPr>
              <w:pStyle w:val="Normal6a"/>
            </w:pPr>
          </w:p>
        </w:tc>
        <w:tc>
          <w:tcPr>
            <w:tcW w:w="4876" w:type="dxa"/>
            <w:tcBorders>
              <w:top w:val="nil"/>
              <w:left w:val="nil"/>
              <w:bottom w:val="nil"/>
              <w:right w:val="nil"/>
            </w:tcBorders>
          </w:tcPr>
          <w:p w14:paraId="33969DDA" w14:textId="77777777" w:rsidR="00D24634" w:rsidRPr="00C93B3F" w:rsidRDefault="00D24634" w:rsidP="00E724AE">
            <w:pPr>
              <w:pStyle w:val="Normal6a"/>
            </w:pPr>
            <w:r w:rsidRPr="00C93B3F">
              <w:rPr>
                <w:b/>
                <w:i/>
              </w:rPr>
              <w:t>28 d.</w:t>
            </w:r>
            <w:r w:rsidRPr="00C93B3F">
              <w:tab/>
            </w:r>
            <w:r w:rsidRPr="00C93B3F">
              <w:rPr>
                <w:b/>
                <w:i/>
              </w:rPr>
              <w:t>nastavlja snažno podupirati politiku otvorenih vrata NATO-a; poziva EU i NATO da ojačaju suradnju u području podupiranja izgradnje kapaciteta naših partnera;</w:t>
            </w:r>
          </w:p>
        </w:tc>
      </w:tr>
    </w:tbl>
    <w:p w14:paraId="120146A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5FF83C0" w14:textId="77777777" w:rsidR="00D24634" w:rsidRPr="00C93B3F" w:rsidRDefault="00D24634" w:rsidP="00D24634">
      <w:r w:rsidRPr="00C93B3F">
        <w:rPr>
          <w:rStyle w:val="HideTWBExt"/>
        </w:rPr>
        <w:t>&lt;/Amend&gt;</w:t>
      </w:r>
    </w:p>
    <w:p w14:paraId="2371639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796</w:t>
      </w:r>
      <w:r w:rsidRPr="00C93B3F">
        <w:rPr>
          <w:rStyle w:val="HideTWBExt"/>
          <w:b w:val="0"/>
        </w:rPr>
        <w:t>&lt;/NumAm&gt;</w:t>
      </w:r>
    </w:p>
    <w:p w14:paraId="5006A877"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2A79CCCD" w14:textId="77777777" w:rsidR="00D24634" w:rsidRPr="00C93B3F" w:rsidRDefault="00D24634" w:rsidP="00D24634">
      <w:pPr>
        <w:pStyle w:val="NormalBold"/>
      </w:pPr>
      <w:r w:rsidRPr="00C93B3F">
        <w:rPr>
          <w:rStyle w:val="HideTWBExt"/>
          <w:b w:val="0"/>
        </w:rPr>
        <w:t>&lt;/RepeatBlock-By&gt;</w:t>
      </w:r>
    </w:p>
    <w:p w14:paraId="1DB299B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7BF884C" w14:textId="77777777" w:rsidR="00D24634" w:rsidRPr="00C93B3F" w:rsidRDefault="00D24634" w:rsidP="00D24634">
      <w:pPr>
        <w:pStyle w:val="NormalBold"/>
      </w:pPr>
      <w:r w:rsidRPr="00C93B3F">
        <w:rPr>
          <w:rStyle w:val="HideTWBExt"/>
          <w:b w:val="0"/>
        </w:rPr>
        <w:t>&lt;Article&gt;</w:t>
      </w:r>
      <w:r w:rsidRPr="00C93B3F">
        <w:t>Stavak 28.e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3CEFB66" w14:textId="77777777" w:rsidTr="00E724AE">
        <w:trPr>
          <w:trHeight w:hRule="exact" w:val="240"/>
          <w:jc w:val="center"/>
        </w:trPr>
        <w:tc>
          <w:tcPr>
            <w:tcW w:w="9752" w:type="dxa"/>
            <w:gridSpan w:val="2"/>
            <w:tcBorders>
              <w:top w:val="nil"/>
              <w:left w:val="nil"/>
              <w:bottom w:val="nil"/>
              <w:right w:val="nil"/>
            </w:tcBorders>
          </w:tcPr>
          <w:p w14:paraId="39DCB9C1" w14:textId="77777777" w:rsidR="00D24634" w:rsidRPr="00C93B3F" w:rsidRDefault="00D24634" w:rsidP="00E724AE"/>
        </w:tc>
      </w:tr>
      <w:tr w:rsidR="00C93B3F" w:rsidRPr="00C93B3F" w14:paraId="582CA395" w14:textId="77777777" w:rsidTr="00E724AE">
        <w:trPr>
          <w:trHeight w:val="240"/>
          <w:jc w:val="center"/>
        </w:trPr>
        <w:tc>
          <w:tcPr>
            <w:tcW w:w="4876" w:type="dxa"/>
            <w:tcBorders>
              <w:top w:val="nil"/>
              <w:left w:val="nil"/>
              <w:bottom w:val="nil"/>
              <w:right w:val="nil"/>
            </w:tcBorders>
          </w:tcPr>
          <w:p w14:paraId="168F738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85035CC" w14:textId="77777777" w:rsidR="00D24634" w:rsidRPr="00C93B3F" w:rsidRDefault="00D24634" w:rsidP="00E724AE">
            <w:pPr>
              <w:pStyle w:val="AmColumnHeading"/>
            </w:pPr>
            <w:r w:rsidRPr="00C93B3F">
              <w:t>Izmjena</w:t>
            </w:r>
          </w:p>
        </w:tc>
      </w:tr>
      <w:tr w:rsidR="00C93B3F" w:rsidRPr="00C93B3F" w14:paraId="4A304B00" w14:textId="77777777" w:rsidTr="00E724AE">
        <w:trPr>
          <w:jc w:val="center"/>
        </w:trPr>
        <w:tc>
          <w:tcPr>
            <w:tcW w:w="4876" w:type="dxa"/>
            <w:tcBorders>
              <w:top w:val="nil"/>
              <w:left w:val="nil"/>
              <w:bottom w:val="nil"/>
              <w:right w:val="nil"/>
            </w:tcBorders>
          </w:tcPr>
          <w:p w14:paraId="438C681D" w14:textId="77777777" w:rsidR="00D24634" w:rsidRPr="00C93B3F" w:rsidRDefault="00D24634" w:rsidP="00E724AE">
            <w:pPr>
              <w:pStyle w:val="Normal6a"/>
            </w:pPr>
          </w:p>
        </w:tc>
        <w:tc>
          <w:tcPr>
            <w:tcW w:w="4876" w:type="dxa"/>
            <w:tcBorders>
              <w:top w:val="nil"/>
              <w:left w:val="nil"/>
              <w:bottom w:val="nil"/>
              <w:right w:val="nil"/>
            </w:tcBorders>
          </w:tcPr>
          <w:p w14:paraId="7C830A55" w14:textId="77777777" w:rsidR="00D24634" w:rsidRPr="00C93B3F" w:rsidRDefault="00D24634" w:rsidP="00E724AE">
            <w:pPr>
              <w:pStyle w:val="Normal6a"/>
            </w:pPr>
            <w:r w:rsidRPr="00C93B3F">
              <w:rPr>
                <w:b/>
                <w:i/>
              </w:rPr>
              <w:t>28 e.</w:t>
            </w:r>
            <w:r w:rsidRPr="00C93B3F">
              <w:tab/>
            </w:r>
            <w:r w:rsidRPr="00C93B3F">
              <w:rPr>
                <w:b/>
                <w:i/>
              </w:rPr>
              <w:t>ističe da je potrebno nastaviti podupirati osnivanje centra za demokratsku otpornost pri NATO-u, čiji će cilj biti praćenje i utvrđivanje izazova za demokraciju, ljudska prava i vladavinu prava te olakšavanje pružanja pomoći državama članicama i partnerskim zemljama u području demokracije i upravljanja;</w:t>
            </w:r>
          </w:p>
        </w:tc>
      </w:tr>
    </w:tbl>
    <w:p w14:paraId="39BA1D0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3F8BA89" w14:textId="77777777" w:rsidR="00D24634" w:rsidRPr="00C93B3F" w:rsidRDefault="00D24634" w:rsidP="00D24634">
      <w:r w:rsidRPr="00C93B3F">
        <w:rPr>
          <w:rStyle w:val="HideTWBExt"/>
        </w:rPr>
        <w:t>&lt;/Amend&gt;</w:t>
      </w:r>
    </w:p>
    <w:p w14:paraId="0B4023A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797</w:t>
      </w:r>
      <w:r w:rsidRPr="00C93B3F">
        <w:rPr>
          <w:rStyle w:val="HideTWBExt"/>
          <w:b w:val="0"/>
        </w:rPr>
        <w:t>&lt;/NumAm&gt;</w:t>
      </w:r>
    </w:p>
    <w:p w14:paraId="36A3BBD1"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42692315" w14:textId="77777777" w:rsidR="00D24634" w:rsidRPr="00C93B3F" w:rsidRDefault="00D24634" w:rsidP="00D24634">
      <w:pPr>
        <w:pStyle w:val="NormalBold"/>
      </w:pPr>
      <w:r w:rsidRPr="00C93B3F">
        <w:rPr>
          <w:rStyle w:val="HideTWBExt"/>
          <w:b w:val="0"/>
        </w:rPr>
        <w:t>&lt;/RepeatBlock-By&gt;</w:t>
      </w:r>
    </w:p>
    <w:p w14:paraId="5673B48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FE12EA1" w14:textId="77777777" w:rsidR="00D24634" w:rsidRPr="00C93B3F" w:rsidRDefault="00D24634" w:rsidP="00D24634">
      <w:pPr>
        <w:pStyle w:val="NormalBold"/>
      </w:pPr>
      <w:r w:rsidRPr="00C93B3F">
        <w:rPr>
          <w:rStyle w:val="HideTWBExt"/>
          <w:b w:val="0"/>
        </w:rPr>
        <w:t>&lt;Article&gt;</w:t>
      </w:r>
      <w:r w:rsidRPr="00C93B3F">
        <w:t>Stavak 28.c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C2566AD" w14:textId="77777777" w:rsidTr="00E724AE">
        <w:trPr>
          <w:trHeight w:hRule="exact" w:val="240"/>
          <w:jc w:val="center"/>
        </w:trPr>
        <w:tc>
          <w:tcPr>
            <w:tcW w:w="9752" w:type="dxa"/>
            <w:gridSpan w:val="2"/>
            <w:tcBorders>
              <w:top w:val="nil"/>
              <w:left w:val="nil"/>
              <w:bottom w:val="nil"/>
              <w:right w:val="nil"/>
            </w:tcBorders>
          </w:tcPr>
          <w:p w14:paraId="6CC6A7EF" w14:textId="77777777" w:rsidR="00D24634" w:rsidRPr="00C93B3F" w:rsidRDefault="00D24634" w:rsidP="00E724AE"/>
        </w:tc>
      </w:tr>
      <w:tr w:rsidR="00C93B3F" w:rsidRPr="00C93B3F" w14:paraId="6A2AA9BA" w14:textId="77777777" w:rsidTr="00E724AE">
        <w:trPr>
          <w:trHeight w:val="240"/>
          <w:jc w:val="center"/>
        </w:trPr>
        <w:tc>
          <w:tcPr>
            <w:tcW w:w="4876" w:type="dxa"/>
            <w:tcBorders>
              <w:top w:val="nil"/>
              <w:left w:val="nil"/>
              <w:bottom w:val="nil"/>
              <w:right w:val="nil"/>
            </w:tcBorders>
          </w:tcPr>
          <w:p w14:paraId="61E0AF3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3AEF647" w14:textId="77777777" w:rsidR="00D24634" w:rsidRPr="00C93B3F" w:rsidRDefault="00D24634" w:rsidP="00E724AE">
            <w:pPr>
              <w:pStyle w:val="AmColumnHeading"/>
            </w:pPr>
            <w:r w:rsidRPr="00C93B3F">
              <w:t>Izmjena</w:t>
            </w:r>
          </w:p>
        </w:tc>
      </w:tr>
      <w:tr w:rsidR="00C93B3F" w:rsidRPr="00C93B3F" w14:paraId="6E976EB9" w14:textId="77777777" w:rsidTr="00E724AE">
        <w:trPr>
          <w:jc w:val="center"/>
        </w:trPr>
        <w:tc>
          <w:tcPr>
            <w:tcW w:w="4876" w:type="dxa"/>
            <w:tcBorders>
              <w:top w:val="nil"/>
              <w:left w:val="nil"/>
              <w:bottom w:val="nil"/>
              <w:right w:val="nil"/>
            </w:tcBorders>
          </w:tcPr>
          <w:p w14:paraId="01BE3DA9" w14:textId="77777777" w:rsidR="00D24634" w:rsidRPr="00C93B3F" w:rsidRDefault="00D24634" w:rsidP="00E724AE">
            <w:pPr>
              <w:pStyle w:val="Normal6a"/>
            </w:pPr>
          </w:p>
        </w:tc>
        <w:tc>
          <w:tcPr>
            <w:tcW w:w="4876" w:type="dxa"/>
            <w:tcBorders>
              <w:top w:val="nil"/>
              <w:left w:val="nil"/>
              <w:bottom w:val="nil"/>
              <w:right w:val="nil"/>
            </w:tcBorders>
          </w:tcPr>
          <w:p w14:paraId="7A501DE2" w14:textId="77777777" w:rsidR="00D24634" w:rsidRPr="00C93B3F" w:rsidRDefault="00D24634" w:rsidP="00E724AE">
            <w:pPr>
              <w:pStyle w:val="Normal6a"/>
            </w:pPr>
            <w:r w:rsidRPr="00C93B3F">
              <w:rPr>
                <w:b/>
                <w:i/>
              </w:rPr>
              <w:t>28 c.</w:t>
            </w:r>
            <w:r w:rsidRPr="00C93B3F">
              <w:tab/>
            </w:r>
            <w:r w:rsidRPr="00C93B3F">
              <w:rPr>
                <w:b/>
                <w:i/>
              </w:rPr>
              <w:t>pohvaljuje blisku suradnju EU-a i NATO-a na zapadnom Balkanu, među ostalim u okviru vojnih operacija EUFOR Althea i kosovskih snaga, koje jamče potrebnu stabilnost za Bosnu i Hercegovinu i Kosovo, kao i za cijelu regiju;</w:t>
            </w:r>
          </w:p>
        </w:tc>
      </w:tr>
    </w:tbl>
    <w:p w14:paraId="427F974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3DB8A89" w14:textId="77777777" w:rsidR="00D24634" w:rsidRPr="00C93B3F" w:rsidRDefault="00D24634" w:rsidP="00D24634">
      <w:r w:rsidRPr="00C93B3F">
        <w:rPr>
          <w:rStyle w:val="HideTWBExt"/>
        </w:rPr>
        <w:t>&lt;/Amend&gt;</w:t>
      </w:r>
    </w:p>
    <w:p w14:paraId="58F696B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798</w:t>
      </w:r>
      <w:r w:rsidRPr="00C93B3F">
        <w:rPr>
          <w:rStyle w:val="HideTWBExt"/>
          <w:b w:val="0"/>
        </w:rPr>
        <w:t>&lt;/NumAm&gt;</w:t>
      </w:r>
    </w:p>
    <w:p w14:paraId="07011D90"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50D7D56F" w14:textId="77777777" w:rsidR="00D24634" w:rsidRPr="00C93B3F" w:rsidRDefault="00D24634" w:rsidP="00D24634">
      <w:pPr>
        <w:pStyle w:val="NormalBold"/>
      </w:pPr>
      <w:r w:rsidRPr="00C93B3F">
        <w:rPr>
          <w:rStyle w:val="HideTWBExt"/>
          <w:b w:val="0"/>
        </w:rPr>
        <w:t>&lt;/RepeatBlock-By&gt;</w:t>
      </w:r>
    </w:p>
    <w:p w14:paraId="0323DF0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23042B3" w14:textId="77777777" w:rsidR="00D24634" w:rsidRPr="00C93B3F" w:rsidRDefault="00D24634" w:rsidP="00D24634">
      <w:pPr>
        <w:pStyle w:val="NormalBold"/>
      </w:pPr>
      <w:r w:rsidRPr="00C93B3F">
        <w:rPr>
          <w:rStyle w:val="HideTWBExt"/>
          <w:b w:val="0"/>
        </w:rPr>
        <w:t>&lt;Article&gt;</w:t>
      </w:r>
      <w:r w:rsidRPr="00C93B3F">
        <w:t>Stavak 28.a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EBB497D" w14:textId="77777777" w:rsidTr="00E724AE">
        <w:trPr>
          <w:trHeight w:hRule="exact" w:val="240"/>
          <w:jc w:val="center"/>
        </w:trPr>
        <w:tc>
          <w:tcPr>
            <w:tcW w:w="9752" w:type="dxa"/>
            <w:gridSpan w:val="2"/>
            <w:tcBorders>
              <w:top w:val="nil"/>
              <w:left w:val="nil"/>
              <w:bottom w:val="nil"/>
              <w:right w:val="nil"/>
            </w:tcBorders>
          </w:tcPr>
          <w:p w14:paraId="607B8C1E" w14:textId="77777777" w:rsidR="00D24634" w:rsidRPr="00C93B3F" w:rsidRDefault="00D24634" w:rsidP="00E724AE"/>
        </w:tc>
      </w:tr>
      <w:tr w:rsidR="00C93B3F" w:rsidRPr="00C93B3F" w14:paraId="76659367" w14:textId="77777777" w:rsidTr="00E724AE">
        <w:trPr>
          <w:trHeight w:val="240"/>
          <w:jc w:val="center"/>
        </w:trPr>
        <w:tc>
          <w:tcPr>
            <w:tcW w:w="4876" w:type="dxa"/>
            <w:tcBorders>
              <w:top w:val="nil"/>
              <w:left w:val="nil"/>
              <w:bottom w:val="nil"/>
              <w:right w:val="nil"/>
            </w:tcBorders>
          </w:tcPr>
          <w:p w14:paraId="71FF448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8F4120E" w14:textId="77777777" w:rsidR="00D24634" w:rsidRPr="00C93B3F" w:rsidRDefault="00D24634" w:rsidP="00E724AE">
            <w:pPr>
              <w:pStyle w:val="AmColumnHeading"/>
            </w:pPr>
            <w:r w:rsidRPr="00C93B3F">
              <w:t>Izmjena</w:t>
            </w:r>
          </w:p>
        </w:tc>
      </w:tr>
      <w:tr w:rsidR="00C93B3F" w:rsidRPr="00C93B3F" w14:paraId="608C90CC" w14:textId="77777777" w:rsidTr="00E724AE">
        <w:trPr>
          <w:jc w:val="center"/>
        </w:trPr>
        <w:tc>
          <w:tcPr>
            <w:tcW w:w="4876" w:type="dxa"/>
            <w:tcBorders>
              <w:top w:val="nil"/>
              <w:left w:val="nil"/>
              <w:bottom w:val="nil"/>
              <w:right w:val="nil"/>
            </w:tcBorders>
          </w:tcPr>
          <w:p w14:paraId="31D4BAF9" w14:textId="77777777" w:rsidR="00D24634" w:rsidRPr="00C93B3F" w:rsidRDefault="00D24634" w:rsidP="00E724AE">
            <w:pPr>
              <w:pStyle w:val="Normal6a"/>
            </w:pPr>
          </w:p>
        </w:tc>
        <w:tc>
          <w:tcPr>
            <w:tcW w:w="4876" w:type="dxa"/>
            <w:tcBorders>
              <w:top w:val="nil"/>
              <w:left w:val="nil"/>
              <w:bottom w:val="nil"/>
              <w:right w:val="nil"/>
            </w:tcBorders>
          </w:tcPr>
          <w:p w14:paraId="4915B34E" w14:textId="77777777" w:rsidR="00D24634" w:rsidRPr="00C93B3F" w:rsidRDefault="00D24634" w:rsidP="00E724AE">
            <w:pPr>
              <w:pStyle w:val="Normal6a"/>
            </w:pPr>
            <w:r w:rsidRPr="00C93B3F">
              <w:rPr>
                <w:b/>
                <w:i/>
              </w:rPr>
              <w:t>28 a.</w:t>
            </w:r>
            <w:r w:rsidRPr="00C93B3F">
              <w:tab/>
            </w:r>
            <w:r w:rsidRPr="00C93B3F">
              <w:rPr>
                <w:b/>
                <w:i/>
              </w:rPr>
              <w:t>poziva ESVD da koordinira izvješća o procjeni i političke poruke s uredima za vezu NATO-a u zemljama Istočnog partnerstva i drugim zemljama;</w:t>
            </w:r>
          </w:p>
        </w:tc>
      </w:tr>
    </w:tbl>
    <w:p w14:paraId="0B9BDDA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593B0C0" w14:textId="77777777" w:rsidR="00D24634" w:rsidRPr="00C93B3F" w:rsidRDefault="00D24634" w:rsidP="00D24634">
      <w:r w:rsidRPr="00C93B3F">
        <w:rPr>
          <w:rStyle w:val="HideTWBExt"/>
        </w:rPr>
        <w:t>&lt;/Amend&gt;</w:t>
      </w:r>
    </w:p>
    <w:p w14:paraId="7D0F872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799</w:t>
      </w:r>
      <w:r w:rsidRPr="00C93B3F">
        <w:rPr>
          <w:rStyle w:val="HideTWBExt"/>
          <w:b w:val="0"/>
        </w:rPr>
        <w:t>&lt;/NumAm&gt;</w:t>
      </w:r>
    </w:p>
    <w:p w14:paraId="57C09DE9" w14:textId="77777777" w:rsidR="00D24634" w:rsidRPr="00C93B3F" w:rsidRDefault="00D24634" w:rsidP="00D24634">
      <w:pPr>
        <w:pStyle w:val="NormalBold"/>
      </w:pPr>
      <w:r w:rsidRPr="00C93B3F">
        <w:rPr>
          <w:rStyle w:val="HideTWBExt"/>
          <w:b w:val="0"/>
        </w:rPr>
        <w:t>&lt;RepeatBlock-By&gt;&lt;Members&gt;</w:t>
      </w:r>
      <w:r w:rsidRPr="00C93B3F">
        <w:t>Francisco José Millán Mon</w:t>
      </w:r>
      <w:r w:rsidRPr="00C93B3F">
        <w:rPr>
          <w:rStyle w:val="HideTWBExt"/>
          <w:b w:val="0"/>
        </w:rPr>
        <w:t>&lt;/Members&gt;</w:t>
      </w:r>
    </w:p>
    <w:p w14:paraId="1376DD12" w14:textId="77777777" w:rsidR="00D24634" w:rsidRPr="00C93B3F" w:rsidRDefault="00D24634" w:rsidP="00D24634">
      <w:pPr>
        <w:pStyle w:val="NormalBold"/>
      </w:pPr>
      <w:r w:rsidRPr="00C93B3F">
        <w:rPr>
          <w:rStyle w:val="HideTWBExt"/>
          <w:b w:val="0"/>
        </w:rPr>
        <w:t>&lt;/RepeatBlock-By&gt;</w:t>
      </w:r>
    </w:p>
    <w:p w14:paraId="520BC4D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88A787E" w14:textId="77777777" w:rsidR="00D24634" w:rsidRPr="00C93B3F" w:rsidRDefault="00D24634" w:rsidP="00D24634">
      <w:pPr>
        <w:pStyle w:val="NormalBold"/>
      </w:pPr>
      <w:r w:rsidRPr="00C93B3F">
        <w:rPr>
          <w:rStyle w:val="HideTWBExt"/>
          <w:b w:val="0"/>
        </w:rPr>
        <w:t>&lt;Article&gt;</w:t>
      </w:r>
      <w:r w:rsidRPr="00C93B3F">
        <w:t>Stavak 28.a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12DF1AF" w14:textId="77777777" w:rsidTr="00E724AE">
        <w:trPr>
          <w:trHeight w:hRule="exact" w:val="240"/>
          <w:jc w:val="center"/>
        </w:trPr>
        <w:tc>
          <w:tcPr>
            <w:tcW w:w="9752" w:type="dxa"/>
            <w:gridSpan w:val="2"/>
            <w:tcBorders>
              <w:top w:val="nil"/>
              <w:left w:val="nil"/>
              <w:bottom w:val="nil"/>
              <w:right w:val="nil"/>
            </w:tcBorders>
          </w:tcPr>
          <w:p w14:paraId="633D4932" w14:textId="77777777" w:rsidR="00D24634" w:rsidRPr="00C93B3F" w:rsidRDefault="00D24634" w:rsidP="00E724AE"/>
        </w:tc>
      </w:tr>
      <w:tr w:rsidR="00C93B3F" w:rsidRPr="00C93B3F" w14:paraId="32D4CC96" w14:textId="77777777" w:rsidTr="00E724AE">
        <w:trPr>
          <w:trHeight w:val="240"/>
          <w:jc w:val="center"/>
        </w:trPr>
        <w:tc>
          <w:tcPr>
            <w:tcW w:w="4876" w:type="dxa"/>
            <w:tcBorders>
              <w:top w:val="nil"/>
              <w:left w:val="nil"/>
              <w:bottom w:val="nil"/>
              <w:right w:val="nil"/>
            </w:tcBorders>
          </w:tcPr>
          <w:p w14:paraId="1A9D9D5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BA9F97C" w14:textId="77777777" w:rsidR="00D24634" w:rsidRPr="00C93B3F" w:rsidRDefault="00D24634" w:rsidP="00E724AE">
            <w:pPr>
              <w:pStyle w:val="AmColumnHeading"/>
            </w:pPr>
            <w:r w:rsidRPr="00C93B3F">
              <w:t>Izmjena</w:t>
            </w:r>
          </w:p>
        </w:tc>
      </w:tr>
      <w:tr w:rsidR="00C93B3F" w:rsidRPr="00C93B3F" w14:paraId="1CC297FA" w14:textId="77777777" w:rsidTr="00E724AE">
        <w:trPr>
          <w:jc w:val="center"/>
        </w:trPr>
        <w:tc>
          <w:tcPr>
            <w:tcW w:w="4876" w:type="dxa"/>
            <w:tcBorders>
              <w:top w:val="nil"/>
              <w:left w:val="nil"/>
              <w:bottom w:val="nil"/>
              <w:right w:val="nil"/>
            </w:tcBorders>
          </w:tcPr>
          <w:p w14:paraId="28B9555C" w14:textId="77777777" w:rsidR="00D24634" w:rsidRPr="00C93B3F" w:rsidRDefault="00D24634" w:rsidP="00E724AE">
            <w:pPr>
              <w:pStyle w:val="Normal6a"/>
            </w:pPr>
          </w:p>
        </w:tc>
        <w:tc>
          <w:tcPr>
            <w:tcW w:w="4876" w:type="dxa"/>
            <w:tcBorders>
              <w:top w:val="nil"/>
              <w:left w:val="nil"/>
              <w:bottom w:val="nil"/>
              <w:right w:val="nil"/>
            </w:tcBorders>
          </w:tcPr>
          <w:p w14:paraId="690C6D1B" w14:textId="77777777" w:rsidR="00D24634" w:rsidRPr="00C93B3F" w:rsidRDefault="00D24634" w:rsidP="00E724AE">
            <w:pPr>
              <w:pStyle w:val="Normal6a"/>
            </w:pPr>
            <w:r w:rsidRPr="00C93B3F">
              <w:rPr>
                <w:b/>
                <w:i/>
              </w:rPr>
              <w:t>28 a.</w:t>
            </w:r>
            <w:r w:rsidRPr="00C93B3F">
              <w:tab/>
            </w:r>
            <w:r w:rsidRPr="00C93B3F">
              <w:rPr>
                <w:b/>
                <w:i/>
              </w:rPr>
              <w:t>pozdravlja imenovanje posebnog predstavnika NATO-a za južno područje i usmjerenost NATO-a na tu regiju; smatra da je primjereno ojačati koordinaciju i savjetovanje između dužnosnika EU-a odgovornih za politiku južnog susjedstva i Sahela i njihovih kolega iz NATO-a kako bi se izbjegao publicitet i fragmentacija napora i resursa;</w:t>
            </w:r>
          </w:p>
        </w:tc>
      </w:tr>
    </w:tbl>
    <w:p w14:paraId="704D0C4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{ES}</w:t>
      </w:r>
      <w:r w:rsidRPr="00C93B3F">
        <w:t>es</w:t>
      </w:r>
      <w:r w:rsidRPr="00C93B3F">
        <w:rPr>
          <w:rStyle w:val="HideTWBExt"/>
        </w:rPr>
        <w:t>&lt;/Original&gt;</w:t>
      </w:r>
    </w:p>
    <w:p w14:paraId="56DC5A41" w14:textId="77777777" w:rsidR="00D24634" w:rsidRPr="00C93B3F" w:rsidRDefault="00D24634" w:rsidP="00D24634">
      <w:r w:rsidRPr="00C93B3F">
        <w:rPr>
          <w:rStyle w:val="HideTWBExt"/>
        </w:rPr>
        <w:t>&lt;/Amend&gt;</w:t>
      </w:r>
    </w:p>
    <w:p w14:paraId="3EBB898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800</w:t>
      </w:r>
      <w:r w:rsidRPr="00C93B3F">
        <w:rPr>
          <w:rStyle w:val="HideTWBExt"/>
          <w:b w:val="0"/>
        </w:rPr>
        <w:t>&lt;/NumAm&gt;</w:t>
      </w:r>
    </w:p>
    <w:p w14:paraId="3B97D071"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4A245511" w14:textId="77777777" w:rsidR="00D24634" w:rsidRPr="00C93B3F" w:rsidRDefault="00D24634" w:rsidP="00D24634">
      <w:pPr>
        <w:pStyle w:val="NormalBold"/>
      </w:pPr>
      <w:r w:rsidRPr="00C93B3F">
        <w:rPr>
          <w:rStyle w:val="HideTWBExt"/>
          <w:b w:val="0"/>
        </w:rPr>
        <w:t>&lt;/RepeatBlock-By&gt;</w:t>
      </w:r>
    </w:p>
    <w:p w14:paraId="6EE05B1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0139378" w14:textId="77777777" w:rsidR="00D24634" w:rsidRPr="00C93B3F" w:rsidRDefault="00D24634" w:rsidP="00D24634">
      <w:pPr>
        <w:pStyle w:val="NormalBold"/>
      </w:pPr>
      <w:r w:rsidRPr="00C93B3F">
        <w:rPr>
          <w:rStyle w:val="HideTWBExt"/>
          <w:b w:val="0"/>
        </w:rPr>
        <w:t>&lt;Article&gt;</w:t>
      </w:r>
      <w:r w:rsidRPr="00C93B3F">
        <w:t>Podnaslov 20.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43F74C2" w14:textId="77777777" w:rsidTr="00E724AE">
        <w:trPr>
          <w:trHeight w:hRule="exact" w:val="240"/>
          <w:jc w:val="center"/>
        </w:trPr>
        <w:tc>
          <w:tcPr>
            <w:tcW w:w="9752" w:type="dxa"/>
            <w:gridSpan w:val="2"/>
            <w:tcBorders>
              <w:top w:val="nil"/>
              <w:left w:val="nil"/>
              <w:bottom w:val="nil"/>
              <w:right w:val="nil"/>
            </w:tcBorders>
          </w:tcPr>
          <w:p w14:paraId="7A0D1DDC" w14:textId="77777777" w:rsidR="00D24634" w:rsidRPr="00C93B3F" w:rsidRDefault="00D24634" w:rsidP="00E724AE"/>
        </w:tc>
      </w:tr>
      <w:tr w:rsidR="00C93B3F" w:rsidRPr="00C93B3F" w14:paraId="1208E3B4" w14:textId="77777777" w:rsidTr="00E724AE">
        <w:trPr>
          <w:trHeight w:val="240"/>
          <w:jc w:val="center"/>
        </w:trPr>
        <w:tc>
          <w:tcPr>
            <w:tcW w:w="4876" w:type="dxa"/>
            <w:tcBorders>
              <w:top w:val="nil"/>
              <w:left w:val="nil"/>
              <w:bottom w:val="nil"/>
              <w:right w:val="nil"/>
            </w:tcBorders>
          </w:tcPr>
          <w:p w14:paraId="716F2FC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1890EC8" w14:textId="77777777" w:rsidR="00D24634" w:rsidRPr="00C93B3F" w:rsidRDefault="00D24634" w:rsidP="00E724AE">
            <w:pPr>
              <w:pStyle w:val="AmColumnHeading"/>
            </w:pPr>
            <w:r w:rsidRPr="00C93B3F">
              <w:t>Izmjena</w:t>
            </w:r>
          </w:p>
        </w:tc>
      </w:tr>
      <w:tr w:rsidR="00C93B3F" w:rsidRPr="00C93B3F" w14:paraId="6795F12D" w14:textId="77777777" w:rsidTr="00E724AE">
        <w:trPr>
          <w:jc w:val="center"/>
        </w:trPr>
        <w:tc>
          <w:tcPr>
            <w:tcW w:w="4876" w:type="dxa"/>
            <w:tcBorders>
              <w:top w:val="nil"/>
              <w:left w:val="nil"/>
              <w:bottom w:val="nil"/>
              <w:right w:val="nil"/>
            </w:tcBorders>
          </w:tcPr>
          <w:p w14:paraId="7A142A15" w14:textId="77777777" w:rsidR="00D24634" w:rsidRPr="00C93B3F" w:rsidRDefault="00D24634" w:rsidP="00E724AE">
            <w:pPr>
              <w:pStyle w:val="Normal6a"/>
            </w:pPr>
            <w:r w:rsidRPr="00C93B3F">
              <w:rPr>
                <w:b/>
                <w:i/>
              </w:rPr>
              <w:t>Partnerstvo sa Sjedinjenim Američkim Državama</w:t>
            </w:r>
          </w:p>
        </w:tc>
        <w:tc>
          <w:tcPr>
            <w:tcW w:w="4876" w:type="dxa"/>
            <w:tcBorders>
              <w:top w:val="nil"/>
              <w:left w:val="nil"/>
              <w:bottom w:val="nil"/>
              <w:right w:val="nil"/>
            </w:tcBorders>
          </w:tcPr>
          <w:p w14:paraId="729F6295" w14:textId="77777777" w:rsidR="00D24634" w:rsidRPr="00C93B3F" w:rsidRDefault="00D24634" w:rsidP="00E724AE">
            <w:pPr>
              <w:pStyle w:val="Normal6a"/>
            </w:pPr>
            <w:r w:rsidRPr="00C93B3F">
              <w:rPr>
                <w:b/>
                <w:i/>
              </w:rPr>
              <w:t>Briše se.</w:t>
            </w:r>
          </w:p>
        </w:tc>
      </w:tr>
    </w:tbl>
    <w:p w14:paraId="7E523FB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4630654" w14:textId="77777777" w:rsidR="00D24634" w:rsidRPr="00C93B3F" w:rsidRDefault="00D24634" w:rsidP="00D24634">
      <w:r w:rsidRPr="00C93B3F">
        <w:rPr>
          <w:rStyle w:val="HideTWBExt"/>
        </w:rPr>
        <w:t>&lt;/Amend&gt;</w:t>
      </w:r>
    </w:p>
    <w:p w14:paraId="7A9F80D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801</w:t>
      </w:r>
      <w:r w:rsidRPr="00C93B3F">
        <w:rPr>
          <w:rStyle w:val="HideTWBExt"/>
          <w:b w:val="0"/>
        </w:rPr>
        <w:t>&lt;/NumAm&gt;</w:t>
      </w:r>
    </w:p>
    <w:p w14:paraId="541E71E0"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2F037A03" w14:textId="77777777" w:rsidR="00D24634" w:rsidRPr="00C93B3F" w:rsidRDefault="00D24634" w:rsidP="00D24634">
      <w:pPr>
        <w:pStyle w:val="NormalBold"/>
      </w:pPr>
      <w:r w:rsidRPr="00C93B3F">
        <w:rPr>
          <w:rStyle w:val="HideTWBExt"/>
          <w:b w:val="0"/>
        </w:rPr>
        <w:t>&lt;/RepeatBlock-By&gt;</w:t>
      </w:r>
    </w:p>
    <w:p w14:paraId="336CA48D"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9F1786E" w14:textId="77777777" w:rsidR="00D24634" w:rsidRPr="00C93B3F" w:rsidRDefault="00D24634" w:rsidP="00D24634">
      <w:pPr>
        <w:pStyle w:val="NormalBold"/>
      </w:pPr>
      <w:r w:rsidRPr="00C93B3F">
        <w:rPr>
          <w:rStyle w:val="HideTWBExt"/>
          <w:b w:val="0"/>
        </w:rPr>
        <w:t>&lt;Article&gt;</w:t>
      </w:r>
      <w:r w:rsidRPr="00C93B3F">
        <w:t>Stavak 29.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0FBC575" w14:textId="77777777" w:rsidTr="00E724AE">
        <w:trPr>
          <w:trHeight w:hRule="exact" w:val="240"/>
          <w:jc w:val="center"/>
        </w:trPr>
        <w:tc>
          <w:tcPr>
            <w:tcW w:w="9752" w:type="dxa"/>
            <w:gridSpan w:val="2"/>
            <w:tcBorders>
              <w:top w:val="nil"/>
              <w:left w:val="nil"/>
              <w:bottom w:val="nil"/>
              <w:right w:val="nil"/>
            </w:tcBorders>
          </w:tcPr>
          <w:p w14:paraId="6FA6118A" w14:textId="77777777" w:rsidR="00D24634" w:rsidRPr="00C93B3F" w:rsidRDefault="00D24634" w:rsidP="00E724AE"/>
        </w:tc>
      </w:tr>
      <w:tr w:rsidR="00C93B3F" w:rsidRPr="00C93B3F" w14:paraId="2990A2F7" w14:textId="77777777" w:rsidTr="00E724AE">
        <w:trPr>
          <w:trHeight w:val="240"/>
          <w:jc w:val="center"/>
        </w:trPr>
        <w:tc>
          <w:tcPr>
            <w:tcW w:w="4876" w:type="dxa"/>
            <w:tcBorders>
              <w:top w:val="nil"/>
              <w:left w:val="nil"/>
              <w:bottom w:val="nil"/>
              <w:right w:val="nil"/>
            </w:tcBorders>
          </w:tcPr>
          <w:p w14:paraId="65D2E9C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75E5931" w14:textId="77777777" w:rsidR="00D24634" w:rsidRPr="00C93B3F" w:rsidRDefault="00D24634" w:rsidP="00E724AE">
            <w:pPr>
              <w:pStyle w:val="AmColumnHeading"/>
            </w:pPr>
            <w:r w:rsidRPr="00C93B3F">
              <w:t>Izmjena</w:t>
            </w:r>
          </w:p>
        </w:tc>
      </w:tr>
      <w:tr w:rsidR="00C93B3F" w:rsidRPr="00C93B3F" w14:paraId="170A6974" w14:textId="77777777" w:rsidTr="00E724AE">
        <w:trPr>
          <w:jc w:val="center"/>
        </w:trPr>
        <w:tc>
          <w:tcPr>
            <w:tcW w:w="4876" w:type="dxa"/>
            <w:tcBorders>
              <w:top w:val="nil"/>
              <w:left w:val="nil"/>
              <w:bottom w:val="nil"/>
              <w:right w:val="nil"/>
            </w:tcBorders>
          </w:tcPr>
          <w:p w14:paraId="2CC8A25E" w14:textId="77777777" w:rsidR="00D24634" w:rsidRPr="00C93B3F" w:rsidRDefault="00D24634" w:rsidP="00E724AE">
            <w:pPr>
              <w:pStyle w:val="Normal6a"/>
            </w:pPr>
            <w:r w:rsidRPr="00C93B3F">
              <w:rPr>
                <w:b/>
                <w:i/>
              </w:rPr>
              <w:t>29.</w:t>
            </w:r>
            <w:r w:rsidRPr="00C93B3F">
              <w:tab/>
            </w:r>
            <w:r w:rsidRPr="00C93B3F">
              <w:rPr>
                <w:b/>
                <w:i/>
              </w:rPr>
              <w:t>smatra da je ključno dodatno produbiti bliski odnos EU-a sa Sjedinjenim Američkim Državama, koji se temelji na zajedničkim vrijednostima demokracije, slobode i vladavine prava; cijeni predanost Sjedinjenih Američkih Država teritorijalnoj obrani Europe i njihovo sudjelovanje u njoj, posebno s obzirom na ruski agresivni rat protiv Ukrajine;</w:t>
            </w:r>
          </w:p>
        </w:tc>
        <w:tc>
          <w:tcPr>
            <w:tcW w:w="4876" w:type="dxa"/>
            <w:tcBorders>
              <w:top w:val="nil"/>
              <w:left w:val="nil"/>
              <w:bottom w:val="nil"/>
              <w:right w:val="nil"/>
            </w:tcBorders>
          </w:tcPr>
          <w:p w14:paraId="2809B250" w14:textId="77777777" w:rsidR="00D24634" w:rsidRPr="00C93B3F" w:rsidRDefault="00D24634" w:rsidP="00E724AE">
            <w:pPr>
              <w:pStyle w:val="Normal6a"/>
            </w:pPr>
            <w:r w:rsidRPr="00C93B3F">
              <w:rPr>
                <w:b/>
                <w:i/>
              </w:rPr>
              <w:t>Briše se.</w:t>
            </w:r>
          </w:p>
        </w:tc>
      </w:tr>
    </w:tbl>
    <w:p w14:paraId="057C381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97FD579" w14:textId="77777777" w:rsidR="00D24634" w:rsidRPr="00C93B3F" w:rsidRDefault="00D24634" w:rsidP="00D24634">
      <w:r w:rsidRPr="00C93B3F">
        <w:rPr>
          <w:rStyle w:val="HideTWBExt"/>
        </w:rPr>
        <w:t>&lt;/Amend&gt;</w:t>
      </w:r>
    </w:p>
    <w:p w14:paraId="5044659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802</w:t>
      </w:r>
      <w:r w:rsidRPr="00C93B3F">
        <w:rPr>
          <w:rStyle w:val="HideTWBExt"/>
          <w:b w:val="0"/>
        </w:rPr>
        <w:t>&lt;/NumAm&gt;</w:t>
      </w:r>
    </w:p>
    <w:p w14:paraId="6AF9C38B" w14:textId="77777777" w:rsidR="00D24634" w:rsidRPr="00C93B3F" w:rsidRDefault="00D24634" w:rsidP="00D24634">
      <w:pPr>
        <w:pStyle w:val="NormalBold"/>
      </w:pPr>
      <w:r w:rsidRPr="00C93B3F">
        <w:rPr>
          <w:rStyle w:val="HideTWBExt"/>
          <w:b w:val="0"/>
        </w:rPr>
        <w:t>&lt;RepeatBlock-By&gt;&lt;Members&gt;</w:t>
      </w:r>
      <w:r w:rsidRPr="00C93B3F">
        <w:t>Christophe Gomart</w:t>
      </w:r>
      <w:r w:rsidRPr="00C93B3F">
        <w:rPr>
          <w:rStyle w:val="HideTWBExt"/>
          <w:b w:val="0"/>
        </w:rPr>
        <w:t>&lt;/Members&gt;</w:t>
      </w:r>
    </w:p>
    <w:p w14:paraId="0ACF9C91" w14:textId="77777777" w:rsidR="00D24634" w:rsidRPr="00C93B3F" w:rsidRDefault="00D24634" w:rsidP="00D24634">
      <w:pPr>
        <w:pStyle w:val="NormalBold"/>
      </w:pPr>
      <w:r w:rsidRPr="00C93B3F">
        <w:rPr>
          <w:rStyle w:val="HideTWBExt"/>
          <w:b w:val="0"/>
        </w:rPr>
        <w:t>&lt;/RepeatBlock-By&gt;</w:t>
      </w:r>
    </w:p>
    <w:p w14:paraId="59B61DE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AA5D560" w14:textId="77777777" w:rsidR="00D24634" w:rsidRPr="00C93B3F" w:rsidRDefault="00D24634" w:rsidP="00D24634">
      <w:pPr>
        <w:pStyle w:val="NormalBold"/>
      </w:pPr>
      <w:r w:rsidRPr="00C93B3F">
        <w:rPr>
          <w:rStyle w:val="HideTWBExt"/>
          <w:b w:val="0"/>
        </w:rPr>
        <w:t>&lt;Article&gt;</w:t>
      </w:r>
      <w:r w:rsidRPr="00C93B3F">
        <w:t>Stavak 29.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36E080" w14:textId="77777777" w:rsidTr="00E724AE">
        <w:trPr>
          <w:trHeight w:hRule="exact" w:val="240"/>
          <w:jc w:val="center"/>
        </w:trPr>
        <w:tc>
          <w:tcPr>
            <w:tcW w:w="9752" w:type="dxa"/>
            <w:gridSpan w:val="2"/>
            <w:tcBorders>
              <w:top w:val="nil"/>
              <w:left w:val="nil"/>
              <w:bottom w:val="nil"/>
              <w:right w:val="nil"/>
            </w:tcBorders>
          </w:tcPr>
          <w:p w14:paraId="06F78F08" w14:textId="77777777" w:rsidR="00D24634" w:rsidRPr="00C93B3F" w:rsidRDefault="00D24634" w:rsidP="00E724AE"/>
        </w:tc>
      </w:tr>
      <w:tr w:rsidR="00C93B3F" w:rsidRPr="00C93B3F" w14:paraId="182BCDC8" w14:textId="77777777" w:rsidTr="00E724AE">
        <w:trPr>
          <w:trHeight w:val="240"/>
          <w:jc w:val="center"/>
        </w:trPr>
        <w:tc>
          <w:tcPr>
            <w:tcW w:w="4876" w:type="dxa"/>
            <w:tcBorders>
              <w:top w:val="nil"/>
              <w:left w:val="nil"/>
              <w:bottom w:val="nil"/>
              <w:right w:val="nil"/>
            </w:tcBorders>
          </w:tcPr>
          <w:p w14:paraId="6E4F69F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7A1E06E" w14:textId="77777777" w:rsidR="00D24634" w:rsidRPr="00C93B3F" w:rsidRDefault="00D24634" w:rsidP="00E724AE">
            <w:pPr>
              <w:pStyle w:val="AmColumnHeading"/>
            </w:pPr>
            <w:r w:rsidRPr="00C93B3F">
              <w:t>Izmjena</w:t>
            </w:r>
          </w:p>
        </w:tc>
      </w:tr>
      <w:tr w:rsidR="00C93B3F" w:rsidRPr="00C93B3F" w14:paraId="76B19B60" w14:textId="77777777" w:rsidTr="00E724AE">
        <w:trPr>
          <w:jc w:val="center"/>
        </w:trPr>
        <w:tc>
          <w:tcPr>
            <w:tcW w:w="4876" w:type="dxa"/>
            <w:tcBorders>
              <w:top w:val="nil"/>
              <w:left w:val="nil"/>
              <w:bottom w:val="nil"/>
              <w:right w:val="nil"/>
            </w:tcBorders>
          </w:tcPr>
          <w:p w14:paraId="638221D5" w14:textId="77777777" w:rsidR="00D24634" w:rsidRPr="00C93B3F" w:rsidRDefault="00D24634" w:rsidP="00E724AE">
            <w:pPr>
              <w:pStyle w:val="Normal6a"/>
            </w:pPr>
            <w:r w:rsidRPr="00C93B3F">
              <w:rPr>
                <w:b/>
                <w:i/>
              </w:rPr>
              <w:t>29.</w:t>
            </w:r>
            <w:r w:rsidRPr="00C93B3F">
              <w:tab/>
            </w:r>
            <w:r w:rsidRPr="00C93B3F">
              <w:rPr>
                <w:b/>
                <w:i/>
              </w:rPr>
              <w:t>smatra da je ključno dodatno produbiti bliski odnos EU-a sa Sjedinjenim Američkim Državama, koji se temelji na zajedničkim vrijednostima demokracije, slobode i vladavine prava; cijeni predanost Sjedinjenih Američkih Država teritorijalnoj obrani Europe i njihovo sudjelovanje u njoj, posebno s obzirom na ruski agresivni rat protiv Ukrajine;</w:t>
            </w:r>
          </w:p>
        </w:tc>
        <w:tc>
          <w:tcPr>
            <w:tcW w:w="4876" w:type="dxa"/>
            <w:tcBorders>
              <w:top w:val="nil"/>
              <w:left w:val="nil"/>
              <w:bottom w:val="nil"/>
              <w:right w:val="nil"/>
            </w:tcBorders>
          </w:tcPr>
          <w:p w14:paraId="1258E0B8" w14:textId="77777777" w:rsidR="00D24634" w:rsidRPr="00C93B3F" w:rsidRDefault="00D24634" w:rsidP="00E724AE">
            <w:pPr>
              <w:pStyle w:val="Normal6a"/>
            </w:pPr>
            <w:r w:rsidRPr="00C93B3F">
              <w:rPr>
                <w:b/>
                <w:i/>
              </w:rPr>
              <w:t>Briše se.</w:t>
            </w:r>
          </w:p>
        </w:tc>
      </w:tr>
    </w:tbl>
    <w:p w14:paraId="16A2BC5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C204937" w14:textId="77777777" w:rsidR="00D24634" w:rsidRPr="00C93B3F" w:rsidRDefault="00D24634" w:rsidP="00D24634">
      <w:r w:rsidRPr="00C93B3F">
        <w:rPr>
          <w:rStyle w:val="HideTWBExt"/>
        </w:rPr>
        <w:t>&lt;/Amend&gt;</w:t>
      </w:r>
    </w:p>
    <w:p w14:paraId="2D6226A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803</w:t>
      </w:r>
      <w:r w:rsidRPr="00C93B3F">
        <w:rPr>
          <w:rStyle w:val="HideTWBExt"/>
          <w:b w:val="0"/>
        </w:rPr>
        <w:t>&lt;/NumAm&gt;</w:t>
      </w:r>
    </w:p>
    <w:p w14:paraId="297257C6"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229DFEC1" w14:textId="77777777" w:rsidR="00D24634" w:rsidRPr="00C93B3F" w:rsidRDefault="00D24634" w:rsidP="00D24634">
      <w:pPr>
        <w:pStyle w:val="NormalBold"/>
      </w:pPr>
      <w:r w:rsidRPr="00C93B3F">
        <w:rPr>
          <w:rStyle w:val="HideTWBExt"/>
          <w:b w:val="0"/>
        </w:rPr>
        <w:t>&lt;/RepeatBlock-By&gt;</w:t>
      </w:r>
    </w:p>
    <w:p w14:paraId="2242F1F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D48EE2F" w14:textId="77777777" w:rsidR="00D24634" w:rsidRPr="00C93B3F" w:rsidRDefault="00D24634" w:rsidP="00D24634">
      <w:pPr>
        <w:pStyle w:val="NormalBold"/>
      </w:pPr>
      <w:r w:rsidRPr="00C93B3F">
        <w:rPr>
          <w:rStyle w:val="HideTWBExt"/>
          <w:b w:val="0"/>
        </w:rPr>
        <w:t>&lt;Article&gt;</w:t>
      </w:r>
      <w:r w:rsidRPr="00C93B3F">
        <w:t>Stavak 29.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47E6128" w14:textId="77777777" w:rsidTr="00E724AE">
        <w:trPr>
          <w:trHeight w:hRule="exact" w:val="240"/>
          <w:jc w:val="center"/>
        </w:trPr>
        <w:tc>
          <w:tcPr>
            <w:tcW w:w="9752" w:type="dxa"/>
            <w:gridSpan w:val="2"/>
            <w:tcBorders>
              <w:top w:val="nil"/>
              <w:left w:val="nil"/>
              <w:bottom w:val="nil"/>
              <w:right w:val="nil"/>
            </w:tcBorders>
          </w:tcPr>
          <w:p w14:paraId="71E68B64" w14:textId="77777777" w:rsidR="00D24634" w:rsidRPr="00C93B3F" w:rsidRDefault="00D24634" w:rsidP="00E724AE"/>
        </w:tc>
      </w:tr>
      <w:tr w:rsidR="00C93B3F" w:rsidRPr="00C93B3F" w14:paraId="439807EC" w14:textId="77777777" w:rsidTr="00E724AE">
        <w:trPr>
          <w:trHeight w:val="240"/>
          <w:jc w:val="center"/>
        </w:trPr>
        <w:tc>
          <w:tcPr>
            <w:tcW w:w="4876" w:type="dxa"/>
            <w:tcBorders>
              <w:top w:val="nil"/>
              <w:left w:val="nil"/>
              <w:bottom w:val="nil"/>
              <w:right w:val="nil"/>
            </w:tcBorders>
          </w:tcPr>
          <w:p w14:paraId="6F620FA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0003904" w14:textId="77777777" w:rsidR="00D24634" w:rsidRPr="00C93B3F" w:rsidRDefault="00D24634" w:rsidP="00E724AE">
            <w:pPr>
              <w:pStyle w:val="AmColumnHeading"/>
            </w:pPr>
            <w:r w:rsidRPr="00C93B3F">
              <w:t>Izmjena</w:t>
            </w:r>
          </w:p>
        </w:tc>
      </w:tr>
      <w:tr w:rsidR="00C93B3F" w:rsidRPr="00C93B3F" w14:paraId="30AA4579" w14:textId="77777777" w:rsidTr="00E724AE">
        <w:trPr>
          <w:jc w:val="center"/>
        </w:trPr>
        <w:tc>
          <w:tcPr>
            <w:tcW w:w="4876" w:type="dxa"/>
            <w:tcBorders>
              <w:top w:val="nil"/>
              <w:left w:val="nil"/>
              <w:bottom w:val="nil"/>
              <w:right w:val="nil"/>
            </w:tcBorders>
          </w:tcPr>
          <w:p w14:paraId="3A74CECA" w14:textId="77777777" w:rsidR="00D24634" w:rsidRPr="00C93B3F" w:rsidRDefault="00D24634" w:rsidP="00E724AE">
            <w:pPr>
              <w:pStyle w:val="Normal6a"/>
            </w:pPr>
            <w:r w:rsidRPr="00C93B3F">
              <w:t>29.</w:t>
            </w:r>
            <w:r w:rsidRPr="00C93B3F">
              <w:tab/>
              <w:t xml:space="preserve">smatra da je ključno dodatno produbiti </w:t>
            </w:r>
            <w:r w:rsidRPr="00C93B3F">
              <w:rPr>
                <w:b/>
                <w:i/>
              </w:rPr>
              <w:t>bliski</w:t>
            </w:r>
            <w:r w:rsidRPr="00C93B3F">
              <w:t xml:space="preserve"> odnos EU-a sa Sjedinjenim Američkim Državama</w:t>
            </w:r>
            <w:r w:rsidRPr="00C93B3F">
              <w:rPr>
                <w:b/>
                <w:i/>
              </w:rPr>
              <w:t>, koji se temelji na zajedničkim vrijednostima demokracije, slobode i vladavine prava</w:t>
            </w:r>
            <w:r w:rsidRPr="00C93B3F">
              <w:t>; cijeni predanost Sjedinjenih Američkih Država teritorijalnoj obrani Europe i njihovo sudjelovanje u njoj</w:t>
            </w:r>
            <w:r w:rsidRPr="00C93B3F">
              <w:rPr>
                <w:b/>
                <w:i/>
              </w:rPr>
              <w:t>, posebno s obzirom na ruski agresivni rat protiv Ukrajine</w:t>
            </w:r>
            <w:r w:rsidRPr="00C93B3F">
              <w:t>;</w:t>
            </w:r>
          </w:p>
        </w:tc>
        <w:tc>
          <w:tcPr>
            <w:tcW w:w="4876" w:type="dxa"/>
            <w:tcBorders>
              <w:top w:val="nil"/>
              <w:left w:val="nil"/>
              <w:bottom w:val="nil"/>
              <w:right w:val="nil"/>
            </w:tcBorders>
          </w:tcPr>
          <w:p w14:paraId="2E2DDDFF" w14:textId="77777777" w:rsidR="00D24634" w:rsidRPr="00C93B3F" w:rsidRDefault="00D24634" w:rsidP="00E724AE">
            <w:pPr>
              <w:pStyle w:val="Normal6a"/>
            </w:pPr>
            <w:r w:rsidRPr="00C93B3F">
              <w:t>29.</w:t>
            </w:r>
            <w:r w:rsidRPr="00C93B3F">
              <w:tab/>
              <w:t xml:space="preserve">smatra da je ključno dodatno produbiti odnos EU-a sa Sjedinjenim Američkim Državama; cijeni predanost Sjedinjenih Američkih Država teritorijalnoj obrani Europe i njihovo sudjelovanje u njoj </w:t>
            </w:r>
            <w:r w:rsidRPr="00C93B3F">
              <w:rPr>
                <w:b/>
                <w:i/>
              </w:rPr>
              <w:t>dok Europa ne stekne sposobnost za samostalnu obranu</w:t>
            </w:r>
            <w:r w:rsidRPr="00C93B3F">
              <w:t>;</w:t>
            </w:r>
          </w:p>
        </w:tc>
      </w:tr>
    </w:tbl>
    <w:p w14:paraId="0F37F18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70396EDA" w14:textId="77777777" w:rsidR="00D24634" w:rsidRPr="00C93B3F" w:rsidRDefault="00D24634" w:rsidP="00D24634">
      <w:r w:rsidRPr="00C93B3F">
        <w:rPr>
          <w:rStyle w:val="HideTWBExt"/>
        </w:rPr>
        <w:t>&lt;/Amend&gt;</w:t>
      </w:r>
    </w:p>
    <w:p w14:paraId="2E280F9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804</w:t>
      </w:r>
      <w:r w:rsidRPr="00C93B3F">
        <w:rPr>
          <w:rStyle w:val="HideTWBExt"/>
          <w:b w:val="0"/>
        </w:rPr>
        <w:t>&lt;/NumAm&gt;</w:t>
      </w:r>
    </w:p>
    <w:p w14:paraId="51EA27BC"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1F032D04" w14:textId="77777777" w:rsidR="00D24634" w:rsidRPr="00C93B3F" w:rsidRDefault="00D24634" w:rsidP="00D24634">
      <w:pPr>
        <w:pStyle w:val="NormalBold"/>
      </w:pPr>
      <w:r w:rsidRPr="00C93B3F">
        <w:rPr>
          <w:rStyle w:val="HideTWBExt"/>
          <w:b w:val="0"/>
        </w:rPr>
        <w:t>&lt;/RepeatBlock-By&gt;</w:t>
      </w:r>
    </w:p>
    <w:p w14:paraId="57E2C48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199385E" w14:textId="77777777" w:rsidR="00D24634" w:rsidRPr="00C93B3F" w:rsidRDefault="00D24634" w:rsidP="00D24634">
      <w:pPr>
        <w:pStyle w:val="NormalBold"/>
      </w:pPr>
      <w:r w:rsidRPr="00C93B3F">
        <w:rPr>
          <w:rStyle w:val="HideTWBExt"/>
          <w:b w:val="0"/>
        </w:rPr>
        <w:t>&lt;Article&gt;</w:t>
      </w:r>
      <w:r w:rsidRPr="00C93B3F">
        <w:t>Stavak 29.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C063BFA" w14:textId="77777777" w:rsidTr="00E724AE">
        <w:trPr>
          <w:trHeight w:hRule="exact" w:val="240"/>
          <w:jc w:val="center"/>
        </w:trPr>
        <w:tc>
          <w:tcPr>
            <w:tcW w:w="9752" w:type="dxa"/>
            <w:gridSpan w:val="2"/>
            <w:tcBorders>
              <w:top w:val="nil"/>
              <w:left w:val="nil"/>
              <w:bottom w:val="nil"/>
              <w:right w:val="nil"/>
            </w:tcBorders>
          </w:tcPr>
          <w:p w14:paraId="5E144E21" w14:textId="77777777" w:rsidR="00D24634" w:rsidRPr="00C93B3F" w:rsidRDefault="00D24634" w:rsidP="00E724AE"/>
        </w:tc>
      </w:tr>
      <w:tr w:rsidR="00C93B3F" w:rsidRPr="00C93B3F" w14:paraId="6D7EDB81" w14:textId="77777777" w:rsidTr="00E724AE">
        <w:trPr>
          <w:trHeight w:val="240"/>
          <w:jc w:val="center"/>
        </w:trPr>
        <w:tc>
          <w:tcPr>
            <w:tcW w:w="4876" w:type="dxa"/>
            <w:tcBorders>
              <w:top w:val="nil"/>
              <w:left w:val="nil"/>
              <w:bottom w:val="nil"/>
              <w:right w:val="nil"/>
            </w:tcBorders>
          </w:tcPr>
          <w:p w14:paraId="2637C68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4C8FC2B" w14:textId="77777777" w:rsidR="00D24634" w:rsidRPr="00C93B3F" w:rsidRDefault="00D24634" w:rsidP="00E724AE">
            <w:pPr>
              <w:pStyle w:val="AmColumnHeading"/>
            </w:pPr>
            <w:r w:rsidRPr="00C93B3F">
              <w:t>Izmjena</w:t>
            </w:r>
          </w:p>
        </w:tc>
      </w:tr>
      <w:tr w:rsidR="00C93B3F" w:rsidRPr="00C93B3F" w14:paraId="62568BDA" w14:textId="77777777" w:rsidTr="00E724AE">
        <w:trPr>
          <w:jc w:val="center"/>
        </w:trPr>
        <w:tc>
          <w:tcPr>
            <w:tcW w:w="4876" w:type="dxa"/>
            <w:tcBorders>
              <w:top w:val="nil"/>
              <w:left w:val="nil"/>
              <w:bottom w:val="nil"/>
              <w:right w:val="nil"/>
            </w:tcBorders>
          </w:tcPr>
          <w:p w14:paraId="36B7D48E" w14:textId="77777777" w:rsidR="00D24634" w:rsidRPr="00C93B3F" w:rsidRDefault="00D24634" w:rsidP="00E724AE">
            <w:pPr>
              <w:pStyle w:val="Normal6a"/>
            </w:pPr>
            <w:r w:rsidRPr="00C93B3F">
              <w:t>29.</w:t>
            </w:r>
            <w:r w:rsidRPr="00C93B3F">
              <w:tab/>
              <w:t xml:space="preserve">smatra da je ključno </w:t>
            </w:r>
            <w:r w:rsidRPr="00C93B3F">
              <w:rPr>
                <w:b/>
                <w:i/>
              </w:rPr>
              <w:t>dodatno produbiti bliski odnos</w:t>
            </w:r>
            <w:r w:rsidRPr="00C93B3F">
              <w:t xml:space="preserve"> EU-a sa Sjedinjenim Američkim Državama, koji se temelji na zajedničkim vrijednostima demokracije, slobode i vladavine prava; cijeni predanost Sjedinjenih Američkih Država teritorijalnoj obrani Europe i njihovo sudjelovanje u njoj, </w:t>
            </w:r>
            <w:r w:rsidRPr="00C93B3F">
              <w:rPr>
                <w:b/>
                <w:i/>
              </w:rPr>
              <w:t>posebno</w:t>
            </w:r>
            <w:r w:rsidRPr="00C93B3F">
              <w:t xml:space="preserve"> s obzirom na ruski agresivni rat protiv Ukrajine;</w:t>
            </w:r>
          </w:p>
        </w:tc>
        <w:tc>
          <w:tcPr>
            <w:tcW w:w="4876" w:type="dxa"/>
            <w:tcBorders>
              <w:top w:val="nil"/>
              <w:left w:val="nil"/>
              <w:bottom w:val="nil"/>
              <w:right w:val="nil"/>
            </w:tcBorders>
          </w:tcPr>
          <w:p w14:paraId="45622C9E" w14:textId="77777777" w:rsidR="00D24634" w:rsidRPr="00C93B3F" w:rsidRDefault="00D24634" w:rsidP="00E724AE">
            <w:pPr>
              <w:pStyle w:val="Normal6a"/>
            </w:pPr>
            <w:r w:rsidRPr="00C93B3F">
              <w:t>29.</w:t>
            </w:r>
            <w:r w:rsidRPr="00C93B3F">
              <w:tab/>
              <w:t xml:space="preserve">smatra da je ključno dodatno </w:t>
            </w:r>
            <w:r w:rsidRPr="00C93B3F">
              <w:rPr>
                <w:b/>
                <w:i/>
              </w:rPr>
              <w:t>ojačati bliske veze</w:t>
            </w:r>
            <w:r w:rsidRPr="00C93B3F">
              <w:t xml:space="preserve"> EU-a sa Sjedinjenim Američkim Državama, koji se temelji na zajedničkim vrijednostima demokracije, slobode i vladavine prava; cijeni predanost Sjedinjenih Američkih Država teritorijalnoj obrani Europe i njihovo </w:t>
            </w:r>
            <w:r w:rsidRPr="00C93B3F">
              <w:rPr>
                <w:b/>
                <w:i/>
              </w:rPr>
              <w:t>aktivno</w:t>
            </w:r>
            <w:r w:rsidRPr="00C93B3F">
              <w:t xml:space="preserve"> sudjelovanje u njoj </w:t>
            </w:r>
            <w:r w:rsidRPr="00C93B3F">
              <w:rPr>
                <w:b/>
                <w:i/>
              </w:rPr>
              <w:t>u skladu s člankom 5. Ugovora o NATO-u</w:t>
            </w:r>
            <w:r w:rsidRPr="00C93B3F">
              <w:t xml:space="preserve">, </w:t>
            </w:r>
            <w:r w:rsidRPr="00C93B3F">
              <w:rPr>
                <w:b/>
                <w:i/>
              </w:rPr>
              <w:t>osobito</w:t>
            </w:r>
            <w:r w:rsidRPr="00C93B3F">
              <w:t xml:space="preserve"> s obzirom na ruski agresivni rat protiv Ukrajine;</w:t>
            </w:r>
          </w:p>
        </w:tc>
      </w:tr>
    </w:tbl>
    <w:p w14:paraId="2D401DF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FCA3233" w14:textId="77777777" w:rsidR="00D24634" w:rsidRPr="00C93B3F" w:rsidRDefault="00D24634" w:rsidP="00D24634">
      <w:r w:rsidRPr="00C93B3F">
        <w:rPr>
          <w:rStyle w:val="HideTWBExt"/>
        </w:rPr>
        <w:t>&lt;/Amend&gt;</w:t>
      </w:r>
    </w:p>
    <w:p w14:paraId="1A175E4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805</w:t>
      </w:r>
      <w:r w:rsidRPr="00C93B3F">
        <w:rPr>
          <w:rStyle w:val="HideTWBExt"/>
          <w:b w:val="0"/>
        </w:rPr>
        <w:t>&lt;/NumAm&gt;</w:t>
      </w:r>
    </w:p>
    <w:p w14:paraId="0D87797F" w14:textId="77777777" w:rsidR="00D24634" w:rsidRPr="00C93B3F" w:rsidRDefault="00D24634" w:rsidP="00D24634">
      <w:pPr>
        <w:pStyle w:val="NormalBold"/>
      </w:pPr>
      <w:r w:rsidRPr="00C93B3F">
        <w:rPr>
          <w:rStyle w:val="HideTWBExt"/>
          <w:b w:val="0"/>
        </w:rPr>
        <w:t>&lt;RepeatBlock-By&gt;&lt;Members&gt;</w:t>
      </w:r>
      <w:r w:rsidRPr="00C93B3F">
        <w:t>Emmanouil Fragkos, Galato Alexandraki</w:t>
      </w:r>
      <w:r w:rsidRPr="00C93B3F">
        <w:rPr>
          <w:rStyle w:val="HideTWBExt"/>
          <w:b w:val="0"/>
        </w:rPr>
        <w:t>&lt;/Members&gt;</w:t>
      </w:r>
    </w:p>
    <w:p w14:paraId="214CB21D" w14:textId="77777777" w:rsidR="00D24634" w:rsidRPr="00C93B3F" w:rsidRDefault="00D24634" w:rsidP="00D24634">
      <w:pPr>
        <w:pStyle w:val="NormalBold"/>
      </w:pPr>
      <w:r w:rsidRPr="00C93B3F">
        <w:rPr>
          <w:rStyle w:val="HideTWBExt"/>
          <w:b w:val="0"/>
        </w:rPr>
        <w:t>&lt;/RepeatBlock-By&gt;</w:t>
      </w:r>
    </w:p>
    <w:p w14:paraId="1659C62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D1266F6" w14:textId="77777777" w:rsidR="00D24634" w:rsidRPr="00C93B3F" w:rsidRDefault="00D24634" w:rsidP="00D24634">
      <w:pPr>
        <w:pStyle w:val="NormalBold"/>
      </w:pPr>
      <w:r w:rsidRPr="00C93B3F">
        <w:rPr>
          <w:rStyle w:val="HideTWBExt"/>
          <w:b w:val="0"/>
        </w:rPr>
        <w:t>&lt;Article&gt;</w:t>
      </w:r>
      <w:r w:rsidRPr="00C93B3F">
        <w:t>Paragraph 29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9B07D41" w14:textId="77777777" w:rsidTr="00E724AE">
        <w:trPr>
          <w:trHeight w:hRule="exact" w:val="240"/>
          <w:jc w:val="center"/>
        </w:trPr>
        <w:tc>
          <w:tcPr>
            <w:tcW w:w="9752" w:type="dxa"/>
            <w:gridSpan w:val="2"/>
            <w:tcBorders>
              <w:top w:val="nil"/>
              <w:left w:val="nil"/>
              <w:bottom w:val="nil"/>
              <w:right w:val="nil"/>
            </w:tcBorders>
          </w:tcPr>
          <w:p w14:paraId="16049ABA" w14:textId="77777777" w:rsidR="00D24634" w:rsidRPr="00C93B3F" w:rsidRDefault="00D24634" w:rsidP="00E724AE"/>
        </w:tc>
      </w:tr>
      <w:tr w:rsidR="00C93B3F" w:rsidRPr="00C93B3F" w14:paraId="10749FC0" w14:textId="77777777" w:rsidTr="00E724AE">
        <w:trPr>
          <w:trHeight w:val="240"/>
          <w:jc w:val="center"/>
        </w:trPr>
        <w:tc>
          <w:tcPr>
            <w:tcW w:w="4876" w:type="dxa"/>
            <w:tcBorders>
              <w:top w:val="nil"/>
              <w:left w:val="nil"/>
              <w:bottom w:val="nil"/>
              <w:right w:val="nil"/>
            </w:tcBorders>
          </w:tcPr>
          <w:p w14:paraId="12C1FC7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6FFDAAB" w14:textId="77777777" w:rsidR="00D24634" w:rsidRPr="00C93B3F" w:rsidRDefault="00D24634" w:rsidP="00E724AE">
            <w:pPr>
              <w:pStyle w:val="AmColumnHeading"/>
            </w:pPr>
            <w:r w:rsidRPr="00C93B3F">
              <w:t>Izmjena</w:t>
            </w:r>
          </w:p>
        </w:tc>
      </w:tr>
      <w:tr w:rsidR="00C93B3F" w:rsidRPr="00C93B3F" w14:paraId="78F7B65A" w14:textId="77777777" w:rsidTr="00E724AE">
        <w:trPr>
          <w:jc w:val="center"/>
        </w:trPr>
        <w:tc>
          <w:tcPr>
            <w:tcW w:w="4876" w:type="dxa"/>
            <w:tcBorders>
              <w:top w:val="nil"/>
              <w:left w:val="nil"/>
              <w:bottom w:val="nil"/>
              <w:right w:val="nil"/>
            </w:tcBorders>
          </w:tcPr>
          <w:p w14:paraId="6521431E" w14:textId="77777777" w:rsidR="00D24634" w:rsidRPr="00C93B3F" w:rsidRDefault="00D24634" w:rsidP="00E724AE">
            <w:pPr>
              <w:pStyle w:val="Normal6a"/>
            </w:pPr>
            <w:r w:rsidRPr="00C93B3F">
              <w:t>29.</w:t>
            </w:r>
            <w:r w:rsidRPr="00C93B3F">
              <w:tab/>
              <w:t>smatra da je ključno dodatno produbiti bliski odnos EU-a sa Sjedinjenim Američkim Državama, koji se temelji na zajedničkim vrijednostima demokracije, slobode i vladavine prava; cijeni predanost Sjedinjenih Američkih Država teritorijalnoj obrani Europe i njihovo sudjelovanje u njoj</w:t>
            </w:r>
            <w:r w:rsidRPr="00C93B3F">
              <w:rPr>
                <w:b/>
                <w:i/>
              </w:rPr>
              <w:t>, posebno s obzirom na ruski agresivni rat protiv Ukrajine</w:t>
            </w:r>
            <w:r w:rsidRPr="00C93B3F">
              <w:t>;</w:t>
            </w:r>
          </w:p>
        </w:tc>
        <w:tc>
          <w:tcPr>
            <w:tcW w:w="4876" w:type="dxa"/>
            <w:tcBorders>
              <w:top w:val="nil"/>
              <w:left w:val="nil"/>
              <w:bottom w:val="nil"/>
              <w:right w:val="nil"/>
            </w:tcBorders>
          </w:tcPr>
          <w:p w14:paraId="4818C2D8" w14:textId="77777777" w:rsidR="00D24634" w:rsidRPr="00C93B3F" w:rsidRDefault="00D24634" w:rsidP="00E724AE">
            <w:pPr>
              <w:pStyle w:val="Normal6a"/>
            </w:pPr>
            <w:r w:rsidRPr="00C93B3F">
              <w:t>29.</w:t>
            </w:r>
            <w:r w:rsidRPr="00C93B3F">
              <w:tab/>
              <w:t xml:space="preserve">smatra da je ključno dodatno produbiti bliski odnos EU-a sa Sjedinjenim Američkim Državama, koji se temelji na zajedničkim vrijednostima demokracije, slobode i vladavine prava; cijeni predanost Sjedinjenih Američkih Država teritorijalnoj obrani Europe i njihovo sudjelovanje u njoj </w:t>
            </w:r>
            <w:r w:rsidRPr="00C93B3F">
              <w:rPr>
                <w:b/>
                <w:i/>
              </w:rPr>
              <w:t>jer Sjedinjene Američke Države surađuju s državama članicama EU-a u njihovoj obrani, a ne s državama koje ugrožavaju suverenitet i suverena prava država članica</w:t>
            </w:r>
            <w:r w:rsidRPr="00C93B3F">
              <w:t>;</w:t>
            </w:r>
          </w:p>
        </w:tc>
      </w:tr>
    </w:tbl>
    <w:p w14:paraId="521B8B6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05BF3600" w14:textId="77777777" w:rsidR="00D24634" w:rsidRPr="00C93B3F" w:rsidRDefault="00D24634" w:rsidP="00D24634">
      <w:r w:rsidRPr="00C93B3F">
        <w:rPr>
          <w:rStyle w:val="HideTWBExt"/>
        </w:rPr>
        <w:t>&lt;/Amend&gt;</w:t>
      </w:r>
    </w:p>
    <w:p w14:paraId="2EAF917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806</w:t>
      </w:r>
      <w:r w:rsidRPr="00C93B3F">
        <w:rPr>
          <w:rStyle w:val="HideTWBExt"/>
          <w:b w:val="0"/>
        </w:rPr>
        <w:t>&lt;/NumAm&gt;</w:t>
      </w:r>
    </w:p>
    <w:p w14:paraId="206B4FC1"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4FDF5F54" w14:textId="77777777" w:rsidR="00D24634" w:rsidRPr="00C93B3F" w:rsidRDefault="00D24634" w:rsidP="00D24634">
      <w:pPr>
        <w:pStyle w:val="NormalBold"/>
      </w:pPr>
      <w:r w:rsidRPr="00C93B3F">
        <w:rPr>
          <w:rStyle w:val="HideTWBExt"/>
          <w:b w:val="0"/>
        </w:rPr>
        <w:t>&lt;/RepeatBlock-By&gt;</w:t>
      </w:r>
    </w:p>
    <w:p w14:paraId="4758E68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89131D9" w14:textId="77777777" w:rsidR="00D24634" w:rsidRPr="00C93B3F" w:rsidRDefault="00D24634" w:rsidP="00D24634">
      <w:pPr>
        <w:pStyle w:val="NormalBold"/>
      </w:pPr>
      <w:r w:rsidRPr="00C93B3F">
        <w:rPr>
          <w:rStyle w:val="HideTWBExt"/>
          <w:b w:val="0"/>
        </w:rPr>
        <w:t>&lt;Article&gt;</w:t>
      </w:r>
      <w:r w:rsidRPr="00C93B3F">
        <w:t>Stavak 29.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D1081B4" w14:textId="77777777" w:rsidTr="00E724AE">
        <w:trPr>
          <w:trHeight w:hRule="exact" w:val="240"/>
          <w:jc w:val="center"/>
        </w:trPr>
        <w:tc>
          <w:tcPr>
            <w:tcW w:w="9752" w:type="dxa"/>
            <w:gridSpan w:val="2"/>
            <w:tcBorders>
              <w:top w:val="nil"/>
              <w:left w:val="nil"/>
              <w:bottom w:val="nil"/>
              <w:right w:val="nil"/>
            </w:tcBorders>
          </w:tcPr>
          <w:p w14:paraId="35321305" w14:textId="77777777" w:rsidR="00D24634" w:rsidRPr="00C93B3F" w:rsidRDefault="00D24634" w:rsidP="00E724AE"/>
        </w:tc>
      </w:tr>
      <w:tr w:rsidR="00C93B3F" w:rsidRPr="00C93B3F" w14:paraId="24A761B9" w14:textId="77777777" w:rsidTr="00E724AE">
        <w:trPr>
          <w:trHeight w:val="240"/>
          <w:jc w:val="center"/>
        </w:trPr>
        <w:tc>
          <w:tcPr>
            <w:tcW w:w="4876" w:type="dxa"/>
            <w:tcBorders>
              <w:top w:val="nil"/>
              <w:left w:val="nil"/>
              <w:bottom w:val="nil"/>
              <w:right w:val="nil"/>
            </w:tcBorders>
          </w:tcPr>
          <w:p w14:paraId="5D4CBCE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3F7633F" w14:textId="77777777" w:rsidR="00D24634" w:rsidRPr="00C93B3F" w:rsidRDefault="00D24634" w:rsidP="00E724AE">
            <w:pPr>
              <w:pStyle w:val="AmColumnHeading"/>
            </w:pPr>
            <w:r w:rsidRPr="00C93B3F">
              <w:t>Izmjena</w:t>
            </w:r>
          </w:p>
        </w:tc>
      </w:tr>
      <w:tr w:rsidR="00C93B3F" w:rsidRPr="00C93B3F" w14:paraId="1D629AD1" w14:textId="77777777" w:rsidTr="00E724AE">
        <w:trPr>
          <w:jc w:val="center"/>
        </w:trPr>
        <w:tc>
          <w:tcPr>
            <w:tcW w:w="4876" w:type="dxa"/>
            <w:tcBorders>
              <w:top w:val="nil"/>
              <w:left w:val="nil"/>
              <w:bottom w:val="nil"/>
              <w:right w:val="nil"/>
            </w:tcBorders>
          </w:tcPr>
          <w:p w14:paraId="445CB705" w14:textId="77777777" w:rsidR="00D24634" w:rsidRPr="00C93B3F" w:rsidRDefault="00D24634" w:rsidP="00E724AE">
            <w:pPr>
              <w:pStyle w:val="Normal6a"/>
            </w:pPr>
            <w:r w:rsidRPr="00C93B3F">
              <w:t>29.</w:t>
            </w:r>
            <w:r w:rsidRPr="00C93B3F">
              <w:tab/>
              <w:t>smatra da je ključno dodatno produbiti bliski odnos EU-a sa Sjedinjenim Američkim Državama, koji se temelji na zajedničkim vrijednostima demokracije, slobode i vladavine prava; cijeni predanost Sjedinjenih Američkih Država teritorijalnoj obrani Europe i njihovo sudjelovanje u njoj, posebno s obzirom na ruski agresivni rat protiv Ukrajine;</w:t>
            </w:r>
          </w:p>
        </w:tc>
        <w:tc>
          <w:tcPr>
            <w:tcW w:w="4876" w:type="dxa"/>
            <w:tcBorders>
              <w:top w:val="nil"/>
              <w:left w:val="nil"/>
              <w:bottom w:val="nil"/>
              <w:right w:val="nil"/>
            </w:tcBorders>
          </w:tcPr>
          <w:p w14:paraId="33E6193A" w14:textId="77777777" w:rsidR="00D24634" w:rsidRPr="00C93B3F" w:rsidRDefault="00D24634" w:rsidP="00E724AE">
            <w:pPr>
              <w:pStyle w:val="Normal6a"/>
            </w:pPr>
            <w:r w:rsidRPr="00C93B3F">
              <w:t>29.</w:t>
            </w:r>
            <w:r w:rsidRPr="00C93B3F">
              <w:tab/>
              <w:t xml:space="preserve">smatra da je ključno dodatno produbiti bliski odnos EU-a sa Sjedinjenim Američkim Državama, koji se temelji na </w:t>
            </w:r>
            <w:r w:rsidRPr="00C93B3F">
              <w:rPr>
                <w:b/>
                <w:i/>
              </w:rPr>
              <w:t>uzajamnom poštovanju i</w:t>
            </w:r>
            <w:r w:rsidRPr="00C93B3F">
              <w:t xml:space="preserve"> zajedničkim vrijednostima demokracije, slobode i vladavine prava; cijeni predanost Sjedinjenih Američkih Država teritorijalnoj obrani Europe i njihovo sudjelovanje u njoj, posebno s obzirom na ruski agresivni rat protiv Ukrajine; </w:t>
            </w:r>
            <w:r w:rsidRPr="00C93B3F">
              <w:rPr>
                <w:b/>
                <w:i/>
              </w:rPr>
              <w:t>stoga potiče zajedničke inicijative za sigurnost i obranu, razoružanje i neširenje oružja, utjecaj disruptivnih tehnologija, klimatske promjene, hibridne prijetnje, kibernetičku obranu, vojnu mobilnost, upravljanje krizama i odnos sa strateškim konkurentima;</w:t>
            </w:r>
          </w:p>
        </w:tc>
      </w:tr>
    </w:tbl>
    <w:p w14:paraId="6ADA081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975FF40" w14:textId="77777777" w:rsidR="00D24634" w:rsidRPr="00C93B3F" w:rsidRDefault="00D24634" w:rsidP="00D24634">
      <w:r w:rsidRPr="00C93B3F">
        <w:rPr>
          <w:rStyle w:val="HideTWBExt"/>
        </w:rPr>
        <w:t>&lt;/Amend&gt;</w:t>
      </w:r>
    </w:p>
    <w:p w14:paraId="6B13CF7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807</w:t>
      </w:r>
      <w:r w:rsidRPr="00C93B3F">
        <w:rPr>
          <w:rStyle w:val="HideTWBExt"/>
          <w:b w:val="0"/>
        </w:rPr>
        <w:t>&lt;/NumAm&gt;</w:t>
      </w:r>
    </w:p>
    <w:p w14:paraId="720A2CAA" w14:textId="77777777" w:rsidR="00D24634" w:rsidRPr="00C93B3F" w:rsidRDefault="00D24634" w:rsidP="00D24634">
      <w:pPr>
        <w:pStyle w:val="NormalBold"/>
      </w:pPr>
      <w:r w:rsidRPr="00C93B3F">
        <w:rPr>
          <w:rStyle w:val="HideTWBExt"/>
          <w:b w:val="0"/>
        </w:rPr>
        <w:t>&lt;RepeatBlock-By&gt;&lt;Members&gt;</w:t>
      </w:r>
      <w:r w:rsidRPr="00C93B3F">
        <w:t>Pierre-Romain Thionnet, Jordan Bardella, Matthieu Valet</w:t>
      </w:r>
      <w:r w:rsidRPr="00C93B3F">
        <w:rPr>
          <w:rStyle w:val="HideTWBExt"/>
          <w:b w:val="0"/>
        </w:rPr>
        <w:t>&lt;/Members&gt;</w:t>
      </w:r>
    </w:p>
    <w:p w14:paraId="0B607776" w14:textId="77777777" w:rsidR="00D24634" w:rsidRPr="00C93B3F" w:rsidRDefault="00D24634" w:rsidP="00D24634">
      <w:pPr>
        <w:pStyle w:val="NormalBold"/>
      </w:pPr>
      <w:r w:rsidRPr="00C93B3F">
        <w:rPr>
          <w:rStyle w:val="HideTWBExt"/>
          <w:b w:val="0"/>
        </w:rPr>
        <w:t>&lt;/RepeatBlock-By&gt;</w:t>
      </w:r>
    </w:p>
    <w:p w14:paraId="0ED3AD8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9B4EEB4" w14:textId="77777777" w:rsidR="00D24634" w:rsidRPr="00C93B3F" w:rsidRDefault="00D24634" w:rsidP="00D24634">
      <w:pPr>
        <w:pStyle w:val="NormalBold"/>
      </w:pPr>
      <w:r w:rsidRPr="00C93B3F">
        <w:rPr>
          <w:rStyle w:val="HideTWBExt"/>
          <w:b w:val="0"/>
        </w:rPr>
        <w:t>&lt;Article&gt;</w:t>
      </w:r>
      <w:r w:rsidRPr="00C93B3F">
        <w:t>Stavak 29.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B27BA1F" w14:textId="77777777" w:rsidTr="00E724AE">
        <w:trPr>
          <w:trHeight w:hRule="exact" w:val="240"/>
          <w:jc w:val="center"/>
        </w:trPr>
        <w:tc>
          <w:tcPr>
            <w:tcW w:w="9752" w:type="dxa"/>
            <w:gridSpan w:val="2"/>
            <w:tcBorders>
              <w:top w:val="nil"/>
              <w:left w:val="nil"/>
              <w:bottom w:val="nil"/>
              <w:right w:val="nil"/>
            </w:tcBorders>
          </w:tcPr>
          <w:p w14:paraId="5D366759" w14:textId="77777777" w:rsidR="00D24634" w:rsidRPr="00C93B3F" w:rsidRDefault="00D24634" w:rsidP="00E724AE"/>
        </w:tc>
      </w:tr>
      <w:tr w:rsidR="00C93B3F" w:rsidRPr="00C93B3F" w14:paraId="468F0734" w14:textId="77777777" w:rsidTr="00E724AE">
        <w:trPr>
          <w:trHeight w:val="240"/>
          <w:jc w:val="center"/>
        </w:trPr>
        <w:tc>
          <w:tcPr>
            <w:tcW w:w="4876" w:type="dxa"/>
            <w:tcBorders>
              <w:top w:val="nil"/>
              <w:left w:val="nil"/>
              <w:bottom w:val="nil"/>
              <w:right w:val="nil"/>
            </w:tcBorders>
          </w:tcPr>
          <w:p w14:paraId="0E1BE33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EE9B343" w14:textId="77777777" w:rsidR="00D24634" w:rsidRPr="00C93B3F" w:rsidRDefault="00D24634" w:rsidP="00E724AE">
            <w:pPr>
              <w:pStyle w:val="AmColumnHeading"/>
            </w:pPr>
            <w:r w:rsidRPr="00C93B3F">
              <w:t>Izmjena</w:t>
            </w:r>
          </w:p>
        </w:tc>
      </w:tr>
      <w:tr w:rsidR="00C93B3F" w:rsidRPr="00C93B3F" w14:paraId="2F1AEF69" w14:textId="77777777" w:rsidTr="00E724AE">
        <w:trPr>
          <w:jc w:val="center"/>
        </w:trPr>
        <w:tc>
          <w:tcPr>
            <w:tcW w:w="4876" w:type="dxa"/>
            <w:tcBorders>
              <w:top w:val="nil"/>
              <w:left w:val="nil"/>
              <w:bottom w:val="nil"/>
              <w:right w:val="nil"/>
            </w:tcBorders>
          </w:tcPr>
          <w:p w14:paraId="78142503" w14:textId="77777777" w:rsidR="00D24634" w:rsidRPr="00C93B3F" w:rsidRDefault="00D24634" w:rsidP="00E724AE">
            <w:pPr>
              <w:pStyle w:val="Normal6a"/>
            </w:pPr>
            <w:r w:rsidRPr="00C93B3F">
              <w:t>29.</w:t>
            </w:r>
            <w:r w:rsidRPr="00C93B3F">
              <w:tab/>
              <w:t>smatra da je ključno dodatno produbiti bliski odnos EU-a sa Sjedinjenim Američkim Državama, koji se temelji na zajedničkim vrijednostima demokracije, slobode i vladavine prava; cijeni predanost Sjedinjenih Američkih Država teritorijalnoj obrani Europe i njihovo sudjelovanje u njoj, posebno s obzirom na ruski agresivni rat protiv Ukrajine;</w:t>
            </w:r>
          </w:p>
        </w:tc>
        <w:tc>
          <w:tcPr>
            <w:tcW w:w="4876" w:type="dxa"/>
            <w:tcBorders>
              <w:top w:val="nil"/>
              <w:left w:val="nil"/>
              <w:bottom w:val="nil"/>
              <w:right w:val="nil"/>
            </w:tcBorders>
          </w:tcPr>
          <w:p w14:paraId="37DCDD1A" w14:textId="77777777" w:rsidR="00D24634" w:rsidRPr="00C93B3F" w:rsidRDefault="00D24634" w:rsidP="00E724AE">
            <w:pPr>
              <w:pStyle w:val="Normal6a"/>
            </w:pPr>
            <w:r w:rsidRPr="00C93B3F">
              <w:t>29.</w:t>
            </w:r>
            <w:r w:rsidRPr="00C93B3F">
              <w:tab/>
              <w:t>smatra da je ključno dodatno produbiti bliski odnos EU-a sa Sjedinjenim Američkim Državama, koji se temelji na zajedničkim vrijednostima demokracije, slobode i vladavine prava</w:t>
            </w:r>
            <w:r w:rsidRPr="00C93B3F">
              <w:rPr>
                <w:b/>
                <w:i/>
              </w:rPr>
              <w:t>, te istodobno razvijati vlastitu stratešku autonomiju</w:t>
            </w:r>
            <w:r w:rsidRPr="00C93B3F">
              <w:t>; cijeni predanost Sjedinjenih Američkih Država teritorijalnoj obrani Europe i njihovo sudjelovanje u njoj, posebno s obzirom na ruski agresivni rat protiv Ukrajine;</w:t>
            </w:r>
          </w:p>
        </w:tc>
      </w:tr>
    </w:tbl>
    <w:p w14:paraId="375F552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F519F7D" w14:textId="77777777" w:rsidR="00D24634" w:rsidRPr="00C93B3F" w:rsidRDefault="00D24634" w:rsidP="00D24634">
      <w:r w:rsidRPr="00C93B3F">
        <w:rPr>
          <w:rStyle w:val="HideTWBExt"/>
        </w:rPr>
        <w:t>&lt;/Amend&gt;</w:t>
      </w:r>
    </w:p>
    <w:p w14:paraId="47A5CB5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808</w:t>
      </w:r>
      <w:r w:rsidRPr="00C93B3F">
        <w:rPr>
          <w:rStyle w:val="HideTWBExt"/>
          <w:b w:val="0"/>
        </w:rPr>
        <w:t>&lt;/NumAm&gt;</w:t>
      </w:r>
    </w:p>
    <w:p w14:paraId="3E779E6E" w14:textId="77777777" w:rsidR="00D24634" w:rsidRPr="00C93B3F" w:rsidRDefault="00D24634" w:rsidP="00D24634">
      <w:pPr>
        <w:pStyle w:val="NormalBold"/>
      </w:pPr>
      <w:r w:rsidRPr="00C93B3F">
        <w:rPr>
          <w:rStyle w:val="HideTWBExt"/>
          <w:b w:val="0"/>
        </w:rPr>
        <w:t>&lt;RepeatBlock-By&gt;&lt;Members&gt;</w:t>
      </w:r>
      <w:r w:rsidRPr="00C93B3F">
        <w:t>Sebastiaan Stöteler</w:t>
      </w:r>
      <w:r w:rsidRPr="00C93B3F">
        <w:rPr>
          <w:rStyle w:val="HideTWBExt"/>
          <w:b w:val="0"/>
        </w:rPr>
        <w:t>&lt;/Members&gt;</w:t>
      </w:r>
    </w:p>
    <w:p w14:paraId="0E05AE2B" w14:textId="77777777" w:rsidR="00D24634" w:rsidRPr="00C93B3F" w:rsidRDefault="00D24634" w:rsidP="00D24634">
      <w:pPr>
        <w:pStyle w:val="NormalBold"/>
      </w:pPr>
      <w:r w:rsidRPr="00C93B3F">
        <w:rPr>
          <w:rStyle w:val="HideTWBExt"/>
          <w:b w:val="0"/>
        </w:rPr>
        <w:t>&lt;/RepeatBlock-By&gt;</w:t>
      </w:r>
    </w:p>
    <w:p w14:paraId="0AF750AF"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CDF11BB" w14:textId="77777777" w:rsidR="00D24634" w:rsidRPr="00C93B3F" w:rsidRDefault="00D24634" w:rsidP="00D24634">
      <w:pPr>
        <w:pStyle w:val="NormalBold"/>
      </w:pPr>
      <w:r w:rsidRPr="00C93B3F">
        <w:rPr>
          <w:rStyle w:val="HideTWBExt"/>
          <w:b w:val="0"/>
        </w:rPr>
        <w:t>&lt;Article&gt;</w:t>
      </w:r>
      <w:r w:rsidRPr="00C93B3F">
        <w:t>Stavak 29.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358FEE7" w14:textId="77777777" w:rsidTr="00E724AE">
        <w:trPr>
          <w:trHeight w:hRule="exact" w:val="240"/>
          <w:jc w:val="center"/>
        </w:trPr>
        <w:tc>
          <w:tcPr>
            <w:tcW w:w="9752" w:type="dxa"/>
            <w:gridSpan w:val="2"/>
            <w:tcBorders>
              <w:top w:val="nil"/>
              <w:left w:val="nil"/>
              <w:bottom w:val="nil"/>
              <w:right w:val="nil"/>
            </w:tcBorders>
          </w:tcPr>
          <w:p w14:paraId="24B809B4" w14:textId="77777777" w:rsidR="00D24634" w:rsidRPr="00C93B3F" w:rsidRDefault="00D24634" w:rsidP="00E724AE"/>
        </w:tc>
      </w:tr>
      <w:tr w:rsidR="00C93B3F" w:rsidRPr="00C93B3F" w14:paraId="23B7E838" w14:textId="77777777" w:rsidTr="00E724AE">
        <w:trPr>
          <w:trHeight w:val="240"/>
          <w:jc w:val="center"/>
        </w:trPr>
        <w:tc>
          <w:tcPr>
            <w:tcW w:w="4876" w:type="dxa"/>
            <w:tcBorders>
              <w:top w:val="nil"/>
              <w:left w:val="nil"/>
              <w:bottom w:val="nil"/>
              <w:right w:val="nil"/>
            </w:tcBorders>
          </w:tcPr>
          <w:p w14:paraId="4837CCD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FB95328" w14:textId="77777777" w:rsidR="00D24634" w:rsidRPr="00C93B3F" w:rsidRDefault="00D24634" w:rsidP="00E724AE">
            <w:pPr>
              <w:pStyle w:val="AmColumnHeading"/>
            </w:pPr>
            <w:r w:rsidRPr="00C93B3F">
              <w:t>Izmjena</w:t>
            </w:r>
          </w:p>
        </w:tc>
      </w:tr>
      <w:tr w:rsidR="00C93B3F" w:rsidRPr="00C93B3F" w14:paraId="3C77A1CD" w14:textId="77777777" w:rsidTr="00E724AE">
        <w:trPr>
          <w:jc w:val="center"/>
        </w:trPr>
        <w:tc>
          <w:tcPr>
            <w:tcW w:w="4876" w:type="dxa"/>
            <w:tcBorders>
              <w:top w:val="nil"/>
              <w:left w:val="nil"/>
              <w:bottom w:val="nil"/>
              <w:right w:val="nil"/>
            </w:tcBorders>
          </w:tcPr>
          <w:p w14:paraId="61547925" w14:textId="77777777" w:rsidR="00D24634" w:rsidRPr="00C93B3F" w:rsidRDefault="00D24634" w:rsidP="00E724AE">
            <w:pPr>
              <w:pStyle w:val="Normal6a"/>
            </w:pPr>
            <w:r w:rsidRPr="00C93B3F">
              <w:t>29.</w:t>
            </w:r>
            <w:r w:rsidRPr="00C93B3F">
              <w:tab/>
              <w:t xml:space="preserve">smatra da je ključno dodatno produbiti bliski odnos EU-a sa Sjedinjenim Američkim Državama, koji se temelji na zajedničkim vrijednostima demokracije, slobode i vladavine prava; cijeni predanost Sjedinjenih Američkih Država </w:t>
            </w:r>
            <w:r w:rsidRPr="00C93B3F">
              <w:rPr>
                <w:b/>
                <w:i/>
              </w:rPr>
              <w:t>teritorijalnoj obrani</w:t>
            </w:r>
            <w:r w:rsidRPr="00C93B3F">
              <w:t xml:space="preserve"> Europe </w:t>
            </w:r>
            <w:r w:rsidRPr="00C93B3F">
              <w:rPr>
                <w:b/>
                <w:i/>
              </w:rPr>
              <w:t>i njihovo sudjelovanje u njoj</w:t>
            </w:r>
            <w:r w:rsidRPr="00C93B3F">
              <w:t>, posebno s obzirom na ruski agresivni rat protiv Ukrajine;</w:t>
            </w:r>
          </w:p>
        </w:tc>
        <w:tc>
          <w:tcPr>
            <w:tcW w:w="4876" w:type="dxa"/>
            <w:tcBorders>
              <w:top w:val="nil"/>
              <w:left w:val="nil"/>
              <w:bottom w:val="nil"/>
              <w:right w:val="nil"/>
            </w:tcBorders>
          </w:tcPr>
          <w:p w14:paraId="00B86141" w14:textId="77777777" w:rsidR="00D24634" w:rsidRPr="00C93B3F" w:rsidRDefault="00D24634" w:rsidP="00E724AE">
            <w:pPr>
              <w:pStyle w:val="Normal6a"/>
            </w:pPr>
            <w:r w:rsidRPr="00C93B3F">
              <w:t>29.</w:t>
            </w:r>
            <w:r w:rsidRPr="00C93B3F">
              <w:tab/>
              <w:t xml:space="preserve">smatra da je ključno dodatno produbiti bliski odnos EU-a sa Sjedinjenim Američkim Državama, koji se temelji na zajedničkim vrijednostima demokracije, slobode i vladavine prava; cijeni predanost </w:t>
            </w:r>
            <w:r w:rsidRPr="00C93B3F">
              <w:rPr>
                <w:b/>
                <w:i/>
              </w:rPr>
              <w:t>i angažman</w:t>
            </w:r>
            <w:r w:rsidRPr="00C93B3F">
              <w:t xml:space="preserve"> Sjedinjenih Američkih Država</w:t>
            </w:r>
            <w:r w:rsidRPr="00C93B3F">
              <w:rPr>
                <w:b/>
                <w:i/>
              </w:rPr>
              <w:t>, kao ključnog saveznika u NATO-u neophodnog za teritorijalnu obranu</w:t>
            </w:r>
            <w:r w:rsidRPr="00C93B3F">
              <w:t xml:space="preserve"> Europe, posebno s obzirom na ruski agresivni rat protiv Ukrajine;</w:t>
            </w:r>
          </w:p>
        </w:tc>
      </w:tr>
    </w:tbl>
    <w:p w14:paraId="54870F3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C606D54" w14:textId="77777777" w:rsidR="00D24634" w:rsidRPr="00C93B3F" w:rsidRDefault="00D24634" w:rsidP="00D24634">
      <w:r w:rsidRPr="00C93B3F">
        <w:rPr>
          <w:rStyle w:val="HideTWBExt"/>
        </w:rPr>
        <w:t>&lt;/Amend&gt;</w:t>
      </w:r>
    </w:p>
    <w:p w14:paraId="24272F0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809</w:t>
      </w:r>
      <w:r w:rsidRPr="00C93B3F">
        <w:rPr>
          <w:rStyle w:val="HideTWBExt"/>
          <w:b w:val="0"/>
        </w:rPr>
        <w:t>&lt;/NumAm&gt;</w:t>
      </w:r>
    </w:p>
    <w:p w14:paraId="0E43A398"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53E7AA5A" w14:textId="77777777" w:rsidR="00D24634" w:rsidRPr="00C93B3F" w:rsidRDefault="00D24634" w:rsidP="00D24634">
      <w:pPr>
        <w:pStyle w:val="NormalBold"/>
      </w:pPr>
      <w:r w:rsidRPr="00C93B3F">
        <w:rPr>
          <w:rStyle w:val="HideTWBExt"/>
          <w:b w:val="0"/>
        </w:rPr>
        <w:t>&lt;/RepeatBlock-By&gt;</w:t>
      </w:r>
    </w:p>
    <w:p w14:paraId="797F180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BC8F259" w14:textId="77777777" w:rsidR="00D24634" w:rsidRPr="00C93B3F" w:rsidRDefault="00D24634" w:rsidP="00D24634">
      <w:pPr>
        <w:pStyle w:val="NormalBold"/>
      </w:pPr>
      <w:r w:rsidRPr="00C93B3F">
        <w:rPr>
          <w:rStyle w:val="HideTWBExt"/>
          <w:b w:val="0"/>
        </w:rPr>
        <w:t>&lt;Article&gt;</w:t>
      </w:r>
      <w:r w:rsidRPr="00C93B3F">
        <w:t>Stavak 29.</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EAB6CBB" w14:textId="77777777" w:rsidTr="00E724AE">
        <w:trPr>
          <w:trHeight w:hRule="exact" w:val="240"/>
          <w:jc w:val="center"/>
        </w:trPr>
        <w:tc>
          <w:tcPr>
            <w:tcW w:w="9752" w:type="dxa"/>
            <w:gridSpan w:val="2"/>
            <w:tcBorders>
              <w:top w:val="nil"/>
              <w:left w:val="nil"/>
              <w:bottom w:val="nil"/>
              <w:right w:val="nil"/>
            </w:tcBorders>
          </w:tcPr>
          <w:p w14:paraId="07061049" w14:textId="77777777" w:rsidR="00D24634" w:rsidRPr="00C93B3F" w:rsidRDefault="00D24634" w:rsidP="00E724AE"/>
        </w:tc>
      </w:tr>
      <w:tr w:rsidR="00C93B3F" w:rsidRPr="00C93B3F" w14:paraId="616853E9" w14:textId="77777777" w:rsidTr="00E724AE">
        <w:trPr>
          <w:trHeight w:val="240"/>
          <w:jc w:val="center"/>
        </w:trPr>
        <w:tc>
          <w:tcPr>
            <w:tcW w:w="4876" w:type="dxa"/>
            <w:tcBorders>
              <w:top w:val="nil"/>
              <w:left w:val="nil"/>
              <w:bottom w:val="nil"/>
              <w:right w:val="nil"/>
            </w:tcBorders>
          </w:tcPr>
          <w:p w14:paraId="6176FBD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CA8C3B2" w14:textId="77777777" w:rsidR="00D24634" w:rsidRPr="00C93B3F" w:rsidRDefault="00D24634" w:rsidP="00E724AE">
            <w:pPr>
              <w:pStyle w:val="AmColumnHeading"/>
            </w:pPr>
            <w:r w:rsidRPr="00C93B3F">
              <w:t>Izmjena</w:t>
            </w:r>
          </w:p>
        </w:tc>
      </w:tr>
      <w:tr w:rsidR="00C93B3F" w:rsidRPr="00C93B3F" w14:paraId="3D6EBD3E" w14:textId="77777777" w:rsidTr="00E724AE">
        <w:trPr>
          <w:jc w:val="center"/>
        </w:trPr>
        <w:tc>
          <w:tcPr>
            <w:tcW w:w="4876" w:type="dxa"/>
            <w:tcBorders>
              <w:top w:val="nil"/>
              <w:left w:val="nil"/>
              <w:bottom w:val="nil"/>
              <w:right w:val="nil"/>
            </w:tcBorders>
          </w:tcPr>
          <w:p w14:paraId="7A680016" w14:textId="77777777" w:rsidR="00D24634" w:rsidRPr="00C93B3F" w:rsidRDefault="00D24634" w:rsidP="00E724AE">
            <w:pPr>
              <w:pStyle w:val="Normal6a"/>
            </w:pPr>
            <w:r w:rsidRPr="00C93B3F">
              <w:t>29.</w:t>
            </w:r>
            <w:r w:rsidRPr="00C93B3F">
              <w:tab/>
              <w:t>smatra da je ključno dodatno produbiti bliski odnos EU-a sa Sjedinjenim Američkim Državama, koji se temelji na zajedničkim vrijednostima demokracije, slobode i vladavine prava; cijeni predanost Sjedinjenih Američkih Država teritorijalnoj obrani Europe i njihovo sudjelovanje u njoj, posebno s obzirom na ruski agresivni rat protiv Ukrajine;</w:t>
            </w:r>
          </w:p>
        </w:tc>
        <w:tc>
          <w:tcPr>
            <w:tcW w:w="4876" w:type="dxa"/>
            <w:tcBorders>
              <w:top w:val="nil"/>
              <w:left w:val="nil"/>
              <w:bottom w:val="nil"/>
              <w:right w:val="nil"/>
            </w:tcBorders>
          </w:tcPr>
          <w:p w14:paraId="02D84228" w14:textId="77777777" w:rsidR="00D24634" w:rsidRPr="00C93B3F" w:rsidRDefault="00D24634" w:rsidP="00E724AE">
            <w:pPr>
              <w:pStyle w:val="Normal6a"/>
            </w:pPr>
            <w:r w:rsidRPr="00C93B3F">
              <w:t>29.</w:t>
            </w:r>
            <w:r w:rsidRPr="00C93B3F">
              <w:tab/>
              <w:t xml:space="preserve">smatra da je ključno dodatno produbiti bliski odnos EU-a sa Sjedinjenim Američkim Državama, koji se temelji na zajedničkim vrijednostima demokracije, slobode i vladavine prava; cijeni predanost Sjedinjenih Američkih Država teritorijalnoj obrani Europe i njihovo sudjelovanje u njoj, posebno s obzirom na ruski agresivni rat protiv Ukrajine; </w:t>
            </w:r>
            <w:r w:rsidRPr="00C93B3F">
              <w:rPr>
                <w:b/>
                <w:i/>
              </w:rPr>
              <w:t>napominje važnost veće suradnje u proizvodnji i nabavi obrambenih proizvoda, među ostalim putem jednakog pristupa tržištu za obje obrambene industrije; u tom pogledu pozdravlja napore koje je EU uložio kako bi poboljšao vlastite obrambene sposobnosti i time preuzeo veću odgovornost za vlastitu obranu i smanjio ovisnost o jednom od svojih najbližih saveznika;</w:t>
            </w:r>
          </w:p>
        </w:tc>
      </w:tr>
    </w:tbl>
    <w:p w14:paraId="5C5EBCA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9784E4D" w14:textId="77777777" w:rsidR="00D24634" w:rsidRPr="00C93B3F" w:rsidRDefault="00D24634" w:rsidP="00D24634">
      <w:r w:rsidRPr="00C93B3F">
        <w:rPr>
          <w:rStyle w:val="HideTWBExt"/>
        </w:rPr>
        <w:t>&lt;/Amend&gt;</w:t>
      </w:r>
    </w:p>
    <w:p w14:paraId="6A731AD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810</w:t>
      </w:r>
      <w:r w:rsidRPr="00C93B3F">
        <w:rPr>
          <w:rStyle w:val="HideTWBExt"/>
          <w:b w:val="0"/>
        </w:rPr>
        <w:t>&lt;/NumAm&gt;</w:t>
      </w:r>
    </w:p>
    <w:p w14:paraId="5CD98DE9" w14:textId="77777777" w:rsidR="00D24634" w:rsidRPr="00C93B3F" w:rsidRDefault="00D24634" w:rsidP="00D24634">
      <w:pPr>
        <w:pStyle w:val="NormalBold"/>
      </w:pPr>
      <w:r w:rsidRPr="00C93B3F">
        <w:rPr>
          <w:rStyle w:val="HideTWBExt"/>
          <w:b w:val="0"/>
        </w:rPr>
        <w:t>&lt;RepeatBlock-By&gt;&lt;Members&gt;</w:t>
      </w:r>
      <w:r w:rsidRPr="00C93B3F">
        <w:t>Marc Botenga</w:t>
      </w:r>
      <w:r w:rsidRPr="00C93B3F">
        <w:rPr>
          <w:rStyle w:val="HideTWBExt"/>
          <w:b w:val="0"/>
        </w:rPr>
        <w:t>&lt;/Members&gt;</w:t>
      </w:r>
    </w:p>
    <w:p w14:paraId="2125FB63" w14:textId="77777777" w:rsidR="00D24634" w:rsidRPr="00C93B3F" w:rsidRDefault="00D24634" w:rsidP="00D24634">
      <w:pPr>
        <w:pStyle w:val="NormalBold"/>
      </w:pPr>
      <w:r w:rsidRPr="00C93B3F">
        <w:rPr>
          <w:rStyle w:val="HideTWBExt"/>
          <w:b w:val="0"/>
        </w:rPr>
        <w:t>&lt;/RepeatBlock-By&gt;</w:t>
      </w:r>
    </w:p>
    <w:p w14:paraId="4929D35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49D8A4B" w14:textId="77777777" w:rsidR="00D24634" w:rsidRPr="00C93B3F" w:rsidRDefault="00D24634" w:rsidP="00D24634">
      <w:pPr>
        <w:pStyle w:val="NormalBold"/>
      </w:pPr>
      <w:r w:rsidRPr="00C93B3F">
        <w:rPr>
          <w:rStyle w:val="HideTWBExt"/>
          <w:b w:val="0"/>
        </w:rPr>
        <w:t>&lt;Article&gt;</w:t>
      </w:r>
      <w:r w:rsidRPr="00C93B3F">
        <w:t>Stavak 29.a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D3D969A" w14:textId="77777777" w:rsidTr="00E724AE">
        <w:trPr>
          <w:trHeight w:hRule="exact" w:val="240"/>
          <w:jc w:val="center"/>
        </w:trPr>
        <w:tc>
          <w:tcPr>
            <w:tcW w:w="9752" w:type="dxa"/>
            <w:gridSpan w:val="2"/>
            <w:tcBorders>
              <w:top w:val="nil"/>
              <w:left w:val="nil"/>
              <w:bottom w:val="nil"/>
              <w:right w:val="nil"/>
            </w:tcBorders>
          </w:tcPr>
          <w:p w14:paraId="0ACF4959" w14:textId="77777777" w:rsidR="00D24634" w:rsidRPr="00C93B3F" w:rsidRDefault="00D24634" w:rsidP="00E724AE"/>
        </w:tc>
      </w:tr>
      <w:tr w:rsidR="00C93B3F" w:rsidRPr="00C93B3F" w14:paraId="2F9052BB" w14:textId="77777777" w:rsidTr="00E724AE">
        <w:trPr>
          <w:trHeight w:val="240"/>
          <w:jc w:val="center"/>
        </w:trPr>
        <w:tc>
          <w:tcPr>
            <w:tcW w:w="4876" w:type="dxa"/>
            <w:tcBorders>
              <w:top w:val="nil"/>
              <w:left w:val="nil"/>
              <w:bottom w:val="nil"/>
              <w:right w:val="nil"/>
            </w:tcBorders>
          </w:tcPr>
          <w:p w14:paraId="4EC75F6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1A48508" w14:textId="77777777" w:rsidR="00D24634" w:rsidRPr="00C93B3F" w:rsidRDefault="00D24634" w:rsidP="00E724AE">
            <w:pPr>
              <w:pStyle w:val="AmColumnHeading"/>
            </w:pPr>
            <w:r w:rsidRPr="00C93B3F">
              <w:t>Izmjena</w:t>
            </w:r>
          </w:p>
        </w:tc>
      </w:tr>
      <w:tr w:rsidR="00C93B3F" w:rsidRPr="00C93B3F" w14:paraId="60D73A86" w14:textId="77777777" w:rsidTr="00E724AE">
        <w:trPr>
          <w:jc w:val="center"/>
        </w:trPr>
        <w:tc>
          <w:tcPr>
            <w:tcW w:w="4876" w:type="dxa"/>
            <w:tcBorders>
              <w:top w:val="nil"/>
              <w:left w:val="nil"/>
              <w:bottom w:val="nil"/>
              <w:right w:val="nil"/>
            </w:tcBorders>
          </w:tcPr>
          <w:p w14:paraId="4EC2AD12" w14:textId="77777777" w:rsidR="00D24634" w:rsidRPr="00C93B3F" w:rsidRDefault="00D24634" w:rsidP="00E724AE">
            <w:pPr>
              <w:pStyle w:val="Normal6a"/>
            </w:pPr>
          </w:p>
        </w:tc>
        <w:tc>
          <w:tcPr>
            <w:tcW w:w="4876" w:type="dxa"/>
            <w:tcBorders>
              <w:top w:val="nil"/>
              <w:left w:val="nil"/>
              <w:bottom w:val="nil"/>
              <w:right w:val="nil"/>
            </w:tcBorders>
          </w:tcPr>
          <w:p w14:paraId="1D765CEA" w14:textId="77777777" w:rsidR="00D24634" w:rsidRPr="00C93B3F" w:rsidRDefault="00D24634" w:rsidP="00E724AE">
            <w:pPr>
              <w:pStyle w:val="Normal6a"/>
            </w:pPr>
            <w:r w:rsidRPr="00C93B3F">
              <w:rPr>
                <w:b/>
                <w:i/>
              </w:rPr>
              <w:t>29 a.</w:t>
            </w:r>
            <w:r w:rsidRPr="00C93B3F">
              <w:tab/>
            </w:r>
            <w:r w:rsidRPr="00C93B3F">
              <w:rPr>
                <w:b/>
                <w:i/>
              </w:rPr>
              <w:t>upozorava na sve veću ovisnost EU-a o Sjedinjenim Američkim Državama, posebno s obzirom na rat protiv Ukrajine i potporu Izraelu;</w:t>
            </w:r>
          </w:p>
        </w:tc>
      </w:tr>
    </w:tbl>
    <w:p w14:paraId="3BED056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EF49796" w14:textId="77777777" w:rsidR="00D24634" w:rsidRPr="00C93B3F" w:rsidRDefault="00D24634" w:rsidP="00D24634">
      <w:r w:rsidRPr="00C93B3F">
        <w:rPr>
          <w:rStyle w:val="HideTWBExt"/>
        </w:rPr>
        <w:t>&lt;/Amend&gt;</w:t>
      </w:r>
    </w:p>
    <w:p w14:paraId="0EC9B07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811</w:t>
      </w:r>
      <w:r w:rsidRPr="00C93B3F">
        <w:rPr>
          <w:rStyle w:val="HideTWBExt"/>
          <w:b w:val="0"/>
        </w:rPr>
        <w:t>&lt;/NumAm&gt;</w:t>
      </w:r>
    </w:p>
    <w:p w14:paraId="6A839FF7"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569CC5A8" w14:textId="77777777" w:rsidR="00D24634" w:rsidRPr="00C93B3F" w:rsidRDefault="00D24634" w:rsidP="00D24634">
      <w:pPr>
        <w:pStyle w:val="NormalBold"/>
      </w:pPr>
      <w:r w:rsidRPr="00C93B3F">
        <w:rPr>
          <w:rStyle w:val="HideTWBExt"/>
          <w:b w:val="0"/>
        </w:rPr>
        <w:t>&lt;/RepeatBlock-By&gt;</w:t>
      </w:r>
    </w:p>
    <w:p w14:paraId="5757B2B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A6F2962" w14:textId="77777777" w:rsidR="00D24634" w:rsidRPr="00C93B3F" w:rsidRDefault="00D24634" w:rsidP="00D24634">
      <w:pPr>
        <w:pStyle w:val="NormalBold"/>
      </w:pPr>
      <w:r w:rsidRPr="00C93B3F">
        <w:rPr>
          <w:rStyle w:val="HideTWBExt"/>
          <w:b w:val="0"/>
        </w:rPr>
        <w:t>&lt;Article&gt;</w:t>
      </w:r>
      <w:r w:rsidRPr="00C93B3F">
        <w:t>Stavak 29.a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70E938C" w14:textId="77777777" w:rsidTr="00E724AE">
        <w:trPr>
          <w:trHeight w:hRule="exact" w:val="240"/>
          <w:jc w:val="center"/>
        </w:trPr>
        <w:tc>
          <w:tcPr>
            <w:tcW w:w="9752" w:type="dxa"/>
            <w:gridSpan w:val="2"/>
            <w:tcBorders>
              <w:top w:val="nil"/>
              <w:left w:val="nil"/>
              <w:bottom w:val="nil"/>
              <w:right w:val="nil"/>
            </w:tcBorders>
          </w:tcPr>
          <w:p w14:paraId="759382D1" w14:textId="77777777" w:rsidR="00D24634" w:rsidRPr="00C93B3F" w:rsidRDefault="00D24634" w:rsidP="00E724AE"/>
        </w:tc>
      </w:tr>
      <w:tr w:rsidR="00C93B3F" w:rsidRPr="00C93B3F" w14:paraId="75329819" w14:textId="77777777" w:rsidTr="00E724AE">
        <w:trPr>
          <w:trHeight w:val="240"/>
          <w:jc w:val="center"/>
        </w:trPr>
        <w:tc>
          <w:tcPr>
            <w:tcW w:w="4876" w:type="dxa"/>
            <w:tcBorders>
              <w:top w:val="nil"/>
              <w:left w:val="nil"/>
              <w:bottom w:val="nil"/>
              <w:right w:val="nil"/>
            </w:tcBorders>
          </w:tcPr>
          <w:p w14:paraId="453F330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494A2B4" w14:textId="77777777" w:rsidR="00D24634" w:rsidRPr="00C93B3F" w:rsidRDefault="00D24634" w:rsidP="00E724AE">
            <w:pPr>
              <w:pStyle w:val="AmColumnHeading"/>
            </w:pPr>
            <w:r w:rsidRPr="00C93B3F">
              <w:t>Izmjena</w:t>
            </w:r>
          </w:p>
        </w:tc>
      </w:tr>
      <w:tr w:rsidR="00C93B3F" w:rsidRPr="00C93B3F" w14:paraId="21115C93" w14:textId="77777777" w:rsidTr="00E724AE">
        <w:trPr>
          <w:jc w:val="center"/>
        </w:trPr>
        <w:tc>
          <w:tcPr>
            <w:tcW w:w="4876" w:type="dxa"/>
            <w:tcBorders>
              <w:top w:val="nil"/>
              <w:left w:val="nil"/>
              <w:bottom w:val="nil"/>
              <w:right w:val="nil"/>
            </w:tcBorders>
          </w:tcPr>
          <w:p w14:paraId="3101E694" w14:textId="77777777" w:rsidR="00D24634" w:rsidRPr="00C93B3F" w:rsidRDefault="00D24634" w:rsidP="00E724AE">
            <w:pPr>
              <w:pStyle w:val="Normal6a"/>
            </w:pPr>
          </w:p>
        </w:tc>
        <w:tc>
          <w:tcPr>
            <w:tcW w:w="4876" w:type="dxa"/>
            <w:tcBorders>
              <w:top w:val="nil"/>
              <w:left w:val="nil"/>
              <w:bottom w:val="nil"/>
              <w:right w:val="nil"/>
            </w:tcBorders>
          </w:tcPr>
          <w:p w14:paraId="30F77A08" w14:textId="77777777" w:rsidR="00D24634" w:rsidRPr="00C93B3F" w:rsidRDefault="00D24634" w:rsidP="00E724AE">
            <w:pPr>
              <w:pStyle w:val="Normal6a"/>
            </w:pPr>
            <w:r w:rsidRPr="00C93B3F">
              <w:rPr>
                <w:b/>
                <w:i/>
              </w:rPr>
              <w:t>29 a.</w:t>
            </w:r>
            <w:r w:rsidRPr="00C93B3F">
              <w:tab/>
            </w:r>
            <w:r w:rsidRPr="00C93B3F">
              <w:rPr>
                <w:b/>
                <w:i/>
              </w:rPr>
              <w:t>ističe važnost bliskog odnosa EU-a sa Sjedinjenim Američkim Državama koji se temelji na zajedničkim vrijednostima demokracije, slobode i vladavine prava te nizu zajedničkih ili usklađenih interesa; cijeni ustrajnu i snažnu predanost i angažman Sjedinjenih Američkih Država i trenutačne vlade teritorijalnoj obrani Europe, posebno s obzirom na ruski agresivni rat protiv Ukrajine koji prijeti cijelom kontinentu; prima na znanje da se Sjedinjene Američke Države također suočavaju s izazovima u indopacifičkoj regiji kako bi se suprotstavilo sve većoj vojnoj snazi Kine; naglašava da države članice EU-a moraju poboljšati europske obrambene sposobnosti kako bi se otvorio put za dugoročno prenošenje opterećenja, pri čemu EU preuzima veću odgovornost za svoju obranu i omogućuje Sjedinjenim Američkim Državama da dodijele potrebna sredstva indopacifičkoj regiji;</w:t>
            </w:r>
          </w:p>
        </w:tc>
      </w:tr>
    </w:tbl>
    <w:p w14:paraId="32193AC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CF1F503" w14:textId="77777777" w:rsidR="00D24634" w:rsidRPr="00C93B3F" w:rsidRDefault="00D24634" w:rsidP="00D24634">
      <w:r w:rsidRPr="00C93B3F">
        <w:rPr>
          <w:rStyle w:val="HideTWBExt"/>
        </w:rPr>
        <w:t>&lt;/Amend&gt;</w:t>
      </w:r>
    </w:p>
    <w:p w14:paraId="20758150"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812</w:t>
      </w:r>
      <w:r w:rsidRPr="00C93B3F">
        <w:rPr>
          <w:rStyle w:val="HideTWBExt"/>
          <w:b w:val="0"/>
        </w:rPr>
        <w:t>&lt;/NumAm&gt;</w:t>
      </w:r>
    </w:p>
    <w:p w14:paraId="56EEACA2"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1D61A323" w14:textId="77777777" w:rsidR="00D24634" w:rsidRPr="00C93B3F" w:rsidRDefault="00D24634" w:rsidP="00D24634">
      <w:pPr>
        <w:pStyle w:val="NormalBold"/>
      </w:pPr>
      <w:r w:rsidRPr="00C93B3F">
        <w:rPr>
          <w:rStyle w:val="HideTWBExt"/>
          <w:b w:val="0"/>
        </w:rPr>
        <w:t>&lt;/RepeatBlock-By&gt;</w:t>
      </w:r>
    </w:p>
    <w:p w14:paraId="45BC38D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0DDD371" w14:textId="77777777" w:rsidR="00D24634" w:rsidRPr="00C93B3F" w:rsidRDefault="00D24634" w:rsidP="00D24634">
      <w:pPr>
        <w:pStyle w:val="NormalBold"/>
      </w:pPr>
      <w:r w:rsidRPr="00C93B3F">
        <w:rPr>
          <w:rStyle w:val="HideTWBExt"/>
          <w:b w:val="0"/>
        </w:rPr>
        <w:t>&lt;Article&gt;</w:t>
      </w:r>
      <w:r w:rsidRPr="00C93B3F">
        <w:t>Stavak 29.a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3B8CBF0" w14:textId="77777777" w:rsidTr="00E724AE">
        <w:trPr>
          <w:trHeight w:hRule="exact" w:val="240"/>
          <w:jc w:val="center"/>
        </w:trPr>
        <w:tc>
          <w:tcPr>
            <w:tcW w:w="9752" w:type="dxa"/>
            <w:gridSpan w:val="2"/>
            <w:tcBorders>
              <w:top w:val="nil"/>
              <w:left w:val="nil"/>
              <w:bottom w:val="nil"/>
              <w:right w:val="nil"/>
            </w:tcBorders>
          </w:tcPr>
          <w:p w14:paraId="3905847F" w14:textId="77777777" w:rsidR="00D24634" w:rsidRPr="00C93B3F" w:rsidRDefault="00D24634" w:rsidP="00E724AE"/>
        </w:tc>
      </w:tr>
      <w:tr w:rsidR="00C93B3F" w:rsidRPr="00C93B3F" w14:paraId="4B10BE50" w14:textId="77777777" w:rsidTr="00E724AE">
        <w:trPr>
          <w:trHeight w:val="240"/>
          <w:jc w:val="center"/>
        </w:trPr>
        <w:tc>
          <w:tcPr>
            <w:tcW w:w="4876" w:type="dxa"/>
            <w:tcBorders>
              <w:top w:val="nil"/>
              <w:left w:val="nil"/>
              <w:bottom w:val="nil"/>
              <w:right w:val="nil"/>
            </w:tcBorders>
          </w:tcPr>
          <w:p w14:paraId="03747AD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698B2D1" w14:textId="77777777" w:rsidR="00D24634" w:rsidRPr="00C93B3F" w:rsidRDefault="00D24634" w:rsidP="00E724AE">
            <w:pPr>
              <w:pStyle w:val="AmColumnHeading"/>
            </w:pPr>
            <w:r w:rsidRPr="00C93B3F">
              <w:t>Izmjena</w:t>
            </w:r>
          </w:p>
        </w:tc>
      </w:tr>
      <w:tr w:rsidR="00C93B3F" w:rsidRPr="00C93B3F" w14:paraId="4CC078F6" w14:textId="77777777" w:rsidTr="00E724AE">
        <w:trPr>
          <w:jc w:val="center"/>
        </w:trPr>
        <w:tc>
          <w:tcPr>
            <w:tcW w:w="4876" w:type="dxa"/>
            <w:tcBorders>
              <w:top w:val="nil"/>
              <w:left w:val="nil"/>
              <w:bottom w:val="nil"/>
              <w:right w:val="nil"/>
            </w:tcBorders>
          </w:tcPr>
          <w:p w14:paraId="5C61DA5A" w14:textId="77777777" w:rsidR="00D24634" w:rsidRPr="00C93B3F" w:rsidRDefault="00D24634" w:rsidP="00E724AE">
            <w:pPr>
              <w:pStyle w:val="Normal6a"/>
            </w:pPr>
          </w:p>
        </w:tc>
        <w:tc>
          <w:tcPr>
            <w:tcW w:w="4876" w:type="dxa"/>
            <w:tcBorders>
              <w:top w:val="nil"/>
              <w:left w:val="nil"/>
              <w:bottom w:val="nil"/>
              <w:right w:val="nil"/>
            </w:tcBorders>
          </w:tcPr>
          <w:p w14:paraId="31029FFD" w14:textId="77777777" w:rsidR="00D24634" w:rsidRPr="00C93B3F" w:rsidRDefault="00D24634" w:rsidP="00E724AE">
            <w:pPr>
              <w:pStyle w:val="Normal6a"/>
            </w:pPr>
            <w:r w:rsidRPr="00C93B3F">
              <w:rPr>
                <w:b/>
                <w:i/>
              </w:rPr>
              <w:t>29 a.</w:t>
            </w:r>
            <w:r w:rsidRPr="00C93B3F">
              <w:tab/>
            </w:r>
            <w:r w:rsidRPr="00C93B3F">
              <w:rPr>
                <w:b/>
                <w:i/>
              </w:rPr>
              <w:t>poziva na daljnje jačanje dijaloga o sigurnosti i obrani između EU-a i SAD-a kao važnog instrumenta za bližu transatlantsku suradnju;</w:t>
            </w:r>
          </w:p>
        </w:tc>
      </w:tr>
    </w:tbl>
    <w:p w14:paraId="0EED5D3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31DFDBE" w14:textId="77777777" w:rsidR="00D24634" w:rsidRPr="00C93B3F" w:rsidRDefault="00D24634" w:rsidP="00D24634">
      <w:r w:rsidRPr="00C93B3F">
        <w:rPr>
          <w:rStyle w:val="HideTWBExt"/>
        </w:rPr>
        <w:t>&lt;/Amend&gt;</w:t>
      </w:r>
    </w:p>
    <w:p w14:paraId="4B66FED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813</w:t>
      </w:r>
      <w:r w:rsidRPr="00C93B3F">
        <w:rPr>
          <w:rStyle w:val="HideTWBExt"/>
          <w:b w:val="0"/>
        </w:rPr>
        <w:t>&lt;/NumAm&gt;</w:t>
      </w:r>
    </w:p>
    <w:p w14:paraId="494AE4A1"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5931D79E" w14:textId="77777777" w:rsidR="00D24634" w:rsidRPr="00C93B3F" w:rsidRDefault="00D24634" w:rsidP="00D24634">
      <w:pPr>
        <w:pStyle w:val="NormalBold"/>
      </w:pPr>
      <w:r w:rsidRPr="00C93B3F">
        <w:rPr>
          <w:rStyle w:val="HideTWBExt"/>
          <w:b w:val="0"/>
        </w:rPr>
        <w:t>&lt;/RepeatBlock-By&gt;</w:t>
      </w:r>
    </w:p>
    <w:p w14:paraId="6829AE2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20ADB45" w14:textId="77777777" w:rsidR="00D24634" w:rsidRPr="00C93B3F" w:rsidRDefault="00D24634" w:rsidP="00D24634">
      <w:pPr>
        <w:pStyle w:val="NormalBold"/>
      </w:pPr>
      <w:r w:rsidRPr="00C93B3F">
        <w:rPr>
          <w:rStyle w:val="HideTWBExt"/>
          <w:b w:val="0"/>
        </w:rPr>
        <w:t>&lt;Article&gt;</w:t>
      </w:r>
      <w:r w:rsidRPr="00C93B3F">
        <w:t>Stavak 29.b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669DF09" w14:textId="77777777" w:rsidTr="00E724AE">
        <w:trPr>
          <w:trHeight w:hRule="exact" w:val="240"/>
          <w:jc w:val="center"/>
        </w:trPr>
        <w:tc>
          <w:tcPr>
            <w:tcW w:w="9752" w:type="dxa"/>
            <w:gridSpan w:val="2"/>
            <w:tcBorders>
              <w:top w:val="nil"/>
              <w:left w:val="nil"/>
              <w:bottom w:val="nil"/>
              <w:right w:val="nil"/>
            </w:tcBorders>
          </w:tcPr>
          <w:p w14:paraId="158ABC63" w14:textId="77777777" w:rsidR="00D24634" w:rsidRPr="00C93B3F" w:rsidRDefault="00D24634" w:rsidP="00E724AE"/>
        </w:tc>
      </w:tr>
      <w:tr w:rsidR="00C93B3F" w:rsidRPr="00C93B3F" w14:paraId="0349C8C4" w14:textId="77777777" w:rsidTr="00E724AE">
        <w:trPr>
          <w:trHeight w:val="240"/>
          <w:jc w:val="center"/>
        </w:trPr>
        <w:tc>
          <w:tcPr>
            <w:tcW w:w="4876" w:type="dxa"/>
            <w:tcBorders>
              <w:top w:val="nil"/>
              <w:left w:val="nil"/>
              <w:bottom w:val="nil"/>
              <w:right w:val="nil"/>
            </w:tcBorders>
          </w:tcPr>
          <w:p w14:paraId="269E112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905819B" w14:textId="77777777" w:rsidR="00D24634" w:rsidRPr="00C93B3F" w:rsidRDefault="00D24634" w:rsidP="00E724AE">
            <w:pPr>
              <w:pStyle w:val="AmColumnHeading"/>
            </w:pPr>
            <w:r w:rsidRPr="00C93B3F">
              <w:t>Izmjena</w:t>
            </w:r>
          </w:p>
        </w:tc>
      </w:tr>
      <w:tr w:rsidR="00C93B3F" w:rsidRPr="00C93B3F" w14:paraId="43A9DB0E" w14:textId="77777777" w:rsidTr="00E724AE">
        <w:trPr>
          <w:jc w:val="center"/>
        </w:trPr>
        <w:tc>
          <w:tcPr>
            <w:tcW w:w="4876" w:type="dxa"/>
            <w:tcBorders>
              <w:top w:val="nil"/>
              <w:left w:val="nil"/>
              <w:bottom w:val="nil"/>
              <w:right w:val="nil"/>
            </w:tcBorders>
          </w:tcPr>
          <w:p w14:paraId="40A7B62F" w14:textId="77777777" w:rsidR="00D24634" w:rsidRPr="00C93B3F" w:rsidRDefault="00D24634" w:rsidP="00E724AE">
            <w:pPr>
              <w:pStyle w:val="Normal6a"/>
            </w:pPr>
          </w:p>
        </w:tc>
        <w:tc>
          <w:tcPr>
            <w:tcW w:w="4876" w:type="dxa"/>
            <w:tcBorders>
              <w:top w:val="nil"/>
              <w:left w:val="nil"/>
              <w:bottom w:val="nil"/>
              <w:right w:val="nil"/>
            </w:tcBorders>
          </w:tcPr>
          <w:p w14:paraId="7D04FEA4" w14:textId="77777777" w:rsidR="00D24634" w:rsidRPr="00C93B3F" w:rsidRDefault="00D24634" w:rsidP="00E724AE">
            <w:pPr>
              <w:pStyle w:val="Normal6a"/>
            </w:pPr>
            <w:r w:rsidRPr="00C93B3F">
              <w:rPr>
                <w:b/>
                <w:i/>
              </w:rPr>
              <w:t>29 b.</w:t>
            </w:r>
            <w:r w:rsidRPr="00C93B3F">
              <w:tab/>
            </w:r>
            <w:r w:rsidRPr="00C93B3F">
              <w:rPr>
                <w:b/>
                <w:i/>
              </w:rPr>
              <w:t>prima na znanje nacionalnu strategiju obrambene industrije Sjedinjenih Američkih Država iz siječnja 2024. i njezin cilj produbljenja industrijske suradnje s partnerima; uzima u obzir širok raspon mogućih uzajamno korisnih područja suradnje u području obrane i njezin pozitivan doprinos jačanju transatlantskog partnerstva u vrijeme sve većeg geopolitičkog natjecanja; naglašava, međutim, da takva suradnja zahtijeva jednake uvjete koji su nespojivi s propisima SAD-a o međunarodnoj trgovini oružjem; u skladu s tim poziva Komisiju da pokrene dijalog sa Sjedinjenim Američkim Državama o mogućnostima uspostave uzajamno korisne industrijske suradnje u području obrane na temelju pravnog okvira kojim se osiguravaju jednaki uvjeti s obje strane Atlantika;</w:t>
            </w:r>
          </w:p>
        </w:tc>
      </w:tr>
    </w:tbl>
    <w:p w14:paraId="66457D2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2DE3B0D" w14:textId="77777777" w:rsidR="00D24634" w:rsidRPr="00C93B3F" w:rsidRDefault="00D24634" w:rsidP="00D24634">
      <w:r w:rsidRPr="00C93B3F">
        <w:rPr>
          <w:rStyle w:val="HideTWBExt"/>
        </w:rPr>
        <w:t>&lt;/Amend&gt;</w:t>
      </w:r>
    </w:p>
    <w:p w14:paraId="679F20F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814</w:t>
      </w:r>
      <w:r w:rsidRPr="00C93B3F">
        <w:rPr>
          <w:rStyle w:val="HideTWBExt"/>
          <w:b w:val="0"/>
        </w:rPr>
        <w:t>&lt;/NumAm&gt;</w:t>
      </w:r>
    </w:p>
    <w:p w14:paraId="5EC0EF3C"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2AA6B786" w14:textId="77777777" w:rsidR="00D24634" w:rsidRPr="00C93B3F" w:rsidRDefault="00D24634" w:rsidP="00D24634">
      <w:pPr>
        <w:pStyle w:val="NormalBold"/>
      </w:pPr>
      <w:r w:rsidRPr="00C93B3F">
        <w:rPr>
          <w:rStyle w:val="HideTWBExt"/>
          <w:b w:val="0"/>
        </w:rPr>
        <w:t>&lt;/RepeatBlock-By&gt;</w:t>
      </w:r>
    </w:p>
    <w:p w14:paraId="58DB6AA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497030C" w14:textId="77777777" w:rsidR="00D24634" w:rsidRPr="00C93B3F" w:rsidRDefault="00D24634" w:rsidP="00D24634">
      <w:pPr>
        <w:pStyle w:val="NormalBold"/>
      </w:pPr>
      <w:r w:rsidRPr="00C93B3F">
        <w:rPr>
          <w:rStyle w:val="HideTWBExt"/>
          <w:b w:val="0"/>
        </w:rPr>
        <w:t>&lt;Article&gt;</w:t>
      </w:r>
      <w:r w:rsidRPr="00C93B3F">
        <w:t>Podnaslov 21.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2FDE63D" w14:textId="77777777" w:rsidTr="00E724AE">
        <w:trPr>
          <w:trHeight w:hRule="exact" w:val="240"/>
          <w:jc w:val="center"/>
        </w:trPr>
        <w:tc>
          <w:tcPr>
            <w:tcW w:w="9752" w:type="dxa"/>
            <w:gridSpan w:val="2"/>
            <w:tcBorders>
              <w:top w:val="nil"/>
              <w:left w:val="nil"/>
              <w:bottom w:val="nil"/>
              <w:right w:val="nil"/>
            </w:tcBorders>
          </w:tcPr>
          <w:p w14:paraId="605CCBA8" w14:textId="77777777" w:rsidR="00D24634" w:rsidRPr="00C93B3F" w:rsidRDefault="00D24634" w:rsidP="00E724AE"/>
        </w:tc>
      </w:tr>
      <w:tr w:rsidR="00C93B3F" w:rsidRPr="00C93B3F" w14:paraId="234CA88E" w14:textId="77777777" w:rsidTr="00E724AE">
        <w:trPr>
          <w:trHeight w:val="240"/>
          <w:jc w:val="center"/>
        </w:trPr>
        <w:tc>
          <w:tcPr>
            <w:tcW w:w="4876" w:type="dxa"/>
            <w:tcBorders>
              <w:top w:val="nil"/>
              <w:left w:val="nil"/>
              <w:bottom w:val="nil"/>
              <w:right w:val="nil"/>
            </w:tcBorders>
          </w:tcPr>
          <w:p w14:paraId="417695D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D5E3CBA" w14:textId="77777777" w:rsidR="00D24634" w:rsidRPr="00C93B3F" w:rsidRDefault="00D24634" w:rsidP="00E724AE">
            <w:pPr>
              <w:pStyle w:val="AmColumnHeading"/>
            </w:pPr>
            <w:r w:rsidRPr="00C93B3F">
              <w:t>Izmjena</w:t>
            </w:r>
          </w:p>
        </w:tc>
      </w:tr>
      <w:tr w:rsidR="00C93B3F" w:rsidRPr="00C93B3F" w14:paraId="3B3FCDC0" w14:textId="77777777" w:rsidTr="00E724AE">
        <w:trPr>
          <w:jc w:val="center"/>
        </w:trPr>
        <w:tc>
          <w:tcPr>
            <w:tcW w:w="4876" w:type="dxa"/>
            <w:tcBorders>
              <w:top w:val="nil"/>
              <w:left w:val="nil"/>
              <w:bottom w:val="nil"/>
              <w:right w:val="nil"/>
            </w:tcBorders>
          </w:tcPr>
          <w:p w14:paraId="4EEB0229" w14:textId="77777777" w:rsidR="00D24634" w:rsidRPr="00C93B3F" w:rsidRDefault="00D24634" w:rsidP="00E724AE">
            <w:pPr>
              <w:pStyle w:val="Normal6a"/>
            </w:pPr>
            <w:r w:rsidRPr="00C93B3F">
              <w:rPr>
                <w:b/>
                <w:i/>
              </w:rPr>
              <w:t>Partnerstvo s Ujedinjenom Kraljevinom</w:t>
            </w:r>
          </w:p>
        </w:tc>
        <w:tc>
          <w:tcPr>
            <w:tcW w:w="4876" w:type="dxa"/>
            <w:tcBorders>
              <w:top w:val="nil"/>
              <w:left w:val="nil"/>
              <w:bottom w:val="nil"/>
              <w:right w:val="nil"/>
            </w:tcBorders>
          </w:tcPr>
          <w:p w14:paraId="28BED00A" w14:textId="77777777" w:rsidR="00D24634" w:rsidRPr="00C93B3F" w:rsidRDefault="00D24634" w:rsidP="00E724AE">
            <w:pPr>
              <w:pStyle w:val="Normal6a"/>
            </w:pPr>
            <w:r w:rsidRPr="00C93B3F">
              <w:rPr>
                <w:b/>
                <w:i/>
              </w:rPr>
              <w:t>Briše se.</w:t>
            </w:r>
          </w:p>
        </w:tc>
      </w:tr>
    </w:tbl>
    <w:p w14:paraId="19C5087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6E32655" w14:textId="77777777" w:rsidR="00D24634" w:rsidRPr="00C93B3F" w:rsidRDefault="00D24634" w:rsidP="00D24634">
      <w:r w:rsidRPr="00C93B3F">
        <w:rPr>
          <w:rStyle w:val="HideTWBExt"/>
        </w:rPr>
        <w:t>&lt;/Amend&gt;</w:t>
      </w:r>
    </w:p>
    <w:p w14:paraId="7C86150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815</w:t>
      </w:r>
      <w:r w:rsidRPr="00C93B3F">
        <w:rPr>
          <w:rStyle w:val="HideTWBExt"/>
          <w:b w:val="0"/>
        </w:rPr>
        <w:t>&lt;/NumAm&gt;</w:t>
      </w:r>
    </w:p>
    <w:p w14:paraId="3EE25FA0"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0D7B571E" w14:textId="77777777" w:rsidR="00D24634" w:rsidRPr="00C93B3F" w:rsidRDefault="00D24634" w:rsidP="00D24634">
      <w:pPr>
        <w:pStyle w:val="NormalBold"/>
      </w:pPr>
      <w:r w:rsidRPr="00C93B3F">
        <w:rPr>
          <w:rStyle w:val="HideTWBExt"/>
          <w:b w:val="0"/>
        </w:rPr>
        <w:t>&lt;/RepeatBlock-By&gt;</w:t>
      </w:r>
    </w:p>
    <w:p w14:paraId="4FC9D32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CB60398" w14:textId="77777777" w:rsidR="00D24634" w:rsidRPr="00C93B3F" w:rsidRDefault="00D24634" w:rsidP="00D24634">
      <w:pPr>
        <w:pStyle w:val="NormalBold"/>
      </w:pPr>
      <w:r w:rsidRPr="00C93B3F">
        <w:rPr>
          <w:rStyle w:val="HideTWBExt"/>
          <w:b w:val="0"/>
        </w:rPr>
        <w:t>&lt;Article&gt;</w:t>
      </w:r>
      <w:r w:rsidRPr="00C93B3F">
        <w:t>Stavak 30.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1A55E16" w14:textId="77777777" w:rsidTr="00E724AE">
        <w:trPr>
          <w:trHeight w:hRule="exact" w:val="240"/>
          <w:jc w:val="center"/>
        </w:trPr>
        <w:tc>
          <w:tcPr>
            <w:tcW w:w="9752" w:type="dxa"/>
            <w:gridSpan w:val="2"/>
            <w:tcBorders>
              <w:top w:val="nil"/>
              <w:left w:val="nil"/>
              <w:bottom w:val="nil"/>
              <w:right w:val="nil"/>
            </w:tcBorders>
          </w:tcPr>
          <w:p w14:paraId="3DB486D5" w14:textId="77777777" w:rsidR="00D24634" w:rsidRPr="00C93B3F" w:rsidRDefault="00D24634" w:rsidP="00E724AE"/>
        </w:tc>
      </w:tr>
      <w:tr w:rsidR="00C93B3F" w:rsidRPr="00C93B3F" w14:paraId="2583E284" w14:textId="77777777" w:rsidTr="00E724AE">
        <w:trPr>
          <w:trHeight w:val="240"/>
          <w:jc w:val="center"/>
        </w:trPr>
        <w:tc>
          <w:tcPr>
            <w:tcW w:w="4876" w:type="dxa"/>
            <w:tcBorders>
              <w:top w:val="nil"/>
              <w:left w:val="nil"/>
              <w:bottom w:val="nil"/>
              <w:right w:val="nil"/>
            </w:tcBorders>
          </w:tcPr>
          <w:p w14:paraId="5017617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C03B6AD" w14:textId="77777777" w:rsidR="00D24634" w:rsidRPr="00C93B3F" w:rsidRDefault="00D24634" w:rsidP="00E724AE">
            <w:pPr>
              <w:pStyle w:val="AmColumnHeading"/>
            </w:pPr>
            <w:r w:rsidRPr="00C93B3F">
              <w:t>Izmjena</w:t>
            </w:r>
          </w:p>
        </w:tc>
      </w:tr>
      <w:tr w:rsidR="00C93B3F" w:rsidRPr="00C93B3F" w14:paraId="79D51D27" w14:textId="77777777" w:rsidTr="00E724AE">
        <w:trPr>
          <w:jc w:val="center"/>
        </w:trPr>
        <w:tc>
          <w:tcPr>
            <w:tcW w:w="4876" w:type="dxa"/>
            <w:tcBorders>
              <w:top w:val="nil"/>
              <w:left w:val="nil"/>
              <w:bottom w:val="nil"/>
              <w:right w:val="nil"/>
            </w:tcBorders>
          </w:tcPr>
          <w:p w14:paraId="4F95A95C" w14:textId="77777777" w:rsidR="00D24634" w:rsidRPr="00C93B3F" w:rsidRDefault="00D24634" w:rsidP="00E724AE">
            <w:pPr>
              <w:pStyle w:val="Normal6a"/>
            </w:pPr>
            <w:r w:rsidRPr="00C93B3F">
              <w:rPr>
                <w:b/>
                <w:i/>
              </w:rPr>
              <w:t>30.</w:t>
            </w:r>
            <w:r w:rsidRPr="00C93B3F">
              <w:tab/>
            </w:r>
            <w:r w:rsidRPr="00C93B3F">
              <w:rPr>
                <w:b/>
                <w:i/>
              </w:rPr>
              <w:t>smatra da je ključno formalizirati partnerstvo u području sigurnosti i obrane s Ujedinjenom Kraljevinom kao sredstvo jačanja europske sigurnosti i europskog stupa NATO-a, posebno u kontekstu ruskog agresivnog rata protiv Ukrajine;</w:t>
            </w:r>
          </w:p>
        </w:tc>
        <w:tc>
          <w:tcPr>
            <w:tcW w:w="4876" w:type="dxa"/>
            <w:tcBorders>
              <w:top w:val="nil"/>
              <w:left w:val="nil"/>
              <w:bottom w:val="nil"/>
              <w:right w:val="nil"/>
            </w:tcBorders>
          </w:tcPr>
          <w:p w14:paraId="3B8F0C3C" w14:textId="77777777" w:rsidR="00D24634" w:rsidRPr="00C93B3F" w:rsidRDefault="00D24634" w:rsidP="00E724AE">
            <w:pPr>
              <w:pStyle w:val="Normal6a"/>
            </w:pPr>
            <w:r w:rsidRPr="00C93B3F">
              <w:rPr>
                <w:b/>
                <w:i/>
              </w:rPr>
              <w:t>Briše se.</w:t>
            </w:r>
          </w:p>
        </w:tc>
      </w:tr>
    </w:tbl>
    <w:p w14:paraId="7FCC6CA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07257CE" w14:textId="77777777" w:rsidR="00D24634" w:rsidRPr="00C93B3F" w:rsidRDefault="00D24634" w:rsidP="00D24634">
      <w:r w:rsidRPr="00C93B3F">
        <w:rPr>
          <w:rStyle w:val="HideTWBExt"/>
        </w:rPr>
        <w:t>&lt;/Amend&gt;</w:t>
      </w:r>
    </w:p>
    <w:p w14:paraId="766FF51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816</w:t>
      </w:r>
      <w:r w:rsidRPr="00C93B3F">
        <w:rPr>
          <w:rStyle w:val="HideTWBExt"/>
          <w:b w:val="0"/>
        </w:rPr>
        <w:t>&lt;/NumAm&gt;</w:t>
      </w:r>
    </w:p>
    <w:p w14:paraId="40199219" w14:textId="77777777" w:rsidR="00D24634" w:rsidRPr="00C93B3F" w:rsidRDefault="00D24634" w:rsidP="00D24634">
      <w:pPr>
        <w:pStyle w:val="NormalBold"/>
      </w:pPr>
      <w:r w:rsidRPr="00C93B3F">
        <w:rPr>
          <w:rStyle w:val="HideTWBExt"/>
          <w:b w:val="0"/>
        </w:rPr>
        <w:t>&lt;RepeatBlock-By&gt;&lt;Members&gt;</w:t>
      </w:r>
      <w:r w:rsidRPr="00C93B3F">
        <w:t>Hans Neuhoff</w:t>
      </w:r>
      <w:r w:rsidRPr="00C93B3F">
        <w:rPr>
          <w:rStyle w:val="HideTWBExt"/>
          <w:b w:val="0"/>
        </w:rPr>
        <w:t>&lt;/Members&gt;</w:t>
      </w:r>
    </w:p>
    <w:p w14:paraId="3006ABEA" w14:textId="77777777" w:rsidR="00D24634" w:rsidRPr="00C93B3F" w:rsidRDefault="00D24634" w:rsidP="00D24634">
      <w:pPr>
        <w:pStyle w:val="NormalBold"/>
      </w:pPr>
      <w:r w:rsidRPr="00C93B3F">
        <w:rPr>
          <w:rStyle w:val="HideTWBExt"/>
          <w:b w:val="0"/>
        </w:rPr>
        <w:t>&lt;/RepeatBlock-By&gt;</w:t>
      </w:r>
    </w:p>
    <w:p w14:paraId="0AFDF9E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C68570D" w14:textId="77777777" w:rsidR="00D24634" w:rsidRPr="00C93B3F" w:rsidRDefault="00D24634" w:rsidP="00D24634">
      <w:pPr>
        <w:pStyle w:val="NormalBold"/>
      </w:pPr>
      <w:r w:rsidRPr="00C93B3F">
        <w:rPr>
          <w:rStyle w:val="HideTWBExt"/>
          <w:b w:val="0"/>
        </w:rPr>
        <w:t>&lt;Article&gt;</w:t>
      </w:r>
      <w:r w:rsidRPr="00C93B3F">
        <w:t>Stavak 30.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03139A7" w14:textId="77777777" w:rsidTr="00E724AE">
        <w:trPr>
          <w:trHeight w:hRule="exact" w:val="240"/>
          <w:jc w:val="center"/>
        </w:trPr>
        <w:tc>
          <w:tcPr>
            <w:tcW w:w="9752" w:type="dxa"/>
            <w:gridSpan w:val="2"/>
            <w:tcBorders>
              <w:top w:val="nil"/>
              <w:left w:val="nil"/>
              <w:bottom w:val="nil"/>
              <w:right w:val="nil"/>
            </w:tcBorders>
          </w:tcPr>
          <w:p w14:paraId="59E0628A" w14:textId="77777777" w:rsidR="00D24634" w:rsidRPr="00C93B3F" w:rsidRDefault="00D24634" w:rsidP="00E724AE"/>
        </w:tc>
      </w:tr>
      <w:tr w:rsidR="00C93B3F" w:rsidRPr="00C93B3F" w14:paraId="481B6D8A" w14:textId="77777777" w:rsidTr="00E724AE">
        <w:trPr>
          <w:trHeight w:val="240"/>
          <w:jc w:val="center"/>
        </w:trPr>
        <w:tc>
          <w:tcPr>
            <w:tcW w:w="4876" w:type="dxa"/>
            <w:tcBorders>
              <w:top w:val="nil"/>
              <w:left w:val="nil"/>
              <w:bottom w:val="nil"/>
              <w:right w:val="nil"/>
            </w:tcBorders>
          </w:tcPr>
          <w:p w14:paraId="4B7D764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72EC3D4" w14:textId="77777777" w:rsidR="00D24634" w:rsidRPr="00C93B3F" w:rsidRDefault="00D24634" w:rsidP="00E724AE">
            <w:pPr>
              <w:pStyle w:val="AmColumnHeading"/>
            </w:pPr>
            <w:r w:rsidRPr="00C93B3F">
              <w:t>Izmjena</w:t>
            </w:r>
          </w:p>
        </w:tc>
      </w:tr>
      <w:tr w:rsidR="00C93B3F" w:rsidRPr="00C93B3F" w14:paraId="2C33DA5F" w14:textId="77777777" w:rsidTr="00E724AE">
        <w:trPr>
          <w:jc w:val="center"/>
        </w:trPr>
        <w:tc>
          <w:tcPr>
            <w:tcW w:w="4876" w:type="dxa"/>
            <w:tcBorders>
              <w:top w:val="nil"/>
              <w:left w:val="nil"/>
              <w:bottom w:val="nil"/>
              <w:right w:val="nil"/>
            </w:tcBorders>
          </w:tcPr>
          <w:p w14:paraId="5F461296" w14:textId="77777777" w:rsidR="00D24634" w:rsidRPr="00C93B3F" w:rsidRDefault="00D24634" w:rsidP="00E724AE">
            <w:pPr>
              <w:pStyle w:val="Normal6a"/>
            </w:pPr>
            <w:r w:rsidRPr="00C93B3F">
              <w:t>30.</w:t>
            </w:r>
            <w:r w:rsidRPr="00C93B3F">
              <w:tab/>
              <w:t xml:space="preserve">smatra da je ključno formalizirati partnerstvo u području sigurnosti i obrane s Ujedinjenom Kraljevinom </w:t>
            </w:r>
            <w:r w:rsidRPr="00C93B3F">
              <w:rPr>
                <w:b/>
                <w:i/>
              </w:rPr>
              <w:t>kao sredstvo jačanja europske sigurnosti i europskog stupa NATO-a, posebno u kontekstu ruskog agresivnog rata protiv Ukrajine</w:t>
            </w:r>
            <w:r w:rsidRPr="00C93B3F">
              <w:t>;</w:t>
            </w:r>
          </w:p>
        </w:tc>
        <w:tc>
          <w:tcPr>
            <w:tcW w:w="4876" w:type="dxa"/>
            <w:tcBorders>
              <w:top w:val="nil"/>
              <w:left w:val="nil"/>
              <w:bottom w:val="nil"/>
              <w:right w:val="nil"/>
            </w:tcBorders>
          </w:tcPr>
          <w:p w14:paraId="1E43DAF6" w14:textId="77777777" w:rsidR="00D24634" w:rsidRPr="00C93B3F" w:rsidRDefault="00D24634" w:rsidP="00E724AE">
            <w:pPr>
              <w:pStyle w:val="Normal6a"/>
            </w:pPr>
            <w:r w:rsidRPr="00C93B3F">
              <w:t>30.</w:t>
            </w:r>
            <w:r w:rsidRPr="00C93B3F">
              <w:tab/>
              <w:t>smatra da je ključno formalizirati partnerstvo u području sigurnosti i obrane s Ujedinjenom Kraljevinom;</w:t>
            </w:r>
          </w:p>
        </w:tc>
      </w:tr>
    </w:tbl>
    <w:p w14:paraId="5C4D418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{DE}</w:t>
      </w:r>
      <w:r w:rsidRPr="00C93B3F">
        <w:t>de</w:t>
      </w:r>
      <w:r w:rsidRPr="00C93B3F">
        <w:rPr>
          <w:rStyle w:val="HideTWBExt"/>
        </w:rPr>
        <w:t>&lt;/Original&gt;</w:t>
      </w:r>
    </w:p>
    <w:p w14:paraId="5CDC3FD6" w14:textId="2E086ACA" w:rsidR="00D24634" w:rsidRPr="00C93B3F" w:rsidRDefault="00D24634" w:rsidP="00D24634">
      <w:r w:rsidRPr="00C93B3F">
        <w:rPr>
          <w:rStyle w:val="HideTWBExt"/>
        </w:rPr>
        <w:t>&lt;/Amend&gt;</w:t>
      </w:r>
    </w:p>
    <w:p w14:paraId="5F9E41D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817</w:t>
      </w:r>
      <w:r w:rsidRPr="00C93B3F">
        <w:rPr>
          <w:rStyle w:val="HideTWBExt"/>
          <w:b w:val="0"/>
        </w:rPr>
        <w:t>&lt;/NumAm&gt;</w:t>
      </w:r>
    </w:p>
    <w:p w14:paraId="5551F089"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4385A085" w14:textId="77777777" w:rsidR="00D24634" w:rsidRPr="00C93B3F" w:rsidRDefault="00D24634" w:rsidP="00D24634">
      <w:pPr>
        <w:pStyle w:val="NormalBold"/>
      </w:pPr>
      <w:r w:rsidRPr="00C93B3F">
        <w:rPr>
          <w:rStyle w:val="HideTWBExt"/>
          <w:b w:val="0"/>
        </w:rPr>
        <w:t>&lt;/RepeatBlock-By&gt;</w:t>
      </w:r>
    </w:p>
    <w:p w14:paraId="786BE59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E545C99" w14:textId="77777777" w:rsidR="00D24634" w:rsidRPr="00C93B3F" w:rsidRDefault="00D24634" w:rsidP="00D24634">
      <w:pPr>
        <w:pStyle w:val="NormalBold"/>
      </w:pPr>
      <w:r w:rsidRPr="00C93B3F">
        <w:rPr>
          <w:rStyle w:val="HideTWBExt"/>
          <w:b w:val="0"/>
        </w:rPr>
        <w:t>&lt;Article&gt;</w:t>
      </w:r>
      <w:r w:rsidRPr="00C93B3F">
        <w:t>Stavak 30.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67D5D7D" w14:textId="77777777" w:rsidTr="00E724AE">
        <w:trPr>
          <w:trHeight w:hRule="exact" w:val="240"/>
          <w:jc w:val="center"/>
        </w:trPr>
        <w:tc>
          <w:tcPr>
            <w:tcW w:w="9752" w:type="dxa"/>
            <w:gridSpan w:val="2"/>
            <w:tcBorders>
              <w:top w:val="nil"/>
              <w:left w:val="nil"/>
              <w:bottom w:val="nil"/>
              <w:right w:val="nil"/>
            </w:tcBorders>
          </w:tcPr>
          <w:p w14:paraId="65714BFF" w14:textId="77777777" w:rsidR="00D24634" w:rsidRPr="00C93B3F" w:rsidRDefault="00D24634" w:rsidP="00E724AE"/>
        </w:tc>
      </w:tr>
      <w:tr w:rsidR="00C93B3F" w:rsidRPr="00C93B3F" w14:paraId="3F03AEE7" w14:textId="77777777" w:rsidTr="00E724AE">
        <w:trPr>
          <w:trHeight w:val="240"/>
          <w:jc w:val="center"/>
        </w:trPr>
        <w:tc>
          <w:tcPr>
            <w:tcW w:w="4876" w:type="dxa"/>
            <w:tcBorders>
              <w:top w:val="nil"/>
              <w:left w:val="nil"/>
              <w:bottom w:val="nil"/>
              <w:right w:val="nil"/>
            </w:tcBorders>
          </w:tcPr>
          <w:p w14:paraId="527854C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D5A5F37" w14:textId="77777777" w:rsidR="00D24634" w:rsidRPr="00C93B3F" w:rsidRDefault="00D24634" w:rsidP="00E724AE">
            <w:pPr>
              <w:pStyle w:val="AmColumnHeading"/>
            </w:pPr>
            <w:r w:rsidRPr="00C93B3F">
              <w:t>Izmjena</w:t>
            </w:r>
          </w:p>
        </w:tc>
      </w:tr>
      <w:tr w:rsidR="00C93B3F" w:rsidRPr="00C93B3F" w14:paraId="3773B1EF" w14:textId="77777777" w:rsidTr="00E724AE">
        <w:trPr>
          <w:jc w:val="center"/>
        </w:trPr>
        <w:tc>
          <w:tcPr>
            <w:tcW w:w="4876" w:type="dxa"/>
            <w:tcBorders>
              <w:top w:val="nil"/>
              <w:left w:val="nil"/>
              <w:bottom w:val="nil"/>
              <w:right w:val="nil"/>
            </w:tcBorders>
          </w:tcPr>
          <w:p w14:paraId="0B599961" w14:textId="77777777" w:rsidR="00D24634" w:rsidRPr="00C93B3F" w:rsidRDefault="00D24634" w:rsidP="00E724AE">
            <w:pPr>
              <w:pStyle w:val="Normal6a"/>
            </w:pPr>
            <w:r w:rsidRPr="00C93B3F">
              <w:t>30.</w:t>
            </w:r>
            <w:r w:rsidRPr="00C93B3F">
              <w:tab/>
              <w:t xml:space="preserve">smatra da je ključno formalizirati partnerstvo u području sigurnosti i obrane s Ujedinjenom Kraljevinom </w:t>
            </w:r>
            <w:r w:rsidRPr="00C93B3F">
              <w:rPr>
                <w:b/>
                <w:i/>
              </w:rPr>
              <w:t>kao sredstvo jačanja europske sigurnosti i europskog stupa</w:t>
            </w:r>
            <w:r w:rsidRPr="00C93B3F">
              <w:t xml:space="preserve"> NATO-a, posebno u kontekstu ruskog agresivnog rata protiv Ukrajine;</w:t>
            </w:r>
          </w:p>
        </w:tc>
        <w:tc>
          <w:tcPr>
            <w:tcW w:w="4876" w:type="dxa"/>
            <w:tcBorders>
              <w:top w:val="nil"/>
              <w:left w:val="nil"/>
              <w:bottom w:val="nil"/>
              <w:right w:val="nil"/>
            </w:tcBorders>
          </w:tcPr>
          <w:p w14:paraId="075DE054" w14:textId="77777777" w:rsidR="00D24634" w:rsidRPr="00C93B3F" w:rsidRDefault="00D24634" w:rsidP="00E724AE">
            <w:pPr>
              <w:pStyle w:val="Normal6a"/>
            </w:pPr>
            <w:r w:rsidRPr="00C93B3F">
              <w:t>30.</w:t>
            </w:r>
            <w:r w:rsidRPr="00C93B3F">
              <w:tab/>
            </w:r>
            <w:r w:rsidRPr="00C93B3F">
              <w:rPr>
                <w:b/>
                <w:i/>
              </w:rPr>
              <w:t>priznaje znatan doprinos Ujedinjene Kraljevine europskoj sigurnosti i stabilnosti, kao i njezinu predanost zajedničkim ciljevima u području obrane kojima se poboljšava kolektivna sigurnost u cijeloj Europi;</w:t>
            </w:r>
            <w:r w:rsidRPr="00C93B3F">
              <w:t xml:space="preserve"> smatra da je ključno formalizirati partnerstvo u području sigurnosti i obrane s Ujedinjenom Kraljevinom</w:t>
            </w:r>
            <w:r w:rsidRPr="00C93B3F">
              <w:rPr>
                <w:b/>
                <w:i/>
              </w:rPr>
              <w:t>, jednim od europskih stupova</w:t>
            </w:r>
            <w:r w:rsidRPr="00C93B3F">
              <w:t xml:space="preserve"> NATO-a </w:t>
            </w:r>
            <w:r w:rsidRPr="00C93B3F">
              <w:rPr>
                <w:b/>
                <w:i/>
              </w:rPr>
              <w:t>koji može dodatno ojačati europsku sigurnost</w:t>
            </w:r>
            <w:r w:rsidRPr="00C93B3F">
              <w:t>, posebno u kontekstu ruskog agresivnog rata protiv Ukrajine;</w:t>
            </w:r>
          </w:p>
        </w:tc>
      </w:tr>
    </w:tbl>
    <w:p w14:paraId="6C7DF93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7CF63B7" w14:textId="77777777" w:rsidR="00D24634" w:rsidRPr="00C93B3F" w:rsidRDefault="00D24634" w:rsidP="00D24634">
      <w:r w:rsidRPr="00C93B3F">
        <w:rPr>
          <w:rStyle w:val="HideTWBExt"/>
        </w:rPr>
        <w:t>&lt;/Amend&gt;</w:t>
      </w:r>
    </w:p>
    <w:p w14:paraId="31D7AEC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818</w:t>
      </w:r>
      <w:r w:rsidRPr="00C93B3F">
        <w:rPr>
          <w:rStyle w:val="HideTWBExt"/>
          <w:b w:val="0"/>
        </w:rPr>
        <w:t>&lt;/NumAm&gt;</w:t>
      </w:r>
    </w:p>
    <w:p w14:paraId="3A583054" w14:textId="77777777" w:rsidR="00D24634" w:rsidRPr="00C93B3F" w:rsidRDefault="00D24634" w:rsidP="00D24634">
      <w:pPr>
        <w:pStyle w:val="NormalBold"/>
      </w:pPr>
      <w:r w:rsidRPr="00C93B3F">
        <w:rPr>
          <w:rStyle w:val="HideTWBExt"/>
          <w:b w:val="0"/>
        </w:rPr>
        <w:t>&lt;RepeatBlock-By&gt;&lt;Members&gt;</w:t>
      </w:r>
      <w:r w:rsidRPr="00C93B3F">
        <w:t>Vangelis Meimarakis</w:t>
      </w:r>
      <w:r w:rsidRPr="00C93B3F">
        <w:rPr>
          <w:rStyle w:val="HideTWBExt"/>
          <w:b w:val="0"/>
        </w:rPr>
        <w:t>&lt;/Members&gt;</w:t>
      </w:r>
    </w:p>
    <w:p w14:paraId="6442D6E9" w14:textId="77777777" w:rsidR="00D24634" w:rsidRPr="00C93B3F" w:rsidRDefault="00D24634" w:rsidP="00D24634">
      <w:pPr>
        <w:pStyle w:val="NormalBold"/>
      </w:pPr>
      <w:r w:rsidRPr="00C93B3F">
        <w:rPr>
          <w:rStyle w:val="HideTWBExt"/>
          <w:b w:val="0"/>
        </w:rPr>
        <w:t>&lt;/RepeatBlock-By&gt;</w:t>
      </w:r>
    </w:p>
    <w:p w14:paraId="733BA50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236C519" w14:textId="77777777" w:rsidR="00D24634" w:rsidRPr="00C93B3F" w:rsidRDefault="00D24634" w:rsidP="00D24634">
      <w:pPr>
        <w:pStyle w:val="NormalBold"/>
      </w:pPr>
      <w:r w:rsidRPr="00C93B3F">
        <w:rPr>
          <w:rStyle w:val="HideTWBExt"/>
          <w:b w:val="0"/>
        </w:rPr>
        <w:t>&lt;Article&gt;</w:t>
      </w:r>
      <w:r w:rsidRPr="00C93B3F">
        <w:t>Stavak 30.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0EAF55E" w14:textId="77777777" w:rsidTr="00E724AE">
        <w:trPr>
          <w:trHeight w:hRule="exact" w:val="240"/>
          <w:jc w:val="center"/>
        </w:trPr>
        <w:tc>
          <w:tcPr>
            <w:tcW w:w="9752" w:type="dxa"/>
            <w:gridSpan w:val="2"/>
            <w:tcBorders>
              <w:top w:val="nil"/>
              <w:left w:val="nil"/>
              <w:bottom w:val="nil"/>
              <w:right w:val="nil"/>
            </w:tcBorders>
          </w:tcPr>
          <w:p w14:paraId="1A343BE8" w14:textId="77777777" w:rsidR="00D24634" w:rsidRPr="00C93B3F" w:rsidRDefault="00D24634" w:rsidP="00E724AE"/>
        </w:tc>
      </w:tr>
      <w:tr w:rsidR="00C93B3F" w:rsidRPr="00C93B3F" w14:paraId="0C1264EF" w14:textId="77777777" w:rsidTr="00E724AE">
        <w:trPr>
          <w:trHeight w:val="240"/>
          <w:jc w:val="center"/>
        </w:trPr>
        <w:tc>
          <w:tcPr>
            <w:tcW w:w="4876" w:type="dxa"/>
            <w:tcBorders>
              <w:top w:val="nil"/>
              <w:left w:val="nil"/>
              <w:bottom w:val="nil"/>
              <w:right w:val="nil"/>
            </w:tcBorders>
          </w:tcPr>
          <w:p w14:paraId="30D3F8EE"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F019DDF" w14:textId="77777777" w:rsidR="00D24634" w:rsidRPr="00C93B3F" w:rsidRDefault="00D24634" w:rsidP="00E724AE">
            <w:pPr>
              <w:pStyle w:val="AmColumnHeading"/>
            </w:pPr>
            <w:r w:rsidRPr="00C93B3F">
              <w:t>Izmjena</w:t>
            </w:r>
          </w:p>
        </w:tc>
      </w:tr>
      <w:tr w:rsidR="00C93B3F" w:rsidRPr="00C93B3F" w14:paraId="39D98F50" w14:textId="77777777" w:rsidTr="00E724AE">
        <w:trPr>
          <w:jc w:val="center"/>
        </w:trPr>
        <w:tc>
          <w:tcPr>
            <w:tcW w:w="4876" w:type="dxa"/>
            <w:tcBorders>
              <w:top w:val="nil"/>
              <w:left w:val="nil"/>
              <w:bottom w:val="nil"/>
              <w:right w:val="nil"/>
            </w:tcBorders>
          </w:tcPr>
          <w:p w14:paraId="38B6CE09" w14:textId="77777777" w:rsidR="00D24634" w:rsidRPr="00C93B3F" w:rsidRDefault="00D24634" w:rsidP="00E724AE">
            <w:pPr>
              <w:pStyle w:val="Normal6a"/>
            </w:pPr>
            <w:r w:rsidRPr="00C93B3F">
              <w:t>30.</w:t>
            </w:r>
            <w:r w:rsidRPr="00C93B3F">
              <w:tab/>
            </w:r>
            <w:r w:rsidRPr="00C93B3F">
              <w:rPr>
                <w:b/>
                <w:i/>
              </w:rPr>
              <w:t>smatra</w:t>
            </w:r>
            <w:r w:rsidRPr="00C93B3F">
              <w:t xml:space="preserve"> da </w:t>
            </w:r>
            <w:r w:rsidRPr="00C93B3F">
              <w:rPr>
                <w:b/>
                <w:i/>
              </w:rPr>
              <w:t>je ključno formalizirati</w:t>
            </w:r>
            <w:r w:rsidRPr="00C93B3F">
              <w:t xml:space="preserve"> partnerstvo u području sigurnosti i obrane s Ujedinjenom Kraljevinom </w:t>
            </w:r>
            <w:r w:rsidRPr="00C93B3F">
              <w:rPr>
                <w:b/>
                <w:i/>
              </w:rPr>
              <w:t>kao sredstvo jačanja europske sigurnosti i europskog stupa NATO-a</w:t>
            </w:r>
            <w:r w:rsidRPr="00C93B3F">
              <w:t>, posebno u kontekstu ruskog agresivnog rata protiv Ukrajine;</w:t>
            </w:r>
          </w:p>
        </w:tc>
        <w:tc>
          <w:tcPr>
            <w:tcW w:w="4876" w:type="dxa"/>
            <w:tcBorders>
              <w:top w:val="nil"/>
              <w:left w:val="nil"/>
              <w:bottom w:val="nil"/>
              <w:right w:val="nil"/>
            </w:tcBorders>
          </w:tcPr>
          <w:p w14:paraId="580B055C" w14:textId="77777777" w:rsidR="00D24634" w:rsidRPr="00C93B3F" w:rsidRDefault="00D24634" w:rsidP="00E724AE">
            <w:pPr>
              <w:pStyle w:val="Normal6a"/>
            </w:pPr>
            <w:r w:rsidRPr="00C93B3F">
              <w:t>30.</w:t>
            </w:r>
            <w:r w:rsidRPr="00C93B3F">
              <w:tab/>
            </w:r>
            <w:r w:rsidRPr="00C93B3F">
              <w:rPr>
                <w:b/>
                <w:i/>
              </w:rPr>
              <w:t>pozdravlja namjeru</w:t>
            </w:r>
            <w:r w:rsidRPr="00C93B3F">
              <w:t xml:space="preserve"> da </w:t>
            </w:r>
            <w:r w:rsidRPr="00C93B3F">
              <w:rPr>
                <w:b/>
                <w:i/>
              </w:rPr>
              <w:t>se formalizira</w:t>
            </w:r>
            <w:r w:rsidRPr="00C93B3F">
              <w:t xml:space="preserve"> partnerstvo u području sigurnosti i obrane s Ujedinjenom Kraljevinom, posebno u kontekstu ruskog agresivnog rata protiv Ukrajine;</w:t>
            </w:r>
          </w:p>
        </w:tc>
      </w:tr>
    </w:tbl>
    <w:p w14:paraId="6A5BB15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AAE9F02" w14:textId="77777777" w:rsidR="00D24634" w:rsidRPr="00C93B3F" w:rsidRDefault="00D24634" w:rsidP="00D24634">
      <w:r w:rsidRPr="00C93B3F">
        <w:rPr>
          <w:rStyle w:val="HideTWBExt"/>
        </w:rPr>
        <w:t>&lt;/Amend&gt;</w:t>
      </w:r>
    </w:p>
    <w:p w14:paraId="5D575BE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819</w:t>
      </w:r>
      <w:r w:rsidRPr="00C93B3F">
        <w:rPr>
          <w:rStyle w:val="HideTWBExt"/>
          <w:b w:val="0"/>
        </w:rPr>
        <w:t>&lt;/NumAm&gt;</w:t>
      </w:r>
    </w:p>
    <w:p w14:paraId="7B6CD2C7"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18DF08CB" w14:textId="77777777" w:rsidR="00D24634" w:rsidRPr="00C93B3F" w:rsidRDefault="00D24634" w:rsidP="00D24634">
      <w:pPr>
        <w:pStyle w:val="NormalBold"/>
      </w:pPr>
      <w:r w:rsidRPr="00C93B3F">
        <w:rPr>
          <w:rStyle w:val="HideTWBExt"/>
          <w:b w:val="0"/>
        </w:rPr>
        <w:t>&lt;/RepeatBlock-By&gt;</w:t>
      </w:r>
    </w:p>
    <w:p w14:paraId="3F6107D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875E659" w14:textId="77777777" w:rsidR="00D24634" w:rsidRPr="00C93B3F" w:rsidRDefault="00D24634" w:rsidP="00D24634">
      <w:pPr>
        <w:pStyle w:val="NormalBold"/>
      </w:pPr>
      <w:r w:rsidRPr="00C93B3F">
        <w:rPr>
          <w:rStyle w:val="HideTWBExt"/>
          <w:b w:val="0"/>
        </w:rPr>
        <w:t>&lt;Article&gt;</w:t>
      </w:r>
      <w:r w:rsidRPr="00C93B3F">
        <w:t>Stavak 30.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B146957" w14:textId="77777777" w:rsidTr="00E724AE">
        <w:trPr>
          <w:trHeight w:hRule="exact" w:val="240"/>
          <w:jc w:val="center"/>
        </w:trPr>
        <w:tc>
          <w:tcPr>
            <w:tcW w:w="9752" w:type="dxa"/>
            <w:gridSpan w:val="2"/>
            <w:tcBorders>
              <w:top w:val="nil"/>
              <w:left w:val="nil"/>
              <w:bottom w:val="nil"/>
              <w:right w:val="nil"/>
            </w:tcBorders>
          </w:tcPr>
          <w:p w14:paraId="2E129CC1" w14:textId="77777777" w:rsidR="00D24634" w:rsidRPr="00C93B3F" w:rsidRDefault="00D24634" w:rsidP="00E724AE"/>
        </w:tc>
      </w:tr>
      <w:tr w:rsidR="00C93B3F" w:rsidRPr="00C93B3F" w14:paraId="376E0E33" w14:textId="77777777" w:rsidTr="00E724AE">
        <w:trPr>
          <w:trHeight w:val="240"/>
          <w:jc w:val="center"/>
        </w:trPr>
        <w:tc>
          <w:tcPr>
            <w:tcW w:w="4876" w:type="dxa"/>
            <w:tcBorders>
              <w:top w:val="nil"/>
              <w:left w:val="nil"/>
              <w:bottom w:val="nil"/>
              <w:right w:val="nil"/>
            </w:tcBorders>
          </w:tcPr>
          <w:p w14:paraId="7919DE2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06D9806" w14:textId="77777777" w:rsidR="00D24634" w:rsidRPr="00C93B3F" w:rsidRDefault="00D24634" w:rsidP="00E724AE">
            <w:pPr>
              <w:pStyle w:val="AmColumnHeading"/>
            </w:pPr>
            <w:r w:rsidRPr="00C93B3F">
              <w:t>Izmjena</w:t>
            </w:r>
          </w:p>
        </w:tc>
      </w:tr>
      <w:tr w:rsidR="00C93B3F" w:rsidRPr="00C93B3F" w14:paraId="3BB9219C" w14:textId="77777777" w:rsidTr="00E724AE">
        <w:trPr>
          <w:jc w:val="center"/>
        </w:trPr>
        <w:tc>
          <w:tcPr>
            <w:tcW w:w="4876" w:type="dxa"/>
            <w:tcBorders>
              <w:top w:val="nil"/>
              <w:left w:val="nil"/>
              <w:bottom w:val="nil"/>
              <w:right w:val="nil"/>
            </w:tcBorders>
          </w:tcPr>
          <w:p w14:paraId="14238349" w14:textId="77777777" w:rsidR="00D24634" w:rsidRPr="00C93B3F" w:rsidRDefault="00D24634" w:rsidP="00E724AE">
            <w:pPr>
              <w:pStyle w:val="Normal6a"/>
            </w:pPr>
            <w:r w:rsidRPr="00C93B3F">
              <w:t>30.</w:t>
            </w:r>
            <w:r w:rsidRPr="00C93B3F">
              <w:tab/>
              <w:t xml:space="preserve">smatra da je ključno </w:t>
            </w:r>
            <w:r w:rsidRPr="00C93B3F">
              <w:rPr>
                <w:b/>
                <w:i/>
              </w:rPr>
              <w:t>formalizirati partnerstvo u području</w:t>
            </w:r>
            <w:r w:rsidRPr="00C93B3F">
              <w:t xml:space="preserve"> sigurnosti i </w:t>
            </w:r>
            <w:r w:rsidRPr="00C93B3F">
              <w:rPr>
                <w:b/>
                <w:i/>
              </w:rPr>
              <w:t>obrane</w:t>
            </w:r>
            <w:r w:rsidRPr="00C93B3F">
              <w:t xml:space="preserve"> s Ujedinjenom Kraljevinom kao sredstvo jačanja europske sigurnosti i europskog stupa NATO-a, posebno u kontekstu ruskog agresivnog rata protiv Ukrajine;</w:t>
            </w:r>
          </w:p>
        </w:tc>
        <w:tc>
          <w:tcPr>
            <w:tcW w:w="4876" w:type="dxa"/>
            <w:tcBorders>
              <w:top w:val="nil"/>
              <w:left w:val="nil"/>
              <w:bottom w:val="nil"/>
              <w:right w:val="nil"/>
            </w:tcBorders>
          </w:tcPr>
          <w:p w14:paraId="3170494F" w14:textId="77777777" w:rsidR="00D24634" w:rsidRPr="00C93B3F" w:rsidRDefault="00D24634" w:rsidP="00E724AE">
            <w:pPr>
              <w:pStyle w:val="Normal6a"/>
            </w:pPr>
            <w:r w:rsidRPr="00C93B3F">
              <w:t>30.</w:t>
            </w:r>
            <w:r w:rsidRPr="00C93B3F">
              <w:tab/>
            </w:r>
            <w:r w:rsidRPr="00C93B3F">
              <w:rPr>
                <w:b/>
                <w:i/>
              </w:rPr>
              <w:t>pozdravlja sudjelovanje državnog tajnika Ujedinjene Kraljevine za vanjske poslove, poslove Commonwealtha i razvoj na sastanku Vijeća EU-a za vanjske poslove u listopadu 2024.; pozdravlja volju EU-a i Ujedinjene Kraljevine da ojačaju svoje sigurnosno partnerstvo potpisivanjem zajedničke izjave koja obuhvaća konkretne obveze i strukturirani dijalog kako bi se ojačala suradnja EU-a i Ujedinjene Kraljevine u pogledu cijelog niza vanjskih i sigurnosnih izazova s kojima se suočavamo kao kontinent;</w:t>
            </w:r>
            <w:r w:rsidRPr="00C93B3F">
              <w:t xml:space="preserve"> smatra da je ključno </w:t>
            </w:r>
            <w:r w:rsidRPr="00C93B3F">
              <w:rPr>
                <w:b/>
                <w:i/>
              </w:rPr>
              <w:t>unaprijediti praktičnu suradnju formalnim potpisivanjem zajedničke izjave o</w:t>
            </w:r>
            <w:r w:rsidRPr="00C93B3F">
              <w:t xml:space="preserve"> sigurnosti i </w:t>
            </w:r>
            <w:r w:rsidRPr="00C93B3F">
              <w:rPr>
                <w:b/>
                <w:i/>
              </w:rPr>
              <w:t>obrani</w:t>
            </w:r>
            <w:r w:rsidRPr="00C93B3F">
              <w:t xml:space="preserve"> s Ujedinjenom Kraljevinom</w:t>
            </w:r>
            <w:r w:rsidRPr="00C93B3F">
              <w:rPr>
                <w:b/>
                <w:i/>
              </w:rPr>
              <w:t>, koja uključuje konkretne ad hoc dogovore,</w:t>
            </w:r>
            <w:r w:rsidRPr="00C93B3F">
              <w:t xml:space="preserve"> kao sredstvo jačanja europske sigurnosti i europskog stupa NATO-a, posebno u kontekstu ruskog agresivnog rata protiv Ukrajine; </w:t>
            </w:r>
            <w:r w:rsidRPr="00C93B3F">
              <w:rPr>
                <w:b/>
                <w:i/>
              </w:rPr>
              <w:t>potiče potpredsjednika Komisije / Visokog predstavnika Unije da redovito poziva Ujedinjenu Kraljevinu na neformalne sastanke ministara vanjskih poslova (i obrane) u Vijeću radi razmjene mišljenja o pitanjima od zajedničkog interesa, uz potpunu zaštitu autonomije EU-a u donošenju odluka;</w:t>
            </w:r>
          </w:p>
        </w:tc>
      </w:tr>
    </w:tbl>
    <w:p w14:paraId="484B233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5927150" w14:textId="77777777" w:rsidR="00D24634" w:rsidRPr="00C93B3F" w:rsidRDefault="00D24634" w:rsidP="00D24634">
      <w:r w:rsidRPr="00C93B3F">
        <w:rPr>
          <w:rStyle w:val="HideTWBExt"/>
        </w:rPr>
        <w:t>&lt;/Amend&gt;</w:t>
      </w:r>
    </w:p>
    <w:p w14:paraId="1CD9B5DC"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820</w:t>
      </w:r>
      <w:r w:rsidRPr="00C93B3F">
        <w:rPr>
          <w:rStyle w:val="HideTWBExt"/>
          <w:b w:val="0"/>
        </w:rPr>
        <w:t>&lt;/NumAm&gt;</w:t>
      </w:r>
    </w:p>
    <w:p w14:paraId="672269FF"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2E495ADE" w14:textId="77777777" w:rsidR="00D24634" w:rsidRPr="00C93B3F" w:rsidRDefault="00D24634" w:rsidP="00D24634">
      <w:pPr>
        <w:pStyle w:val="NormalBold"/>
      </w:pPr>
      <w:r w:rsidRPr="00C93B3F">
        <w:rPr>
          <w:rStyle w:val="HideTWBExt"/>
          <w:b w:val="0"/>
        </w:rPr>
        <w:t>&lt;/RepeatBlock-By&gt;</w:t>
      </w:r>
    </w:p>
    <w:p w14:paraId="4F2FBA7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511031A" w14:textId="77777777" w:rsidR="00D24634" w:rsidRPr="00C93B3F" w:rsidRDefault="00D24634" w:rsidP="00D24634">
      <w:pPr>
        <w:pStyle w:val="NormalBold"/>
      </w:pPr>
      <w:r w:rsidRPr="00C93B3F">
        <w:rPr>
          <w:rStyle w:val="HideTWBExt"/>
          <w:b w:val="0"/>
        </w:rPr>
        <w:t>&lt;Article&gt;</w:t>
      </w:r>
      <w:r w:rsidRPr="00C93B3F">
        <w:t>Stavak 30.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660DA81" w14:textId="77777777" w:rsidTr="00E724AE">
        <w:trPr>
          <w:trHeight w:hRule="exact" w:val="240"/>
          <w:jc w:val="center"/>
        </w:trPr>
        <w:tc>
          <w:tcPr>
            <w:tcW w:w="9752" w:type="dxa"/>
            <w:gridSpan w:val="2"/>
            <w:tcBorders>
              <w:top w:val="nil"/>
              <w:left w:val="nil"/>
              <w:bottom w:val="nil"/>
              <w:right w:val="nil"/>
            </w:tcBorders>
          </w:tcPr>
          <w:p w14:paraId="28B0EC2A" w14:textId="77777777" w:rsidR="00D24634" w:rsidRPr="00C93B3F" w:rsidRDefault="00D24634" w:rsidP="00E724AE"/>
        </w:tc>
      </w:tr>
      <w:tr w:rsidR="00C93B3F" w:rsidRPr="00C93B3F" w14:paraId="574C9752" w14:textId="77777777" w:rsidTr="00E724AE">
        <w:trPr>
          <w:trHeight w:val="240"/>
          <w:jc w:val="center"/>
        </w:trPr>
        <w:tc>
          <w:tcPr>
            <w:tcW w:w="4876" w:type="dxa"/>
            <w:tcBorders>
              <w:top w:val="nil"/>
              <w:left w:val="nil"/>
              <w:bottom w:val="nil"/>
              <w:right w:val="nil"/>
            </w:tcBorders>
          </w:tcPr>
          <w:p w14:paraId="6CAB592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4875821" w14:textId="77777777" w:rsidR="00D24634" w:rsidRPr="00C93B3F" w:rsidRDefault="00D24634" w:rsidP="00E724AE">
            <w:pPr>
              <w:pStyle w:val="AmColumnHeading"/>
            </w:pPr>
            <w:r w:rsidRPr="00C93B3F">
              <w:t>Izmjena</w:t>
            </w:r>
          </w:p>
        </w:tc>
      </w:tr>
      <w:tr w:rsidR="00C93B3F" w:rsidRPr="00C93B3F" w14:paraId="3454964C" w14:textId="77777777" w:rsidTr="00E724AE">
        <w:trPr>
          <w:jc w:val="center"/>
        </w:trPr>
        <w:tc>
          <w:tcPr>
            <w:tcW w:w="4876" w:type="dxa"/>
            <w:tcBorders>
              <w:top w:val="nil"/>
              <w:left w:val="nil"/>
              <w:bottom w:val="nil"/>
              <w:right w:val="nil"/>
            </w:tcBorders>
          </w:tcPr>
          <w:p w14:paraId="3055FA82" w14:textId="77777777" w:rsidR="00D24634" w:rsidRPr="00C93B3F" w:rsidRDefault="00D24634" w:rsidP="00E724AE">
            <w:pPr>
              <w:pStyle w:val="Normal6a"/>
            </w:pPr>
            <w:r w:rsidRPr="00C93B3F">
              <w:t>30.</w:t>
            </w:r>
            <w:r w:rsidRPr="00C93B3F">
              <w:tab/>
              <w:t>smatra da je ključno formalizirati partnerstvo u području sigurnosti i obrane s Ujedinjenom Kraljevinom kao sredstvo jačanja europske sigurnosti i europskog stupa NATO-a, posebno u kontekstu ruskog agresivnog rata protiv Ukrajine;</w:t>
            </w:r>
          </w:p>
        </w:tc>
        <w:tc>
          <w:tcPr>
            <w:tcW w:w="4876" w:type="dxa"/>
            <w:tcBorders>
              <w:top w:val="nil"/>
              <w:left w:val="nil"/>
              <w:bottom w:val="nil"/>
              <w:right w:val="nil"/>
            </w:tcBorders>
          </w:tcPr>
          <w:p w14:paraId="6D781F45" w14:textId="77777777" w:rsidR="00D24634" w:rsidRPr="00C93B3F" w:rsidRDefault="00D24634" w:rsidP="00E724AE">
            <w:pPr>
              <w:pStyle w:val="Normal6a"/>
            </w:pPr>
            <w:r w:rsidRPr="00C93B3F">
              <w:t>30.</w:t>
            </w:r>
            <w:r w:rsidRPr="00C93B3F">
              <w:tab/>
              <w:t>smatra da je ključno formalizirati partnerstvo u području sigurnosti i obrane s Ujedinjenom Kraljevinom kao sredstvo jačanja europske sigurnosti i europskog stupa NATO-a, posebno u kontekstu ruskog agresivnog rata protiv Ukrajine;</w:t>
            </w:r>
            <w:r w:rsidRPr="00C93B3F">
              <w:rPr>
                <w:b/>
                <w:i/>
              </w:rPr>
              <w:t> pozdravlja čvrstu suradnju EU-a, država članica i Ujedinjene Kraljevine u pružanju potpore Ukrajini; poziva sve aktere iz EU-a i Ujedinjene Kraljevine da učine sve u svojoj moći kako bi se njihova suradnja u području sigurnosti i obrane brzo podigla na novu razinu;</w:t>
            </w:r>
          </w:p>
        </w:tc>
      </w:tr>
    </w:tbl>
    <w:p w14:paraId="2C16C1B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0137197" w14:textId="77777777" w:rsidR="00D24634" w:rsidRPr="00C93B3F" w:rsidRDefault="00D24634" w:rsidP="00D24634">
      <w:r w:rsidRPr="00C93B3F">
        <w:rPr>
          <w:rStyle w:val="HideTWBExt"/>
        </w:rPr>
        <w:t>&lt;/Amend&gt;</w:t>
      </w:r>
    </w:p>
    <w:p w14:paraId="74E20C7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821</w:t>
      </w:r>
      <w:r w:rsidRPr="00C93B3F">
        <w:rPr>
          <w:rStyle w:val="HideTWBExt"/>
          <w:b w:val="0"/>
        </w:rPr>
        <w:t>&lt;/NumAm&gt;</w:t>
      </w:r>
    </w:p>
    <w:p w14:paraId="1F053050"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251B22F0" w14:textId="77777777" w:rsidR="00D24634" w:rsidRPr="00C93B3F" w:rsidRDefault="00D24634" w:rsidP="00D24634">
      <w:pPr>
        <w:pStyle w:val="NormalBold"/>
      </w:pPr>
      <w:r w:rsidRPr="00C93B3F">
        <w:rPr>
          <w:rStyle w:val="HideTWBExt"/>
          <w:b w:val="0"/>
        </w:rPr>
        <w:t>&lt;/RepeatBlock-By&gt;</w:t>
      </w:r>
    </w:p>
    <w:p w14:paraId="1D181BA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0EA37BA" w14:textId="77777777" w:rsidR="00D24634" w:rsidRPr="00C93B3F" w:rsidRDefault="00D24634" w:rsidP="00D24634">
      <w:pPr>
        <w:pStyle w:val="NormalBold"/>
      </w:pPr>
      <w:r w:rsidRPr="00C93B3F">
        <w:rPr>
          <w:rStyle w:val="HideTWBExt"/>
          <w:b w:val="0"/>
        </w:rPr>
        <w:t>&lt;Article&gt;</w:t>
      </w:r>
      <w:r w:rsidRPr="00C93B3F">
        <w:t>Stavak 30.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FEC512B" w14:textId="77777777" w:rsidTr="00E724AE">
        <w:trPr>
          <w:trHeight w:hRule="exact" w:val="240"/>
          <w:jc w:val="center"/>
        </w:trPr>
        <w:tc>
          <w:tcPr>
            <w:tcW w:w="9752" w:type="dxa"/>
            <w:gridSpan w:val="2"/>
            <w:tcBorders>
              <w:top w:val="nil"/>
              <w:left w:val="nil"/>
              <w:bottom w:val="nil"/>
              <w:right w:val="nil"/>
            </w:tcBorders>
          </w:tcPr>
          <w:p w14:paraId="7468B4C8" w14:textId="77777777" w:rsidR="00D24634" w:rsidRPr="00C93B3F" w:rsidRDefault="00D24634" w:rsidP="00E724AE"/>
        </w:tc>
      </w:tr>
      <w:tr w:rsidR="00C93B3F" w:rsidRPr="00C93B3F" w14:paraId="73735606" w14:textId="77777777" w:rsidTr="00E724AE">
        <w:trPr>
          <w:trHeight w:val="240"/>
          <w:jc w:val="center"/>
        </w:trPr>
        <w:tc>
          <w:tcPr>
            <w:tcW w:w="4876" w:type="dxa"/>
            <w:tcBorders>
              <w:top w:val="nil"/>
              <w:left w:val="nil"/>
              <w:bottom w:val="nil"/>
              <w:right w:val="nil"/>
            </w:tcBorders>
          </w:tcPr>
          <w:p w14:paraId="57F2C9D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8363A9D" w14:textId="77777777" w:rsidR="00D24634" w:rsidRPr="00C93B3F" w:rsidRDefault="00D24634" w:rsidP="00E724AE">
            <w:pPr>
              <w:pStyle w:val="AmColumnHeading"/>
            </w:pPr>
            <w:r w:rsidRPr="00C93B3F">
              <w:t>Izmjena</w:t>
            </w:r>
          </w:p>
        </w:tc>
      </w:tr>
      <w:tr w:rsidR="00C93B3F" w:rsidRPr="00C93B3F" w14:paraId="020BBBC9" w14:textId="77777777" w:rsidTr="00E724AE">
        <w:trPr>
          <w:jc w:val="center"/>
        </w:trPr>
        <w:tc>
          <w:tcPr>
            <w:tcW w:w="4876" w:type="dxa"/>
            <w:tcBorders>
              <w:top w:val="nil"/>
              <w:left w:val="nil"/>
              <w:bottom w:val="nil"/>
              <w:right w:val="nil"/>
            </w:tcBorders>
          </w:tcPr>
          <w:p w14:paraId="2AB81ED7" w14:textId="77777777" w:rsidR="00D24634" w:rsidRPr="00C93B3F" w:rsidRDefault="00D24634" w:rsidP="00E724AE">
            <w:pPr>
              <w:pStyle w:val="Normal6a"/>
            </w:pPr>
            <w:r w:rsidRPr="00C93B3F">
              <w:t>30.</w:t>
            </w:r>
            <w:r w:rsidRPr="00C93B3F">
              <w:tab/>
              <w:t>smatra da je ključno formalizirati partnerstvo u području sigurnosti i obrane s Ujedinjenom Kraljevinom kao sredstvo jačanja europske sigurnosti i europskog stupa NATO-a, posebno u kontekstu ruskog agresivnog rata protiv Ukrajine;</w:t>
            </w:r>
          </w:p>
        </w:tc>
        <w:tc>
          <w:tcPr>
            <w:tcW w:w="4876" w:type="dxa"/>
            <w:tcBorders>
              <w:top w:val="nil"/>
              <w:left w:val="nil"/>
              <w:bottom w:val="nil"/>
              <w:right w:val="nil"/>
            </w:tcBorders>
          </w:tcPr>
          <w:p w14:paraId="7483DEEA" w14:textId="77777777" w:rsidR="00D24634" w:rsidRPr="00C93B3F" w:rsidRDefault="00D24634" w:rsidP="00E724AE">
            <w:pPr>
              <w:pStyle w:val="Normal6a"/>
            </w:pPr>
            <w:r w:rsidRPr="00C93B3F">
              <w:t>30.</w:t>
            </w:r>
            <w:r w:rsidRPr="00C93B3F">
              <w:tab/>
              <w:t>smatra da je ključno formalizirati partnerstvo u području sigurnosti i obrane s Ujedinjenom Kraljevinom kao sredstvo jačanja europske sigurnosti i europskog stupa NATO-a, posebno u kontekstu ruskog agresivnog rata protiv Ukrajine</w:t>
            </w:r>
            <w:r w:rsidRPr="00C93B3F">
              <w:rPr>
                <w:b/>
                <w:i/>
              </w:rPr>
              <w:t>, te se suočiti s izazovima koje predstavljaju zajednički strateški konkurenti kao što je Kina</w:t>
            </w:r>
            <w:r w:rsidRPr="00C93B3F">
              <w:t xml:space="preserve">; </w:t>
            </w:r>
            <w:r w:rsidRPr="00C93B3F">
              <w:rPr>
                <w:b/>
                <w:i/>
              </w:rPr>
              <w:t>smatra da je važno surađivati s Ujedinjenom Kraljevinom u zajedničkom ratu protiv terorizma radi suzbijanja širenja oružja za masovno uništenje i drugih glavnih zajedničkih prijetnji;</w:t>
            </w:r>
          </w:p>
        </w:tc>
      </w:tr>
    </w:tbl>
    <w:p w14:paraId="172FBC6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D5B7F9C" w14:textId="77777777" w:rsidR="00D24634" w:rsidRPr="00C93B3F" w:rsidRDefault="00D24634" w:rsidP="00D24634">
      <w:r w:rsidRPr="00C93B3F">
        <w:rPr>
          <w:rStyle w:val="HideTWBExt"/>
        </w:rPr>
        <w:t>&lt;/Amend&gt;</w:t>
      </w:r>
    </w:p>
    <w:p w14:paraId="3985EE9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822</w:t>
      </w:r>
      <w:r w:rsidRPr="00C93B3F">
        <w:rPr>
          <w:rStyle w:val="HideTWBExt"/>
          <w:b w:val="0"/>
        </w:rPr>
        <w:t>&lt;/NumAm&gt;</w:t>
      </w:r>
    </w:p>
    <w:p w14:paraId="621E2004"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38BF3682" w14:textId="77777777" w:rsidR="00D24634" w:rsidRPr="00C93B3F" w:rsidRDefault="00D24634" w:rsidP="00D24634">
      <w:pPr>
        <w:pStyle w:val="NormalBold"/>
      </w:pPr>
      <w:r w:rsidRPr="00C93B3F">
        <w:rPr>
          <w:rStyle w:val="HideTWBExt"/>
          <w:b w:val="0"/>
        </w:rPr>
        <w:t>&lt;/RepeatBlock-By&gt;</w:t>
      </w:r>
    </w:p>
    <w:p w14:paraId="1A9AF92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6547A5F" w14:textId="77777777" w:rsidR="00D24634" w:rsidRPr="00C93B3F" w:rsidRDefault="00D24634" w:rsidP="00D24634">
      <w:pPr>
        <w:pStyle w:val="NormalBold"/>
      </w:pPr>
      <w:r w:rsidRPr="00C93B3F">
        <w:rPr>
          <w:rStyle w:val="HideTWBExt"/>
          <w:b w:val="0"/>
        </w:rPr>
        <w:t>&lt;Article&gt;</w:t>
      </w:r>
      <w:r w:rsidRPr="00C93B3F">
        <w:t>Stavak 30.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741A35C" w14:textId="77777777" w:rsidTr="00E724AE">
        <w:trPr>
          <w:trHeight w:hRule="exact" w:val="240"/>
          <w:jc w:val="center"/>
        </w:trPr>
        <w:tc>
          <w:tcPr>
            <w:tcW w:w="9752" w:type="dxa"/>
            <w:gridSpan w:val="2"/>
            <w:tcBorders>
              <w:top w:val="nil"/>
              <w:left w:val="nil"/>
              <w:bottom w:val="nil"/>
              <w:right w:val="nil"/>
            </w:tcBorders>
          </w:tcPr>
          <w:p w14:paraId="31E7735E" w14:textId="77777777" w:rsidR="00D24634" w:rsidRPr="00C93B3F" w:rsidRDefault="00D24634" w:rsidP="00E724AE"/>
        </w:tc>
      </w:tr>
      <w:tr w:rsidR="00C93B3F" w:rsidRPr="00C93B3F" w14:paraId="6FD8616A" w14:textId="77777777" w:rsidTr="00E724AE">
        <w:trPr>
          <w:trHeight w:val="240"/>
          <w:jc w:val="center"/>
        </w:trPr>
        <w:tc>
          <w:tcPr>
            <w:tcW w:w="4876" w:type="dxa"/>
            <w:tcBorders>
              <w:top w:val="nil"/>
              <w:left w:val="nil"/>
              <w:bottom w:val="nil"/>
              <w:right w:val="nil"/>
            </w:tcBorders>
          </w:tcPr>
          <w:p w14:paraId="4C24BB7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838A32A" w14:textId="77777777" w:rsidR="00D24634" w:rsidRPr="00C93B3F" w:rsidRDefault="00D24634" w:rsidP="00E724AE">
            <w:pPr>
              <w:pStyle w:val="AmColumnHeading"/>
            </w:pPr>
            <w:r w:rsidRPr="00C93B3F">
              <w:t>Izmjena</w:t>
            </w:r>
          </w:p>
        </w:tc>
      </w:tr>
      <w:tr w:rsidR="00C93B3F" w:rsidRPr="00C93B3F" w14:paraId="0C22AE5C" w14:textId="77777777" w:rsidTr="00E724AE">
        <w:trPr>
          <w:jc w:val="center"/>
        </w:trPr>
        <w:tc>
          <w:tcPr>
            <w:tcW w:w="4876" w:type="dxa"/>
            <w:tcBorders>
              <w:top w:val="nil"/>
              <w:left w:val="nil"/>
              <w:bottom w:val="nil"/>
              <w:right w:val="nil"/>
            </w:tcBorders>
          </w:tcPr>
          <w:p w14:paraId="5B1E1392" w14:textId="77777777" w:rsidR="00D24634" w:rsidRPr="00C93B3F" w:rsidRDefault="00D24634" w:rsidP="00E724AE">
            <w:pPr>
              <w:pStyle w:val="Normal6a"/>
            </w:pPr>
            <w:r w:rsidRPr="00C93B3F">
              <w:t>30.</w:t>
            </w:r>
            <w:r w:rsidRPr="00C93B3F">
              <w:tab/>
              <w:t>smatra da je ključno formalizirati partnerstvo u području sigurnosti i obrane s Ujedinjenom Kraljevinom kao sredstvo jačanja europske sigurnosti i europskog stupa NATO-a, posebno u kontekstu ruskog agresivnog rata protiv Ukrajine;</w:t>
            </w:r>
          </w:p>
        </w:tc>
        <w:tc>
          <w:tcPr>
            <w:tcW w:w="4876" w:type="dxa"/>
            <w:tcBorders>
              <w:top w:val="nil"/>
              <w:left w:val="nil"/>
              <w:bottom w:val="nil"/>
              <w:right w:val="nil"/>
            </w:tcBorders>
          </w:tcPr>
          <w:p w14:paraId="2BE1AFD1" w14:textId="77777777" w:rsidR="00D24634" w:rsidRPr="00C93B3F" w:rsidRDefault="00D24634" w:rsidP="00E724AE">
            <w:pPr>
              <w:pStyle w:val="Normal6a"/>
            </w:pPr>
            <w:r w:rsidRPr="00C93B3F">
              <w:t>30.</w:t>
            </w:r>
            <w:r w:rsidRPr="00C93B3F">
              <w:tab/>
              <w:t xml:space="preserve">smatra da je ključno formalizirati partnerstvo u području sigurnosti i obrane s Ujedinjenom Kraljevinom kao sredstvo jačanja europske sigurnosti i europskog stupa NATO-a, posebno u kontekstu ruskog agresivnog rata protiv Ukrajine; </w:t>
            </w:r>
            <w:r w:rsidRPr="00C93B3F">
              <w:rPr>
                <w:b/>
                <w:i/>
              </w:rPr>
              <w:t>u tom pogledu naglašava važnost tješnje suradnje u pogledu razmjene informacija i obavještajnih podataka, vojne mobilnosti, inicijativa za sigurnost i obranu, upravljanja krizama, kibernetičke obrane, hibridnih prijetnji, vanjskog upletanja i manipuliranja informacijama te zajedničkog otklanjanja zajedničkih prijetnji;</w:t>
            </w:r>
          </w:p>
        </w:tc>
      </w:tr>
    </w:tbl>
    <w:p w14:paraId="2987B33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5F272B5" w14:textId="77777777" w:rsidR="00D24634" w:rsidRPr="00C93B3F" w:rsidRDefault="00D24634" w:rsidP="00D24634">
      <w:r w:rsidRPr="00C93B3F">
        <w:rPr>
          <w:rStyle w:val="HideTWBExt"/>
        </w:rPr>
        <w:t>&lt;/Amend&gt;</w:t>
      </w:r>
    </w:p>
    <w:p w14:paraId="5439764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823</w:t>
      </w:r>
      <w:r w:rsidRPr="00C93B3F">
        <w:rPr>
          <w:rStyle w:val="HideTWBExt"/>
          <w:b w:val="0"/>
        </w:rPr>
        <w:t>&lt;/NumAm&gt;</w:t>
      </w:r>
    </w:p>
    <w:p w14:paraId="3B7AB1C5" w14:textId="77777777" w:rsidR="00D24634" w:rsidRPr="00C93B3F" w:rsidRDefault="00D24634" w:rsidP="00D24634">
      <w:pPr>
        <w:pStyle w:val="NormalBold"/>
      </w:pPr>
      <w:r w:rsidRPr="00C93B3F">
        <w:rPr>
          <w:rStyle w:val="HideTWBExt"/>
          <w:b w:val="0"/>
        </w:rPr>
        <w:t>&lt;RepeatBlock-By&gt;&lt;Members&gt;</w:t>
      </w:r>
      <w:r w:rsidRPr="00C93B3F">
        <w:t>Francisco José Millán Mon</w:t>
      </w:r>
      <w:r w:rsidRPr="00C93B3F">
        <w:rPr>
          <w:rStyle w:val="HideTWBExt"/>
          <w:b w:val="0"/>
        </w:rPr>
        <w:t>&lt;/Members&gt;</w:t>
      </w:r>
    </w:p>
    <w:p w14:paraId="6D02ACB4" w14:textId="77777777" w:rsidR="00D24634" w:rsidRPr="00C93B3F" w:rsidRDefault="00D24634" w:rsidP="00D24634">
      <w:pPr>
        <w:pStyle w:val="NormalBold"/>
      </w:pPr>
      <w:r w:rsidRPr="00C93B3F">
        <w:rPr>
          <w:rStyle w:val="HideTWBExt"/>
          <w:b w:val="0"/>
        </w:rPr>
        <w:t>&lt;/RepeatBlock-By&gt;</w:t>
      </w:r>
    </w:p>
    <w:p w14:paraId="1AA862F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8E85A3E" w14:textId="77777777" w:rsidR="00D24634" w:rsidRPr="00C93B3F" w:rsidRDefault="00D24634" w:rsidP="00D24634">
      <w:pPr>
        <w:pStyle w:val="NormalBold"/>
      </w:pPr>
      <w:r w:rsidRPr="00C93B3F">
        <w:rPr>
          <w:rStyle w:val="HideTWBExt"/>
          <w:b w:val="0"/>
        </w:rPr>
        <w:t>&lt;Article&gt;</w:t>
      </w:r>
      <w:r w:rsidRPr="00C93B3F">
        <w:t>Stavak 30.</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AF118DD" w14:textId="77777777" w:rsidTr="00E724AE">
        <w:trPr>
          <w:trHeight w:hRule="exact" w:val="240"/>
          <w:jc w:val="center"/>
        </w:trPr>
        <w:tc>
          <w:tcPr>
            <w:tcW w:w="9752" w:type="dxa"/>
            <w:gridSpan w:val="2"/>
            <w:tcBorders>
              <w:top w:val="nil"/>
              <w:left w:val="nil"/>
              <w:bottom w:val="nil"/>
              <w:right w:val="nil"/>
            </w:tcBorders>
          </w:tcPr>
          <w:p w14:paraId="14DADA30" w14:textId="77777777" w:rsidR="00D24634" w:rsidRPr="00C93B3F" w:rsidRDefault="00D24634" w:rsidP="00E724AE"/>
        </w:tc>
      </w:tr>
      <w:tr w:rsidR="00C93B3F" w:rsidRPr="00C93B3F" w14:paraId="3767A385" w14:textId="77777777" w:rsidTr="00E724AE">
        <w:trPr>
          <w:trHeight w:val="240"/>
          <w:jc w:val="center"/>
        </w:trPr>
        <w:tc>
          <w:tcPr>
            <w:tcW w:w="4876" w:type="dxa"/>
            <w:tcBorders>
              <w:top w:val="nil"/>
              <w:left w:val="nil"/>
              <w:bottom w:val="nil"/>
              <w:right w:val="nil"/>
            </w:tcBorders>
          </w:tcPr>
          <w:p w14:paraId="7E539D5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8C70DC1" w14:textId="77777777" w:rsidR="00D24634" w:rsidRPr="00C93B3F" w:rsidRDefault="00D24634" w:rsidP="00E724AE">
            <w:pPr>
              <w:pStyle w:val="AmColumnHeading"/>
            </w:pPr>
            <w:r w:rsidRPr="00C93B3F">
              <w:t>Izmjena</w:t>
            </w:r>
          </w:p>
        </w:tc>
      </w:tr>
      <w:tr w:rsidR="00C93B3F" w:rsidRPr="00C93B3F" w14:paraId="22F63951" w14:textId="77777777" w:rsidTr="00E724AE">
        <w:trPr>
          <w:jc w:val="center"/>
        </w:trPr>
        <w:tc>
          <w:tcPr>
            <w:tcW w:w="4876" w:type="dxa"/>
            <w:tcBorders>
              <w:top w:val="nil"/>
              <w:left w:val="nil"/>
              <w:bottom w:val="nil"/>
              <w:right w:val="nil"/>
            </w:tcBorders>
          </w:tcPr>
          <w:p w14:paraId="1DF8E934" w14:textId="77777777" w:rsidR="00D24634" w:rsidRPr="00C93B3F" w:rsidRDefault="00D24634" w:rsidP="00E724AE">
            <w:pPr>
              <w:pStyle w:val="Normal6a"/>
            </w:pPr>
            <w:r w:rsidRPr="00C93B3F">
              <w:t>30.</w:t>
            </w:r>
            <w:r w:rsidRPr="00C93B3F">
              <w:tab/>
              <w:t>smatra da je ključno formalizirati partnerstvo u području sigurnosti i obrane s Ujedinjenom Kraljevinom kao sredstvo jačanja europske sigurnosti i europskog stupa NATO-a, posebno u kontekstu ruskog agresivnog rata protiv Ukrajine;</w:t>
            </w:r>
          </w:p>
        </w:tc>
        <w:tc>
          <w:tcPr>
            <w:tcW w:w="4876" w:type="dxa"/>
            <w:tcBorders>
              <w:top w:val="nil"/>
              <w:left w:val="nil"/>
              <w:bottom w:val="nil"/>
              <w:right w:val="nil"/>
            </w:tcBorders>
          </w:tcPr>
          <w:p w14:paraId="71173918" w14:textId="77777777" w:rsidR="00D24634" w:rsidRPr="00C93B3F" w:rsidRDefault="00D24634" w:rsidP="00E724AE">
            <w:pPr>
              <w:pStyle w:val="Normal6a"/>
            </w:pPr>
            <w:r w:rsidRPr="00C93B3F">
              <w:t>30.</w:t>
            </w:r>
            <w:r w:rsidRPr="00C93B3F">
              <w:tab/>
              <w:t>smatra da je ključno formalizirati partnerstvo u području sigurnosti i obrane s Ujedinjenom Kraljevinom kao sredstvo jačanja europske sigurnosti i europskog stupa NATO-a, posebno u kontekstu ruskog agresivnog rata protiv Ukrajine;</w:t>
            </w:r>
            <w:r w:rsidRPr="00C93B3F">
              <w:rPr>
                <w:b/>
                <w:i/>
              </w:rPr>
              <w:t> pozdravlja činjenicu da je postignut dogovor o radu na stvaranju sigurnosnog partnerstva između EU-a i Ujedinjene Kraljevine u cilju zajedničkog rješavanja zajedničkih izazova;</w:t>
            </w:r>
          </w:p>
        </w:tc>
      </w:tr>
    </w:tbl>
    <w:p w14:paraId="5B01ABF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{ES}</w:t>
      </w:r>
      <w:r w:rsidRPr="00C93B3F">
        <w:t>es</w:t>
      </w:r>
      <w:r w:rsidRPr="00C93B3F">
        <w:rPr>
          <w:rStyle w:val="HideTWBExt"/>
        </w:rPr>
        <w:t>&lt;/Original&gt;</w:t>
      </w:r>
    </w:p>
    <w:p w14:paraId="0981F9E5" w14:textId="2A387556" w:rsidR="00D24634" w:rsidRPr="00C93B3F" w:rsidRDefault="00D24634" w:rsidP="00D24634">
      <w:r w:rsidRPr="00C93B3F">
        <w:rPr>
          <w:rStyle w:val="HideTWBExt"/>
        </w:rPr>
        <w:t>&lt;/Amend&gt;</w:t>
      </w:r>
    </w:p>
    <w:p w14:paraId="6C80F34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824</w:t>
      </w:r>
      <w:r w:rsidRPr="00C93B3F">
        <w:rPr>
          <w:rStyle w:val="HideTWBExt"/>
          <w:b w:val="0"/>
        </w:rPr>
        <w:t>&lt;/NumAm&gt;</w:t>
      </w:r>
    </w:p>
    <w:p w14:paraId="2A015F2E" w14:textId="77777777" w:rsidR="00D24634" w:rsidRPr="00C93B3F" w:rsidRDefault="00D24634" w:rsidP="00D24634">
      <w:pPr>
        <w:pStyle w:val="NormalBold"/>
      </w:pPr>
      <w:r w:rsidRPr="00C93B3F">
        <w:rPr>
          <w:rStyle w:val="HideTWBExt"/>
          <w:b w:val="0"/>
        </w:rPr>
        <w:t>&lt;RepeatBlock-By&gt;&lt;Members&gt;</w:t>
      </w:r>
      <w:r w:rsidRPr="00C93B3F">
        <w:t>Michael Gahler</w:t>
      </w:r>
      <w:r w:rsidRPr="00C93B3F">
        <w:rPr>
          <w:rStyle w:val="HideTWBExt"/>
          <w:b w:val="0"/>
        </w:rPr>
        <w:t>&lt;/Members&gt;</w:t>
      </w:r>
    </w:p>
    <w:p w14:paraId="11AD3BB5" w14:textId="77777777" w:rsidR="00D24634" w:rsidRPr="00C93B3F" w:rsidRDefault="00D24634" w:rsidP="00D24634">
      <w:pPr>
        <w:pStyle w:val="NormalBold"/>
      </w:pPr>
      <w:r w:rsidRPr="00C93B3F">
        <w:rPr>
          <w:rStyle w:val="HideTWBExt"/>
          <w:b w:val="0"/>
        </w:rPr>
        <w:t>&lt;/RepeatBlock-By&gt;</w:t>
      </w:r>
    </w:p>
    <w:p w14:paraId="3DD859F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000DA1C" w14:textId="77777777" w:rsidR="00D24634" w:rsidRPr="00C93B3F" w:rsidRDefault="00D24634" w:rsidP="00D24634">
      <w:pPr>
        <w:pStyle w:val="NormalBold"/>
      </w:pPr>
      <w:r w:rsidRPr="00C93B3F">
        <w:rPr>
          <w:rStyle w:val="HideTWBExt"/>
          <w:b w:val="0"/>
        </w:rPr>
        <w:t>&lt;Article&gt;</w:t>
      </w:r>
      <w:r w:rsidRPr="00C93B3F">
        <w:t>Stavak 30.a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F44EF07" w14:textId="77777777" w:rsidTr="00E724AE">
        <w:trPr>
          <w:trHeight w:hRule="exact" w:val="240"/>
          <w:jc w:val="center"/>
        </w:trPr>
        <w:tc>
          <w:tcPr>
            <w:tcW w:w="9752" w:type="dxa"/>
            <w:gridSpan w:val="2"/>
            <w:tcBorders>
              <w:top w:val="nil"/>
              <w:left w:val="nil"/>
              <w:bottom w:val="nil"/>
              <w:right w:val="nil"/>
            </w:tcBorders>
          </w:tcPr>
          <w:p w14:paraId="2BBC3B8A" w14:textId="77777777" w:rsidR="00D24634" w:rsidRPr="00C93B3F" w:rsidRDefault="00D24634" w:rsidP="00E724AE"/>
        </w:tc>
      </w:tr>
      <w:tr w:rsidR="00C93B3F" w:rsidRPr="00C93B3F" w14:paraId="411A60F8" w14:textId="77777777" w:rsidTr="00E724AE">
        <w:trPr>
          <w:trHeight w:val="240"/>
          <w:jc w:val="center"/>
        </w:trPr>
        <w:tc>
          <w:tcPr>
            <w:tcW w:w="4876" w:type="dxa"/>
            <w:tcBorders>
              <w:top w:val="nil"/>
              <w:left w:val="nil"/>
              <w:bottom w:val="nil"/>
              <w:right w:val="nil"/>
            </w:tcBorders>
          </w:tcPr>
          <w:p w14:paraId="4292CDD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4EF72F8" w14:textId="77777777" w:rsidR="00D24634" w:rsidRPr="00C93B3F" w:rsidRDefault="00D24634" w:rsidP="00E724AE">
            <w:pPr>
              <w:pStyle w:val="AmColumnHeading"/>
            </w:pPr>
            <w:r w:rsidRPr="00C93B3F">
              <w:t>Izmjena</w:t>
            </w:r>
          </w:p>
        </w:tc>
      </w:tr>
      <w:tr w:rsidR="00C93B3F" w:rsidRPr="00C93B3F" w14:paraId="56FEE630" w14:textId="77777777" w:rsidTr="00E724AE">
        <w:trPr>
          <w:jc w:val="center"/>
        </w:trPr>
        <w:tc>
          <w:tcPr>
            <w:tcW w:w="4876" w:type="dxa"/>
            <w:tcBorders>
              <w:top w:val="nil"/>
              <w:left w:val="nil"/>
              <w:bottom w:val="nil"/>
              <w:right w:val="nil"/>
            </w:tcBorders>
          </w:tcPr>
          <w:p w14:paraId="2C06F1DF" w14:textId="77777777" w:rsidR="00D24634" w:rsidRPr="00C93B3F" w:rsidRDefault="00D24634" w:rsidP="00E724AE">
            <w:pPr>
              <w:pStyle w:val="Normal6a"/>
            </w:pPr>
          </w:p>
        </w:tc>
        <w:tc>
          <w:tcPr>
            <w:tcW w:w="4876" w:type="dxa"/>
            <w:tcBorders>
              <w:top w:val="nil"/>
              <w:left w:val="nil"/>
              <w:bottom w:val="nil"/>
              <w:right w:val="nil"/>
            </w:tcBorders>
          </w:tcPr>
          <w:p w14:paraId="2179C172" w14:textId="77777777" w:rsidR="00D24634" w:rsidRPr="00C93B3F" w:rsidRDefault="00D24634" w:rsidP="00E724AE">
            <w:pPr>
              <w:pStyle w:val="Normal6a"/>
            </w:pPr>
            <w:r w:rsidRPr="00C93B3F">
              <w:rPr>
                <w:b/>
                <w:i/>
              </w:rPr>
              <w:t>30 a.</w:t>
            </w:r>
            <w:r w:rsidRPr="00C93B3F">
              <w:tab/>
            </w:r>
            <w:r w:rsidRPr="00C93B3F">
              <w:rPr>
                <w:b/>
                <w:i/>
              </w:rPr>
              <w:t>pozdravlja sporazum „Trinity House” između Ujedinjene Kraljevine i Njemačke o produbljivanju suradnje u području obrane; odlučno poziva Komisiju, potpredsjednika Komisije / Visokog predstavnika Unije i Vijeće da aktivno surađuju s Ujedinjenom Kraljevinom kako bi se postigao takav sporazum između Unije i Ujedinjene Kraljevine, uključujući odredbe o uzajamno korisnom sudjelovanju Ujedinjene Kraljevine u instrumentima i programima obrane EU-a;</w:t>
            </w:r>
          </w:p>
        </w:tc>
      </w:tr>
    </w:tbl>
    <w:p w14:paraId="0BD1ACFC"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5E60875" w14:textId="77777777" w:rsidR="00D24634" w:rsidRPr="00C93B3F" w:rsidRDefault="00D24634" w:rsidP="00D24634">
      <w:r w:rsidRPr="00C93B3F">
        <w:rPr>
          <w:rStyle w:val="HideTWBExt"/>
        </w:rPr>
        <w:t>&lt;/Amend&gt;</w:t>
      </w:r>
    </w:p>
    <w:p w14:paraId="01CEBA54"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825</w:t>
      </w:r>
      <w:r w:rsidRPr="00C93B3F">
        <w:rPr>
          <w:rStyle w:val="HideTWBExt"/>
          <w:b w:val="0"/>
        </w:rPr>
        <w:t>&lt;/NumAm&gt;</w:t>
      </w:r>
    </w:p>
    <w:p w14:paraId="72CED3E5" w14:textId="77777777" w:rsidR="00D24634" w:rsidRPr="00C93B3F" w:rsidRDefault="00D24634" w:rsidP="00D24634">
      <w:pPr>
        <w:pStyle w:val="NormalBold"/>
      </w:pPr>
      <w:r w:rsidRPr="00C93B3F">
        <w:rPr>
          <w:rStyle w:val="HideTWBExt"/>
          <w:b w:val="0"/>
        </w:rPr>
        <w:t>&lt;RepeatBlock-By&gt;&lt;Members&gt;</w:t>
      </w:r>
      <w:r w:rsidRPr="00C93B3F">
        <w:t>Emmanouil Fragkos, Galato Alexandraki, Geadis Geadi</w:t>
      </w:r>
      <w:r w:rsidRPr="00C93B3F">
        <w:rPr>
          <w:rStyle w:val="HideTWBExt"/>
          <w:b w:val="0"/>
        </w:rPr>
        <w:t>&lt;/Members&gt;</w:t>
      </w:r>
    </w:p>
    <w:p w14:paraId="03A3FEEB" w14:textId="77777777" w:rsidR="00D24634" w:rsidRPr="00C93B3F" w:rsidRDefault="00D24634" w:rsidP="00D24634">
      <w:pPr>
        <w:pStyle w:val="NormalBold"/>
      </w:pPr>
      <w:r w:rsidRPr="00C93B3F">
        <w:rPr>
          <w:rStyle w:val="HideTWBExt"/>
          <w:b w:val="0"/>
        </w:rPr>
        <w:t>&lt;/RepeatBlock-By&gt;</w:t>
      </w:r>
    </w:p>
    <w:p w14:paraId="4577383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9B379D5" w14:textId="77777777" w:rsidR="00D24634" w:rsidRPr="00C93B3F" w:rsidRDefault="00D24634" w:rsidP="00D24634">
      <w:pPr>
        <w:pStyle w:val="NormalBold"/>
      </w:pPr>
      <w:r w:rsidRPr="00C93B3F">
        <w:rPr>
          <w:rStyle w:val="HideTWBExt"/>
          <w:b w:val="0"/>
        </w:rPr>
        <w:t>&lt;Article&gt;</w:t>
      </w:r>
      <w:r w:rsidRPr="00C93B3F">
        <w:t>Paragraph 30 a (new)</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1BC6BB7" w14:textId="77777777" w:rsidTr="00E724AE">
        <w:trPr>
          <w:trHeight w:hRule="exact" w:val="240"/>
          <w:jc w:val="center"/>
        </w:trPr>
        <w:tc>
          <w:tcPr>
            <w:tcW w:w="9752" w:type="dxa"/>
            <w:gridSpan w:val="2"/>
            <w:tcBorders>
              <w:top w:val="nil"/>
              <w:left w:val="nil"/>
              <w:bottom w:val="nil"/>
              <w:right w:val="nil"/>
            </w:tcBorders>
          </w:tcPr>
          <w:p w14:paraId="4555A58A" w14:textId="77777777" w:rsidR="00D24634" w:rsidRPr="00C93B3F" w:rsidRDefault="00D24634" w:rsidP="00E724AE"/>
        </w:tc>
      </w:tr>
      <w:tr w:rsidR="00C93B3F" w:rsidRPr="00C93B3F" w14:paraId="36D5C394" w14:textId="77777777" w:rsidTr="00E724AE">
        <w:trPr>
          <w:trHeight w:val="240"/>
          <w:jc w:val="center"/>
        </w:trPr>
        <w:tc>
          <w:tcPr>
            <w:tcW w:w="4876" w:type="dxa"/>
            <w:tcBorders>
              <w:top w:val="nil"/>
              <w:left w:val="nil"/>
              <w:bottom w:val="nil"/>
              <w:right w:val="nil"/>
            </w:tcBorders>
          </w:tcPr>
          <w:p w14:paraId="347CF105"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83726BC" w14:textId="77777777" w:rsidR="00D24634" w:rsidRPr="00C93B3F" w:rsidRDefault="00D24634" w:rsidP="00E724AE">
            <w:pPr>
              <w:pStyle w:val="AmColumnHeading"/>
            </w:pPr>
            <w:r w:rsidRPr="00C93B3F">
              <w:t>Izmjena</w:t>
            </w:r>
          </w:p>
        </w:tc>
      </w:tr>
      <w:tr w:rsidR="00C93B3F" w:rsidRPr="00C93B3F" w14:paraId="1A0D7B7A" w14:textId="77777777" w:rsidTr="00E724AE">
        <w:trPr>
          <w:jc w:val="center"/>
        </w:trPr>
        <w:tc>
          <w:tcPr>
            <w:tcW w:w="4876" w:type="dxa"/>
            <w:tcBorders>
              <w:top w:val="nil"/>
              <w:left w:val="nil"/>
              <w:bottom w:val="nil"/>
              <w:right w:val="nil"/>
            </w:tcBorders>
          </w:tcPr>
          <w:p w14:paraId="41BCD0F8" w14:textId="77777777" w:rsidR="00D24634" w:rsidRPr="00C93B3F" w:rsidRDefault="00D24634" w:rsidP="00E724AE">
            <w:pPr>
              <w:pStyle w:val="Normal6a"/>
            </w:pPr>
          </w:p>
        </w:tc>
        <w:tc>
          <w:tcPr>
            <w:tcW w:w="4876" w:type="dxa"/>
            <w:tcBorders>
              <w:top w:val="nil"/>
              <w:left w:val="nil"/>
              <w:bottom w:val="nil"/>
              <w:right w:val="nil"/>
            </w:tcBorders>
          </w:tcPr>
          <w:p w14:paraId="03A98986" w14:textId="77777777" w:rsidR="00D24634" w:rsidRPr="00C93B3F" w:rsidRDefault="00D24634" w:rsidP="00E724AE">
            <w:pPr>
              <w:pStyle w:val="Normal6a"/>
            </w:pPr>
            <w:r w:rsidRPr="00C93B3F">
              <w:rPr>
                <w:b/>
                <w:i/>
              </w:rPr>
              <w:t>30.a</w:t>
            </w:r>
            <w:r w:rsidRPr="00C93B3F">
              <w:tab/>
            </w:r>
            <w:r w:rsidRPr="00C93B3F">
              <w:rPr>
                <w:b/>
                <w:i/>
              </w:rPr>
              <w:t>smatra da bi se EU trebao pripremiti za sve nove pregovore o približavanju s Ujedinjenom Kraljevinom i u njima zatražiti povlačenje britanskih snaga iz baza na Cipru i u Španjolskoj te njihovo zamjenjivanje snagama pod vodstvom Vojnog odbora Europske unije;</w:t>
            </w:r>
          </w:p>
        </w:tc>
      </w:tr>
    </w:tbl>
    <w:p w14:paraId="1246A7BA"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3B9D4B16" w14:textId="77777777" w:rsidR="00D24634" w:rsidRPr="00C93B3F" w:rsidRDefault="00D24634" w:rsidP="00D24634">
      <w:r w:rsidRPr="00C93B3F">
        <w:rPr>
          <w:rStyle w:val="HideTWBExt"/>
        </w:rPr>
        <w:t>&lt;/Amend&gt;</w:t>
      </w:r>
    </w:p>
    <w:p w14:paraId="74A9464E"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826</w:t>
      </w:r>
      <w:r w:rsidRPr="00C93B3F">
        <w:rPr>
          <w:rStyle w:val="HideTWBExt"/>
          <w:b w:val="0"/>
        </w:rPr>
        <w:t>&lt;/NumAm&gt;</w:t>
      </w:r>
    </w:p>
    <w:p w14:paraId="1CFB1433"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6742B7B9" w14:textId="77777777" w:rsidR="00D24634" w:rsidRPr="00C93B3F" w:rsidRDefault="00D24634" w:rsidP="00D24634">
      <w:pPr>
        <w:pStyle w:val="NormalBold"/>
      </w:pPr>
      <w:r w:rsidRPr="00C93B3F">
        <w:rPr>
          <w:rStyle w:val="HideTWBExt"/>
          <w:b w:val="0"/>
        </w:rPr>
        <w:t>&lt;/RepeatBlock-By&gt;</w:t>
      </w:r>
    </w:p>
    <w:p w14:paraId="058F343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1D1D234" w14:textId="77777777" w:rsidR="00D24634" w:rsidRPr="00C93B3F" w:rsidRDefault="00D24634" w:rsidP="00D24634">
      <w:pPr>
        <w:pStyle w:val="NormalBold"/>
      </w:pPr>
      <w:r w:rsidRPr="00C93B3F">
        <w:rPr>
          <w:rStyle w:val="HideTWBExt"/>
          <w:b w:val="0"/>
        </w:rPr>
        <w:t>&lt;Article&gt;</w:t>
      </w:r>
      <w:r w:rsidRPr="00C93B3F">
        <w:t>Podnaslov 22.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6791590A" w14:textId="77777777" w:rsidTr="00E724AE">
        <w:trPr>
          <w:trHeight w:hRule="exact" w:val="240"/>
          <w:jc w:val="center"/>
        </w:trPr>
        <w:tc>
          <w:tcPr>
            <w:tcW w:w="9752" w:type="dxa"/>
            <w:gridSpan w:val="2"/>
            <w:tcBorders>
              <w:top w:val="nil"/>
              <w:left w:val="nil"/>
              <w:bottom w:val="nil"/>
              <w:right w:val="nil"/>
            </w:tcBorders>
          </w:tcPr>
          <w:p w14:paraId="4979FAA5" w14:textId="77777777" w:rsidR="00D24634" w:rsidRPr="00C93B3F" w:rsidRDefault="00D24634" w:rsidP="00E724AE"/>
        </w:tc>
      </w:tr>
      <w:tr w:rsidR="00C93B3F" w:rsidRPr="00C93B3F" w14:paraId="06B3360A" w14:textId="77777777" w:rsidTr="00E724AE">
        <w:trPr>
          <w:trHeight w:val="240"/>
          <w:jc w:val="center"/>
        </w:trPr>
        <w:tc>
          <w:tcPr>
            <w:tcW w:w="4876" w:type="dxa"/>
            <w:tcBorders>
              <w:top w:val="nil"/>
              <w:left w:val="nil"/>
              <w:bottom w:val="nil"/>
              <w:right w:val="nil"/>
            </w:tcBorders>
          </w:tcPr>
          <w:p w14:paraId="4E11D15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C97CD7F" w14:textId="77777777" w:rsidR="00D24634" w:rsidRPr="00C93B3F" w:rsidRDefault="00D24634" w:rsidP="00E724AE">
            <w:pPr>
              <w:pStyle w:val="AmColumnHeading"/>
            </w:pPr>
            <w:r w:rsidRPr="00C93B3F">
              <w:t>Izmjena</w:t>
            </w:r>
          </w:p>
        </w:tc>
      </w:tr>
      <w:tr w:rsidR="00C93B3F" w:rsidRPr="00C93B3F" w14:paraId="70D8DE84" w14:textId="77777777" w:rsidTr="00E724AE">
        <w:trPr>
          <w:jc w:val="center"/>
        </w:trPr>
        <w:tc>
          <w:tcPr>
            <w:tcW w:w="4876" w:type="dxa"/>
            <w:tcBorders>
              <w:top w:val="nil"/>
              <w:left w:val="nil"/>
              <w:bottom w:val="nil"/>
              <w:right w:val="nil"/>
            </w:tcBorders>
          </w:tcPr>
          <w:p w14:paraId="242CDA40" w14:textId="77777777" w:rsidR="00D24634" w:rsidRPr="00C93B3F" w:rsidRDefault="00D24634" w:rsidP="00E724AE">
            <w:pPr>
              <w:pStyle w:val="Normal6a"/>
            </w:pPr>
            <w:r w:rsidRPr="00C93B3F">
              <w:rPr>
                <w:b/>
                <w:i/>
              </w:rPr>
              <w:t>Partnerstvo sa zemljama zapadnog Balkana</w:t>
            </w:r>
          </w:p>
        </w:tc>
        <w:tc>
          <w:tcPr>
            <w:tcW w:w="4876" w:type="dxa"/>
            <w:tcBorders>
              <w:top w:val="nil"/>
              <w:left w:val="nil"/>
              <w:bottom w:val="nil"/>
              <w:right w:val="nil"/>
            </w:tcBorders>
          </w:tcPr>
          <w:p w14:paraId="67BDA110" w14:textId="77777777" w:rsidR="00D24634" w:rsidRPr="00C93B3F" w:rsidRDefault="00D24634" w:rsidP="00E724AE">
            <w:pPr>
              <w:pStyle w:val="Normal6a"/>
            </w:pPr>
            <w:r w:rsidRPr="00C93B3F">
              <w:rPr>
                <w:b/>
                <w:i/>
              </w:rPr>
              <w:t>Briše se.</w:t>
            </w:r>
          </w:p>
        </w:tc>
      </w:tr>
    </w:tbl>
    <w:p w14:paraId="4ADD69E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B33EDBA" w14:textId="77777777" w:rsidR="00D24634" w:rsidRPr="00C93B3F" w:rsidRDefault="00D24634" w:rsidP="00D24634">
      <w:r w:rsidRPr="00C93B3F">
        <w:rPr>
          <w:rStyle w:val="HideTWBExt"/>
        </w:rPr>
        <w:t>&lt;/Amend&gt;</w:t>
      </w:r>
    </w:p>
    <w:p w14:paraId="3B28C7D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827</w:t>
      </w:r>
      <w:r w:rsidRPr="00C93B3F">
        <w:rPr>
          <w:rStyle w:val="HideTWBExt"/>
          <w:b w:val="0"/>
        </w:rPr>
        <w:t>&lt;/NumAm&gt;</w:t>
      </w:r>
    </w:p>
    <w:p w14:paraId="26869530" w14:textId="77777777" w:rsidR="00D24634" w:rsidRPr="00C93B3F" w:rsidRDefault="00D24634" w:rsidP="00D24634">
      <w:pPr>
        <w:pStyle w:val="NormalBold"/>
      </w:pPr>
      <w:r w:rsidRPr="00C93B3F">
        <w:rPr>
          <w:rStyle w:val="HideTWBExt"/>
          <w:b w:val="0"/>
        </w:rPr>
        <w:t>&lt;RepeatBlock-By&gt;&lt;Members&gt;</w:t>
      </w:r>
      <w:r w:rsidRPr="00C93B3F">
        <w:t>Petras Auštrevičius, Hilde Vautmans, Dan Barna, Bart Groothuis, Lucia Yar, Nathalie Loiseau</w:t>
      </w:r>
      <w:r w:rsidRPr="00C93B3F">
        <w:rPr>
          <w:rStyle w:val="HideTWBExt"/>
          <w:b w:val="0"/>
        </w:rPr>
        <w:t>&lt;/Members&gt;</w:t>
      </w:r>
    </w:p>
    <w:p w14:paraId="14161A5F" w14:textId="77777777" w:rsidR="00D24634" w:rsidRPr="00C93B3F" w:rsidRDefault="00D24634" w:rsidP="00D24634">
      <w:pPr>
        <w:pStyle w:val="NormalBold"/>
      </w:pPr>
      <w:r w:rsidRPr="00C93B3F">
        <w:rPr>
          <w:rStyle w:val="HideTWBExt"/>
          <w:b w:val="0"/>
        </w:rPr>
        <w:t>&lt;/RepeatBlock-By&gt;</w:t>
      </w:r>
    </w:p>
    <w:p w14:paraId="2EFE706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229DFC0" w14:textId="77777777" w:rsidR="00D24634" w:rsidRPr="00C93B3F" w:rsidRDefault="00D24634" w:rsidP="00D24634">
      <w:pPr>
        <w:pStyle w:val="NormalBold"/>
      </w:pPr>
      <w:r w:rsidRPr="00C93B3F">
        <w:rPr>
          <w:rStyle w:val="HideTWBExt"/>
          <w:b w:val="0"/>
        </w:rPr>
        <w:t>&lt;Article&gt;</w:t>
      </w:r>
      <w:r w:rsidRPr="00C93B3F">
        <w:t>Podnaslov 22.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675F48D" w14:textId="77777777" w:rsidTr="00E724AE">
        <w:trPr>
          <w:trHeight w:hRule="exact" w:val="240"/>
          <w:jc w:val="center"/>
        </w:trPr>
        <w:tc>
          <w:tcPr>
            <w:tcW w:w="9752" w:type="dxa"/>
            <w:gridSpan w:val="2"/>
            <w:tcBorders>
              <w:top w:val="nil"/>
              <w:left w:val="nil"/>
              <w:bottom w:val="nil"/>
              <w:right w:val="nil"/>
            </w:tcBorders>
          </w:tcPr>
          <w:p w14:paraId="4B79B086" w14:textId="77777777" w:rsidR="00D24634" w:rsidRPr="00C93B3F" w:rsidRDefault="00D24634" w:rsidP="00E724AE"/>
        </w:tc>
      </w:tr>
      <w:tr w:rsidR="00C93B3F" w:rsidRPr="00C93B3F" w14:paraId="499597D0" w14:textId="77777777" w:rsidTr="00E724AE">
        <w:trPr>
          <w:trHeight w:val="240"/>
          <w:jc w:val="center"/>
        </w:trPr>
        <w:tc>
          <w:tcPr>
            <w:tcW w:w="4876" w:type="dxa"/>
            <w:tcBorders>
              <w:top w:val="nil"/>
              <w:left w:val="nil"/>
              <w:bottom w:val="nil"/>
              <w:right w:val="nil"/>
            </w:tcBorders>
          </w:tcPr>
          <w:p w14:paraId="46337FF7"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0C11028" w14:textId="77777777" w:rsidR="00D24634" w:rsidRPr="00C93B3F" w:rsidRDefault="00D24634" w:rsidP="00E724AE">
            <w:pPr>
              <w:pStyle w:val="AmColumnHeading"/>
            </w:pPr>
            <w:r w:rsidRPr="00C93B3F">
              <w:t>Izmjena</w:t>
            </w:r>
          </w:p>
        </w:tc>
      </w:tr>
      <w:tr w:rsidR="00C93B3F" w:rsidRPr="00C93B3F" w14:paraId="130F80A6" w14:textId="77777777" w:rsidTr="00E724AE">
        <w:trPr>
          <w:jc w:val="center"/>
        </w:trPr>
        <w:tc>
          <w:tcPr>
            <w:tcW w:w="4876" w:type="dxa"/>
            <w:tcBorders>
              <w:top w:val="nil"/>
              <w:left w:val="nil"/>
              <w:bottom w:val="nil"/>
              <w:right w:val="nil"/>
            </w:tcBorders>
          </w:tcPr>
          <w:p w14:paraId="0AEDD2C5" w14:textId="77777777" w:rsidR="00D24634" w:rsidRPr="00C93B3F" w:rsidRDefault="00D24634" w:rsidP="00E724AE">
            <w:pPr>
              <w:pStyle w:val="Normal6a"/>
            </w:pPr>
            <w:r w:rsidRPr="00C93B3F">
              <w:t>Partnerstvo sa zemljama zapadnog Balkana</w:t>
            </w:r>
          </w:p>
        </w:tc>
        <w:tc>
          <w:tcPr>
            <w:tcW w:w="4876" w:type="dxa"/>
            <w:tcBorders>
              <w:top w:val="nil"/>
              <w:left w:val="nil"/>
              <w:bottom w:val="nil"/>
              <w:right w:val="nil"/>
            </w:tcBorders>
          </w:tcPr>
          <w:p w14:paraId="60BB78A0" w14:textId="77777777" w:rsidR="00D24634" w:rsidRPr="00C93B3F" w:rsidRDefault="00D24634" w:rsidP="00E724AE">
            <w:pPr>
              <w:pStyle w:val="Normal6a"/>
            </w:pPr>
            <w:r w:rsidRPr="00C93B3F">
              <w:t xml:space="preserve">Partnerstvo sa zemljama </w:t>
            </w:r>
            <w:r w:rsidRPr="00C93B3F">
              <w:rPr>
                <w:b/>
                <w:i/>
              </w:rPr>
              <w:t>Istočnog partnerstva i</w:t>
            </w:r>
            <w:r w:rsidRPr="00C93B3F">
              <w:t xml:space="preserve"> zapadnog Balkana</w:t>
            </w:r>
          </w:p>
        </w:tc>
      </w:tr>
    </w:tbl>
    <w:p w14:paraId="54C710B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3D8D6A1" w14:textId="77777777" w:rsidR="00D24634" w:rsidRPr="00C93B3F" w:rsidRDefault="00D24634" w:rsidP="00D24634">
      <w:r w:rsidRPr="00C93B3F">
        <w:rPr>
          <w:rStyle w:val="HideTWBExt"/>
        </w:rPr>
        <w:t>&lt;/Amend&gt;</w:t>
      </w:r>
    </w:p>
    <w:p w14:paraId="55A0777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828</w:t>
      </w:r>
      <w:r w:rsidRPr="00C93B3F">
        <w:rPr>
          <w:rStyle w:val="HideTWBExt"/>
          <w:b w:val="0"/>
        </w:rPr>
        <w:t>&lt;/NumAm&gt;</w:t>
      </w:r>
    </w:p>
    <w:p w14:paraId="081457EB"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0F7D889F" w14:textId="77777777" w:rsidR="00D24634" w:rsidRPr="00C93B3F" w:rsidRDefault="00D24634" w:rsidP="00D24634">
      <w:pPr>
        <w:pStyle w:val="NormalBold"/>
      </w:pPr>
      <w:r w:rsidRPr="00C93B3F">
        <w:rPr>
          <w:rStyle w:val="HideTWBExt"/>
          <w:b w:val="0"/>
        </w:rPr>
        <w:t>&lt;/RepeatBlock-By&gt;</w:t>
      </w:r>
    </w:p>
    <w:p w14:paraId="5DEF02B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5482735" w14:textId="77777777" w:rsidR="00D24634" w:rsidRPr="00C93B3F" w:rsidRDefault="00D24634" w:rsidP="00D24634">
      <w:pPr>
        <w:pStyle w:val="NormalBold"/>
      </w:pPr>
      <w:r w:rsidRPr="00C93B3F">
        <w:rPr>
          <w:rStyle w:val="HideTWBExt"/>
          <w:b w:val="0"/>
        </w:rPr>
        <w:t>&lt;Article&gt;</w:t>
      </w:r>
      <w:r w:rsidRPr="00C93B3F">
        <w:t>Podnaslov 22.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B880483" w14:textId="77777777" w:rsidTr="00E724AE">
        <w:trPr>
          <w:trHeight w:hRule="exact" w:val="240"/>
          <w:jc w:val="center"/>
        </w:trPr>
        <w:tc>
          <w:tcPr>
            <w:tcW w:w="9752" w:type="dxa"/>
            <w:gridSpan w:val="2"/>
            <w:tcBorders>
              <w:top w:val="nil"/>
              <w:left w:val="nil"/>
              <w:bottom w:val="nil"/>
              <w:right w:val="nil"/>
            </w:tcBorders>
          </w:tcPr>
          <w:p w14:paraId="2C14F858" w14:textId="77777777" w:rsidR="00D24634" w:rsidRPr="00C93B3F" w:rsidRDefault="00D24634" w:rsidP="00E724AE"/>
        </w:tc>
      </w:tr>
      <w:tr w:rsidR="00C93B3F" w:rsidRPr="00C93B3F" w14:paraId="624E1D82" w14:textId="77777777" w:rsidTr="00E724AE">
        <w:trPr>
          <w:trHeight w:val="240"/>
          <w:jc w:val="center"/>
        </w:trPr>
        <w:tc>
          <w:tcPr>
            <w:tcW w:w="4876" w:type="dxa"/>
            <w:tcBorders>
              <w:top w:val="nil"/>
              <w:left w:val="nil"/>
              <w:bottom w:val="nil"/>
              <w:right w:val="nil"/>
            </w:tcBorders>
          </w:tcPr>
          <w:p w14:paraId="6C21E66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B923026" w14:textId="77777777" w:rsidR="00D24634" w:rsidRPr="00C93B3F" w:rsidRDefault="00D24634" w:rsidP="00E724AE">
            <w:pPr>
              <w:pStyle w:val="AmColumnHeading"/>
            </w:pPr>
            <w:r w:rsidRPr="00C93B3F">
              <w:t>Izmjena</w:t>
            </w:r>
          </w:p>
        </w:tc>
      </w:tr>
      <w:tr w:rsidR="00C93B3F" w:rsidRPr="00C93B3F" w14:paraId="144F135E" w14:textId="77777777" w:rsidTr="00E724AE">
        <w:trPr>
          <w:jc w:val="center"/>
        </w:trPr>
        <w:tc>
          <w:tcPr>
            <w:tcW w:w="4876" w:type="dxa"/>
            <w:tcBorders>
              <w:top w:val="nil"/>
              <w:left w:val="nil"/>
              <w:bottom w:val="nil"/>
              <w:right w:val="nil"/>
            </w:tcBorders>
          </w:tcPr>
          <w:p w14:paraId="69CF003B" w14:textId="77777777" w:rsidR="00D24634" w:rsidRPr="00C93B3F" w:rsidRDefault="00D24634" w:rsidP="00E724AE">
            <w:pPr>
              <w:pStyle w:val="Normal6a"/>
            </w:pPr>
            <w:r w:rsidRPr="00C93B3F">
              <w:t>Partnerstvo sa zemljama zapadnog Balkana</w:t>
            </w:r>
          </w:p>
        </w:tc>
        <w:tc>
          <w:tcPr>
            <w:tcW w:w="4876" w:type="dxa"/>
            <w:tcBorders>
              <w:top w:val="nil"/>
              <w:left w:val="nil"/>
              <w:bottom w:val="nil"/>
              <w:right w:val="nil"/>
            </w:tcBorders>
          </w:tcPr>
          <w:p w14:paraId="4548C8E0" w14:textId="77777777" w:rsidR="00D24634" w:rsidRPr="00C93B3F" w:rsidRDefault="00D24634" w:rsidP="00E724AE">
            <w:pPr>
              <w:pStyle w:val="Normal6a"/>
            </w:pPr>
            <w:r w:rsidRPr="00C93B3F">
              <w:t xml:space="preserve">Partnerstvo sa zemljama zapadnog Balkana </w:t>
            </w:r>
            <w:r w:rsidRPr="00C93B3F">
              <w:rPr>
                <w:b/>
                <w:i/>
              </w:rPr>
              <w:t>i drugim zemljama istočnog susjedstva</w:t>
            </w:r>
          </w:p>
        </w:tc>
      </w:tr>
    </w:tbl>
    <w:p w14:paraId="38A6B665"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EB011D6" w14:textId="77777777" w:rsidR="00D24634" w:rsidRPr="00C93B3F" w:rsidRDefault="00D24634" w:rsidP="00D24634">
      <w:r w:rsidRPr="00C93B3F">
        <w:rPr>
          <w:rStyle w:val="HideTWBExt"/>
        </w:rPr>
        <w:t>&lt;/Amend&gt;</w:t>
      </w:r>
    </w:p>
    <w:p w14:paraId="6CDFF452"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829</w:t>
      </w:r>
      <w:r w:rsidRPr="00C93B3F">
        <w:rPr>
          <w:rStyle w:val="HideTWBExt"/>
          <w:b w:val="0"/>
        </w:rPr>
        <w:t>&lt;/NumAm&gt;</w:t>
      </w:r>
    </w:p>
    <w:p w14:paraId="66ACE6A5"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121947B3" w14:textId="77777777" w:rsidR="00D24634" w:rsidRPr="00C93B3F" w:rsidRDefault="00D24634" w:rsidP="00D24634">
      <w:pPr>
        <w:pStyle w:val="NormalBold"/>
      </w:pPr>
      <w:r w:rsidRPr="00C93B3F">
        <w:rPr>
          <w:rStyle w:val="HideTWBExt"/>
          <w:b w:val="0"/>
        </w:rPr>
        <w:t>&lt;/RepeatBlock-By&gt;</w:t>
      </w:r>
    </w:p>
    <w:p w14:paraId="6EE045E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CE60795" w14:textId="77777777" w:rsidR="00D24634" w:rsidRPr="00C93B3F" w:rsidRDefault="00D24634" w:rsidP="00D24634">
      <w:pPr>
        <w:pStyle w:val="NormalBold"/>
      </w:pPr>
      <w:r w:rsidRPr="00C93B3F">
        <w:rPr>
          <w:rStyle w:val="HideTWBExt"/>
          <w:b w:val="0"/>
        </w:rPr>
        <w:t>&lt;Article&gt;</w:t>
      </w:r>
      <w:r w:rsidRPr="00C93B3F">
        <w:t>Stavak 31.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A5CEB8F" w14:textId="77777777" w:rsidTr="00E724AE">
        <w:trPr>
          <w:trHeight w:hRule="exact" w:val="240"/>
          <w:jc w:val="center"/>
        </w:trPr>
        <w:tc>
          <w:tcPr>
            <w:tcW w:w="9752" w:type="dxa"/>
            <w:gridSpan w:val="2"/>
            <w:tcBorders>
              <w:top w:val="nil"/>
              <w:left w:val="nil"/>
              <w:bottom w:val="nil"/>
              <w:right w:val="nil"/>
            </w:tcBorders>
          </w:tcPr>
          <w:p w14:paraId="0FBDAB2F" w14:textId="77777777" w:rsidR="00D24634" w:rsidRPr="00C93B3F" w:rsidRDefault="00D24634" w:rsidP="00E724AE"/>
        </w:tc>
      </w:tr>
      <w:tr w:rsidR="00C93B3F" w:rsidRPr="00C93B3F" w14:paraId="670C2D24" w14:textId="77777777" w:rsidTr="00E724AE">
        <w:trPr>
          <w:trHeight w:val="240"/>
          <w:jc w:val="center"/>
        </w:trPr>
        <w:tc>
          <w:tcPr>
            <w:tcW w:w="4876" w:type="dxa"/>
            <w:tcBorders>
              <w:top w:val="nil"/>
              <w:left w:val="nil"/>
              <w:bottom w:val="nil"/>
              <w:right w:val="nil"/>
            </w:tcBorders>
          </w:tcPr>
          <w:p w14:paraId="59C5C3B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2F1F336" w14:textId="77777777" w:rsidR="00D24634" w:rsidRPr="00C93B3F" w:rsidRDefault="00D24634" w:rsidP="00E724AE">
            <w:pPr>
              <w:pStyle w:val="AmColumnHeading"/>
            </w:pPr>
            <w:r w:rsidRPr="00C93B3F">
              <w:t>Izmjena</w:t>
            </w:r>
          </w:p>
        </w:tc>
      </w:tr>
      <w:tr w:rsidR="00C93B3F" w:rsidRPr="00C93B3F" w14:paraId="77F16F44" w14:textId="77777777" w:rsidTr="00E724AE">
        <w:trPr>
          <w:jc w:val="center"/>
        </w:trPr>
        <w:tc>
          <w:tcPr>
            <w:tcW w:w="4876" w:type="dxa"/>
            <w:tcBorders>
              <w:top w:val="nil"/>
              <w:left w:val="nil"/>
              <w:bottom w:val="nil"/>
              <w:right w:val="nil"/>
            </w:tcBorders>
          </w:tcPr>
          <w:p w14:paraId="592CA5B4" w14:textId="77777777" w:rsidR="00D24634" w:rsidRPr="00C93B3F" w:rsidRDefault="00D24634" w:rsidP="00E724AE">
            <w:pPr>
              <w:pStyle w:val="Normal6a"/>
            </w:pPr>
            <w:r w:rsidRPr="00C93B3F">
              <w:rPr>
                <w:b/>
                <w:i/>
              </w:rPr>
              <w:t>31.</w:t>
            </w:r>
            <w:r w:rsidRPr="00C93B3F">
              <w:tab/>
            </w:r>
            <w:r w:rsidRPr="00C93B3F">
              <w:rPr>
                <w:b/>
                <w:i/>
              </w:rPr>
              <w:t>naglašava da je sigurnost EU-a usko povezana sa sigurnošću njegovih neposrednih susjeda u istočnom i južnom susjedstvu, kao i na zapadnom Balkanu;</w:t>
            </w:r>
          </w:p>
        </w:tc>
        <w:tc>
          <w:tcPr>
            <w:tcW w:w="4876" w:type="dxa"/>
            <w:tcBorders>
              <w:top w:val="nil"/>
              <w:left w:val="nil"/>
              <w:bottom w:val="nil"/>
              <w:right w:val="nil"/>
            </w:tcBorders>
          </w:tcPr>
          <w:p w14:paraId="20DDCC40" w14:textId="77777777" w:rsidR="00D24634" w:rsidRPr="00C93B3F" w:rsidRDefault="00D24634" w:rsidP="00E724AE">
            <w:pPr>
              <w:pStyle w:val="Normal6a"/>
            </w:pPr>
            <w:r w:rsidRPr="00C93B3F">
              <w:rPr>
                <w:b/>
                <w:i/>
              </w:rPr>
              <w:t>Briše se.</w:t>
            </w:r>
          </w:p>
        </w:tc>
      </w:tr>
    </w:tbl>
    <w:p w14:paraId="0446708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D56AE73" w14:textId="77777777" w:rsidR="00D24634" w:rsidRPr="00C93B3F" w:rsidRDefault="00D24634" w:rsidP="00D24634">
      <w:r w:rsidRPr="00C93B3F">
        <w:rPr>
          <w:rStyle w:val="HideTWBExt"/>
        </w:rPr>
        <w:t>&lt;/Amend&gt;</w:t>
      </w:r>
    </w:p>
    <w:p w14:paraId="2E66A4E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830</w:t>
      </w:r>
      <w:r w:rsidRPr="00C93B3F">
        <w:rPr>
          <w:rStyle w:val="HideTWBExt"/>
          <w:b w:val="0"/>
        </w:rPr>
        <w:t>&lt;/NumAm&gt;</w:t>
      </w:r>
    </w:p>
    <w:p w14:paraId="32D0DEF3" w14:textId="77777777" w:rsidR="00D24634" w:rsidRPr="00C93B3F" w:rsidRDefault="00D24634" w:rsidP="00D24634">
      <w:pPr>
        <w:pStyle w:val="NormalBold"/>
      </w:pPr>
      <w:r w:rsidRPr="00C93B3F">
        <w:rPr>
          <w:rStyle w:val="HideTWBExt"/>
          <w:b w:val="0"/>
        </w:rPr>
        <w:t>&lt;RepeatBlock-By&gt;&lt;Members&gt;</w:t>
      </w:r>
      <w:r w:rsidRPr="00C93B3F">
        <w:t>Nathalie Loiseau, Petras Auštrevičius, Bart Groothuis</w:t>
      </w:r>
      <w:r w:rsidRPr="00C93B3F">
        <w:rPr>
          <w:rStyle w:val="HideTWBExt"/>
          <w:b w:val="0"/>
        </w:rPr>
        <w:t>&lt;/Members&gt;</w:t>
      </w:r>
    </w:p>
    <w:p w14:paraId="1205F07D" w14:textId="77777777" w:rsidR="00D24634" w:rsidRPr="00C93B3F" w:rsidRDefault="00D24634" w:rsidP="00D24634">
      <w:pPr>
        <w:pStyle w:val="NormalBold"/>
      </w:pPr>
      <w:r w:rsidRPr="00C93B3F">
        <w:rPr>
          <w:rStyle w:val="HideTWBExt"/>
          <w:b w:val="0"/>
        </w:rPr>
        <w:t>&lt;/RepeatBlock-By&gt;</w:t>
      </w:r>
    </w:p>
    <w:p w14:paraId="08E7A79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A14AD23" w14:textId="77777777" w:rsidR="00D24634" w:rsidRPr="00C93B3F" w:rsidRDefault="00D24634" w:rsidP="00D24634">
      <w:pPr>
        <w:pStyle w:val="NormalBold"/>
      </w:pPr>
      <w:r w:rsidRPr="00C93B3F">
        <w:rPr>
          <w:rStyle w:val="HideTWBExt"/>
          <w:b w:val="0"/>
        </w:rPr>
        <w:t>&lt;Article&gt;</w:t>
      </w:r>
      <w:r w:rsidRPr="00C93B3F">
        <w:t>Stavak 31.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E82058F" w14:textId="77777777" w:rsidTr="00E724AE">
        <w:trPr>
          <w:trHeight w:hRule="exact" w:val="240"/>
          <w:jc w:val="center"/>
        </w:trPr>
        <w:tc>
          <w:tcPr>
            <w:tcW w:w="9752" w:type="dxa"/>
            <w:gridSpan w:val="2"/>
            <w:tcBorders>
              <w:top w:val="nil"/>
              <w:left w:val="nil"/>
              <w:bottom w:val="nil"/>
              <w:right w:val="nil"/>
            </w:tcBorders>
          </w:tcPr>
          <w:p w14:paraId="4642DF6C" w14:textId="77777777" w:rsidR="00D24634" w:rsidRPr="00C93B3F" w:rsidRDefault="00D24634" w:rsidP="00E724AE"/>
        </w:tc>
      </w:tr>
      <w:tr w:rsidR="00C93B3F" w:rsidRPr="00C93B3F" w14:paraId="70E00E54" w14:textId="77777777" w:rsidTr="00E724AE">
        <w:trPr>
          <w:trHeight w:val="240"/>
          <w:jc w:val="center"/>
        </w:trPr>
        <w:tc>
          <w:tcPr>
            <w:tcW w:w="4876" w:type="dxa"/>
            <w:tcBorders>
              <w:top w:val="nil"/>
              <w:left w:val="nil"/>
              <w:bottom w:val="nil"/>
              <w:right w:val="nil"/>
            </w:tcBorders>
          </w:tcPr>
          <w:p w14:paraId="2D1BF1D4"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419124E" w14:textId="77777777" w:rsidR="00D24634" w:rsidRPr="00C93B3F" w:rsidRDefault="00D24634" w:rsidP="00E724AE">
            <w:pPr>
              <w:pStyle w:val="AmColumnHeading"/>
            </w:pPr>
            <w:r w:rsidRPr="00C93B3F">
              <w:t>Izmjena</w:t>
            </w:r>
          </w:p>
        </w:tc>
      </w:tr>
      <w:tr w:rsidR="00C93B3F" w:rsidRPr="00C93B3F" w14:paraId="562758AA" w14:textId="77777777" w:rsidTr="00E724AE">
        <w:trPr>
          <w:jc w:val="center"/>
        </w:trPr>
        <w:tc>
          <w:tcPr>
            <w:tcW w:w="4876" w:type="dxa"/>
            <w:tcBorders>
              <w:top w:val="nil"/>
              <w:left w:val="nil"/>
              <w:bottom w:val="nil"/>
              <w:right w:val="nil"/>
            </w:tcBorders>
          </w:tcPr>
          <w:p w14:paraId="5E929E1B" w14:textId="77777777" w:rsidR="00D24634" w:rsidRPr="00C93B3F" w:rsidRDefault="00D24634" w:rsidP="00E724AE">
            <w:pPr>
              <w:pStyle w:val="Normal6a"/>
            </w:pPr>
            <w:r w:rsidRPr="00C93B3F">
              <w:t>31.</w:t>
            </w:r>
            <w:r w:rsidRPr="00C93B3F">
              <w:tab/>
            </w:r>
            <w:r w:rsidRPr="00C93B3F">
              <w:rPr>
                <w:b/>
                <w:i/>
              </w:rPr>
              <w:t>naglašava</w:t>
            </w:r>
            <w:r w:rsidRPr="00C93B3F">
              <w:t xml:space="preserve"> da je </w:t>
            </w:r>
            <w:r w:rsidRPr="00C93B3F">
              <w:rPr>
                <w:b/>
                <w:i/>
              </w:rPr>
              <w:t>sigurnost</w:t>
            </w:r>
            <w:r w:rsidRPr="00C93B3F">
              <w:t xml:space="preserve"> EU-a </w:t>
            </w:r>
            <w:r w:rsidRPr="00C93B3F">
              <w:rPr>
                <w:b/>
                <w:i/>
              </w:rPr>
              <w:t>usko povezana sa sigurnošću njegovih neposrednih</w:t>
            </w:r>
            <w:r w:rsidRPr="00C93B3F">
              <w:t xml:space="preserve"> susjeda u </w:t>
            </w:r>
            <w:r w:rsidRPr="00C93B3F">
              <w:rPr>
                <w:b/>
                <w:i/>
              </w:rPr>
              <w:t>istočnom</w:t>
            </w:r>
            <w:r w:rsidRPr="00C93B3F">
              <w:t xml:space="preserve"> i </w:t>
            </w:r>
            <w:r w:rsidRPr="00C93B3F">
              <w:rPr>
                <w:b/>
                <w:i/>
              </w:rPr>
              <w:t>južnom susjedstvu, kao i na zapadnom Balkanu</w:t>
            </w:r>
            <w:r w:rsidRPr="00C93B3F">
              <w:t>;</w:t>
            </w:r>
          </w:p>
        </w:tc>
        <w:tc>
          <w:tcPr>
            <w:tcW w:w="4876" w:type="dxa"/>
            <w:tcBorders>
              <w:top w:val="nil"/>
              <w:left w:val="nil"/>
              <w:bottom w:val="nil"/>
              <w:right w:val="nil"/>
            </w:tcBorders>
          </w:tcPr>
          <w:p w14:paraId="39C859BC" w14:textId="77777777" w:rsidR="00D24634" w:rsidRPr="00C93B3F" w:rsidRDefault="00D24634" w:rsidP="00E724AE">
            <w:pPr>
              <w:pStyle w:val="Normal6a"/>
            </w:pPr>
            <w:r w:rsidRPr="00C93B3F">
              <w:t>31.</w:t>
            </w:r>
            <w:r w:rsidRPr="00C93B3F">
              <w:tab/>
            </w:r>
            <w:r w:rsidRPr="00C93B3F">
              <w:rPr>
                <w:b/>
                <w:i/>
              </w:rPr>
              <w:t>vjeruje</w:t>
            </w:r>
            <w:r w:rsidRPr="00C93B3F">
              <w:t xml:space="preserve"> da je </w:t>
            </w:r>
            <w:r w:rsidRPr="00C93B3F">
              <w:rPr>
                <w:b/>
                <w:i/>
              </w:rPr>
              <w:t>u interesu</w:t>
            </w:r>
            <w:r w:rsidRPr="00C93B3F">
              <w:t xml:space="preserve"> EU-a </w:t>
            </w:r>
            <w:r w:rsidRPr="00C93B3F">
              <w:rPr>
                <w:b/>
                <w:i/>
              </w:rPr>
              <w:t>ojačati stabilnost i sigurnost</w:t>
            </w:r>
            <w:r w:rsidRPr="00C93B3F">
              <w:t xml:space="preserve"> susjeda </w:t>
            </w:r>
            <w:r w:rsidRPr="00C93B3F">
              <w:rPr>
                <w:b/>
                <w:i/>
              </w:rPr>
              <w:t>koji izražavaju želju da surađuju s njim, odnosno zapadnog Balkana, Moldove, Ukrajine i Armenije; podsjeća da radi potpore toj suradnji EU raspoređuje misije ZSOP-a</w:t>
            </w:r>
            <w:r w:rsidRPr="00C93B3F">
              <w:t xml:space="preserve"> u </w:t>
            </w:r>
            <w:r w:rsidRPr="00C93B3F">
              <w:rPr>
                <w:b/>
                <w:i/>
              </w:rPr>
              <w:t>tim zemljama</w:t>
            </w:r>
            <w:r w:rsidRPr="00C93B3F">
              <w:t xml:space="preserve"> i </w:t>
            </w:r>
            <w:r w:rsidRPr="00C93B3F">
              <w:rPr>
                <w:b/>
                <w:i/>
              </w:rPr>
              <w:t>mobilizira Europski instrument mirovne pomoći</w:t>
            </w:r>
            <w:r w:rsidRPr="00C93B3F">
              <w:t xml:space="preserve">; </w:t>
            </w:r>
            <w:r w:rsidRPr="00C93B3F">
              <w:rPr>
                <w:b/>
                <w:i/>
              </w:rPr>
              <w:t>poziva na suradnju koja obuhvaća sve elemente sigurnosti, među ostalim energiju i borbu protiv hibridnih prijetnji kao što su manipuliranje informacijama, upletanje u izborne procese i instrumentalizacija migranata;</w:t>
            </w:r>
          </w:p>
        </w:tc>
      </w:tr>
    </w:tbl>
    <w:p w14:paraId="3E8143A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00D4BF7" w14:textId="77777777" w:rsidR="00D24634" w:rsidRPr="00C93B3F" w:rsidRDefault="00D24634" w:rsidP="00D24634">
      <w:r w:rsidRPr="00C93B3F">
        <w:rPr>
          <w:rStyle w:val="HideTWBExt"/>
        </w:rPr>
        <w:t>&lt;/Amend&gt;</w:t>
      </w:r>
    </w:p>
    <w:p w14:paraId="59018DD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831</w:t>
      </w:r>
      <w:r w:rsidRPr="00C93B3F">
        <w:rPr>
          <w:rStyle w:val="HideTWBExt"/>
          <w:b w:val="0"/>
        </w:rPr>
        <w:t>&lt;/NumAm&gt;</w:t>
      </w:r>
    </w:p>
    <w:p w14:paraId="2BABC89A" w14:textId="77777777" w:rsidR="00D24634" w:rsidRPr="00C93B3F" w:rsidRDefault="00D24634" w:rsidP="00D24634">
      <w:pPr>
        <w:pStyle w:val="NormalBold"/>
      </w:pPr>
      <w:r w:rsidRPr="00C93B3F">
        <w:rPr>
          <w:rStyle w:val="HideTWBExt"/>
          <w:b w:val="0"/>
        </w:rPr>
        <w:t>&lt;RepeatBlock-By&gt;&lt;Members&gt;</w:t>
      </w:r>
      <w:r w:rsidRPr="00C93B3F">
        <w:t>Andrey Kovatchev</w:t>
      </w:r>
      <w:r w:rsidRPr="00C93B3F">
        <w:rPr>
          <w:rStyle w:val="HideTWBExt"/>
          <w:b w:val="0"/>
        </w:rPr>
        <w:t>&lt;/Members&gt;</w:t>
      </w:r>
    </w:p>
    <w:p w14:paraId="783B7EB4" w14:textId="77777777" w:rsidR="00D24634" w:rsidRPr="00C93B3F" w:rsidRDefault="00D24634" w:rsidP="00D24634">
      <w:pPr>
        <w:pStyle w:val="NormalBold"/>
      </w:pPr>
      <w:r w:rsidRPr="00C93B3F">
        <w:rPr>
          <w:rStyle w:val="HideTWBExt"/>
          <w:b w:val="0"/>
        </w:rPr>
        <w:t>&lt;/RepeatBlock-By&gt;</w:t>
      </w:r>
    </w:p>
    <w:p w14:paraId="1D78B98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B722684" w14:textId="77777777" w:rsidR="00D24634" w:rsidRPr="00C93B3F" w:rsidRDefault="00D24634" w:rsidP="00D24634">
      <w:pPr>
        <w:pStyle w:val="NormalBold"/>
      </w:pPr>
      <w:r w:rsidRPr="00C93B3F">
        <w:rPr>
          <w:rStyle w:val="HideTWBExt"/>
          <w:b w:val="0"/>
        </w:rPr>
        <w:t>&lt;Article&gt;</w:t>
      </w:r>
      <w:r w:rsidRPr="00C93B3F">
        <w:t>Stavak 31.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AE72CEE" w14:textId="77777777" w:rsidTr="00E724AE">
        <w:trPr>
          <w:trHeight w:hRule="exact" w:val="240"/>
          <w:jc w:val="center"/>
        </w:trPr>
        <w:tc>
          <w:tcPr>
            <w:tcW w:w="9752" w:type="dxa"/>
            <w:gridSpan w:val="2"/>
            <w:tcBorders>
              <w:top w:val="nil"/>
              <w:left w:val="nil"/>
              <w:bottom w:val="nil"/>
              <w:right w:val="nil"/>
            </w:tcBorders>
          </w:tcPr>
          <w:p w14:paraId="253C71D1" w14:textId="77777777" w:rsidR="00D24634" w:rsidRPr="00C93B3F" w:rsidRDefault="00D24634" w:rsidP="00E724AE"/>
        </w:tc>
      </w:tr>
      <w:tr w:rsidR="00C93B3F" w:rsidRPr="00C93B3F" w14:paraId="717CF763" w14:textId="77777777" w:rsidTr="00E724AE">
        <w:trPr>
          <w:trHeight w:val="240"/>
          <w:jc w:val="center"/>
        </w:trPr>
        <w:tc>
          <w:tcPr>
            <w:tcW w:w="4876" w:type="dxa"/>
            <w:tcBorders>
              <w:top w:val="nil"/>
              <w:left w:val="nil"/>
              <w:bottom w:val="nil"/>
              <w:right w:val="nil"/>
            </w:tcBorders>
          </w:tcPr>
          <w:p w14:paraId="31B35D4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90F780A" w14:textId="77777777" w:rsidR="00D24634" w:rsidRPr="00C93B3F" w:rsidRDefault="00D24634" w:rsidP="00E724AE">
            <w:pPr>
              <w:pStyle w:val="AmColumnHeading"/>
            </w:pPr>
            <w:r w:rsidRPr="00C93B3F">
              <w:t>Izmjena</w:t>
            </w:r>
          </w:p>
        </w:tc>
      </w:tr>
      <w:tr w:rsidR="00C93B3F" w:rsidRPr="00C93B3F" w14:paraId="618F1ADA" w14:textId="77777777" w:rsidTr="00E724AE">
        <w:trPr>
          <w:jc w:val="center"/>
        </w:trPr>
        <w:tc>
          <w:tcPr>
            <w:tcW w:w="4876" w:type="dxa"/>
            <w:tcBorders>
              <w:top w:val="nil"/>
              <w:left w:val="nil"/>
              <w:bottom w:val="nil"/>
              <w:right w:val="nil"/>
            </w:tcBorders>
          </w:tcPr>
          <w:p w14:paraId="622B9669" w14:textId="77777777" w:rsidR="00D24634" w:rsidRPr="00C93B3F" w:rsidRDefault="00D24634" w:rsidP="00E724AE">
            <w:pPr>
              <w:pStyle w:val="Normal6a"/>
            </w:pPr>
            <w:r w:rsidRPr="00C93B3F">
              <w:t>31.</w:t>
            </w:r>
            <w:r w:rsidRPr="00C93B3F">
              <w:tab/>
              <w:t>naglašava da je sigurnost EU-a usko povezana sa sigurnošću njegovih neposrednih susjeda u istočnom i južnom susjedstvu, kao i na zapadnom Balkanu;</w:t>
            </w:r>
          </w:p>
        </w:tc>
        <w:tc>
          <w:tcPr>
            <w:tcW w:w="4876" w:type="dxa"/>
            <w:tcBorders>
              <w:top w:val="nil"/>
              <w:left w:val="nil"/>
              <w:bottom w:val="nil"/>
              <w:right w:val="nil"/>
            </w:tcBorders>
          </w:tcPr>
          <w:p w14:paraId="3D362751" w14:textId="77777777" w:rsidR="00D24634" w:rsidRPr="00C93B3F" w:rsidRDefault="00D24634" w:rsidP="00E724AE">
            <w:pPr>
              <w:pStyle w:val="Normal6a"/>
            </w:pPr>
            <w:r w:rsidRPr="00C93B3F">
              <w:t>31.</w:t>
            </w:r>
            <w:r w:rsidRPr="00C93B3F">
              <w:tab/>
              <w:t xml:space="preserve">naglašava da je sigurnost EU-a usko povezana sa sigurnošću njegovih neposrednih susjeda u istočnom i južnom susjedstvu, kao i na zapadnom Balkanu; </w:t>
            </w:r>
            <w:r w:rsidRPr="00C93B3F">
              <w:rPr>
                <w:b/>
                <w:i/>
              </w:rPr>
              <w:t>u tom pogledu naglašava važnost usklađivanja sa zajedničkom vanjskom i sigurnosnom politikom EU-a (ZVSP), uključujući poštovanje sankcija i vizne politike EU-a, za sve zemlje kandidatkinje i potencijalne kandidatkinje kao temeljnog dijela procesa pristupanja EU-u;</w:t>
            </w:r>
          </w:p>
        </w:tc>
      </w:tr>
    </w:tbl>
    <w:p w14:paraId="4A06018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37553D5" w14:textId="77777777" w:rsidR="00D24634" w:rsidRPr="00C93B3F" w:rsidRDefault="00D24634" w:rsidP="00D24634">
      <w:r w:rsidRPr="00C93B3F">
        <w:rPr>
          <w:rStyle w:val="HideTWBExt"/>
        </w:rPr>
        <w:t>&lt;/Amend&gt;</w:t>
      </w:r>
    </w:p>
    <w:p w14:paraId="7182204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832</w:t>
      </w:r>
      <w:r w:rsidRPr="00C93B3F">
        <w:rPr>
          <w:rStyle w:val="HideTWBExt"/>
          <w:b w:val="0"/>
        </w:rPr>
        <w:t>&lt;/NumAm&gt;</w:t>
      </w:r>
    </w:p>
    <w:p w14:paraId="281D4665" w14:textId="77777777" w:rsidR="00D24634" w:rsidRPr="00C93B3F" w:rsidRDefault="00D24634" w:rsidP="00D24634">
      <w:pPr>
        <w:pStyle w:val="NormalBold"/>
      </w:pPr>
      <w:r w:rsidRPr="00C93B3F">
        <w:rPr>
          <w:rStyle w:val="HideTWBExt"/>
          <w:b w:val="0"/>
        </w:rPr>
        <w:t>&lt;RepeatBlock-By&gt;&lt;Members&gt;</w:t>
      </w:r>
      <w:r w:rsidRPr="00C93B3F">
        <w:t>György Hölvényi, Kinga Gál</w:t>
      </w:r>
      <w:r w:rsidRPr="00C93B3F">
        <w:rPr>
          <w:rStyle w:val="HideTWBExt"/>
          <w:b w:val="0"/>
        </w:rPr>
        <w:t>&lt;/Members&gt;</w:t>
      </w:r>
    </w:p>
    <w:p w14:paraId="06225B40" w14:textId="77777777" w:rsidR="00D24634" w:rsidRPr="00C93B3F" w:rsidRDefault="00D24634" w:rsidP="00D24634">
      <w:pPr>
        <w:pStyle w:val="NormalBold"/>
      </w:pPr>
      <w:r w:rsidRPr="00C93B3F">
        <w:rPr>
          <w:rStyle w:val="HideTWBExt"/>
          <w:b w:val="0"/>
        </w:rPr>
        <w:t>&lt;/RepeatBlock-By&gt;</w:t>
      </w:r>
    </w:p>
    <w:p w14:paraId="6F134F7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2DC37F5" w14:textId="77777777" w:rsidR="00D24634" w:rsidRPr="00C93B3F" w:rsidRDefault="00D24634" w:rsidP="00D24634">
      <w:pPr>
        <w:pStyle w:val="NormalBold"/>
      </w:pPr>
      <w:r w:rsidRPr="00C93B3F">
        <w:rPr>
          <w:rStyle w:val="HideTWBExt"/>
          <w:b w:val="0"/>
        </w:rPr>
        <w:t>&lt;Article&gt;</w:t>
      </w:r>
      <w:r w:rsidRPr="00C93B3F">
        <w:t>Stavak 31.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8214054" w14:textId="77777777" w:rsidTr="00E724AE">
        <w:trPr>
          <w:trHeight w:hRule="exact" w:val="240"/>
          <w:jc w:val="center"/>
        </w:trPr>
        <w:tc>
          <w:tcPr>
            <w:tcW w:w="9752" w:type="dxa"/>
            <w:gridSpan w:val="2"/>
            <w:tcBorders>
              <w:top w:val="nil"/>
              <w:left w:val="nil"/>
              <w:bottom w:val="nil"/>
              <w:right w:val="nil"/>
            </w:tcBorders>
          </w:tcPr>
          <w:p w14:paraId="655BA6F7" w14:textId="77777777" w:rsidR="00D24634" w:rsidRPr="00C93B3F" w:rsidRDefault="00D24634" w:rsidP="00E724AE"/>
        </w:tc>
      </w:tr>
      <w:tr w:rsidR="00C93B3F" w:rsidRPr="00C93B3F" w14:paraId="3BC5EDC5" w14:textId="77777777" w:rsidTr="00E724AE">
        <w:trPr>
          <w:trHeight w:val="240"/>
          <w:jc w:val="center"/>
        </w:trPr>
        <w:tc>
          <w:tcPr>
            <w:tcW w:w="4876" w:type="dxa"/>
            <w:tcBorders>
              <w:top w:val="nil"/>
              <w:left w:val="nil"/>
              <w:bottom w:val="nil"/>
              <w:right w:val="nil"/>
            </w:tcBorders>
          </w:tcPr>
          <w:p w14:paraId="7EAD8DE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3292038" w14:textId="77777777" w:rsidR="00D24634" w:rsidRPr="00C93B3F" w:rsidRDefault="00D24634" w:rsidP="00E724AE">
            <w:pPr>
              <w:pStyle w:val="AmColumnHeading"/>
            </w:pPr>
            <w:r w:rsidRPr="00C93B3F">
              <w:t>Izmjena</w:t>
            </w:r>
          </w:p>
        </w:tc>
      </w:tr>
      <w:tr w:rsidR="00C93B3F" w:rsidRPr="00C93B3F" w14:paraId="195D74B2" w14:textId="77777777" w:rsidTr="00E724AE">
        <w:trPr>
          <w:jc w:val="center"/>
        </w:trPr>
        <w:tc>
          <w:tcPr>
            <w:tcW w:w="4876" w:type="dxa"/>
            <w:tcBorders>
              <w:top w:val="nil"/>
              <w:left w:val="nil"/>
              <w:bottom w:val="nil"/>
              <w:right w:val="nil"/>
            </w:tcBorders>
          </w:tcPr>
          <w:p w14:paraId="333F67D9" w14:textId="77777777" w:rsidR="00D24634" w:rsidRPr="00C93B3F" w:rsidRDefault="00D24634" w:rsidP="00E724AE">
            <w:pPr>
              <w:pStyle w:val="Normal6a"/>
            </w:pPr>
            <w:r w:rsidRPr="00C93B3F">
              <w:t>31.</w:t>
            </w:r>
            <w:r w:rsidRPr="00C93B3F">
              <w:tab/>
              <w:t>naglašava da je sigurnost EU-a usko povezana sa sigurnošću njegovih neposrednih susjeda u istočnom i južnom susjedstvu, kao i na zapadnom Balkanu;</w:t>
            </w:r>
          </w:p>
        </w:tc>
        <w:tc>
          <w:tcPr>
            <w:tcW w:w="4876" w:type="dxa"/>
            <w:tcBorders>
              <w:top w:val="nil"/>
              <w:left w:val="nil"/>
              <w:bottom w:val="nil"/>
              <w:right w:val="nil"/>
            </w:tcBorders>
          </w:tcPr>
          <w:p w14:paraId="227FBC09" w14:textId="77777777" w:rsidR="00D24634" w:rsidRPr="00C93B3F" w:rsidRDefault="00D24634" w:rsidP="00E724AE">
            <w:pPr>
              <w:pStyle w:val="Normal6a"/>
            </w:pPr>
            <w:r w:rsidRPr="00C93B3F">
              <w:t>31.</w:t>
            </w:r>
            <w:r w:rsidRPr="00C93B3F">
              <w:tab/>
              <w:t xml:space="preserve">naglašava da je sigurnost EU-a usko povezana sa sigurnošću njegovih neposrednih susjeda u istočnom i južnom susjedstvu, kao i na zapadnom Balkanu; </w:t>
            </w:r>
            <w:r w:rsidRPr="00C93B3F">
              <w:rPr>
                <w:b/>
                <w:i/>
              </w:rPr>
              <w:t>smatra da je nužno osigurati stabilnost tih regija vojnim misijama EU-a, suradnjom i dijalogom usmjerenim na sigurnost;</w:t>
            </w:r>
          </w:p>
        </w:tc>
      </w:tr>
    </w:tbl>
    <w:p w14:paraId="315298D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8BD870E" w14:textId="77777777" w:rsidR="00D24634" w:rsidRPr="00C93B3F" w:rsidRDefault="00D24634" w:rsidP="00D24634">
      <w:r w:rsidRPr="00C93B3F">
        <w:rPr>
          <w:rStyle w:val="HideTWBExt"/>
        </w:rPr>
        <w:t>&lt;/Amend&gt;</w:t>
      </w:r>
    </w:p>
    <w:p w14:paraId="27E1CCF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833</w:t>
      </w:r>
      <w:r w:rsidRPr="00C93B3F">
        <w:rPr>
          <w:rStyle w:val="HideTWBExt"/>
          <w:b w:val="0"/>
        </w:rPr>
        <w:t>&lt;/NumAm&gt;</w:t>
      </w:r>
    </w:p>
    <w:p w14:paraId="1C80030F" w14:textId="77777777" w:rsidR="00D24634" w:rsidRPr="00C93B3F" w:rsidRDefault="00D24634" w:rsidP="00D24634">
      <w:pPr>
        <w:pStyle w:val="NormalBold"/>
      </w:pPr>
      <w:r w:rsidRPr="00C93B3F">
        <w:rPr>
          <w:rStyle w:val="HideTWBExt"/>
          <w:b w:val="0"/>
        </w:rPr>
        <w:t>&lt;RepeatBlock-By&gt;&lt;Members&gt;</w:t>
      </w:r>
      <w:r w:rsidRPr="00C93B3F">
        <w:t>Şerban-Dimitrie Sturdza</w:t>
      </w:r>
      <w:r w:rsidRPr="00C93B3F">
        <w:rPr>
          <w:rStyle w:val="HideTWBExt"/>
          <w:b w:val="0"/>
        </w:rPr>
        <w:t>&lt;/Members&gt;</w:t>
      </w:r>
    </w:p>
    <w:p w14:paraId="76021131" w14:textId="77777777" w:rsidR="00D24634" w:rsidRPr="00C93B3F" w:rsidRDefault="00D24634" w:rsidP="00D24634">
      <w:pPr>
        <w:pStyle w:val="NormalBold"/>
      </w:pPr>
      <w:r w:rsidRPr="00C93B3F">
        <w:rPr>
          <w:rStyle w:val="HideTWBExt"/>
          <w:b w:val="0"/>
        </w:rPr>
        <w:t>&lt;/RepeatBlock-By&gt;</w:t>
      </w:r>
    </w:p>
    <w:p w14:paraId="485A6E3A"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043706D" w14:textId="77777777" w:rsidR="00D24634" w:rsidRPr="00C93B3F" w:rsidRDefault="00D24634" w:rsidP="00D24634">
      <w:pPr>
        <w:pStyle w:val="NormalBold"/>
      </w:pPr>
      <w:r w:rsidRPr="00C93B3F">
        <w:rPr>
          <w:rStyle w:val="HideTWBExt"/>
          <w:b w:val="0"/>
        </w:rPr>
        <w:t>&lt;Article&gt;</w:t>
      </w:r>
      <w:r w:rsidRPr="00C93B3F">
        <w:t>Stavak 31.</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754C8DF" w14:textId="77777777" w:rsidTr="00E724AE">
        <w:trPr>
          <w:trHeight w:hRule="exact" w:val="240"/>
          <w:jc w:val="center"/>
        </w:trPr>
        <w:tc>
          <w:tcPr>
            <w:tcW w:w="9752" w:type="dxa"/>
            <w:gridSpan w:val="2"/>
            <w:tcBorders>
              <w:top w:val="nil"/>
              <w:left w:val="nil"/>
              <w:bottom w:val="nil"/>
              <w:right w:val="nil"/>
            </w:tcBorders>
          </w:tcPr>
          <w:p w14:paraId="463CD8C5" w14:textId="77777777" w:rsidR="00D24634" w:rsidRPr="00C93B3F" w:rsidRDefault="00D24634" w:rsidP="00E724AE"/>
        </w:tc>
      </w:tr>
      <w:tr w:rsidR="00C93B3F" w:rsidRPr="00C93B3F" w14:paraId="4E01E95E" w14:textId="77777777" w:rsidTr="00E724AE">
        <w:trPr>
          <w:trHeight w:val="240"/>
          <w:jc w:val="center"/>
        </w:trPr>
        <w:tc>
          <w:tcPr>
            <w:tcW w:w="4876" w:type="dxa"/>
            <w:tcBorders>
              <w:top w:val="nil"/>
              <w:left w:val="nil"/>
              <w:bottom w:val="nil"/>
              <w:right w:val="nil"/>
            </w:tcBorders>
          </w:tcPr>
          <w:p w14:paraId="7AAADB8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7B536BF" w14:textId="77777777" w:rsidR="00D24634" w:rsidRPr="00C93B3F" w:rsidRDefault="00D24634" w:rsidP="00E724AE">
            <w:pPr>
              <w:pStyle w:val="AmColumnHeading"/>
            </w:pPr>
            <w:r w:rsidRPr="00C93B3F">
              <w:t>Izmjena</w:t>
            </w:r>
          </w:p>
        </w:tc>
      </w:tr>
      <w:tr w:rsidR="00C93B3F" w:rsidRPr="00C93B3F" w14:paraId="78BB43A3" w14:textId="77777777" w:rsidTr="00E724AE">
        <w:trPr>
          <w:jc w:val="center"/>
        </w:trPr>
        <w:tc>
          <w:tcPr>
            <w:tcW w:w="4876" w:type="dxa"/>
            <w:tcBorders>
              <w:top w:val="nil"/>
              <w:left w:val="nil"/>
              <w:bottom w:val="nil"/>
              <w:right w:val="nil"/>
            </w:tcBorders>
          </w:tcPr>
          <w:p w14:paraId="3A62ACE4" w14:textId="77777777" w:rsidR="00D24634" w:rsidRPr="00C93B3F" w:rsidRDefault="00D24634" w:rsidP="00E724AE">
            <w:pPr>
              <w:pStyle w:val="Normal6a"/>
            </w:pPr>
            <w:r w:rsidRPr="00C93B3F">
              <w:t>31.</w:t>
            </w:r>
            <w:r w:rsidRPr="00C93B3F">
              <w:tab/>
              <w:t>naglašava da je sigurnost EU-a usko povezana sa sigurnošću njegovih neposrednih susjeda u istočnom i južnom susjedstvu, kao i na zapadnom Balkanu;</w:t>
            </w:r>
          </w:p>
        </w:tc>
        <w:tc>
          <w:tcPr>
            <w:tcW w:w="4876" w:type="dxa"/>
            <w:tcBorders>
              <w:top w:val="nil"/>
              <w:left w:val="nil"/>
              <w:bottom w:val="nil"/>
              <w:right w:val="nil"/>
            </w:tcBorders>
          </w:tcPr>
          <w:p w14:paraId="768F7653" w14:textId="77777777" w:rsidR="00D24634" w:rsidRPr="00C93B3F" w:rsidRDefault="00D24634" w:rsidP="00E724AE">
            <w:pPr>
              <w:pStyle w:val="Normal6a"/>
            </w:pPr>
            <w:r w:rsidRPr="00C93B3F">
              <w:t>31.</w:t>
            </w:r>
            <w:r w:rsidRPr="00C93B3F">
              <w:tab/>
              <w:t>naglašava da je sigurnost EU-a usko povezana sa sigurnošću njegovih neposrednih susjeda u istočnom i južnom susjedstvu, kao i na zapadnom Balkanu;</w:t>
            </w:r>
            <w:r w:rsidRPr="00C93B3F">
              <w:rPr>
                <w:b/>
                <w:i/>
              </w:rPr>
              <w:t> smatra da se mora dati prednost politici proširenja EU-a jer ona ima ključnu ulogu u jamčenju sigurnosti i stabilnosti Europe;</w:t>
            </w:r>
          </w:p>
        </w:tc>
      </w:tr>
    </w:tbl>
    <w:p w14:paraId="431EBD3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D4E1B09" w14:textId="77777777" w:rsidR="00D24634" w:rsidRPr="00C93B3F" w:rsidRDefault="00D24634" w:rsidP="00D24634">
      <w:r w:rsidRPr="00C93B3F">
        <w:rPr>
          <w:rStyle w:val="HideTWBExt"/>
        </w:rPr>
        <w:t>&lt;/Amend&gt;</w:t>
      </w:r>
    </w:p>
    <w:p w14:paraId="5C767D1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834</w:t>
      </w:r>
      <w:r w:rsidRPr="00C93B3F">
        <w:rPr>
          <w:rStyle w:val="HideTWBExt"/>
          <w:b w:val="0"/>
        </w:rPr>
        <w:t>&lt;/NumAm&gt;</w:t>
      </w:r>
    </w:p>
    <w:p w14:paraId="48AA9CA6" w14:textId="77777777" w:rsidR="00D24634" w:rsidRPr="00C93B3F" w:rsidRDefault="00D24634" w:rsidP="00D24634">
      <w:pPr>
        <w:pStyle w:val="NormalBold"/>
      </w:pPr>
      <w:r w:rsidRPr="00C93B3F">
        <w:rPr>
          <w:rStyle w:val="HideTWBExt"/>
          <w:b w:val="0"/>
        </w:rPr>
        <w:t>&lt;RepeatBlock-By&gt;&lt;Members&gt;</w:t>
      </w:r>
      <w:r w:rsidRPr="00C93B3F">
        <w:t>Tonino Picula</w:t>
      </w:r>
      <w:r w:rsidRPr="00C93B3F">
        <w:rPr>
          <w:rStyle w:val="HideTWBExt"/>
          <w:b w:val="0"/>
        </w:rPr>
        <w:t>&lt;/Members&gt;</w:t>
      </w:r>
    </w:p>
    <w:p w14:paraId="54486159" w14:textId="77777777" w:rsidR="00D24634" w:rsidRPr="00C93B3F" w:rsidRDefault="00D24634" w:rsidP="00D24634">
      <w:pPr>
        <w:pStyle w:val="NormalBold"/>
      </w:pPr>
      <w:r w:rsidRPr="00C93B3F">
        <w:rPr>
          <w:rStyle w:val="HideTWBExt"/>
          <w:b w:val="0"/>
        </w:rPr>
        <w:t>&lt;/RepeatBlock-By&gt;</w:t>
      </w:r>
    </w:p>
    <w:p w14:paraId="77CB736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31697EC" w14:textId="77777777" w:rsidR="00D24634" w:rsidRPr="00C93B3F" w:rsidRDefault="00D24634" w:rsidP="00D24634">
      <w:pPr>
        <w:pStyle w:val="NormalBold"/>
      </w:pPr>
      <w:r w:rsidRPr="00C93B3F">
        <w:rPr>
          <w:rStyle w:val="HideTWBExt"/>
          <w:b w:val="0"/>
        </w:rPr>
        <w:t>&lt;Article&gt;</w:t>
      </w:r>
      <w:r w:rsidRPr="00C93B3F">
        <w:t>Stavak 31.a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7759E29" w14:textId="77777777" w:rsidTr="00E724AE">
        <w:trPr>
          <w:trHeight w:hRule="exact" w:val="240"/>
          <w:jc w:val="center"/>
        </w:trPr>
        <w:tc>
          <w:tcPr>
            <w:tcW w:w="9752" w:type="dxa"/>
            <w:gridSpan w:val="2"/>
            <w:tcBorders>
              <w:top w:val="nil"/>
              <w:left w:val="nil"/>
              <w:bottom w:val="nil"/>
              <w:right w:val="nil"/>
            </w:tcBorders>
          </w:tcPr>
          <w:p w14:paraId="24CF156C" w14:textId="77777777" w:rsidR="00D24634" w:rsidRPr="00C93B3F" w:rsidRDefault="00D24634" w:rsidP="00E724AE"/>
        </w:tc>
      </w:tr>
      <w:tr w:rsidR="00C93B3F" w:rsidRPr="00C93B3F" w14:paraId="5D9B95BB" w14:textId="77777777" w:rsidTr="00E724AE">
        <w:trPr>
          <w:trHeight w:val="240"/>
          <w:jc w:val="center"/>
        </w:trPr>
        <w:tc>
          <w:tcPr>
            <w:tcW w:w="4876" w:type="dxa"/>
            <w:tcBorders>
              <w:top w:val="nil"/>
              <w:left w:val="nil"/>
              <w:bottom w:val="nil"/>
              <w:right w:val="nil"/>
            </w:tcBorders>
          </w:tcPr>
          <w:p w14:paraId="36416123"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538582E" w14:textId="77777777" w:rsidR="00D24634" w:rsidRPr="00C93B3F" w:rsidRDefault="00D24634" w:rsidP="00E724AE">
            <w:pPr>
              <w:pStyle w:val="AmColumnHeading"/>
            </w:pPr>
            <w:r w:rsidRPr="00C93B3F">
              <w:t>Izmjena</w:t>
            </w:r>
          </w:p>
        </w:tc>
      </w:tr>
      <w:tr w:rsidR="00C93B3F" w:rsidRPr="00C93B3F" w14:paraId="3E7BBB8B" w14:textId="77777777" w:rsidTr="00E724AE">
        <w:trPr>
          <w:jc w:val="center"/>
        </w:trPr>
        <w:tc>
          <w:tcPr>
            <w:tcW w:w="4876" w:type="dxa"/>
            <w:tcBorders>
              <w:top w:val="nil"/>
              <w:left w:val="nil"/>
              <w:bottom w:val="nil"/>
              <w:right w:val="nil"/>
            </w:tcBorders>
          </w:tcPr>
          <w:p w14:paraId="34CC098A" w14:textId="77777777" w:rsidR="00D24634" w:rsidRPr="00C93B3F" w:rsidRDefault="00D24634" w:rsidP="00E724AE">
            <w:pPr>
              <w:pStyle w:val="Normal6a"/>
            </w:pPr>
          </w:p>
        </w:tc>
        <w:tc>
          <w:tcPr>
            <w:tcW w:w="4876" w:type="dxa"/>
            <w:tcBorders>
              <w:top w:val="nil"/>
              <w:left w:val="nil"/>
              <w:bottom w:val="nil"/>
              <w:right w:val="nil"/>
            </w:tcBorders>
          </w:tcPr>
          <w:p w14:paraId="1296CE79" w14:textId="77777777" w:rsidR="00D24634" w:rsidRPr="00C93B3F" w:rsidRDefault="00D24634" w:rsidP="00E724AE">
            <w:pPr>
              <w:pStyle w:val="Normal6a"/>
            </w:pPr>
            <w:r w:rsidRPr="00C93B3F">
              <w:rPr>
                <w:b/>
                <w:i/>
              </w:rPr>
              <w:t>31 a.</w:t>
            </w:r>
            <w:r w:rsidRPr="00C93B3F">
              <w:tab/>
            </w:r>
            <w:r w:rsidRPr="00C93B3F">
              <w:rPr>
                <w:b/>
                <w:i/>
              </w:rPr>
              <w:t>naglašava da je zapadni Balkan područje od strateškog i geopolitičkog interesa za EU i da su neke od njegovih zemalja sklone destabilizaciji, čime se ugrožava sigurnost i stabilnost našeg kontinenta; ističe da treće zemlje iskorištavaju te ranjivosti, među ostalim strateškim ulaganjima i kampanjama dezinformiranja; navodi da su stabilnost, sigurnost i demokratska otpornost zemalja kandidatkinja neodvojivo povezane sa sigurnošću, stabilnošću i demokratskom otpornošću samog EU-a;</w:t>
            </w:r>
          </w:p>
        </w:tc>
      </w:tr>
    </w:tbl>
    <w:p w14:paraId="2BD69731"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2730884" w14:textId="77777777" w:rsidR="00D24634" w:rsidRPr="00C93B3F" w:rsidRDefault="00D24634" w:rsidP="00D24634">
      <w:r w:rsidRPr="00C93B3F">
        <w:rPr>
          <w:rStyle w:val="HideTWBExt"/>
        </w:rPr>
        <w:t>&lt;/Amend&gt;</w:t>
      </w:r>
    </w:p>
    <w:p w14:paraId="49E1195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835</w:t>
      </w:r>
      <w:r w:rsidRPr="00C93B3F">
        <w:rPr>
          <w:rStyle w:val="HideTWBExt"/>
          <w:b w:val="0"/>
        </w:rPr>
        <w:t>&lt;/NumAm&gt;</w:t>
      </w:r>
    </w:p>
    <w:p w14:paraId="5B960A5A"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2618002E" w14:textId="77777777" w:rsidR="00D24634" w:rsidRPr="00C93B3F" w:rsidRDefault="00D24634" w:rsidP="00D24634">
      <w:pPr>
        <w:pStyle w:val="NormalBold"/>
      </w:pPr>
      <w:r w:rsidRPr="00C93B3F">
        <w:rPr>
          <w:rStyle w:val="HideTWBExt"/>
          <w:b w:val="0"/>
        </w:rPr>
        <w:t>&lt;/RepeatBlock-By&gt;</w:t>
      </w:r>
    </w:p>
    <w:p w14:paraId="01CBA44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C690649" w14:textId="77777777" w:rsidR="00D24634" w:rsidRPr="00C93B3F" w:rsidRDefault="00D24634" w:rsidP="00D24634">
      <w:pPr>
        <w:pStyle w:val="NormalBold"/>
      </w:pPr>
      <w:r w:rsidRPr="00C93B3F">
        <w:rPr>
          <w:rStyle w:val="HideTWBExt"/>
          <w:b w:val="0"/>
        </w:rPr>
        <w:t>&lt;Article&gt;</w:t>
      </w:r>
      <w:r w:rsidRPr="00C93B3F">
        <w:t>Stavak 31.a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09B3C43" w14:textId="77777777" w:rsidTr="00E724AE">
        <w:trPr>
          <w:trHeight w:hRule="exact" w:val="240"/>
          <w:jc w:val="center"/>
        </w:trPr>
        <w:tc>
          <w:tcPr>
            <w:tcW w:w="9752" w:type="dxa"/>
            <w:gridSpan w:val="2"/>
            <w:tcBorders>
              <w:top w:val="nil"/>
              <w:left w:val="nil"/>
              <w:bottom w:val="nil"/>
              <w:right w:val="nil"/>
            </w:tcBorders>
          </w:tcPr>
          <w:p w14:paraId="642312F5" w14:textId="77777777" w:rsidR="00D24634" w:rsidRPr="00C93B3F" w:rsidRDefault="00D24634" w:rsidP="00E724AE"/>
        </w:tc>
      </w:tr>
      <w:tr w:rsidR="00C93B3F" w:rsidRPr="00C93B3F" w14:paraId="75293C40" w14:textId="77777777" w:rsidTr="00E724AE">
        <w:trPr>
          <w:trHeight w:val="240"/>
          <w:jc w:val="center"/>
        </w:trPr>
        <w:tc>
          <w:tcPr>
            <w:tcW w:w="4876" w:type="dxa"/>
            <w:tcBorders>
              <w:top w:val="nil"/>
              <w:left w:val="nil"/>
              <w:bottom w:val="nil"/>
              <w:right w:val="nil"/>
            </w:tcBorders>
          </w:tcPr>
          <w:p w14:paraId="4E63A87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04293B4" w14:textId="77777777" w:rsidR="00D24634" w:rsidRPr="00C93B3F" w:rsidRDefault="00D24634" w:rsidP="00E724AE">
            <w:pPr>
              <w:pStyle w:val="AmColumnHeading"/>
            </w:pPr>
            <w:r w:rsidRPr="00C93B3F">
              <w:t>Izmjena</w:t>
            </w:r>
          </w:p>
        </w:tc>
      </w:tr>
      <w:tr w:rsidR="00C93B3F" w:rsidRPr="00C93B3F" w14:paraId="7129CC18" w14:textId="77777777" w:rsidTr="00E724AE">
        <w:trPr>
          <w:jc w:val="center"/>
        </w:trPr>
        <w:tc>
          <w:tcPr>
            <w:tcW w:w="4876" w:type="dxa"/>
            <w:tcBorders>
              <w:top w:val="nil"/>
              <w:left w:val="nil"/>
              <w:bottom w:val="nil"/>
              <w:right w:val="nil"/>
            </w:tcBorders>
          </w:tcPr>
          <w:p w14:paraId="49F9579D" w14:textId="77777777" w:rsidR="00D24634" w:rsidRPr="00C93B3F" w:rsidRDefault="00D24634" w:rsidP="00E724AE">
            <w:pPr>
              <w:pStyle w:val="Normal6a"/>
            </w:pPr>
          </w:p>
        </w:tc>
        <w:tc>
          <w:tcPr>
            <w:tcW w:w="4876" w:type="dxa"/>
            <w:tcBorders>
              <w:top w:val="nil"/>
              <w:left w:val="nil"/>
              <w:bottom w:val="nil"/>
              <w:right w:val="nil"/>
            </w:tcBorders>
          </w:tcPr>
          <w:p w14:paraId="7DA2FF51" w14:textId="77777777" w:rsidR="00D24634" w:rsidRPr="00C93B3F" w:rsidRDefault="00D24634" w:rsidP="00E724AE">
            <w:pPr>
              <w:pStyle w:val="Normal6a"/>
            </w:pPr>
            <w:r w:rsidRPr="00C93B3F">
              <w:rPr>
                <w:b/>
                <w:i/>
              </w:rPr>
              <w:t>31 a.</w:t>
            </w:r>
            <w:r w:rsidRPr="00C93B3F">
              <w:tab/>
            </w:r>
            <w:r w:rsidRPr="00C93B3F">
              <w:rPr>
                <w:b/>
                <w:i/>
              </w:rPr>
              <w:t>pozdravlja visoku razinu usklađenosti sa ZVSP-om koju je postigla većina zemalja zapadnog Balkana osim Srbije; pozdravlja kontinuiranu prisutnost kosovskih snaga (KFOR) i Misije EU-a za uspostavu vladavine prava u Kosovu (EULEX); poziva sve uključene strane da se pridržavaju zahtjeva međunarodnog prava te da obuzdaju i spriječe disruptivne radnje kojima je cilj destabilizirati sjevernu regiju Kosova; potiče uključene strane da sudjeluju u strukturiranom dijalogu u kojem posreduje EU; najoštrije osuđuje strašan i kukavički teroristički napad na kosovske policijske službenike koji su 24. rujna 2023. izvele dobro organizirane srpske paravojne snage u Banjskoj/Banjskëu na sjeveru Kosova i u kojem je ubijen kosovski policijski službenik Afrim Bunjaku te su ozlijeđena još dva kosovska policijska službenika; ističe da počinitelji moraju odgovarati za taj sramotan napad i da ih se bez odgode mora privesti pravdi;</w:t>
            </w:r>
          </w:p>
        </w:tc>
      </w:tr>
    </w:tbl>
    <w:p w14:paraId="6B87B6B8"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0799060" w14:textId="77777777" w:rsidR="00D24634" w:rsidRPr="00C93B3F" w:rsidRDefault="00D24634" w:rsidP="00D24634">
      <w:r w:rsidRPr="00C93B3F">
        <w:rPr>
          <w:rStyle w:val="HideTWBExt"/>
        </w:rPr>
        <w:t>&lt;/Amend&gt;</w:t>
      </w:r>
    </w:p>
    <w:p w14:paraId="0EF38FB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836</w:t>
      </w:r>
      <w:r w:rsidRPr="00C93B3F">
        <w:rPr>
          <w:rStyle w:val="HideTWBExt"/>
          <w:b w:val="0"/>
        </w:rPr>
        <w:t>&lt;/NumAm&gt;</w:t>
      </w:r>
    </w:p>
    <w:p w14:paraId="30DD7111"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3A47703E" w14:textId="77777777" w:rsidR="00D24634" w:rsidRPr="00C93B3F" w:rsidRDefault="00D24634" w:rsidP="00D24634">
      <w:pPr>
        <w:pStyle w:val="NormalBold"/>
      </w:pPr>
      <w:r w:rsidRPr="00C93B3F">
        <w:rPr>
          <w:rStyle w:val="HideTWBExt"/>
          <w:b w:val="0"/>
        </w:rPr>
        <w:t>&lt;/RepeatBlock-By&gt;</w:t>
      </w:r>
    </w:p>
    <w:p w14:paraId="61A9D6E9"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BA6810F" w14:textId="77777777" w:rsidR="00D24634" w:rsidRPr="00C93B3F" w:rsidRDefault="00D24634" w:rsidP="00D24634">
      <w:pPr>
        <w:pStyle w:val="NormalBold"/>
      </w:pPr>
      <w:r w:rsidRPr="00C93B3F">
        <w:rPr>
          <w:rStyle w:val="HideTWBExt"/>
          <w:b w:val="0"/>
        </w:rPr>
        <w:t>&lt;Article&gt;</w:t>
      </w:r>
      <w:r w:rsidRPr="00C93B3F">
        <w:t>Stavak 31.a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130B050" w14:textId="77777777" w:rsidTr="00E724AE">
        <w:trPr>
          <w:trHeight w:hRule="exact" w:val="240"/>
          <w:jc w:val="center"/>
        </w:trPr>
        <w:tc>
          <w:tcPr>
            <w:tcW w:w="9752" w:type="dxa"/>
            <w:gridSpan w:val="2"/>
            <w:tcBorders>
              <w:top w:val="nil"/>
              <w:left w:val="nil"/>
              <w:bottom w:val="nil"/>
              <w:right w:val="nil"/>
            </w:tcBorders>
          </w:tcPr>
          <w:p w14:paraId="4DB2032D" w14:textId="77777777" w:rsidR="00D24634" w:rsidRPr="00C93B3F" w:rsidRDefault="00D24634" w:rsidP="00E724AE"/>
        </w:tc>
      </w:tr>
      <w:tr w:rsidR="00C93B3F" w:rsidRPr="00C93B3F" w14:paraId="7B06DA93" w14:textId="77777777" w:rsidTr="00E724AE">
        <w:trPr>
          <w:trHeight w:val="240"/>
          <w:jc w:val="center"/>
        </w:trPr>
        <w:tc>
          <w:tcPr>
            <w:tcW w:w="4876" w:type="dxa"/>
            <w:tcBorders>
              <w:top w:val="nil"/>
              <w:left w:val="nil"/>
              <w:bottom w:val="nil"/>
              <w:right w:val="nil"/>
            </w:tcBorders>
          </w:tcPr>
          <w:p w14:paraId="03E8B42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154BDED" w14:textId="77777777" w:rsidR="00D24634" w:rsidRPr="00C93B3F" w:rsidRDefault="00D24634" w:rsidP="00E724AE">
            <w:pPr>
              <w:pStyle w:val="AmColumnHeading"/>
            </w:pPr>
            <w:r w:rsidRPr="00C93B3F">
              <w:t>Izmjena</w:t>
            </w:r>
          </w:p>
        </w:tc>
      </w:tr>
      <w:tr w:rsidR="00C93B3F" w:rsidRPr="00C93B3F" w14:paraId="121825FF" w14:textId="77777777" w:rsidTr="00E724AE">
        <w:trPr>
          <w:jc w:val="center"/>
        </w:trPr>
        <w:tc>
          <w:tcPr>
            <w:tcW w:w="4876" w:type="dxa"/>
            <w:tcBorders>
              <w:top w:val="nil"/>
              <w:left w:val="nil"/>
              <w:bottom w:val="nil"/>
              <w:right w:val="nil"/>
            </w:tcBorders>
          </w:tcPr>
          <w:p w14:paraId="50FC436B" w14:textId="77777777" w:rsidR="00D24634" w:rsidRPr="00C93B3F" w:rsidRDefault="00D24634" w:rsidP="00E724AE">
            <w:pPr>
              <w:pStyle w:val="Normal6a"/>
            </w:pPr>
          </w:p>
        </w:tc>
        <w:tc>
          <w:tcPr>
            <w:tcW w:w="4876" w:type="dxa"/>
            <w:tcBorders>
              <w:top w:val="nil"/>
              <w:left w:val="nil"/>
              <w:bottom w:val="nil"/>
              <w:right w:val="nil"/>
            </w:tcBorders>
          </w:tcPr>
          <w:p w14:paraId="78B3502F" w14:textId="77777777" w:rsidR="00D24634" w:rsidRPr="00C93B3F" w:rsidRDefault="00D24634" w:rsidP="00E724AE">
            <w:pPr>
              <w:pStyle w:val="Normal6a"/>
            </w:pPr>
            <w:r w:rsidRPr="00C93B3F">
              <w:rPr>
                <w:b/>
                <w:i/>
              </w:rPr>
              <w:t>31 a.</w:t>
            </w:r>
            <w:r w:rsidRPr="00C93B3F">
              <w:tab/>
            </w:r>
            <w:r w:rsidRPr="00C93B3F">
              <w:rPr>
                <w:b/>
                <w:i/>
              </w:rPr>
              <w:t>poziva na jaču vojno-sigurnosnu suradnju, uključujući civilnu/vojnu te policijsku/vojnu sigurnost, s partnerima istomišljenicima sa zapadnog Balkana, posebno u područjima kao što su otpornost, kibernetička sigurnost, hibridne prijetnje, upravljanje granicama, borba protiv terorizma i suzbijanje dezinformacija; ponavlja da je potrebna bliska suradnja s NATO-om u tim područjima;</w:t>
            </w:r>
          </w:p>
        </w:tc>
      </w:tr>
    </w:tbl>
    <w:p w14:paraId="4376521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2D3948BA" w14:textId="77777777" w:rsidR="00D24634" w:rsidRPr="00C93B3F" w:rsidRDefault="00D24634" w:rsidP="00D24634">
      <w:r w:rsidRPr="00C93B3F">
        <w:rPr>
          <w:rStyle w:val="HideTWBExt"/>
        </w:rPr>
        <w:t>&lt;/Amend&gt;</w:t>
      </w:r>
    </w:p>
    <w:p w14:paraId="22A865C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837</w:t>
      </w:r>
      <w:r w:rsidRPr="00C93B3F">
        <w:rPr>
          <w:rStyle w:val="HideTWBExt"/>
          <w:b w:val="0"/>
        </w:rPr>
        <w:t>&lt;/NumAm&gt;</w:t>
      </w:r>
    </w:p>
    <w:p w14:paraId="3154F38F"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2310893F" w14:textId="77777777" w:rsidR="00D24634" w:rsidRPr="00C93B3F" w:rsidRDefault="00D24634" w:rsidP="00D24634">
      <w:pPr>
        <w:pStyle w:val="NormalBold"/>
      </w:pPr>
      <w:r w:rsidRPr="00C93B3F">
        <w:rPr>
          <w:rStyle w:val="HideTWBExt"/>
          <w:b w:val="0"/>
        </w:rPr>
        <w:t>&lt;/RepeatBlock-By&gt;</w:t>
      </w:r>
    </w:p>
    <w:p w14:paraId="4C6DF6A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19B2F91" w14:textId="77777777" w:rsidR="00D24634" w:rsidRPr="00C93B3F" w:rsidRDefault="00D24634" w:rsidP="00D24634">
      <w:pPr>
        <w:pStyle w:val="NormalBold"/>
      </w:pPr>
      <w:r w:rsidRPr="00C93B3F">
        <w:rPr>
          <w:rStyle w:val="HideTWBExt"/>
          <w:b w:val="0"/>
        </w:rPr>
        <w:t>&lt;Article&gt;</w:t>
      </w:r>
      <w:r w:rsidRPr="00C93B3F">
        <w:t>Stavak 31.b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E0DE64F" w14:textId="77777777" w:rsidTr="00E724AE">
        <w:trPr>
          <w:trHeight w:hRule="exact" w:val="240"/>
          <w:jc w:val="center"/>
        </w:trPr>
        <w:tc>
          <w:tcPr>
            <w:tcW w:w="9752" w:type="dxa"/>
            <w:gridSpan w:val="2"/>
            <w:tcBorders>
              <w:top w:val="nil"/>
              <w:left w:val="nil"/>
              <w:bottom w:val="nil"/>
              <w:right w:val="nil"/>
            </w:tcBorders>
          </w:tcPr>
          <w:p w14:paraId="297CA68B" w14:textId="77777777" w:rsidR="00D24634" w:rsidRPr="00C93B3F" w:rsidRDefault="00D24634" w:rsidP="00E724AE"/>
        </w:tc>
      </w:tr>
      <w:tr w:rsidR="00C93B3F" w:rsidRPr="00C93B3F" w14:paraId="62D43DAA" w14:textId="77777777" w:rsidTr="00E724AE">
        <w:trPr>
          <w:trHeight w:val="240"/>
          <w:jc w:val="center"/>
        </w:trPr>
        <w:tc>
          <w:tcPr>
            <w:tcW w:w="4876" w:type="dxa"/>
            <w:tcBorders>
              <w:top w:val="nil"/>
              <w:left w:val="nil"/>
              <w:bottom w:val="nil"/>
              <w:right w:val="nil"/>
            </w:tcBorders>
          </w:tcPr>
          <w:p w14:paraId="664926E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1F678E8B" w14:textId="77777777" w:rsidR="00D24634" w:rsidRPr="00C93B3F" w:rsidRDefault="00D24634" w:rsidP="00E724AE">
            <w:pPr>
              <w:pStyle w:val="AmColumnHeading"/>
            </w:pPr>
            <w:r w:rsidRPr="00C93B3F">
              <w:t>Izmjena</w:t>
            </w:r>
          </w:p>
        </w:tc>
      </w:tr>
      <w:tr w:rsidR="00C93B3F" w:rsidRPr="00C93B3F" w14:paraId="4F0FDF3C" w14:textId="77777777" w:rsidTr="00E724AE">
        <w:trPr>
          <w:jc w:val="center"/>
        </w:trPr>
        <w:tc>
          <w:tcPr>
            <w:tcW w:w="4876" w:type="dxa"/>
            <w:tcBorders>
              <w:top w:val="nil"/>
              <w:left w:val="nil"/>
              <w:bottom w:val="nil"/>
              <w:right w:val="nil"/>
            </w:tcBorders>
          </w:tcPr>
          <w:p w14:paraId="034E946E" w14:textId="77777777" w:rsidR="00D24634" w:rsidRPr="00C93B3F" w:rsidRDefault="00D24634" w:rsidP="00E724AE">
            <w:pPr>
              <w:pStyle w:val="Normal6a"/>
            </w:pPr>
          </w:p>
        </w:tc>
        <w:tc>
          <w:tcPr>
            <w:tcW w:w="4876" w:type="dxa"/>
            <w:tcBorders>
              <w:top w:val="nil"/>
              <w:left w:val="nil"/>
              <w:bottom w:val="nil"/>
              <w:right w:val="nil"/>
            </w:tcBorders>
          </w:tcPr>
          <w:p w14:paraId="78A0E220" w14:textId="77777777" w:rsidR="00D24634" w:rsidRPr="00C93B3F" w:rsidRDefault="00D24634" w:rsidP="00E724AE">
            <w:pPr>
              <w:pStyle w:val="Normal6a"/>
            </w:pPr>
            <w:r w:rsidRPr="00C93B3F">
              <w:rPr>
                <w:b/>
                <w:i/>
              </w:rPr>
              <w:t>31 b.</w:t>
            </w:r>
            <w:r w:rsidRPr="00C93B3F">
              <w:tab/>
            </w:r>
            <w:r w:rsidRPr="00C93B3F">
              <w:rPr>
                <w:b/>
                <w:i/>
              </w:rPr>
              <w:t>poziva EU da iskoristi stručnost zemalja zapadnog Balkana u području obrambene industrije nabavom vojne opreme iz tih zemalja; naglašava da je taj pristup neophodan jer bi nedovoljna suradnja s obrambenom industrijom zapadnog Balkana mogla dovesti do jačanja utjecaja drugih globalnih sila u regiji;</w:t>
            </w:r>
          </w:p>
        </w:tc>
      </w:tr>
    </w:tbl>
    <w:p w14:paraId="2EF3EA1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E67963E" w14:textId="77777777" w:rsidR="00D24634" w:rsidRPr="00C93B3F" w:rsidRDefault="00D24634" w:rsidP="00D24634">
      <w:r w:rsidRPr="00C93B3F">
        <w:rPr>
          <w:rStyle w:val="HideTWBExt"/>
        </w:rPr>
        <w:t>&lt;/Amend&gt;</w:t>
      </w:r>
    </w:p>
    <w:p w14:paraId="42BA1759"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838</w:t>
      </w:r>
      <w:r w:rsidRPr="00C93B3F">
        <w:rPr>
          <w:rStyle w:val="HideTWBExt"/>
          <w:b w:val="0"/>
        </w:rPr>
        <w:t>&lt;/NumAm&gt;</w:t>
      </w:r>
    </w:p>
    <w:p w14:paraId="781E8DA4"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472CC463" w14:textId="77777777" w:rsidR="00D24634" w:rsidRPr="00C93B3F" w:rsidRDefault="00D24634" w:rsidP="00D24634">
      <w:pPr>
        <w:pStyle w:val="NormalBold"/>
      </w:pPr>
      <w:r w:rsidRPr="00C93B3F">
        <w:rPr>
          <w:rStyle w:val="HideTWBExt"/>
          <w:b w:val="0"/>
        </w:rPr>
        <w:t>&lt;/RepeatBlock-By&gt;</w:t>
      </w:r>
    </w:p>
    <w:p w14:paraId="1B76F4E4"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D9D8A06" w14:textId="77777777" w:rsidR="00D24634" w:rsidRPr="00C93B3F" w:rsidRDefault="00D24634" w:rsidP="00D24634">
      <w:pPr>
        <w:pStyle w:val="NormalBold"/>
      </w:pPr>
      <w:r w:rsidRPr="00C93B3F">
        <w:rPr>
          <w:rStyle w:val="HideTWBExt"/>
          <w:b w:val="0"/>
        </w:rPr>
        <w:t>&lt;Article&gt;</w:t>
      </w:r>
      <w:r w:rsidRPr="00C93B3F">
        <w:t>Stavak 31.a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C3A0CDB" w14:textId="77777777" w:rsidTr="00E724AE">
        <w:trPr>
          <w:trHeight w:hRule="exact" w:val="240"/>
          <w:jc w:val="center"/>
        </w:trPr>
        <w:tc>
          <w:tcPr>
            <w:tcW w:w="9752" w:type="dxa"/>
            <w:gridSpan w:val="2"/>
            <w:tcBorders>
              <w:top w:val="nil"/>
              <w:left w:val="nil"/>
              <w:bottom w:val="nil"/>
              <w:right w:val="nil"/>
            </w:tcBorders>
          </w:tcPr>
          <w:p w14:paraId="5FC4CEB0" w14:textId="77777777" w:rsidR="00D24634" w:rsidRPr="00C93B3F" w:rsidRDefault="00D24634" w:rsidP="00E724AE"/>
        </w:tc>
      </w:tr>
      <w:tr w:rsidR="00C93B3F" w:rsidRPr="00C93B3F" w14:paraId="1407CABB" w14:textId="77777777" w:rsidTr="00E724AE">
        <w:trPr>
          <w:trHeight w:val="240"/>
          <w:jc w:val="center"/>
        </w:trPr>
        <w:tc>
          <w:tcPr>
            <w:tcW w:w="4876" w:type="dxa"/>
            <w:tcBorders>
              <w:top w:val="nil"/>
              <w:left w:val="nil"/>
              <w:bottom w:val="nil"/>
              <w:right w:val="nil"/>
            </w:tcBorders>
          </w:tcPr>
          <w:p w14:paraId="7A0BFC01"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8CFB963" w14:textId="77777777" w:rsidR="00D24634" w:rsidRPr="00C93B3F" w:rsidRDefault="00D24634" w:rsidP="00E724AE">
            <w:pPr>
              <w:pStyle w:val="AmColumnHeading"/>
            </w:pPr>
            <w:r w:rsidRPr="00C93B3F">
              <w:t>Izmjena</w:t>
            </w:r>
          </w:p>
        </w:tc>
      </w:tr>
      <w:tr w:rsidR="00C93B3F" w:rsidRPr="00C93B3F" w14:paraId="27229D10" w14:textId="77777777" w:rsidTr="00E724AE">
        <w:trPr>
          <w:jc w:val="center"/>
        </w:trPr>
        <w:tc>
          <w:tcPr>
            <w:tcW w:w="4876" w:type="dxa"/>
            <w:tcBorders>
              <w:top w:val="nil"/>
              <w:left w:val="nil"/>
              <w:bottom w:val="nil"/>
              <w:right w:val="nil"/>
            </w:tcBorders>
          </w:tcPr>
          <w:p w14:paraId="09F93184" w14:textId="77777777" w:rsidR="00D24634" w:rsidRPr="00C93B3F" w:rsidRDefault="00D24634" w:rsidP="00E724AE">
            <w:pPr>
              <w:pStyle w:val="Normal6a"/>
            </w:pPr>
          </w:p>
        </w:tc>
        <w:tc>
          <w:tcPr>
            <w:tcW w:w="4876" w:type="dxa"/>
            <w:tcBorders>
              <w:top w:val="nil"/>
              <w:left w:val="nil"/>
              <w:bottom w:val="nil"/>
              <w:right w:val="nil"/>
            </w:tcBorders>
          </w:tcPr>
          <w:p w14:paraId="37ED56AB" w14:textId="77777777" w:rsidR="00D24634" w:rsidRPr="00C93B3F" w:rsidRDefault="00D24634" w:rsidP="00E724AE">
            <w:pPr>
              <w:pStyle w:val="Normal6a"/>
            </w:pPr>
            <w:r w:rsidRPr="00C93B3F">
              <w:rPr>
                <w:b/>
                <w:i/>
              </w:rPr>
              <w:t>31 a.</w:t>
            </w:r>
            <w:r w:rsidRPr="00C93B3F">
              <w:tab/>
            </w:r>
            <w:r w:rsidRPr="00C93B3F">
              <w:rPr>
                <w:b/>
                <w:i/>
              </w:rPr>
              <w:t>poziva na produbljivanje vojno-sigurnosne suradnje sa zemljama zapadnog Balkana jačanjem sigurnosne dimenzije i intenziviranjem dijaloga o sigurnosnoj i obrambenoj politici;</w:t>
            </w:r>
          </w:p>
        </w:tc>
      </w:tr>
    </w:tbl>
    <w:p w14:paraId="75F0387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BB31C47" w14:textId="77777777" w:rsidR="00D24634" w:rsidRPr="00C93B3F" w:rsidRDefault="00D24634" w:rsidP="00D24634">
      <w:r w:rsidRPr="00C93B3F">
        <w:rPr>
          <w:rStyle w:val="HideTWBExt"/>
        </w:rPr>
        <w:t>&lt;/Amend&gt;</w:t>
      </w:r>
    </w:p>
    <w:p w14:paraId="3BD9F09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839</w:t>
      </w:r>
      <w:r w:rsidRPr="00C93B3F">
        <w:rPr>
          <w:rStyle w:val="HideTWBExt"/>
          <w:b w:val="0"/>
        </w:rPr>
        <w:t>&lt;/NumAm&gt;</w:t>
      </w:r>
    </w:p>
    <w:p w14:paraId="32EFC3CC" w14:textId="77777777" w:rsidR="00D24634" w:rsidRPr="00C93B3F" w:rsidRDefault="00D24634" w:rsidP="00D24634">
      <w:pPr>
        <w:pStyle w:val="NormalBold"/>
      </w:pPr>
      <w:r w:rsidRPr="00C93B3F">
        <w:rPr>
          <w:rStyle w:val="HideTWBExt"/>
          <w:b w:val="0"/>
        </w:rPr>
        <w:t>&lt;RepeatBlock-By&gt;&lt;Members&gt;</w:t>
      </w:r>
      <w:r w:rsidRPr="00C93B3F">
        <w:t>Eszter Lakos</w:t>
      </w:r>
      <w:r w:rsidRPr="00C93B3F">
        <w:rPr>
          <w:rStyle w:val="HideTWBExt"/>
          <w:b w:val="0"/>
        </w:rPr>
        <w:t>&lt;/Members&gt;</w:t>
      </w:r>
    </w:p>
    <w:p w14:paraId="33373503" w14:textId="77777777" w:rsidR="00D24634" w:rsidRPr="00C93B3F" w:rsidRDefault="00D24634" w:rsidP="00D24634">
      <w:pPr>
        <w:pStyle w:val="NormalBold"/>
      </w:pPr>
      <w:r w:rsidRPr="00C93B3F">
        <w:rPr>
          <w:rStyle w:val="HideTWBExt"/>
          <w:b w:val="0"/>
        </w:rPr>
        <w:t>&lt;/RepeatBlock-By&gt;</w:t>
      </w:r>
    </w:p>
    <w:p w14:paraId="67F98E0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BC99500" w14:textId="77777777" w:rsidR="00D24634" w:rsidRPr="00C93B3F" w:rsidRDefault="00D24634" w:rsidP="00D24634">
      <w:pPr>
        <w:pStyle w:val="NormalBold"/>
      </w:pPr>
      <w:r w:rsidRPr="00C93B3F">
        <w:rPr>
          <w:rStyle w:val="HideTWBExt"/>
          <w:b w:val="0"/>
        </w:rPr>
        <w:t>&lt;Article&gt;</w:t>
      </w:r>
      <w:r w:rsidRPr="00C93B3F">
        <w:t>Stavak 31.a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B654199" w14:textId="77777777" w:rsidTr="00E724AE">
        <w:trPr>
          <w:trHeight w:hRule="exact" w:val="240"/>
          <w:jc w:val="center"/>
        </w:trPr>
        <w:tc>
          <w:tcPr>
            <w:tcW w:w="9752" w:type="dxa"/>
            <w:gridSpan w:val="2"/>
            <w:tcBorders>
              <w:top w:val="nil"/>
              <w:left w:val="nil"/>
              <w:bottom w:val="nil"/>
              <w:right w:val="nil"/>
            </w:tcBorders>
          </w:tcPr>
          <w:p w14:paraId="2F661CA2" w14:textId="77777777" w:rsidR="00D24634" w:rsidRPr="00C93B3F" w:rsidRDefault="00D24634" w:rsidP="00E724AE"/>
        </w:tc>
      </w:tr>
      <w:tr w:rsidR="00C93B3F" w:rsidRPr="00C93B3F" w14:paraId="7CDC64DC" w14:textId="77777777" w:rsidTr="00E724AE">
        <w:trPr>
          <w:trHeight w:val="240"/>
          <w:jc w:val="center"/>
        </w:trPr>
        <w:tc>
          <w:tcPr>
            <w:tcW w:w="4876" w:type="dxa"/>
            <w:tcBorders>
              <w:top w:val="nil"/>
              <w:left w:val="nil"/>
              <w:bottom w:val="nil"/>
              <w:right w:val="nil"/>
            </w:tcBorders>
          </w:tcPr>
          <w:p w14:paraId="7692871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E56392D" w14:textId="77777777" w:rsidR="00D24634" w:rsidRPr="00C93B3F" w:rsidRDefault="00D24634" w:rsidP="00E724AE">
            <w:pPr>
              <w:pStyle w:val="AmColumnHeading"/>
            </w:pPr>
            <w:r w:rsidRPr="00C93B3F">
              <w:t>Izmjena</w:t>
            </w:r>
          </w:p>
        </w:tc>
      </w:tr>
      <w:tr w:rsidR="00C93B3F" w:rsidRPr="00C93B3F" w14:paraId="41D48760" w14:textId="77777777" w:rsidTr="00E724AE">
        <w:trPr>
          <w:jc w:val="center"/>
        </w:trPr>
        <w:tc>
          <w:tcPr>
            <w:tcW w:w="4876" w:type="dxa"/>
            <w:tcBorders>
              <w:top w:val="nil"/>
              <w:left w:val="nil"/>
              <w:bottom w:val="nil"/>
              <w:right w:val="nil"/>
            </w:tcBorders>
          </w:tcPr>
          <w:p w14:paraId="2E165352" w14:textId="77777777" w:rsidR="00D24634" w:rsidRPr="00C93B3F" w:rsidRDefault="00D24634" w:rsidP="00E724AE">
            <w:pPr>
              <w:pStyle w:val="Normal6a"/>
            </w:pPr>
          </w:p>
        </w:tc>
        <w:tc>
          <w:tcPr>
            <w:tcW w:w="4876" w:type="dxa"/>
            <w:tcBorders>
              <w:top w:val="nil"/>
              <w:left w:val="nil"/>
              <w:bottom w:val="nil"/>
              <w:right w:val="nil"/>
            </w:tcBorders>
          </w:tcPr>
          <w:p w14:paraId="29872CF5" w14:textId="77777777" w:rsidR="00D24634" w:rsidRPr="00C93B3F" w:rsidRDefault="00D24634" w:rsidP="00E724AE">
            <w:pPr>
              <w:pStyle w:val="Normal6a"/>
            </w:pPr>
            <w:r w:rsidRPr="00C93B3F">
              <w:rPr>
                <w:b/>
                <w:i/>
              </w:rPr>
              <w:t>31 a.</w:t>
            </w:r>
            <w:r w:rsidRPr="00C93B3F">
              <w:tab/>
            </w:r>
            <w:r w:rsidRPr="00C93B3F">
              <w:rPr>
                <w:b/>
                <w:i/>
              </w:rPr>
              <w:t>ističe da bi Unija trebala europskim zemljama koje su u području ZVSP-a/ZSOP-a usklađene s EU-om, ponajprije zemljama zapadnog Balkana, olakšati sudjelovanje u postojećim i budućim programima povezanima s obrambenim sektorom; potvrđuje da bi aktivno sudjelovanje zemalja kandidatkinja znatno olakšalo njihov proces pristupanja jer bi se time povećali njihovi industrijski i operativni kapaciteti u obrambenom sektoru, a time i interoperabilnost s oružanim snagama država članica EU-a; smatra da bi sveobuhvatno uključivanje zemalja kandidatkinja u obrambene inicijative EU-a bilo strateško ulaganje, kao i sastavni dio borbe EU-a protiv sve veće asertivnosti i upletanja trećih zemalja;</w:t>
            </w:r>
          </w:p>
        </w:tc>
      </w:tr>
    </w:tbl>
    <w:p w14:paraId="115A359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CC66873" w14:textId="77777777" w:rsidR="00D24634" w:rsidRPr="00C93B3F" w:rsidRDefault="00D24634" w:rsidP="00D24634">
      <w:r w:rsidRPr="00C93B3F">
        <w:rPr>
          <w:rStyle w:val="HideTWBExt"/>
        </w:rPr>
        <w:t>&lt;/Amend&gt;</w:t>
      </w:r>
    </w:p>
    <w:p w14:paraId="28362E75"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840</w:t>
      </w:r>
      <w:r w:rsidRPr="00C93B3F">
        <w:rPr>
          <w:rStyle w:val="HideTWBExt"/>
          <w:b w:val="0"/>
        </w:rPr>
        <w:t>&lt;/NumAm&gt;</w:t>
      </w:r>
    </w:p>
    <w:p w14:paraId="41A0F773" w14:textId="77777777" w:rsidR="00D24634" w:rsidRPr="00C93B3F" w:rsidRDefault="00D24634" w:rsidP="00D24634">
      <w:pPr>
        <w:pStyle w:val="NormalBold"/>
      </w:pPr>
      <w:r w:rsidRPr="00C93B3F">
        <w:rPr>
          <w:rStyle w:val="HideTWBExt"/>
          <w:b w:val="0"/>
        </w:rPr>
        <w:t>&lt;RepeatBlock-By&gt;&lt;Members&gt;</w:t>
      </w:r>
      <w:r w:rsidRPr="00C93B3F">
        <w:t>Željana Zovko</w:t>
      </w:r>
      <w:r w:rsidRPr="00C93B3F">
        <w:rPr>
          <w:rStyle w:val="HideTWBExt"/>
          <w:b w:val="0"/>
        </w:rPr>
        <w:t>&lt;/Members&gt;</w:t>
      </w:r>
    </w:p>
    <w:p w14:paraId="5741D26A" w14:textId="77777777" w:rsidR="00D24634" w:rsidRPr="00C93B3F" w:rsidRDefault="00D24634" w:rsidP="00D24634">
      <w:pPr>
        <w:pStyle w:val="NormalBold"/>
      </w:pPr>
      <w:r w:rsidRPr="00C93B3F">
        <w:rPr>
          <w:rStyle w:val="HideTWBExt"/>
          <w:b w:val="0"/>
        </w:rPr>
        <w:t>&lt;/RepeatBlock-By&gt;</w:t>
      </w:r>
    </w:p>
    <w:p w14:paraId="13320BF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201EC4F" w14:textId="77777777" w:rsidR="00D24634" w:rsidRPr="00C93B3F" w:rsidRDefault="00D24634" w:rsidP="00D24634">
      <w:pPr>
        <w:pStyle w:val="NormalBold"/>
      </w:pPr>
      <w:r w:rsidRPr="00C93B3F">
        <w:rPr>
          <w:rStyle w:val="HideTWBExt"/>
          <w:b w:val="0"/>
        </w:rPr>
        <w:t>&lt;Article&gt;</w:t>
      </w:r>
      <w:r w:rsidRPr="00C93B3F">
        <w:t>Stavak 31.c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9D3628D" w14:textId="77777777" w:rsidTr="00E724AE">
        <w:trPr>
          <w:trHeight w:hRule="exact" w:val="240"/>
          <w:jc w:val="center"/>
        </w:trPr>
        <w:tc>
          <w:tcPr>
            <w:tcW w:w="9752" w:type="dxa"/>
            <w:gridSpan w:val="2"/>
            <w:tcBorders>
              <w:top w:val="nil"/>
              <w:left w:val="nil"/>
              <w:bottom w:val="nil"/>
              <w:right w:val="nil"/>
            </w:tcBorders>
          </w:tcPr>
          <w:p w14:paraId="1ED3438E" w14:textId="77777777" w:rsidR="00D24634" w:rsidRPr="00C93B3F" w:rsidRDefault="00D24634" w:rsidP="00E724AE"/>
        </w:tc>
      </w:tr>
      <w:tr w:rsidR="00C93B3F" w:rsidRPr="00C93B3F" w14:paraId="36A03EF5" w14:textId="77777777" w:rsidTr="00E724AE">
        <w:trPr>
          <w:trHeight w:val="240"/>
          <w:jc w:val="center"/>
        </w:trPr>
        <w:tc>
          <w:tcPr>
            <w:tcW w:w="4876" w:type="dxa"/>
            <w:tcBorders>
              <w:top w:val="nil"/>
              <w:left w:val="nil"/>
              <w:bottom w:val="nil"/>
              <w:right w:val="nil"/>
            </w:tcBorders>
          </w:tcPr>
          <w:p w14:paraId="2D787C09"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23B43AF" w14:textId="77777777" w:rsidR="00D24634" w:rsidRPr="00C93B3F" w:rsidRDefault="00D24634" w:rsidP="00E724AE">
            <w:pPr>
              <w:pStyle w:val="AmColumnHeading"/>
            </w:pPr>
            <w:r w:rsidRPr="00C93B3F">
              <w:t>Izmjena</w:t>
            </w:r>
          </w:p>
        </w:tc>
      </w:tr>
      <w:tr w:rsidR="00C93B3F" w:rsidRPr="00C93B3F" w14:paraId="725CE25C" w14:textId="77777777" w:rsidTr="00E724AE">
        <w:trPr>
          <w:jc w:val="center"/>
        </w:trPr>
        <w:tc>
          <w:tcPr>
            <w:tcW w:w="4876" w:type="dxa"/>
            <w:tcBorders>
              <w:top w:val="nil"/>
              <w:left w:val="nil"/>
              <w:bottom w:val="nil"/>
              <w:right w:val="nil"/>
            </w:tcBorders>
          </w:tcPr>
          <w:p w14:paraId="3C9C0131" w14:textId="77777777" w:rsidR="00D24634" w:rsidRPr="00C93B3F" w:rsidRDefault="00D24634" w:rsidP="00E724AE">
            <w:pPr>
              <w:pStyle w:val="Normal6a"/>
            </w:pPr>
          </w:p>
        </w:tc>
        <w:tc>
          <w:tcPr>
            <w:tcW w:w="4876" w:type="dxa"/>
            <w:tcBorders>
              <w:top w:val="nil"/>
              <w:left w:val="nil"/>
              <w:bottom w:val="nil"/>
              <w:right w:val="nil"/>
            </w:tcBorders>
          </w:tcPr>
          <w:p w14:paraId="47E68A85" w14:textId="77777777" w:rsidR="00D24634" w:rsidRPr="00C93B3F" w:rsidRDefault="00D24634" w:rsidP="00E724AE">
            <w:pPr>
              <w:pStyle w:val="Normal6a"/>
            </w:pPr>
            <w:r w:rsidRPr="00C93B3F">
              <w:rPr>
                <w:b/>
                <w:i/>
              </w:rPr>
              <w:t>31 c.</w:t>
            </w:r>
            <w:r w:rsidRPr="00C93B3F">
              <w:tab/>
            </w:r>
            <w:r w:rsidRPr="00C93B3F">
              <w:rPr>
                <w:b/>
                <w:i/>
              </w:rPr>
              <w:t>podsjeća da bi pomoć EU-a u BiH trebala biti usmjerena na reformu izbornog zakona nakon Mostarskog sporazuma u duhu Daytonsko-pariškog sporazuma zasnovanog na podjeli vlasti; naglašava da bi EU trebao imati središnju ulogu posrednika u tom procesu;</w:t>
            </w:r>
          </w:p>
        </w:tc>
      </w:tr>
    </w:tbl>
    <w:p w14:paraId="7064DFA6"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8E4E9CC" w14:textId="77777777" w:rsidR="00D24634" w:rsidRPr="00C93B3F" w:rsidRDefault="00D24634" w:rsidP="00D24634">
      <w:r w:rsidRPr="00C93B3F">
        <w:rPr>
          <w:rStyle w:val="HideTWBExt"/>
        </w:rPr>
        <w:t>&lt;/Amend&gt;</w:t>
      </w:r>
    </w:p>
    <w:p w14:paraId="0C768E2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841</w:t>
      </w:r>
      <w:r w:rsidRPr="00C93B3F">
        <w:rPr>
          <w:rStyle w:val="HideTWBExt"/>
          <w:b w:val="0"/>
        </w:rPr>
        <w:t>&lt;/NumAm&gt;</w:t>
      </w:r>
    </w:p>
    <w:p w14:paraId="3B381CA0"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72AEF146" w14:textId="77777777" w:rsidR="00D24634" w:rsidRPr="00C93B3F" w:rsidRDefault="00D24634" w:rsidP="00D24634">
      <w:pPr>
        <w:pStyle w:val="NormalBold"/>
      </w:pPr>
      <w:r w:rsidRPr="00C93B3F">
        <w:rPr>
          <w:rStyle w:val="HideTWBExt"/>
          <w:b w:val="0"/>
        </w:rPr>
        <w:t>&lt;/RepeatBlock-By&gt;</w:t>
      </w:r>
    </w:p>
    <w:p w14:paraId="3C6B11C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294CE62" w14:textId="77777777" w:rsidR="00D24634" w:rsidRPr="00C93B3F" w:rsidRDefault="00D24634" w:rsidP="00D24634">
      <w:pPr>
        <w:pStyle w:val="NormalBold"/>
      </w:pPr>
      <w:r w:rsidRPr="00C93B3F">
        <w:rPr>
          <w:rStyle w:val="HideTWBExt"/>
          <w:b w:val="0"/>
        </w:rPr>
        <w:t>&lt;Article&gt;</w:t>
      </w:r>
      <w:r w:rsidRPr="00C93B3F">
        <w:t>Stavak 31.a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5F797F6" w14:textId="77777777" w:rsidTr="00E724AE">
        <w:trPr>
          <w:trHeight w:hRule="exact" w:val="240"/>
          <w:jc w:val="center"/>
        </w:trPr>
        <w:tc>
          <w:tcPr>
            <w:tcW w:w="9752" w:type="dxa"/>
            <w:gridSpan w:val="2"/>
            <w:tcBorders>
              <w:top w:val="nil"/>
              <w:left w:val="nil"/>
              <w:bottom w:val="nil"/>
              <w:right w:val="nil"/>
            </w:tcBorders>
          </w:tcPr>
          <w:p w14:paraId="51BE8B6C" w14:textId="77777777" w:rsidR="00D24634" w:rsidRPr="00C93B3F" w:rsidRDefault="00D24634" w:rsidP="00E724AE"/>
        </w:tc>
      </w:tr>
      <w:tr w:rsidR="00C93B3F" w:rsidRPr="00C93B3F" w14:paraId="6D2D26F5" w14:textId="77777777" w:rsidTr="00E724AE">
        <w:trPr>
          <w:trHeight w:val="240"/>
          <w:jc w:val="center"/>
        </w:trPr>
        <w:tc>
          <w:tcPr>
            <w:tcW w:w="4876" w:type="dxa"/>
            <w:tcBorders>
              <w:top w:val="nil"/>
              <w:left w:val="nil"/>
              <w:bottom w:val="nil"/>
              <w:right w:val="nil"/>
            </w:tcBorders>
          </w:tcPr>
          <w:p w14:paraId="568D7728"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C211B9E" w14:textId="77777777" w:rsidR="00D24634" w:rsidRPr="00C93B3F" w:rsidRDefault="00D24634" w:rsidP="00E724AE">
            <w:pPr>
              <w:pStyle w:val="AmColumnHeading"/>
            </w:pPr>
            <w:r w:rsidRPr="00C93B3F">
              <w:t>Izmjena</w:t>
            </w:r>
          </w:p>
        </w:tc>
      </w:tr>
      <w:tr w:rsidR="00C93B3F" w:rsidRPr="00C93B3F" w14:paraId="329FC2CB" w14:textId="77777777" w:rsidTr="00E724AE">
        <w:trPr>
          <w:jc w:val="center"/>
        </w:trPr>
        <w:tc>
          <w:tcPr>
            <w:tcW w:w="4876" w:type="dxa"/>
            <w:tcBorders>
              <w:top w:val="nil"/>
              <w:left w:val="nil"/>
              <w:bottom w:val="nil"/>
              <w:right w:val="nil"/>
            </w:tcBorders>
          </w:tcPr>
          <w:p w14:paraId="783C656F" w14:textId="77777777" w:rsidR="00D24634" w:rsidRPr="00C93B3F" w:rsidRDefault="00D24634" w:rsidP="00E724AE">
            <w:pPr>
              <w:pStyle w:val="Normal6a"/>
            </w:pPr>
          </w:p>
        </w:tc>
        <w:tc>
          <w:tcPr>
            <w:tcW w:w="4876" w:type="dxa"/>
            <w:tcBorders>
              <w:top w:val="nil"/>
              <w:left w:val="nil"/>
              <w:bottom w:val="nil"/>
              <w:right w:val="nil"/>
            </w:tcBorders>
          </w:tcPr>
          <w:p w14:paraId="400C4AD6" w14:textId="77777777" w:rsidR="00D24634" w:rsidRPr="00C93B3F" w:rsidRDefault="00D24634" w:rsidP="00E724AE">
            <w:pPr>
              <w:pStyle w:val="Normal6a"/>
            </w:pPr>
            <w:r w:rsidRPr="00C93B3F">
              <w:rPr>
                <w:b/>
                <w:i/>
              </w:rPr>
              <w:t>31 a.</w:t>
            </w:r>
            <w:r w:rsidRPr="00C93B3F">
              <w:tab/>
            </w:r>
            <w:r w:rsidRPr="00C93B3F">
              <w:rPr>
                <w:b/>
                <w:i/>
              </w:rPr>
              <w:t>potiče stožere misija ZSOP-a u zemljama Istočnog partnerstva da pozovu na veću sinergiju s nacionalnim zajedničkim centrima za osposobljavanje i ocjenjivanje u zemljama Istočnog partnerstva;</w:t>
            </w:r>
          </w:p>
        </w:tc>
      </w:tr>
    </w:tbl>
    <w:p w14:paraId="3600B16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3A3679B" w14:textId="77777777" w:rsidR="00D24634" w:rsidRPr="00C93B3F" w:rsidRDefault="00D24634" w:rsidP="00D24634">
      <w:r w:rsidRPr="00C93B3F">
        <w:rPr>
          <w:rStyle w:val="HideTWBExt"/>
        </w:rPr>
        <w:t>&lt;/Amend&gt;</w:t>
      </w:r>
    </w:p>
    <w:p w14:paraId="1928E4D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842</w:t>
      </w:r>
      <w:r w:rsidRPr="00C93B3F">
        <w:rPr>
          <w:rStyle w:val="HideTWBExt"/>
          <w:b w:val="0"/>
        </w:rPr>
        <w:t>&lt;/NumAm&gt;</w:t>
      </w:r>
    </w:p>
    <w:p w14:paraId="50DEDECC" w14:textId="77777777" w:rsidR="00D24634" w:rsidRPr="00C93B3F" w:rsidRDefault="00D24634" w:rsidP="00D24634">
      <w:pPr>
        <w:pStyle w:val="NormalBold"/>
      </w:pPr>
      <w:r w:rsidRPr="00C93B3F">
        <w:rPr>
          <w:rStyle w:val="HideTWBExt"/>
          <w:b w:val="0"/>
        </w:rPr>
        <w:t>&lt;RepeatBlock-By&gt;&lt;Members&gt;</w:t>
      </w:r>
      <w:r w:rsidRPr="00C93B3F">
        <w:t>Reinis Pozņaks, Michał Dworczyk</w:t>
      </w:r>
      <w:r w:rsidRPr="00C93B3F">
        <w:rPr>
          <w:rStyle w:val="HideTWBExt"/>
          <w:b w:val="0"/>
        </w:rPr>
        <w:t>&lt;/Members&gt;</w:t>
      </w:r>
    </w:p>
    <w:p w14:paraId="11160CC8" w14:textId="77777777" w:rsidR="00D24634" w:rsidRPr="00C93B3F" w:rsidRDefault="00D24634" w:rsidP="00D24634">
      <w:pPr>
        <w:pStyle w:val="NormalBold"/>
      </w:pPr>
      <w:r w:rsidRPr="00C93B3F">
        <w:rPr>
          <w:rStyle w:val="HideTWBExt"/>
          <w:b w:val="0"/>
        </w:rPr>
        <w:t>&lt;/RepeatBlock-By&gt;</w:t>
      </w:r>
    </w:p>
    <w:p w14:paraId="15F511E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5BB8135" w14:textId="77777777" w:rsidR="00D24634" w:rsidRPr="00C93B3F" w:rsidRDefault="00D24634" w:rsidP="00D24634">
      <w:pPr>
        <w:pStyle w:val="NormalBold"/>
      </w:pPr>
      <w:r w:rsidRPr="00C93B3F">
        <w:rPr>
          <w:rStyle w:val="HideTWBExt"/>
          <w:b w:val="0"/>
        </w:rPr>
        <w:t>&lt;Article&gt;</w:t>
      </w:r>
      <w:r w:rsidRPr="00C93B3F">
        <w:t>Stavak 31.b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B17AEB3" w14:textId="77777777" w:rsidTr="00E724AE">
        <w:trPr>
          <w:trHeight w:hRule="exact" w:val="240"/>
          <w:jc w:val="center"/>
        </w:trPr>
        <w:tc>
          <w:tcPr>
            <w:tcW w:w="9752" w:type="dxa"/>
            <w:gridSpan w:val="2"/>
            <w:tcBorders>
              <w:top w:val="nil"/>
              <w:left w:val="nil"/>
              <w:bottom w:val="nil"/>
              <w:right w:val="nil"/>
            </w:tcBorders>
          </w:tcPr>
          <w:p w14:paraId="3558CF5B" w14:textId="77777777" w:rsidR="00D24634" w:rsidRPr="00C93B3F" w:rsidRDefault="00D24634" w:rsidP="00E724AE"/>
        </w:tc>
      </w:tr>
      <w:tr w:rsidR="00C93B3F" w:rsidRPr="00C93B3F" w14:paraId="3CDC57D9" w14:textId="77777777" w:rsidTr="00E724AE">
        <w:trPr>
          <w:trHeight w:val="240"/>
          <w:jc w:val="center"/>
        </w:trPr>
        <w:tc>
          <w:tcPr>
            <w:tcW w:w="4876" w:type="dxa"/>
            <w:tcBorders>
              <w:top w:val="nil"/>
              <w:left w:val="nil"/>
              <w:bottom w:val="nil"/>
              <w:right w:val="nil"/>
            </w:tcBorders>
          </w:tcPr>
          <w:p w14:paraId="4695DE4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E7DD835" w14:textId="77777777" w:rsidR="00D24634" w:rsidRPr="00C93B3F" w:rsidRDefault="00D24634" w:rsidP="00E724AE">
            <w:pPr>
              <w:pStyle w:val="AmColumnHeading"/>
            </w:pPr>
            <w:r w:rsidRPr="00C93B3F">
              <w:t>Izmjena</w:t>
            </w:r>
          </w:p>
        </w:tc>
      </w:tr>
      <w:tr w:rsidR="00C93B3F" w:rsidRPr="00C93B3F" w14:paraId="19401363" w14:textId="77777777" w:rsidTr="00E724AE">
        <w:trPr>
          <w:jc w:val="center"/>
        </w:trPr>
        <w:tc>
          <w:tcPr>
            <w:tcW w:w="4876" w:type="dxa"/>
            <w:tcBorders>
              <w:top w:val="nil"/>
              <w:left w:val="nil"/>
              <w:bottom w:val="nil"/>
              <w:right w:val="nil"/>
            </w:tcBorders>
          </w:tcPr>
          <w:p w14:paraId="6C22FD91" w14:textId="77777777" w:rsidR="00D24634" w:rsidRPr="00C93B3F" w:rsidRDefault="00D24634" w:rsidP="00E724AE">
            <w:pPr>
              <w:pStyle w:val="Normal6a"/>
            </w:pPr>
          </w:p>
        </w:tc>
        <w:tc>
          <w:tcPr>
            <w:tcW w:w="4876" w:type="dxa"/>
            <w:tcBorders>
              <w:top w:val="nil"/>
              <w:left w:val="nil"/>
              <w:bottom w:val="nil"/>
              <w:right w:val="nil"/>
            </w:tcBorders>
          </w:tcPr>
          <w:p w14:paraId="1566866F" w14:textId="77777777" w:rsidR="00D24634" w:rsidRPr="00C93B3F" w:rsidRDefault="00D24634" w:rsidP="00E724AE">
            <w:pPr>
              <w:pStyle w:val="Normal6a"/>
            </w:pPr>
            <w:r w:rsidRPr="00C93B3F">
              <w:rPr>
                <w:b/>
                <w:i/>
              </w:rPr>
              <w:t>31 b.</w:t>
            </w:r>
            <w:r w:rsidRPr="00C93B3F">
              <w:tab/>
            </w:r>
            <w:r w:rsidRPr="00C93B3F">
              <w:rPr>
                <w:b/>
                <w:i/>
              </w:rPr>
              <w:t>potiče države članice da osiguraju da je svako pružanje potpore u obliku opreme u okviru Europskog instrumenta mirovne pomoći zemljama Istočnog partnerstva u skladu s potrebama tih zemalja i da se provodi u skladu sa strateškim planiranjem NATO-a kako bi se izbjeglo dupliciranje;</w:t>
            </w:r>
          </w:p>
        </w:tc>
      </w:tr>
    </w:tbl>
    <w:p w14:paraId="4A34863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5C0EEB16" w14:textId="77777777" w:rsidR="00D24634" w:rsidRPr="00C93B3F" w:rsidRDefault="00D24634" w:rsidP="00D24634">
      <w:r w:rsidRPr="00C93B3F">
        <w:rPr>
          <w:rStyle w:val="HideTWBExt"/>
        </w:rPr>
        <w:t>&lt;/Amend&gt;</w:t>
      </w:r>
    </w:p>
    <w:p w14:paraId="15E9FD6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843</w:t>
      </w:r>
      <w:r w:rsidRPr="00C93B3F">
        <w:rPr>
          <w:rStyle w:val="HideTWBExt"/>
          <w:b w:val="0"/>
        </w:rPr>
        <w:t>&lt;/NumAm&gt;</w:t>
      </w:r>
    </w:p>
    <w:p w14:paraId="4CAB0646" w14:textId="77777777" w:rsidR="00D24634" w:rsidRPr="00C93B3F" w:rsidRDefault="00D24634" w:rsidP="00D24634">
      <w:pPr>
        <w:pStyle w:val="NormalBold"/>
      </w:pPr>
      <w:r w:rsidRPr="00C93B3F">
        <w:rPr>
          <w:rStyle w:val="HideTWBExt"/>
          <w:b w:val="0"/>
        </w:rPr>
        <w:t>&lt;RepeatBlock-By&gt;&lt;Members&gt;</w:t>
      </w:r>
      <w:r w:rsidRPr="00C93B3F">
        <w:t>Reinis Pozņaks</w:t>
      </w:r>
      <w:r w:rsidRPr="00C93B3F">
        <w:rPr>
          <w:rStyle w:val="HideTWBExt"/>
          <w:b w:val="0"/>
        </w:rPr>
        <w:t>&lt;/Members&gt;</w:t>
      </w:r>
    </w:p>
    <w:p w14:paraId="581C8B90" w14:textId="77777777" w:rsidR="00D24634" w:rsidRPr="00C93B3F" w:rsidRDefault="00D24634" w:rsidP="00D24634">
      <w:pPr>
        <w:pStyle w:val="NormalBold"/>
      </w:pPr>
      <w:r w:rsidRPr="00C93B3F">
        <w:rPr>
          <w:rStyle w:val="HideTWBExt"/>
          <w:b w:val="0"/>
        </w:rPr>
        <w:t>&lt;/RepeatBlock-By&gt;</w:t>
      </w:r>
    </w:p>
    <w:p w14:paraId="5A22EEE0"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932DFDE" w14:textId="77777777" w:rsidR="00D24634" w:rsidRPr="00C93B3F" w:rsidRDefault="00D24634" w:rsidP="00D24634">
      <w:pPr>
        <w:pStyle w:val="NormalBold"/>
      </w:pPr>
      <w:r w:rsidRPr="00C93B3F">
        <w:rPr>
          <w:rStyle w:val="HideTWBExt"/>
          <w:b w:val="0"/>
        </w:rPr>
        <w:t>&lt;Article&gt;</w:t>
      </w:r>
      <w:r w:rsidRPr="00C93B3F">
        <w:t>Stavak 31.c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9228A06" w14:textId="77777777" w:rsidTr="00E724AE">
        <w:trPr>
          <w:trHeight w:hRule="exact" w:val="240"/>
          <w:jc w:val="center"/>
        </w:trPr>
        <w:tc>
          <w:tcPr>
            <w:tcW w:w="9752" w:type="dxa"/>
            <w:gridSpan w:val="2"/>
            <w:tcBorders>
              <w:top w:val="nil"/>
              <w:left w:val="nil"/>
              <w:bottom w:val="nil"/>
              <w:right w:val="nil"/>
            </w:tcBorders>
          </w:tcPr>
          <w:p w14:paraId="7FC30EFA" w14:textId="77777777" w:rsidR="00D24634" w:rsidRPr="00C93B3F" w:rsidRDefault="00D24634" w:rsidP="00E724AE"/>
        </w:tc>
      </w:tr>
      <w:tr w:rsidR="00C93B3F" w:rsidRPr="00C93B3F" w14:paraId="20556E5F" w14:textId="77777777" w:rsidTr="00E724AE">
        <w:trPr>
          <w:trHeight w:val="240"/>
          <w:jc w:val="center"/>
        </w:trPr>
        <w:tc>
          <w:tcPr>
            <w:tcW w:w="4876" w:type="dxa"/>
            <w:tcBorders>
              <w:top w:val="nil"/>
              <w:left w:val="nil"/>
              <w:bottom w:val="nil"/>
              <w:right w:val="nil"/>
            </w:tcBorders>
          </w:tcPr>
          <w:p w14:paraId="3D15F61A"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E8F08E8" w14:textId="77777777" w:rsidR="00D24634" w:rsidRPr="00C93B3F" w:rsidRDefault="00D24634" w:rsidP="00E724AE">
            <w:pPr>
              <w:pStyle w:val="AmColumnHeading"/>
            </w:pPr>
            <w:r w:rsidRPr="00C93B3F">
              <w:t>Izmjena</w:t>
            </w:r>
          </w:p>
        </w:tc>
      </w:tr>
      <w:tr w:rsidR="00C93B3F" w:rsidRPr="00C93B3F" w14:paraId="32AEC1EE" w14:textId="77777777" w:rsidTr="00E724AE">
        <w:trPr>
          <w:jc w:val="center"/>
        </w:trPr>
        <w:tc>
          <w:tcPr>
            <w:tcW w:w="4876" w:type="dxa"/>
            <w:tcBorders>
              <w:top w:val="nil"/>
              <w:left w:val="nil"/>
              <w:bottom w:val="nil"/>
              <w:right w:val="nil"/>
            </w:tcBorders>
          </w:tcPr>
          <w:p w14:paraId="0877EDEF" w14:textId="77777777" w:rsidR="00D24634" w:rsidRPr="00C93B3F" w:rsidRDefault="00D24634" w:rsidP="00E724AE">
            <w:pPr>
              <w:pStyle w:val="Normal6a"/>
            </w:pPr>
          </w:p>
        </w:tc>
        <w:tc>
          <w:tcPr>
            <w:tcW w:w="4876" w:type="dxa"/>
            <w:tcBorders>
              <w:top w:val="nil"/>
              <w:left w:val="nil"/>
              <w:bottom w:val="nil"/>
              <w:right w:val="nil"/>
            </w:tcBorders>
          </w:tcPr>
          <w:p w14:paraId="7BEF9EDF" w14:textId="77777777" w:rsidR="00D24634" w:rsidRPr="00C93B3F" w:rsidRDefault="00D24634" w:rsidP="00E724AE">
            <w:pPr>
              <w:pStyle w:val="Normal6a"/>
            </w:pPr>
            <w:r w:rsidRPr="00C93B3F">
              <w:rPr>
                <w:b/>
                <w:i/>
              </w:rPr>
              <w:t>31 c.</w:t>
            </w:r>
            <w:r w:rsidRPr="00C93B3F">
              <w:tab/>
            </w:r>
            <w:r w:rsidRPr="00C93B3F">
              <w:rPr>
                <w:b/>
                <w:i/>
              </w:rPr>
              <w:t>potiče države članice da dodatno iskoriste Europski instrument mirovne pomoći za osposobljavanje i opremanje sigurnosnih službi u zemljama Istočnog partnerstva koje su domaćini misijama ZSOP-a, što se posebno odnosi na vojnu policijsku, medicinsku i policijsku infrastrukturu te povećanje kapaciteta za razmjenu obavještajnih podataka putem sigurnih komunikacijskih linija za Istočno partnerstvo;</w:t>
            </w:r>
          </w:p>
        </w:tc>
      </w:tr>
    </w:tbl>
    <w:p w14:paraId="7552971B"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C7BEA3B" w14:textId="77777777" w:rsidR="00D24634" w:rsidRPr="00C93B3F" w:rsidRDefault="00D24634" w:rsidP="00D24634">
      <w:r w:rsidRPr="00C93B3F">
        <w:rPr>
          <w:rStyle w:val="HideTWBExt"/>
        </w:rPr>
        <w:t>&lt;/Amend&gt;</w:t>
      </w:r>
    </w:p>
    <w:p w14:paraId="07BC53C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844</w:t>
      </w:r>
      <w:r w:rsidRPr="00C93B3F">
        <w:rPr>
          <w:rStyle w:val="HideTWBExt"/>
          <w:b w:val="0"/>
        </w:rPr>
        <w:t>&lt;/NumAm&gt;</w:t>
      </w:r>
    </w:p>
    <w:p w14:paraId="5EE6A3A0"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51202304" w14:textId="77777777" w:rsidR="00D24634" w:rsidRPr="00C93B3F" w:rsidRDefault="00D24634" w:rsidP="00D24634">
      <w:pPr>
        <w:pStyle w:val="NormalBold"/>
      </w:pPr>
      <w:r w:rsidRPr="00C93B3F">
        <w:rPr>
          <w:rStyle w:val="HideTWBExt"/>
          <w:b w:val="0"/>
        </w:rPr>
        <w:t>&lt;/RepeatBlock-By&gt;</w:t>
      </w:r>
    </w:p>
    <w:p w14:paraId="58EC2DE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7A94AB5" w14:textId="77777777" w:rsidR="00D24634" w:rsidRPr="00C93B3F" w:rsidRDefault="00D24634" w:rsidP="00D24634">
      <w:pPr>
        <w:pStyle w:val="NormalBold"/>
      </w:pPr>
      <w:r w:rsidRPr="00C93B3F">
        <w:rPr>
          <w:rStyle w:val="HideTWBExt"/>
          <w:b w:val="0"/>
        </w:rPr>
        <w:t>&lt;Article&gt;</w:t>
      </w:r>
      <w:r w:rsidRPr="00C93B3F">
        <w:t>Podnaslov 22.a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1F4B0E0" w14:textId="77777777" w:rsidTr="00E724AE">
        <w:trPr>
          <w:trHeight w:hRule="exact" w:val="240"/>
          <w:jc w:val="center"/>
        </w:trPr>
        <w:tc>
          <w:tcPr>
            <w:tcW w:w="9752" w:type="dxa"/>
            <w:gridSpan w:val="2"/>
            <w:tcBorders>
              <w:top w:val="nil"/>
              <w:left w:val="nil"/>
              <w:bottom w:val="nil"/>
              <w:right w:val="nil"/>
            </w:tcBorders>
          </w:tcPr>
          <w:p w14:paraId="34A3FB83" w14:textId="77777777" w:rsidR="00D24634" w:rsidRPr="00C93B3F" w:rsidRDefault="00D24634" w:rsidP="00E724AE"/>
        </w:tc>
      </w:tr>
      <w:tr w:rsidR="00C93B3F" w:rsidRPr="00C93B3F" w14:paraId="11677144" w14:textId="77777777" w:rsidTr="00E724AE">
        <w:trPr>
          <w:trHeight w:val="240"/>
          <w:jc w:val="center"/>
        </w:trPr>
        <w:tc>
          <w:tcPr>
            <w:tcW w:w="4876" w:type="dxa"/>
            <w:tcBorders>
              <w:top w:val="nil"/>
              <w:left w:val="nil"/>
              <w:bottom w:val="nil"/>
              <w:right w:val="nil"/>
            </w:tcBorders>
          </w:tcPr>
          <w:p w14:paraId="7332448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A7B25D6" w14:textId="77777777" w:rsidR="00D24634" w:rsidRPr="00C93B3F" w:rsidRDefault="00D24634" w:rsidP="00E724AE">
            <w:pPr>
              <w:pStyle w:val="AmColumnHeading"/>
            </w:pPr>
            <w:r w:rsidRPr="00C93B3F">
              <w:t>Izmjena</w:t>
            </w:r>
          </w:p>
        </w:tc>
      </w:tr>
      <w:tr w:rsidR="00C93B3F" w:rsidRPr="00C93B3F" w14:paraId="469BEA79" w14:textId="77777777" w:rsidTr="00E724AE">
        <w:trPr>
          <w:jc w:val="center"/>
        </w:trPr>
        <w:tc>
          <w:tcPr>
            <w:tcW w:w="4876" w:type="dxa"/>
            <w:tcBorders>
              <w:top w:val="nil"/>
              <w:left w:val="nil"/>
              <w:bottom w:val="nil"/>
              <w:right w:val="nil"/>
            </w:tcBorders>
          </w:tcPr>
          <w:p w14:paraId="4870EE1B" w14:textId="77777777" w:rsidR="00D24634" w:rsidRPr="00C93B3F" w:rsidRDefault="00D24634" w:rsidP="00E724AE">
            <w:pPr>
              <w:pStyle w:val="Normal6a"/>
            </w:pPr>
          </w:p>
        </w:tc>
        <w:tc>
          <w:tcPr>
            <w:tcW w:w="4876" w:type="dxa"/>
            <w:tcBorders>
              <w:top w:val="nil"/>
              <w:left w:val="nil"/>
              <w:bottom w:val="nil"/>
              <w:right w:val="nil"/>
            </w:tcBorders>
          </w:tcPr>
          <w:p w14:paraId="2F6B68B0" w14:textId="77777777" w:rsidR="00D24634" w:rsidRPr="00C93B3F" w:rsidRDefault="00D24634" w:rsidP="00E724AE">
            <w:pPr>
              <w:pStyle w:val="Normal6a"/>
            </w:pPr>
            <w:r w:rsidRPr="00C93B3F">
              <w:rPr>
                <w:b/>
                <w:i/>
              </w:rPr>
              <w:t>Partnerstvo s Afričkom unijom i afričkim zemljama</w:t>
            </w:r>
          </w:p>
        </w:tc>
      </w:tr>
    </w:tbl>
    <w:p w14:paraId="667F092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2903920" w14:textId="77777777" w:rsidR="00D24634" w:rsidRPr="00C93B3F" w:rsidRDefault="00D24634" w:rsidP="00D24634">
      <w:r w:rsidRPr="00C93B3F">
        <w:rPr>
          <w:rStyle w:val="HideTWBExt"/>
        </w:rPr>
        <w:t>&lt;/Amend&gt;</w:t>
      </w:r>
    </w:p>
    <w:p w14:paraId="45FF64D1"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845</w:t>
      </w:r>
      <w:r w:rsidRPr="00C93B3F">
        <w:rPr>
          <w:rStyle w:val="HideTWBExt"/>
          <w:b w:val="0"/>
        </w:rPr>
        <w:t>&lt;/NumAm&gt;</w:t>
      </w:r>
    </w:p>
    <w:p w14:paraId="71CB7AD1" w14:textId="77777777" w:rsidR="00D24634" w:rsidRPr="00C93B3F" w:rsidRDefault="00D24634" w:rsidP="00D24634">
      <w:pPr>
        <w:pStyle w:val="NormalBold"/>
      </w:pPr>
      <w:r w:rsidRPr="00C93B3F">
        <w:rPr>
          <w:rStyle w:val="HideTWBExt"/>
          <w:b w:val="0"/>
        </w:rPr>
        <w:t>&lt;RepeatBlock-By&gt;&lt;Members&gt;</w:t>
      </w:r>
      <w:r w:rsidRPr="00C93B3F">
        <w:t>Tobias Cremer, Yannis Maniatis, Sven Mikser</w:t>
      </w:r>
      <w:r w:rsidRPr="00C93B3F">
        <w:rPr>
          <w:rStyle w:val="HideTWBExt"/>
          <w:b w:val="0"/>
        </w:rPr>
        <w:t>&lt;/Members&gt;</w:t>
      </w:r>
    </w:p>
    <w:p w14:paraId="26339C6A" w14:textId="77777777" w:rsidR="00D24634" w:rsidRPr="00C93B3F" w:rsidRDefault="00D24634" w:rsidP="00D24634">
      <w:pPr>
        <w:pStyle w:val="NormalBold"/>
      </w:pPr>
      <w:r w:rsidRPr="00C93B3F">
        <w:rPr>
          <w:rStyle w:val="HideTWBExt"/>
          <w:b w:val="0"/>
        </w:rPr>
        <w:t>&lt;/RepeatBlock-By&gt;</w:t>
      </w:r>
    </w:p>
    <w:p w14:paraId="250444FC"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FD72D0C" w14:textId="77777777" w:rsidR="00D24634" w:rsidRPr="00C93B3F" w:rsidRDefault="00D24634" w:rsidP="00D24634">
      <w:pPr>
        <w:pStyle w:val="NormalBold"/>
      </w:pPr>
      <w:r w:rsidRPr="00C93B3F">
        <w:rPr>
          <w:rStyle w:val="HideTWBExt"/>
          <w:b w:val="0"/>
        </w:rPr>
        <w:t>&lt;Article&gt;</w:t>
      </w:r>
      <w:r w:rsidRPr="00C93B3F">
        <w:t>Stavak 31.b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196FEDA3" w14:textId="77777777" w:rsidTr="00E724AE">
        <w:trPr>
          <w:trHeight w:hRule="exact" w:val="240"/>
          <w:jc w:val="center"/>
        </w:trPr>
        <w:tc>
          <w:tcPr>
            <w:tcW w:w="9752" w:type="dxa"/>
            <w:gridSpan w:val="2"/>
            <w:tcBorders>
              <w:top w:val="nil"/>
              <w:left w:val="nil"/>
              <w:bottom w:val="nil"/>
              <w:right w:val="nil"/>
            </w:tcBorders>
          </w:tcPr>
          <w:p w14:paraId="6CE7F35B" w14:textId="77777777" w:rsidR="00D24634" w:rsidRPr="00C93B3F" w:rsidRDefault="00D24634" w:rsidP="00E724AE"/>
        </w:tc>
      </w:tr>
      <w:tr w:rsidR="00C93B3F" w:rsidRPr="00C93B3F" w14:paraId="12044030" w14:textId="77777777" w:rsidTr="00E724AE">
        <w:trPr>
          <w:trHeight w:val="240"/>
          <w:jc w:val="center"/>
        </w:trPr>
        <w:tc>
          <w:tcPr>
            <w:tcW w:w="4876" w:type="dxa"/>
            <w:tcBorders>
              <w:top w:val="nil"/>
              <w:left w:val="nil"/>
              <w:bottom w:val="nil"/>
              <w:right w:val="nil"/>
            </w:tcBorders>
          </w:tcPr>
          <w:p w14:paraId="75FC383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8048F8F" w14:textId="77777777" w:rsidR="00D24634" w:rsidRPr="00C93B3F" w:rsidRDefault="00D24634" w:rsidP="00E724AE">
            <w:pPr>
              <w:pStyle w:val="AmColumnHeading"/>
            </w:pPr>
            <w:r w:rsidRPr="00C93B3F">
              <w:t>Izmjena</w:t>
            </w:r>
          </w:p>
        </w:tc>
      </w:tr>
      <w:tr w:rsidR="00C93B3F" w:rsidRPr="00C93B3F" w14:paraId="5824C025" w14:textId="77777777" w:rsidTr="00E724AE">
        <w:trPr>
          <w:jc w:val="center"/>
        </w:trPr>
        <w:tc>
          <w:tcPr>
            <w:tcW w:w="4876" w:type="dxa"/>
            <w:tcBorders>
              <w:top w:val="nil"/>
              <w:left w:val="nil"/>
              <w:bottom w:val="nil"/>
              <w:right w:val="nil"/>
            </w:tcBorders>
          </w:tcPr>
          <w:p w14:paraId="481F1FBE" w14:textId="77777777" w:rsidR="00D24634" w:rsidRPr="00C93B3F" w:rsidRDefault="00D24634" w:rsidP="00E724AE">
            <w:pPr>
              <w:pStyle w:val="Normal6a"/>
            </w:pPr>
          </w:p>
        </w:tc>
        <w:tc>
          <w:tcPr>
            <w:tcW w:w="4876" w:type="dxa"/>
            <w:tcBorders>
              <w:top w:val="nil"/>
              <w:left w:val="nil"/>
              <w:bottom w:val="nil"/>
              <w:right w:val="nil"/>
            </w:tcBorders>
          </w:tcPr>
          <w:p w14:paraId="6D119F9A" w14:textId="77777777" w:rsidR="00D24634" w:rsidRPr="00C93B3F" w:rsidRDefault="00D24634" w:rsidP="00E724AE">
            <w:pPr>
              <w:pStyle w:val="Normal6a"/>
            </w:pPr>
            <w:r w:rsidRPr="00C93B3F">
              <w:rPr>
                <w:b/>
                <w:i/>
              </w:rPr>
              <w:t>31 b.</w:t>
            </w:r>
            <w:r w:rsidRPr="00C93B3F">
              <w:tab/>
            </w:r>
            <w:r w:rsidRPr="00C93B3F">
              <w:rPr>
                <w:b/>
                <w:i/>
              </w:rPr>
              <w:t>naglašava važnost odnosa EU-a i Afrike za europsku sigurnost; smatra da je nužno znatno učvrstiti naša partnerstva s afričkim zemljama kako bismo ograničili sve veću prijetnju autoritarnih režima koji destabiliziraju afrička društva upotrebom hibridnog oružja kao što je namjerno usmjeravanje velikog broja migranata prema vanjskim granicama EU-a;</w:t>
            </w:r>
          </w:p>
        </w:tc>
      </w:tr>
    </w:tbl>
    <w:p w14:paraId="14EC262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2818B47" w14:textId="77777777" w:rsidR="00D24634" w:rsidRPr="00C93B3F" w:rsidRDefault="00D24634" w:rsidP="00D24634">
      <w:r w:rsidRPr="00C93B3F">
        <w:rPr>
          <w:rStyle w:val="HideTWBExt"/>
        </w:rPr>
        <w:t>&lt;/Amend&gt;</w:t>
      </w:r>
    </w:p>
    <w:p w14:paraId="4D47A15F"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846</w:t>
      </w:r>
      <w:r w:rsidRPr="00C93B3F">
        <w:rPr>
          <w:rStyle w:val="HideTWBExt"/>
          <w:b w:val="0"/>
        </w:rPr>
        <w:t>&lt;/NumAm&gt;</w:t>
      </w:r>
    </w:p>
    <w:p w14:paraId="50069E11" w14:textId="77777777" w:rsidR="00D24634" w:rsidRPr="00C93B3F" w:rsidRDefault="00D24634" w:rsidP="00D24634">
      <w:pPr>
        <w:pStyle w:val="NormalBold"/>
      </w:pPr>
      <w:r w:rsidRPr="00C93B3F">
        <w:rPr>
          <w:rStyle w:val="HideTWBExt"/>
          <w:b w:val="0"/>
        </w:rPr>
        <w:t>&lt;RepeatBlock-By&gt;&lt;Members&gt;</w:t>
      </w:r>
      <w:r w:rsidRPr="00C93B3F">
        <w:t>Michael Gahler, Andrey Kovatchev</w:t>
      </w:r>
      <w:r w:rsidRPr="00C93B3F">
        <w:rPr>
          <w:rStyle w:val="HideTWBExt"/>
          <w:b w:val="0"/>
        </w:rPr>
        <w:t>&lt;/Members&gt;</w:t>
      </w:r>
    </w:p>
    <w:p w14:paraId="28EAC2E0" w14:textId="77777777" w:rsidR="00D24634" w:rsidRPr="00C93B3F" w:rsidRDefault="00D24634" w:rsidP="00D24634">
      <w:pPr>
        <w:pStyle w:val="NormalBold"/>
      </w:pPr>
      <w:r w:rsidRPr="00C93B3F">
        <w:rPr>
          <w:rStyle w:val="HideTWBExt"/>
          <w:b w:val="0"/>
        </w:rPr>
        <w:t>&lt;/RepeatBlock-By&gt;</w:t>
      </w:r>
    </w:p>
    <w:p w14:paraId="5142D6E7"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0C3B395B" w14:textId="77777777" w:rsidR="00D24634" w:rsidRPr="00C93B3F" w:rsidRDefault="00D24634" w:rsidP="00D24634">
      <w:pPr>
        <w:pStyle w:val="NormalBold"/>
      </w:pPr>
      <w:r w:rsidRPr="00C93B3F">
        <w:rPr>
          <w:rStyle w:val="HideTWBExt"/>
          <w:b w:val="0"/>
        </w:rPr>
        <w:t>&lt;Article&gt;</w:t>
      </w:r>
      <w:r w:rsidRPr="00C93B3F">
        <w:t>Podnaslov 22.a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39F3D6F2" w14:textId="77777777" w:rsidTr="00E724AE">
        <w:trPr>
          <w:trHeight w:hRule="exact" w:val="240"/>
          <w:jc w:val="center"/>
        </w:trPr>
        <w:tc>
          <w:tcPr>
            <w:tcW w:w="9752" w:type="dxa"/>
            <w:gridSpan w:val="2"/>
            <w:tcBorders>
              <w:top w:val="nil"/>
              <w:left w:val="nil"/>
              <w:bottom w:val="nil"/>
              <w:right w:val="nil"/>
            </w:tcBorders>
          </w:tcPr>
          <w:p w14:paraId="57141EF1" w14:textId="77777777" w:rsidR="00D24634" w:rsidRPr="00C93B3F" w:rsidRDefault="00D24634" w:rsidP="00E724AE"/>
        </w:tc>
      </w:tr>
      <w:tr w:rsidR="00C93B3F" w:rsidRPr="00C93B3F" w14:paraId="0AAFBD1E" w14:textId="77777777" w:rsidTr="00E724AE">
        <w:trPr>
          <w:trHeight w:val="240"/>
          <w:jc w:val="center"/>
        </w:trPr>
        <w:tc>
          <w:tcPr>
            <w:tcW w:w="4876" w:type="dxa"/>
            <w:tcBorders>
              <w:top w:val="nil"/>
              <w:left w:val="nil"/>
              <w:bottom w:val="nil"/>
              <w:right w:val="nil"/>
            </w:tcBorders>
          </w:tcPr>
          <w:p w14:paraId="5A89E21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6B4A1CA" w14:textId="77777777" w:rsidR="00D24634" w:rsidRPr="00C93B3F" w:rsidRDefault="00D24634" w:rsidP="00E724AE">
            <w:pPr>
              <w:pStyle w:val="AmColumnHeading"/>
            </w:pPr>
            <w:r w:rsidRPr="00C93B3F">
              <w:t>Izmjena</w:t>
            </w:r>
          </w:p>
        </w:tc>
      </w:tr>
      <w:tr w:rsidR="00C93B3F" w:rsidRPr="00C93B3F" w14:paraId="310D2D83" w14:textId="77777777" w:rsidTr="00E724AE">
        <w:trPr>
          <w:jc w:val="center"/>
        </w:trPr>
        <w:tc>
          <w:tcPr>
            <w:tcW w:w="4876" w:type="dxa"/>
            <w:tcBorders>
              <w:top w:val="nil"/>
              <w:left w:val="nil"/>
              <w:bottom w:val="nil"/>
              <w:right w:val="nil"/>
            </w:tcBorders>
          </w:tcPr>
          <w:p w14:paraId="12F6EFC2" w14:textId="77777777" w:rsidR="00D24634" w:rsidRPr="00C93B3F" w:rsidRDefault="00D24634" w:rsidP="00E724AE">
            <w:pPr>
              <w:pStyle w:val="Normal6a"/>
            </w:pPr>
          </w:p>
        </w:tc>
        <w:tc>
          <w:tcPr>
            <w:tcW w:w="4876" w:type="dxa"/>
            <w:tcBorders>
              <w:top w:val="nil"/>
              <w:left w:val="nil"/>
              <w:bottom w:val="nil"/>
              <w:right w:val="nil"/>
            </w:tcBorders>
          </w:tcPr>
          <w:p w14:paraId="2658A05F" w14:textId="77777777" w:rsidR="00D24634" w:rsidRPr="00C93B3F" w:rsidRDefault="00D24634" w:rsidP="00E724AE">
            <w:pPr>
              <w:pStyle w:val="Normal6a"/>
            </w:pPr>
            <w:r w:rsidRPr="00C93B3F">
              <w:rPr>
                <w:b/>
                <w:i/>
              </w:rPr>
              <w:t>Partnerstvo s indopacifičkom regijom</w:t>
            </w:r>
          </w:p>
        </w:tc>
      </w:tr>
    </w:tbl>
    <w:p w14:paraId="6197BBA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505DC71" w14:textId="77777777" w:rsidR="00D24634" w:rsidRPr="00C93B3F" w:rsidRDefault="00D24634" w:rsidP="00D24634">
      <w:r w:rsidRPr="00C93B3F">
        <w:rPr>
          <w:rStyle w:val="HideTWBExt"/>
        </w:rPr>
        <w:t>&lt;/Amend&gt;</w:t>
      </w:r>
    </w:p>
    <w:p w14:paraId="2BA6077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847</w:t>
      </w:r>
      <w:r w:rsidRPr="00C93B3F">
        <w:rPr>
          <w:rStyle w:val="HideTWBExt"/>
          <w:b w:val="0"/>
        </w:rPr>
        <w:t>&lt;/NumAm&gt;</w:t>
      </w:r>
    </w:p>
    <w:p w14:paraId="1B79B6FA" w14:textId="77777777" w:rsidR="00D24634" w:rsidRPr="00C93B3F" w:rsidRDefault="00D24634" w:rsidP="00D24634">
      <w:pPr>
        <w:pStyle w:val="NormalBold"/>
      </w:pPr>
      <w:r w:rsidRPr="00C93B3F">
        <w:rPr>
          <w:rStyle w:val="HideTWBExt"/>
          <w:b w:val="0"/>
        </w:rPr>
        <w:t>&lt;RepeatBlock-By&gt;&lt;Members&gt;</w:t>
      </w:r>
      <w:r w:rsidRPr="00C93B3F">
        <w:t>Michael Gahler, Andrey Kovatchev</w:t>
      </w:r>
      <w:r w:rsidRPr="00C93B3F">
        <w:rPr>
          <w:rStyle w:val="HideTWBExt"/>
          <w:b w:val="0"/>
        </w:rPr>
        <w:t>&lt;/Members&gt;</w:t>
      </w:r>
    </w:p>
    <w:p w14:paraId="276D5EA0" w14:textId="77777777" w:rsidR="00D24634" w:rsidRPr="00C93B3F" w:rsidRDefault="00D24634" w:rsidP="00D24634">
      <w:pPr>
        <w:pStyle w:val="NormalBold"/>
      </w:pPr>
      <w:r w:rsidRPr="00C93B3F">
        <w:rPr>
          <w:rStyle w:val="HideTWBExt"/>
          <w:b w:val="0"/>
        </w:rPr>
        <w:t>&lt;/RepeatBlock-By&gt;</w:t>
      </w:r>
    </w:p>
    <w:p w14:paraId="29D3F6BE"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43ADAFF7" w14:textId="77777777" w:rsidR="00D24634" w:rsidRPr="00C93B3F" w:rsidRDefault="00D24634" w:rsidP="00D24634">
      <w:pPr>
        <w:pStyle w:val="NormalBold"/>
      </w:pPr>
      <w:r w:rsidRPr="00C93B3F">
        <w:rPr>
          <w:rStyle w:val="HideTWBExt"/>
          <w:b w:val="0"/>
        </w:rPr>
        <w:t>&lt;Article&gt;</w:t>
      </w:r>
      <w:r w:rsidRPr="00C93B3F">
        <w:t>Stavak 31.a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F5D9CB4" w14:textId="77777777" w:rsidTr="00E724AE">
        <w:trPr>
          <w:trHeight w:hRule="exact" w:val="240"/>
          <w:jc w:val="center"/>
        </w:trPr>
        <w:tc>
          <w:tcPr>
            <w:tcW w:w="9752" w:type="dxa"/>
            <w:gridSpan w:val="2"/>
            <w:tcBorders>
              <w:top w:val="nil"/>
              <w:left w:val="nil"/>
              <w:bottom w:val="nil"/>
              <w:right w:val="nil"/>
            </w:tcBorders>
          </w:tcPr>
          <w:p w14:paraId="79446181" w14:textId="77777777" w:rsidR="00D24634" w:rsidRPr="00C93B3F" w:rsidRDefault="00D24634" w:rsidP="00E724AE"/>
        </w:tc>
      </w:tr>
      <w:tr w:rsidR="00C93B3F" w:rsidRPr="00C93B3F" w14:paraId="6FBC449D" w14:textId="77777777" w:rsidTr="00E724AE">
        <w:trPr>
          <w:trHeight w:val="240"/>
          <w:jc w:val="center"/>
        </w:trPr>
        <w:tc>
          <w:tcPr>
            <w:tcW w:w="4876" w:type="dxa"/>
            <w:tcBorders>
              <w:top w:val="nil"/>
              <w:left w:val="nil"/>
              <w:bottom w:val="nil"/>
              <w:right w:val="nil"/>
            </w:tcBorders>
          </w:tcPr>
          <w:p w14:paraId="5551958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35E36591" w14:textId="77777777" w:rsidR="00D24634" w:rsidRPr="00C93B3F" w:rsidRDefault="00D24634" w:rsidP="00E724AE">
            <w:pPr>
              <w:pStyle w:val="AmColumnHeading"/>
            </w:pPr>
            <w:r w:rsidRPr="00C93B3F">
              <w:t>Izmjena</w:t>
            </w:r>
          </w:p>
        </w:tc>
      </w:tr>
      <w:tr w:rsidR="00C93B3F" w:rsidRPr="00C93B3F" w14:paraId="6F67B47C" w14:textId="77777777" w:rsidTr="00E724AE">
        <w:trPr>
          <w:jc w:val="center"/>
        </w:trPr>
        <w:tc>
          <w:tcPr>
            <w:tcW w:w="4876" w:type="dxa"/>
            <w:tcBorders>
              <w:top w:val="nil"/>
              <w:left w:val="nil"/>
              <w:bottom w:val="nil"/>
              <w:right w:val="nil"/>
            </w:tcBorders>
          </w:tcPr>
          <w:p w14:paraId="24A12C2E" w14:textId="77777777" w:rsidR="00D24634" w:rsidRPr="00C93B3F" w:rsidRDefault="00D24634" w:rsidP="00E724AE">
            <w:pPr>
              <w:pStyle w:val="Normal6a"/>
            </w:pPr>
          </w:p>
        </w:tc>
        <w:tc>
          <w:tcPr>
            <w:tcW w:w="4876" w:type="dxa"/>
            <w:tcBorders>
              <w:top w:val="nil"/>
              <w:left w:val="nil"/>
              <w:bottom w:val="nil"/>
              <w:right w:val="nil"/>
            </w:tcBorders>
          </w:tcPr>
          <w:p w14:paraId="56289EFA" w14:textId="77777777" w:rsidR="00D24634" w:rsidRPr="00C93B3F" w:rsidRDefault="00D24634" w:rsidP="00E724AE">
            <w:pPr>
              <w:pStyle w:val="Normal6a"/>
            </w:pPr>
            <w:r w:rsidRPr="00C93B3F">
              <w:rPr>
                <w:b/>
                <w:i/>
              </w:rPr>
              <w:t>31 a.</w:t>
            </w:r>
            <w:r w:rsidRPr="00C93B3F">
              <w:tab/>
            </w:r>
            <w:r w:rsidRPr="00C93B3F">
              <w:rPr>
                <w:b/>
                <w:i/>
              </w:rPr>
              <w:t>smatra da je od ključne važnosti ojačati prisutnost i partnerstva EU-a u indopacifičkoj regiji radi promicanja mira i sigurnosti u njoj, s obzirom na to da je ona vrlo važna za interese EU-a, uz poseban oprez u pogledu prijetnji Kine u Tajvanskom tjesnacu i Južnokineskom moru; svjestan je i vodeće uloge Tajvana u razvoju visoke tehnologije i njegova bogatog iskustva u obrani od kineskih hibridnih napada, dezinformacija te vanjskog upletanja i manipuliranja informacijama, što bi trebalo prije svega uzeti u obzir pri procjeni mogućnosti jačanja multilateralne razmjene i suradnje u cilju postizanja čvršćeg i uzajamno korisnog partnerstva;</w:t>
            </w:r>
          </w:p>
        </w:tc>
      </w:tr>
    </w:tbl>
    <w:p w14:paraId="7883E6D0"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773ABDCF" w14:textId="77777777" w:rsidR="00D24634" w:rsidRPr="00C93B3F" w:rsidRDefault="00D24634" w:rsidP="00D24634">
      <w:r w:rsidRPr="00C93B3F">
        <w:rPr>
          <w:rStyle w:val="HideTWBExt"/>
        </w:rPr>
        <w:t>&lt;/Amend&gt;</w:t>
      </w:r>
    </w:p>
    <w:p w14:paraId="24AB5FEA"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848</w:t>
      </w:r>
      <w:r w:rsidRPr="00C93B3F">
        <w:rPr>
          <w:rStyle w:val="HideTWBExt"/>
          <w:b w:val="0"/>
        </w:rPr>
        <w:t>&lt;/NumAm&gt;</w:t>
      </w:r>
    </w:p>
    <w:p w14:paraId="5D8B5FFC" w14:textId="77777777" w:rsidR="00D24634" w:rsidRPr="00C93B3F" w:rsidRDefault="00D24634" w:rsidP="00D24634">
      <w:pPr>
        <w:pStyle w:val="NormalBold"/>
      </w:pPr>
      <w:r w:rsidRPr="00C93B3F">
        <w:rPr>
          <w:rStyle w:val="HideTWBExt"/>
          <w:b w:val="0"/>
        </w:rPr>
        <w:t>&lt;RepeatBlock-By&gt;&lt;Members&gt;</w:t>
      </w:r>
      <w:r w:rsidRPr="00C93B3F">
        <w:t>Reinis Pozņaks, Michał Dworczyk, Mariusz Kamiński</w:t>
      </w:r>
      <w:r w:rsidRPr="00C93B3F">
        <w:rPr>
          <w:rStyle w:val="HideTWBExt"/>
          <w:b w:val="0"/>
        </w:rPr>
        <w:t>&lt;/Members&gt;</w:t>
      </w:r>
    </w:p>
    <w:p w14:paraId="46EE276E" w14:textId="77777777" w:rsidR="00D24634" w:rsidRPr="00C93B3F" w:rsidRDefault="00D24634" w:rsidP="00D24634">
      <w:pPr>
        <w:pStyle w:val="NormalBold"/>
      </w:pPr>
      <w:r w:rsidRPr="00C93B3F">
        <w:rPr>
          <w:rStyle w:val="HideTWBExt"/>
          <w:b w:val="0"/>
        </w:rPr>
        <w:t>&lt;/RepeatBlock-By&gt;</w:t>
      </w:r>
    </w:p>
    <w:p w14:paraId="396B7B7B"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B6CF353" w14:textId="77777777" w:rsidR="00D24634" w:rsidRPr="00C93B3F" w:rsidRDefault="00D24634" w:rsidP="00D24634">
      <w:pPr>
        <w:pStyle w:val="NormalBold"/>
      </w:pPr>
      <w:r w:rsidRPr="00C93B3F">
        <w:rPr>
          <w:rStyle w:val="HideTWBExt"/>
          <w:b w:val="0"/>
        </w:rPr>
        <w:t>&lt;Article&gt;</w:t>
      </w:r>
      <w:r w:rsidRPr="00C93B3F">
        <w:t>Stavak 31.d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CB3A95B" w14:textId="77777777" w:rsidTr="00E724AE">
        <w:trPr>
          <w:trHeight w:hRule="exact" w:val="240"/>
          <w:jc w:val="center"/>
        </w:trPr>
        <w:tc>
          <w:tcPr>
            <w:tcW w:w="9752" w:type="dxa"/>
            <w:gridSpan w:val="2"/>
            <w:tcBorders>
              <w:top w:val="nil"/>
              <w:left w:val="nil"/>
              <w:bottom w:val="nil"/>
              <w:right w:val="nil"/>
            </w:tcBorders>
          </w:tcPr>
          <w:p w14:paraId="4DBFA898" w14:textId="77777777" w:rsidR="00D24634" w:rsidRPr="00C93B3F" w:rsidRDefault="00D24634" w:rsidP="00E724AE"/>
        </w:tc>
      </w:tr>
      <w:tr w:rsidR="00C93B3F" w:rsidRPr="00C93B3F" w14:paraId="4A5181B4" w14:textId="77777777" w:rsidTr="00E724AE">
        <w:trPr>
          <w:trHeight w:val="240"/>
          <w:jc w:val="center"/>
        </w:trPr>
        <w:tc>
          <w:tcPr>
            <w:tcW w:w="4876" w:type="dxa"/>
            <w:tcBorders>
              <w:top w:val="nil"/>
              <w:left w:val="nil"/>
              <w:bottom w:val="nil"/>
              <w:right w:val="nil"/>
            </w:tcBorders>
          </w:tcPr>
          <w:p w14:paraId="2374F59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8FF0436" w14:textId="77777777" w:rsidR="00D24634" w:rsidRPr="00C93B3F" w:rsidRDefault="00D24634" w:rsidP="00E724AE">
            <w:pPr>
              <w:pStyle w:val="AmColumnHeading"/>
            </w:pPr>
            <w:r w:rsidRPr="00C93B3F">
              <w:t>Izmjena</w:t>
            </w:r>
          </w:p>
        </w:tc>
      </w:tr>
      <w:tr w:rsidR="00C93B3F" w:rsidRPr="00C93B3F" w14:paraId="57D8BB54" w14:textId="77777777" w:rsidTr="00E724AE">
        <w:trPr>
          <w:jc w:val="center"/>
        </w:trPr>
        <w:tc>
          <w:tcPr>
            <w:tcW w:w="4876" w:type="dxa"/>
            <w:tcBorders>
              <w:top w:val="nil"/>
              <w:left w:val="nil"/>
              <w:bottom w:val="nil"/>
              <w:right w:val="nil"/>
            </w:tcBorders>
          </w:tcPr>
          <w:p w14:paraId="33E9BA6C" w14:textId="77777777" w:rsidR="00D24634" w:rsidRPr="00C93B3F" w:rsidRDefault="00D24634" w:rsidP="00E724AE">
            <w:pPr>
              <w:pStyle w:val="Normal6a"/>
            </w:pPr>
          </w:p>
        </w:tc>
        <w:tc>
          <w:tcPr>
            <w:tcW w:w="4876" w:type="dxa"/>
            <w:tcBorders>
              <w:top w:val="nil"/>
              <w:left w:val="nil"/>
              <w:bottom w:val="nil"/>
              <w:right w:val="nil"/>
            </w:tcBorders>
          </w:tcPr>
          <w:p w14:paraId="28A18785" w14:textId="77777777" w:rsidR="00D24634" w:rsidRPr="00C93B3F" w:rsidRDefault="00D24634" w:rsidP="00E724AE">
            <w:pPr>
              <w:pStyle w:val="Normal6a"/>
            </w:pPr>
            <w:r w:rsidRPr="00C93B3F">
              <w:rPr>
                <w:b/>
                <w:i/>
              </w:rPr>
              <w:t>31 d.</w:t>
            </w:r>
            <w:r w:rsidRPr="00C93B3F">
              <w:tab/>
            </w:r>
            <w:r w:rsidRPr="00C93B3F">
              <w:rPr>
                <w:b/>
                <w:i/>
              </w:rPr>
              <w:t>ističe važnost redovitog dijaloga, suradnje i izgradnje kapaciteta sa saveznicima u indopacifičkoj regiji, posebno Australijom, Novim Zelandom, Japanom, Južnom Korejom i Tajvanom, koji posjeduju znatno stručno znanje i primjenjuju znanstvene metode za borbu protiv kineskih kibernetičkih napada te vanjskog upletanja i manipuliranja informacijama na temelju svojeg bogatog iskustva, tehnoloških prednosti i blizine Kini; smatra da su razmjena informacija, podjela tereta i strateško usklađivanje s tim saveznicima ključan korak za optimizaciju upotrebe ograničenih resursa EU-a;</w:t>
            </w:r>
          </w:p>
        </w:tc>
      </w:tr>
    </w:tbl>
    <w:p w14:paraId="30976054"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3A57560D" w14:textId="77777777" w:rsidR="00D24634" w:rsidRPr="00C93B3F" w:rsidRDefault="00D24634" w:rsidP="00D24634">
      <w:r w:rsidRPr="00C93B3F">
        <w:rPr>
          <w:rStyle w:val="HideTWBExt"/>
        </w:rPr>
        <w:t>&lt;/Amend&gt;</w:t>
      </w:r>
    </w:p>
    <w:p w14:paraId="05BDFDF8"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849</w:t>
      </w:r>
      <w:r w:rsidRPr="00C93B3F">
        <w:rPr>
          <w:rStyle w:val="HideTWBExt"/>
          <w:b w:val="0"/>
        </w:rPr>
        <w:t>&lt;/NumAm&gt;</w:t>
      </w:r>
    </w:p>
    <w:p w14:paraId="64C4C046"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6B112B92" w14:textId="77777777" w:rsidR="00D24634" w:rsidRPr="00C93B3F" w:rsidRDefault="00D24634" w:rsidP="00D24634">
      <w:pPr>
        <w:pStyle w:val="NormalBold"/>
      </w:pPr>
      <w:r w:rsidRPr="00C93B3F">
        <w:rPr>
          <w:rStyle w:val="HideTWBExt"/>
          <w:b w:val="0"/>
        </w:rPr>
        <w:t>&lt;/RepeatBlock-By&gt;</w:t>
      </w:r>
    </w:p>
    <w:p w14:paraId="0CC180B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672DB7E" w14:textId="77777777" w:rsidR="00D24634" w:rsidRPr="00C93B3F" w:rsidRDefault="00D24634" w:rsidP="00D24634">
      <w:pPr>
        <w:pStyle w:val="NormalBold"/>
      </w:pPr>
      <w:r w:rsidRPr="00C93B3F">
        <w:rPr>
          <w:rStyle w:val="HideTWBExt"/>
          <w:b w:val="0"/>
        </w:rPr>
        <w:t>&lt;Article&gt;</w:t>
      </w:r>
      <w:r w:rsidRPr="00C93B3F">
        <w:t>Podnaslov 23.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F4F77EB" w14:textId="77777777" w:rsidTr="00E724AE">
        <w:trPr>
          <w:trHeight w:hRule="exact" w:val="240"/>
          <w:jc w:val="center"/>
        </w:trPr>
        <w:tc>
          <w:tcPr>
            <w:tcW w:w="9752" w:type="dxa"/>
            <w:gridSpan w:val="2"/>
            <w:tcBorders>
              <w:top w:val="nil"/>
              <w:left w:val="nil"/>
              <w:bottom w:val="nil"/>
              <w:right w:val="nil"/>
            </w:tcBorders>
          </w:tcPr>
          <w:p w14:paraId="2F5B5EC5" w14:textId="77777777" w:rsidR="00D24634" w:rsidRPr="00C93B3F" w:rsidRDefault="00D24634" w:rsidP="00E724AE"/>
        </w:tc>
      </w:tr>
      <w:tr w:rsidR="00C93B3F" w:rsidRPr="00C93B3F" w14:paraId="5603B222" w14:textId="77777777" w:rsidTr="00E724AE">
        <w:trPr>
          <w:trHeight w:val="240"/>
          <w:jc w:val="center"/>
        </w:trPr>
        <w:tc>
          <w:tcPr>
            <w:tcW w:w="4876" w:type="dxa"/>
            <w:tcBorders>
              <w:top w:val="nil"/>
              <w:left w:val="nil"/>
              <w:bottom w:val="nil"/>
              <w:right w:val="nil"/>
            </w:tcBorders>
          </w:tcPr>
          <w:p w14:paraId="06B84FB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7D79F35" w14:textId="77777777" w:rsidR="00D24634" w:rsidRPr="00C93B3F" w:rsidRDefault="00D24634" w:rsidP="00E724AE">
            <w:pPr>
              <w:pStyle w:val="AmColumnHeading"/>
            </w:pPr>
            <w:r w:rsidRPr="00C93B3F">
              <w:t>Izmjena</w:t>
            </w:r>
          </w:p>
        </w:tc>
      </w:tr>
      <w:tr w:rsidR="00C93B3F" w:rsidRPr="00C93B3F" w14:paraId="3B6C739A" w14:textId="77777777" w:rsidTr="00E724AE">
        <w:trPr>
          <w:jc w:val="center"/>
        </w:trPr>
        <w:tc>
          <w:tcPr>
            <w:tcW w:w="4876" w:type="dxa"/>
            <w:tcBorders>
              <w:top w:val="nil"/>
              <w:left w:val="nil"/>
              <w:bottom w:val="nil"/>
              <w:right w:val="nil"/>
            </w:tcBorders>
          </w:tcPr>
          <w:p w14:paraId="66D5A22F" w14:textId="77777777" w:rsidR="00D24634" w:rsidRPr="00C93B3F" w:rsidRDefault="00D24634" w:rsidP="00E724AE">
            <w:pPr>
              <w:pStyle w:val="Normal6a"/>
            </w:pPr>
            <w:r w:rsidRPr="00C93B3F">
              <w:rPr>
                <w:b/>
                <w:i/>
              </w:rPr>
              <w:t>Veća uključenost Europskog parlamenta u ZSOP</w:t>
            </w:r>
          </w:p>
        </w:tc>
        <w:tc>
          <w:tcPr>
            <w:tcW w:w="4876" w:type="dxa"/>
            <w:tcBorders>
              <w:top w:val="nil"/>
              <w:left w:val="nil"/>
              <w:bottom w:val="nil"/>
              <w:right w:val="nil"/>
            </w:tcBorders>
          </w:tcPr>
          <w:p w14:paraId="2CBBCB21" w14:textId="77777777" w:rsidR="00D24634" w:rsidRPr="00C93B3F" w:rsidRDefault="00D24634" w:rsidP="00E724AE">
            <w:pPr>
              <w:pStyle w:val="Normal6a"/>
            </w:pPr>
            <w:r w:rsidRPr="00C93B3F">
              <w:rPr>
                <w:b/>
                <w:i/>
              </w:rPr>
              <w:t>Briše se.</w:t>
            </w:r>
          </w:p>
        </w:tc>
      </w:tr>
    </w:tbl>
    <w:p w14:paraId="4A9BA0C7"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F73D739" w14:textId="77777777" w:rsidR="00D24634" w:rsidRPr="00C93B3F" w:rsidRDefault="00D24634" w:rsidP="00D24634">
      <w:r w:rsidRPr="00C93B3F">
        <w:rPr>
          <w:rStyle w:val="HideTWBExt"/>
        </w:rPr>
        <w:t>&lt;/Amend&gt;</w:t>
      </w:r>
    </w:p>
    <w:p w14:paraId="03F2421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850</w:t>
      </w:r>
      <w:r w:rsidRPr="00C93B3F">
        <w:rPr>
          <w:rStyle w:val="HideTWBExt"/>
          <w:b w:val="0"/>
        </w:rPr>
        <w:t>&lt;/NumAm&gt;</w:t>
      </w:r>
    </w:p>
    <w:p w14:paraId="7FDEFDC4" w14:textId="77777777" w:rsidR="00D24634" w:rsidRPr="00C93B3F" w:rsidRDefault="00D24634" w:rsidP="00D24634">
      <w:pPr>
        <w:pStyle w:val="NormalBold"/>
      </w:pPr>
      <w:r w:rsidRPr="00C93B3F">
        <w:rPr>
          <w:rStyle w:val="HideTWBExt"/>
          <w:b w:val="0"/>
        </w:rPr>
        <w:t>&lt;RepeatBlock-By&gt;&lt;Members&gt;</w:t>
      </w:r>
      <w:r w:rsidRPr="00C93B3F">
        <w:t>Michael von der Schulenburg</w:t>
      </w:r>
      <w:r w:rsidRPr="00C93B3F">
        <w:rPr>
          <w:rStyle w:val="HideTWBExt"/>
          <w:b w:val="0"/>
        </w:rPr>
        <w:t>&lt;/Members&gt;</w:t>
      </w:r>
    </w:p>
    <w:p w14:paraId="28BA40FD" w14:textId="77777777" w:rsidR="00D24634" w:rsidRPr="00C93B3F" w:rsidRDefault="00D24634" w:rsidP="00D24634">
      <w:pPr>
        <w:pStyle w:val="NormalBold"/>
      </w:pPr>
      <w:r w:rsidRPr="00C93B3F">
        <w:rPr>
          <w:rStyle w:val="HideTWBExt"/>
          <w:b w:val="0"/>
        </w:rPr>
        <w:t>&lt;/RepeatBlock-By&gt;</w:t>
      </w:r>
    </w:p>
    <w:p w14:paraId="0C5BFC43"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FE93B5B" w14:textId="77777777" w:rsidR="00D24634" w:rsidRPr="00C93B3F" w:rsidRDefault="00D24634" w:rsidP="00D24634">
      <w:pPr>
        <w:pStyle w:val="NormalBold"/>
      </w:pPr>
      <w:r w:rsidRPr="00C93B3F">
        <w:rPr>
          <w:rStyle w:val="HideTWBExt"/>
          <w:b w:val="0"/>
        </w:rPr>
        <w:t>&lt;Article&gt;</w:t>
      </w:r>
      <w:r w:rsidRPr="00C93B3F">
        <w:t>Stavak 32.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4457FA13" w14:textId="77777777" w:rsidTr="00E724AE">
        <w:trPr>
          <w:trHeight w:hRule="exact" w:val="240"/>
          <w:jc w:val="center"/>
        </w:trPr>
        <w:tc>
          <w:tcPr>
            <w:tcW w:w="9752" w:type="dxa"/>
            <w:gridSpan w:val="2"/>
            <w:tcBorders>
              <w:top w:val="nil"/>
              <w:left w:val="nil"/>
              <w:bottom w:val="nil"/>
              <w:right w:val="nil"/>
            </w:tcBorders>
          </w:tcPr>
          <w:p w14:paraId="7196E18E" w14:textId="77777777" w:rsidR="00D24634" w:rsidRPr="00C93B3F" w:rsidRDefault="00D24634" w:rsidP="00E724AE"/>
        </w:tc>
      </w:tr>
      <w:tr w:rsidR="00C93B3F" w:rsidRPr="00C93B3F" w14:paraId="028056B4" w14:textId="77777777" w:rsidTr="00E724AE">
        <w:trPr>
          <w:trHeight w:val="240"/>
          <w:jc w:val="center"/>
        </w:trPr>
        <w:tc>
          <w:tcPr>
            <w:tcW w:w="4876" w:type="dxa"/>
            <w:tcBorders>
              <w:top w:val="nil"/>
              <w:left w:val="nil"/>
              <w:bottom w:val="nil"/>
              <w:right w:val="nil"/>
            </w:tcBorders>
          </w:tcPr>
          <w:p w14:paraId="7E217D8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5DA4B1C" w14:textId="77777777" w:rsidR="00D24634" w:rsidRPr="00C93B3F" w:rsidRDefault="00D24634" w:rsidP="00E724AE">
            <w:pPr>
              <w:pStyle w:val="AmColumnHeading"/>
            </w:pPr>
            <w:r w:rsidRPr="00C93B3F">
              <w:t>Izmjena</w:t>
            </w:r>
          </w:p>
        </w:tc>
      </w:tr>
      <w:tr w:rsidR="00C93B3F" w:rsidRPr="00C93B3F" w14:paraId="1743014C" w14:textId="77777777" w:rsidTr="00E724AE">
        <w:trPr>
          <w:jc w:val="center"/>
        </w:trPr>
        <w:tc>
          <w:tcPr>
            <w:tcW w:w="4876" w:type="dxa"/>
            <w:tcBorders>
              <w:top w:val="nil"/>
              <w:left w:val="nil"/>
              <w:bottom w:val="nil"/>
              <w:right w:val="nil"/>
            </w:tcBorders>
          </w:tcPr>
          <w:p w14:paraId="108AEF97" w14:textId="77777777" w:rsidR="00D24634" w:rsidRPr="00C93B3F" w:rsidRDefault="00D24634" w:rsidP="00E724AE">
            <w:pPr>
              <w:pStyle w:val="Normal6a"/>
            </w:pPr>
            <w:r w:rsidRPr="00C93B3F">
              <w:rPr>
                <w:b/>
                <w:i/>
              </w:rPr>
              <w:t>32.</w:t>
            </w:r>
            <w:r w:rsidRPr="00C93B3F">
              <w:tab/>
            </w:r>
            <w:r w:rsidRPr="00C93B3F">
              <w:rPr>
                <w:b/>
                <w:i/>
              </w:rPr>
              <w:t>naglašava da jačanje ZSOP-a, kao politički prioritet u desetom parlamentarnom sazivu, i povećanje rashoda za obrambene politike i programe na razini EU-a i među državama članicama iziskuju potpuni parlamentarni nadzor i odgovornost;</w:t>
            </w:r>
          </w:p>
        </w:tc>
        <w:tc>
          <w:tcPr>
            <w:tcW w:w="4876" w:type="dxa"/>
            <w:tcBorders>
              <w:top w:val="nil"/>
              <w:left w:val="nil"/>
              <w:bottom w:val="nil"/>
              <w:right w:val="nil"/>
            </w:tcBorders>
          </w:tcPr>
          <w:p w14:paraId="3D16302D" w14:textId="77777777" w:rsidR="00D24634" w:rsidRPr="00C93B3F" w:rsidRDefault="00D24634" w:rsidP="00E724AE">
            <w:pPr>
              <w:pStyle w:val="Normal6a"/>
            </w:pPr>
            <w:r w:rsidRPr="00C93B3F">
              <w:rPr>
                <w:b/>
                <w:i/>
              </w:rPr>
              <w:t>Briše se.</w:t>
            </w:r>
          </w:p>
        </w:tc>
      </w:tr>
    </w:tbl>
    <w:p w14:paraId="00957703"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1035CA0" w14:textId="77777777" w:rsidR="00D24634" w:rsidRPr="00C93B3F" w:rsidRDefault="00D24634" w:rsidP="00D24634">
      <w:r w:rsidRPr="00C93B3F">
        <w:rPr>
          <w:rStyle w:val="HideTWBExt"/>
        </w:rPr>
        <w:t>&lt;/Amend&gt;</w:t>
      </w:r>
    </w:p>
    <w:p w14:paraId="7412D593"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851</w:t>
      </w:r>
      <w:r w:rsidRPr="00C93B3F">
        <w:rPr>
          <w:rStyle w:val="HideTWBExt"/>
          <w:b w:val="0"/>
        </w:rPr>
        <w:t>&lt;/NumAm&gt;</w:t>
      </w:r>
    </w:p>
    <w:p w14:paraId="11985AD2" w14:textId="77777777" w:rsidR="00D24634" w:rsidRPr="00C93B3F" w:rsidRDefault="00D24634" w:rsidP="00D24634">
      <w:pPr>
        <w:pStyle w:val="NormalBold"/>
      </w:pPr>
      <w:r w:rsidRPr="00C93B3F">
        <w:rPr>
          <w:rStyle w:val="HideTWBExt"/>
          <w:b w:val="0"/>
        </w:rPr>
        <w:t>&lt;RepeatBlock-By&gt;&lt;Members&gt;</w:t>
      </w:r>
      <w:r w:rsidRPr="00C93B3F">
        <w:t>Mārtiņš Staķis</w:t>
      </w:r>
      <w:r w:rsidRPr="00C93B3F">
        <w:rPr>
          <w:rStyle w:val="HideTWBExt"/>
          <w:b w:val="0"/>
        </w:rPr>
        <w:t>&lt;/Members&gt;</w:t>
      </w:r>
    </w:p>
    <w:p w14:paraId="1CE0EBDB" w14:textId="77777777" w:rsidR="00D24634" w:rsidRPr="00C93B3F" w:rsidRDefault="00D24634" w:rsidP="00D24634">
      <w:r w:rsidRPr="00C93B3F">
        <w:rPr>
          <w:rStyle w:val="HideTWBExt"/>
        </w:rPr>
        <w:t>&lt;AuNomDe&gt;</w:t>
      </w:r>
      <w:r w:rsidRPr="00C93B3F">
        <w:rPr>
          <w:rStyle w:val="HideTWBInt"/>
        </w:rPr>
        <w:t>{Greens/EFA}</w:t>
      </w:r>
      <w:r w:rsidRPr="00C93B3F">
        <w:t>u ime Kluba zastupnika Verts/ALE-a</w:t>
      </w:r>
      <w:r w:rsidRPr="00C93B3F">
        <w:rPr>
          <w:rStyle w:val="HideTWBExt"/>
        </w:rPr>
        <w:t>&lt;/AuNomDe&gt;</w:t>
      </w:r>
    </w:p>
    <w:p w14:paraId="7BC4E18F" w14:textId="77777777" w:rsidR="00D24634" w:rsidRPr="00C93B3F" w:rsidRDefault="00D24634" w:rsidP="00D24634">
      <w:pPr>
        <w:pStyle w:val="NormalBold"/>
      </w:pPr>
      <w:r w:rsidRPr="00C93B3F">
        <w:rPr>
          <w:rStyle w:val="HideTWBExt"/>
          <w:b w:val="0"/>
        </w:rPr>
        <w:t>&lt;/RepeatBlock-By&gt;</w:t>
      </w:r>
    </w:p>
    <w:p w14:paraId="4B0E2335"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7869969F" w14:textId="77777777" w:rsidR="00D24634" w:rsidRPr="00C93B3F" w:rsidRDefault="00D24634" w:rsidP="00D24634">
      <w:pPr>
        <w:pStyle w:val="NormalBold"/>
      </w:pPr>
      <w:r w:rsidRPr="00C93B3F">
        <w:rPr>
          <w:rStyle w:val="HideTWBExt"/>
          <w:b w:val="0"/>
        </w:rPr>
        <w:t>&lt;Article&gt;</w:t>
      </w:r>
      <w:r w:rsidRPr="00C93B3F">
        <w:t>Stavak 32.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4FCBFC2" w14:textId="77777777" w:rsidTr="00E724AE">
        <w:trPr>
          <w:trHeight w:hRule="exact" w:val="240"/>
          <w:jc w:val="center"/>
        </w:trPr>
        <w:tc>
          <w:tcPr>
            <w:tcW w:w="9752" w:type="dxa"/>
            <w:gridSpan w:val="2"/>
            <w:tcBorders>
              <w:top w:val="nil"/>
              <w:left w:val="nil"/>
              <w:bottom w:val="nil"/>
              <w:right w:val="nil"/>
            </w:tcBorders>
          </w:tcPr>
          <w:p w14:paraId="05C440F6" w14:textId="77777777" w:rsidR="00D24634" w:rsidRPr="00C93B3F" w:rsidRDefault="00D24634" w:rsidP="00E724AE"/>
        </w:tc>
      </w:tr>
      <w:tr w:rsidR="00C93B3F" w:rsidRPr="00C93B3F" w14:paraId="5456A1AA" w14:textId="77777777" w:rsidTr="00E724AE">
        <w:trPr>
          <w:trHeight w:val="240"/>
          <w:jc w:val="center"/>
        </w:trPr>
        <w:tc>
          <w:tcPr>
            <w:tcW w:w="4876" w:type="dxa"/>
            <w:tcBorders>
              <w:top w:val="nil"/>
              <w:left w:val="nil"/>
              <w:bottom w:val="nil"/>
              <w:right w:val="nil"/>
            </w:tcBorders>
          </w:tcPr>
          <w:p w14:paraId="7F555DA0"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08F5AF66" w14:textId="77777777" w:rsidR="00D24634" w:rsidRPr="00C93B3F" w:rsidRDefault="00D24634" w:rsidP="00E724AE">
            <w:pPr>
              <w:pStyle w:val="AmColumnHeading"/>
            </w:pPr>
            <w:r w:rsidRPr="00C93B3F">
              <w:t>Izmjena</w:t>
            </w:r>
          </w:p>
        </w:tc>
      </w:tr>
      <w:tr w:rsidR="00C93B3F" w:rsidRPr="00C93B3F" w14:paraId="673C1A53" w14:textId="77777777" w:rsidTr="00E724AE">
        <w:trPr>
          <w:jc w:val="center"/>
        </w:trPr>
        <w:tc>
          <w:tcPr>
            <w:tcW w:w="4876" w:type="dxa"/>
            <w:tcBorders>
              <w:top w:val="nil"/>
              <w:left w:val="nil"/>
              <w:bottom w:val="nil"/>
              <w:right w:val="nil"/>
            </w:tcBorders>
          </w:tcPr>
          <w:p w14:paraId="1A84C6C9" w14:textId="77777777" w:rsidR="00D24634" w:rsidRPr="00C93B3F" w:rsidRDefault="00D24634" w:rsidP="00E724AE">
            <w:pPr>
              <w:pStyle w:val="Normal6a"/>
            </w:pPr>
            <w:r w:rsidRPr="00C93B3F">
              <w:t>32.</w:t>
            </w:r>
            <w:r w:rsidRPr="00C93B3F">
              <w:tab/>
              <w:t>naglašava da jačanje ZSOP-a, kao politički prioritet u desetom parlamentarnom sazivu, i povećanje rashoda za obrambene politike i programe na razini EU-a i među državama članicama iziskuju potpuni parlamentarni nadzor i odgovornost;</w:t>
            </w:r>
          </w:p>
        </w:tc>
        <w:tc>
          <w:tcPr>
            <w:tcW w:w="4876" w:type="dxa"/>
            <w:tcBorders>
              <w:top w:val="nil"/>
              <w:left w:val="nil"/>
              <w:bottom w:val="nil"/>
              <w:right w:val="nil"/>
            </w:tcBorders>
          </w:tcPr>
          <w:p w14:paraId="72CAC031" w14:textId="77777777" w:rsidR="00D24634" w:rsidRPr="00C93B3F" w:rsidRDefault="00D24634" w:rsidP="00E724AE">
            <w:pPr>
              <w:pStyle w:val="Normal6a"/>
            </w:pPr>
            <w:r w:rsidRPr="00C93B3F">
              <w:t>32.</w:t>
            </w:r>
            <w:r w:rsidRPr="00C93B3F">
              <w:tab/>
              <w:t>naglašava da jačanje ZSOP-a, kao politički prioritet u desetom parlamentarnom sazivu, i povećanje rashoda za obrambene politike i programe na razini EU-a i među državama članicama iziskuju potpuni parlamentarni nadzor i odgovornost</w:t>
            </w:r>
            <w:r w:rsidRPr="00C93B3F">
              <w:rPr>
                <w:b/>
                <w:i/>
              </w:rPr>
              <w:t>, posebno u pogledu provedbe propisa o obrambenoj industriji putem delegiranih akata</w:t>
            </w:r>
            <w:r w:rsidRPr="00C93B3F">
              <w:t>;</w:t>
            </w:r>
          </w:p>
        </w:tc>
      </w:tr>
    </w:tbl>
    <w:p w14:paraId="07CACC2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0A07B504" w14:textId="77777777" w:rsidR="00D24634" w:rsidRPr="00C93B3F" w:rsidRDefault="00D24634" w:rsidP="00D24634">
      <w:r w:rsidRPr="00C93B3F">
        <w:rPr>
          <w:rStyle w:val="HideTWBExt"/>
        </w:rPr>
        <w:t>&lt;/Amend&gt;</w:t>
      </w:r>
    </w:p>
    <w:p w14:paraId="23C9CA3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852</w:t>
      </w:r>
      <w:r w:rsidRPr="00C93B3F">
        <w:rPr>
          <w:rStyle w:val="HideTWBExt"/>
          <w:b w:val="0"/>
        </w:rPr>
        <w:t>&lt;/NumAm&gt;</w:t>
      </w:r>
    </w:p>
    <w:p w14:paraId="0F6052F7" w14:textId="77777777" w:rsidR="00D24634" w:rsidRPr="00C93B3F" w:rsidRDefault="00D24634" w:rsidP="00D24634">
      <w:pPr>
        <w:pStyle w:val="NormalBold"/>
      </w:pPr>
      <w:r w:rsidRPr="00C93B3F">
        <w:rPr>
          <w:rStyle w:val="HideTWBExt"/>
          <w:b w:val="0"/>
        </w:rPr>
        <w:t>&lt;RepeatBlock-By&gt;&lt;Members&gt;</w:t>
      </w:r>
      <w:r w:rsidRPr="00C93B3F">
        <w:t>Wouter Beke</w:t>
      </w:r>
      <w:r w:rsidRPr="00C93B3F">
        <w:rPr>
          <w:rStyle w:val="HideTWBExt"/>
          <w:b w:val="0"/>
        </w:rPr>
        <w:t>&lt;/Members&gt;</w:t>
      </w:r>
    </w:p>
    <w:p w14:paraId="7D5B882C" w14:textId="77777777" w:rsidR="00D24634" w:rsidRPr="00C93B3F" w:rsidRDefault="00D24634" w:rsidP="00D24634">
      <w:pPr>
        <w:pStyle w:val="NormalBold"/>
      </w:pPr>
      <w:r w:rsidRPr="00C93B3F">
        <w:rPr>
          <w:rStyle w:val="HideTWBExt"/>
          <w:b w:val="0"/>
        </w:rPr>
        <w:t>&lt;/RepeatBlock-By&gt;</w:t>
      </w:r>
    </w:p>
    <w:p w14:paraId="3B83F3E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50309865" w14:textId="77777777" w:rsidR="00D24634" w:rsidRPr="00C93B3F" w:rsidRDefault="00D24634" w:rsidP="00D24634">
      <w:pPr>
        <w:pStyle w:val="NormalBold"/>
      </w:pPr>
      <w:r w:rsidRPr="00C93B3F">
        <w:rPr>
          <w:rStyle w:val="HideTWBExt"/>
          <w:b w:val="0"/>
        </w:rPr>
        <w:t>&lt;Article&gt;</w:t>
      </w:r>
      <w:r w:rsidRPr="00C93B3F">
        <w:t>Stavak 32.</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8D9C52C" w14:textId="77777777" w:rsidTr="00E724AE">
        <w:trPr>
          <w:trHeight w:hRule="exact" w:val="240"/>
          <w:jc w:val="center"/>
        </w:trPr>
        <w:tc>
          <w:tcPr>
            <w:tcW w:w="9752" w:type="dxa"/>
            <w:gridSpan w:val="2"/>
            <w:tcBorders>
              <w:top w:val="nil"/>
              <w:left w:val="nil"/>
              <w:bottom w:val="nil"/>
              <w:right w:val="nil"/>
            </w:tcBorders>
          </w:tcPr>
          <w:p w14:paraId="73532C5C" w14:textId="77777777" w:rsidR="00D24634" w:rsidRPr="00C93B3F" w:rsidRDefault="00D24634" w:rsidP="00E724AE"/>
        </w:tc>
      </w:tr>
      <w:tr w:rsidR="00C93B3F" w:rsidRPr="00C93B3F" w14:paraId="722FA065" w14:textId="77777777" w:rsidTr="00E724AE">
        <w:trPr>
          <w:trHeight w:val="240"/>
          <w:jc w:val="center"/>
        </w:trPr>
        <w:tc>
          <w:tcPr>
            <w:tcW w:w="4876" w:type="dxa"/>
            <w:tcBorders>
              <w:top w:val="nil"/>
              <w:left w:val="nil"/>
              <w:bottom w:val="nil"/>
              <w:right w:val="nil"/>
            </w:tcBorders>
          </w:tcPr>
          <w:p w14:paraId="356E1DA6"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5C743C06" w14:textId="77777777" w:rsidR="00D24634" w:rsidRPr="00C93B3F" w:rsidRDefault="00D24634" w:rsidP="00E724AE">
            <w:pPr>
              <w:pStyle w:val="AmColumnHeading"/>
            </w:pPr>
            <w:r w:rsidRPr="00C93B3F">
              <w:t>Izmjena</w:t>
            </w:r>
          </w:p>
        </w:tc>
      </w:tr>
      <w:tr w:rsidR="00C93B3F" w:rsidRPr="00C93B3F" w14:paraId="5BB8D697" w14:textId="77777777" w:rsidTr="00E724AE">
        <w:trPr>
          <w:jc w:val="center"/>
        </w:trPr>
        <w:tc>
          <w:tcPr>
            <w:tcW w:w="4876" w:type="dxa"/>
            <w:tcBorders>
              <w:top w:val="nil"/>
              <w:left w:val="nil"/>
              <w:bottom w:val="nil"/>
              <w:right w:val="nil"/>
            </w:tcBorders>
          </w:tcPr>
          <w:p w14:paraId="28294A50" w14:textId="77777777" w:rsidR="00D24634" w:rsidRPr="00C93B3F" w:rsidRDefault="00D24634" w:rsidP="00E724AE">
            <w:pPr>
              <w:pStyle w:val="Normal6a"/>
            </w:pPr>
            <w:r w:rsidRPr="00C93B3F">
              <w:t>32.</w:t>
            </w:r>
            <w:r w:rsidRPr="00C93B3F">
              <w:tab/>
              <w:t>naglašava da jačanje ZSOP-a, kao politički prioritet u desetom parlamentarnom sazivu, i povećanje rashoda za obrambene politike i programe na razini EU-a i među državama članicama iziskuju potpuni parlamentarni nadzor i odgovornost;</w:t>
            </w:r>
          </w:p>
        </w:tc>
        <w:tc>
          <w:tcPr>
            <w:tcW w:w="4876" w:type="dxa"/>
            <w:tcBorders>
              <w:top w:val="nil"/>
              <w:left w:val="nil"/>
              <w:bottom w:val="nil"/>
              <w:right w:val="nil"/>
            </w:tcBorders>
          </w:tcPr>
          <w:p w14:paraId="5314B036" w14:textId="77777777" w:rsidR="00D24634" w:rsidRPr="00C93B3F" w:rsidRDefault="00D24634" w:rsidP="00E724AE">
            <w:pPr>
              <w:pStyle w:val="Normal6a"/>
            </w:pPr>
            <w:r w:rsidRPr="00C93B3F">
              <w:t>32.</w:t>
            </w:r>
            <w:r w:rsidRPr="00C93B3F">
              <w:tab/>
              <w:t xml:space="preserve">naglašava da jačanje ZSOP-a, kao politički prioritet u desetom parlamentarnom sazivu, i povećanje rashoda za obrambene politike i programe na razini EU-a i među državama članicama iziskuju potpuni parlamentarni nadzor i odgovornost; </w:t>
            </w:r>
            <w:r w:rsidRPr="00C93B3F">
              <w:rPr>
                <w:b/>
                <w:i/>
              </w:rPr>
              <w:t>ističe da je važno da drugi odbori u Europskom parlamentu podrže sveobuhvatan pristup provedbi ZSOP-a;</w:t>
            </w:r>
          </w:p>
        </w:tc>
      </w:tr>
    </w:tbl>
    <w:p w14:paraId="5D0D49ED"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61D9F897" w14:textId="77777777" w:rsidR="00D24634" w:rsidRPr="00C93B3F" w:rsidRDefault="00D24634" w:rsidP="00D24634">
      <w:r w:rsidRPr="00C93B3F">
        <w:rPr>
          <w:rStyle w:val="HideTWBExt"/>
        </w:rPr>
        <w:t>&lt;/Amend&gt;</w:t>
      </w:r>
    </w:p>
    <w:p w14:paraId="1A4AF53D"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853</w:t>
      </w:r>
      <w:r w:rsidRPr="00C93B3F">
        <w:rPr>
          <w:rStyle w:val="HideTWBExt"/>
          <w:b w:val="0"/>
        </w:rPr>
        <w:t>&lt;/NumAm&gt;</w:t>
      </w:r>
    </w:p>
    <w:p w14:paraId="48AEEF30" w14:textId="77777777" w:rsidR="00D24634" w:rsidRPr="00C93B3F" w:rsidRDefault="00D24634" w:rsidP="00D24634">
      <w:pPr>
        <w:pStyle w:val="NormalBold"/>
      </w:pPr>
      <w:r w:rsidRPr="00C93B3F">
        <w:rPr>
          <w:rStyle w:val="HideTWBExt"/>
          <w:b w:val="0"/>
        </w:rPr>
        <w:t>&lt;RepeatBlock-By&gt;&lt;Members&gt;</w:t>
      </w:r>
      <w:r w:rsidRPr="00C93B3F">
        <w:t>Nicolás Pascual De La Parte</w:t>
      </w:r>
      <w:r w:rsidRPr="00C93B3F">
        <w:rPr>
          <w:rStyle w:val="HideTWBExt"/>
          <w:b w:val="0"/>
        </w:rPr>
        <w:t>&lt;/Members&gt;</w:t>
      </w:r>
    </w:p>
    <w:p w14:paraId="7A1AEFF5" w14:textId="77777777" w:rsidR="00D24634" w:rsidRPr="00C93B3F" w:rsidRDefault="00D24634" w:rsidP="00D24634">
      <w:pPr>
        <w:pStyle w:val="NormalBold"/>
      </w:pPr>
      <w:r w:rsidRPr="00C93B3F">
        <w:rPr>
          <w:rStyle w:val="HideTWBExt"/>
          <w:b w:val="0"/>
        </w:rPr>
        <w:t>&lt;/RepeatBlock-By&gt;</w:t>
      </w:r>
    </w:p>
    <w:p w14:paraId="76747CF1"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6DEA1BF7" w14:textId="77777777" w:rsidR="00D24634" w:rsidRPr="00C93B3F" w:rsidRDefault="00D24634" w:rsidP="00D24634">
      <w:pPr>
        <w:pStyle w:val="NormalBold"/>
      </w:pPr>
      <w:r w:rsidRPr="00C93B3F">
        <w:rPr>
          <w:rStyle w:val="HideTWBExt"/>
          <w:b w:val="0"/>
        </w:rPr>
        <w:t>&lt;Article&gt;</w:t>
      </w:r>
      <w:r w:rsidRPr="00C93B3F">
        <w:t>Stavak 32.a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2CE89679" w14:textId="77777777" w:rsidTr="00E724AE">
        <w:trPr>
          <w:trHeight w:hRule="exact" w:val="240"/>
          <w:jc w:val="center"/>
        </w:trPr>
        <w:tc>
          <w:tcPr>
            <w:tcW w:w="9752" w:type="dxa"/>
            <w:gridSpan w:val="2"/>
            <w:tcBorders>
              <w:top w:val="nil"/>
              <w:left w:val="nil"/>
              <w:bottom w:val="nil"/>
              <w:right w:val="nil"/>
            </w:tcBorders>
          </w:tcPr>
          <w:p w14:paraId="493FBAA8" w14:textId="77777777" w:rsidR="00D24634" w:rsidRPr="00C93B3F" w:rsidRDefault="00D24634" w:rsidP="00E724AE"/>
        </w:tc>
      </w:tr>
      <w:tr w:rsidR="00C93B3F" w:rsidRPr="00C93B3F" w14:paraId="7869698A" w14:textId="77777777" w:rsidTr="00E724AE">
        <w:trPr>
          <w:trHeight w:val="240"/>
          <w:jc w:val="center"/>
        </w:trPr>
        <w:tc>
          <w:tcPr>
            <w:tcW w:w="4876" w:type="dxa"/>
            <w:tcBorders>
              <w:top w:val="nil"/>
              <w:left w:val="nil"/>
              <w:bottom w:val="nil"/>
              <w:right w:val="nil"/>
            </w:tcBorders>
          </w:tcPr>
          <w:p w14:paraId="71E178D2"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71E4FA76" w14:textId="77777777" w:rsidR="00D24634" w:rsidRPr="00C93B3F" w:rsidRDefault="00D24634" w:rsidP="00E724AE">
            <w:pPr>
              <w:pStyle w:val="AmColumnHeading"/>
            </w:pPr>
            <w:r w:rsidRPr="00C93B3F">
              <w:t>Izmjena</w:t>
            </w:r>
          </w:p>
        </w:tc>
      </w:tr>
      <w:tr w:rsidR="00C93B3F" w:rsidRPr="00C93B3F" w14:paraId="3997BB1F" w14:textId="77777777" w:rsidTr="00E724AE">
        <w:trPr>
          <w:jc w:val="center"/>
        </w:trPr>
        <w:tc>
          <w:tcPr>
            <w:tcW w:w="4876" w:type="dxa"/>
            <w:tcBorders>
              <w:top w:val="nil"/>
              <w:left w:val="nil"/>
              <w:bottom w:val="nil"/>
              <w:right w:val="nil"/>
            </w:tcBorders>
          </w:tcPr>
          <w:p w14:paraId="7F02C9E4" w14:textId="77777777" w:rsidR="00D24634" w:rsidRPr="00C93B3F" w:rsidRDefault="00D24634" w:rsidP="00E724AE">
            <w:pPr>
              <w:pStyle w:val="Normal6a"/>
            </w:pPr>
          </w:p>
        </w:tc>
        <w:tc>
          <w:tcPr>
            <w:tcW w:w="4876" w:type="dxa"/>
            <w:tcBorders>
              <w:top w:val="nil"/>
              <w:left w:val="nil"/>
              <w:bottom w:val="nil"/>
              <w:right w:val="nil"/>
            </w:tcBorders>
          </w:tcPr>
          <w:p w14:paraId="29082C49" w14:textId="77777777" w:rsidR="00D24634" w:rsidRPr="00C93B3F" w:rsidRDefault="00D24634" w:rsidP="00E724AE">
            <w:pPr>
              <w:pStyle w:val="Normal6a"/>
            </w:pPr>
            <w:r w:rsidRPr="00C93B3F">
              <w:rPr>
                <w:b/>
                <w:i/>
              </w:rPr>
              <w:t>32 a.</w:t>
            </w:r>
            <w:r w:rsidRPr="00C93B3F">
              <w:tab/>
            </w:r>
            <w:r w:rsidRPr="00C93B3F">
              <w:rPr>
                <w:b/>
                <w:i/>
              </w:rPr>
              <w:t>u tom pogledu poziva na jačanje nadzorne, zakonodavne i proračunske uloge Parlamenta u sve većem broju obrambenih inicijativa institucija EU-a, osobito u aktivnostima ZSOP-a, uključujući jačanje redovitog dijaloga, razmjenu informacija i održavanje stalnih kanala komunikacije između potpredsjednika Komisije / Visokog predstavnika Unije, povjerenika za obranu i svemir i nadležnih tijela Europskog parlamenta;</w:t>
            </w:r>
          </w:p>
        </w:tc>
      </w:tr>
    </w:tbl>
    <w:p w14:paraId="0CF25C7F"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8D32B82" w14:textId="77777777" w:rsidR="00D24634" w:rsidRPr="00C93B3F" w:rsidRDefault="00D24634" w:rsidP="00D24634">
      <w:r w:rsidRPr="00C93B3F">
        <w:rPr>
          <w:rStyle w:val="HideTWBExt"/>
        </w:rPr>
        <w:t>&lt;/Amend&gt;</w:t>
      </w:r>
    </w:p>
    <w:p w14:paraId="172F9EA6"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854</w:t>
      </w:r>
      <w:r w:rsidRPr="00C93B3F">
        <w:rPr>
          <w:rStyle w:val="HideTWBExt"/>
          <w:b w:val="0"/>
        </w:rPr>
        <w:t>&lt;/NumAm&gt;</w:t>
      </w:r>
    </w:p>
    <w:p w14:paraId="18E5F8E2" w14:textId="77777777" w:rsidR="00D24634" w:rsidRPr="00C93B3F" w:rsidRDefault="00D24634" w:rsidP="00D24634">
      <w:pPr>
        <w:pStyle w:val="NormalBold"/>
      </w:pPr>
      <w:r w:rsidRPr="00C93B3F">
        <w:rPr>
          <w:rStyle w:val="HideTWBExt"/>
          <w:b w:val="0"/>
        </w:rPr>
        <w:t>&lt;RepeatBlock-By&gt;&lt;Members&gt;</w:t>
      </w:r>
      <w:r w:rsidRPr="00C93B3F">
        <w:t>Salvatore De Meo</w:t>
      </w:r>
      <w:r w:rsidRPr="00C93B3F">
        <w:rPr>
          <w:rStyle w:val="HideTWBExt"/>
          <w:b w:val="0"/>
        </w:rPr>
        <w:t>&lt;/Members&gt;</w:t>
      </w:r>
    </w:p>
    <w:p w14:paraId="4989C0E1" w14:textId="77777777" w:rsidR="00D24634" w:rsidRPr="00C93B3F" w:rsidRDefault="00D24634" w:rsidP="00D24634">
      <w:pPr>
        <w:pStyle w:val="NormalBold"/>
      </w:pPr>
      <w:r w:rsidRPr="00C93B3F">
        <w:rPr>
          <w:rStyle w:val="HideTWBExt"/>
          <w:b w:val="0"/>
        </w:rPr>
        <w:t>&lt;/RepeatBlock-By&gt;</w:t>
      </w:r>
    </w:p>
    <w:p w14:paraId="44B95C38"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16139A13" w14:textId="77777777" w:rsidR="00D24634" w:rsidRPr="00C93B3F" w:rsidRDefault="00D24634" w:rsidP="00D24634">
      <w:pPr>
        <w:pStyle w:val="NormalBold"/>
      </w:pPr>
      <w:r w:rsidRPr="00C93B3F">
        <w:rPr>
          <w:rStyle w:val="HideTWBExt"/>
          <w:b w:val="0"/>
        </w:rPr>
        <w:t>&lt;Article&gt;</w:t>
      </w:r>
      <w:r w:rsidRPr="00C93B3F">
        <w:t>Stavak 32.a (novi)</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76D7F048" w14:textId="77777777" w:rsidTr="00E724AE">
        <w:trPr>
          <w:trHeight w:hRule="exact" w:val="240"/>
          <w:jc w:val="center"/>
        </w:trPr>
        <w:tc>
          <w:tcPr>
            <w:tcW w:w="9752" w:type="dxa"/>
            <w:gridSpan w:val="2"/>
            <w:tcBorders>
              <w:top w:val="nil"/>
              <w:left w:val="nil"/>
              <w:bottom w:val="nil"/>
              <w:right w:val="nil"/>
            </w:tcBorders>
          </w:tcPr>
          <w:p w14:paraId="090A9A8E" w14:textId="77777777" w:rsidR="00D24634" w:rsidRPr="00C93B3F" w:rsidRDefault="00D24634" w:rsidP="00E724AE"/>
        </w:tc>
      </w:tr>
      <w:tr w:rsidR="00C93B3F" w:rsidRPr="00C93B3F" w14:paraId="0B9DB581" w14:textId="77777777" w:rsidTr="00E724AE">
        <w:trPr>
          <w:trHeight w:val="240"/>
          <w:jc w:val="center"/>
        </w:trPr>
        <w:tc>
          <w:tcPr>
            <w:tcW w:w="4876" w:type="dxa"/>
            <w:tcBorders>
              <w:top w:val="nil"/>
              <w:left w:val="nil"/>
              <w:bottom w:val="nil"/>
              <w:right w:val="nil"/>
            </w:tcBorders>
          </w:tcPr>
          <w:p w14:paraId="5529EAEC"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442647CF" w14:textId="77777777" w:rsidR="00D24634" w:rsidRPr="00C93B3F" w:rsidRDefault="00D24634" w:rsidP="00E724AE">
            <w:pPr>
              <w:pStyle w:val="AmColumnHeading"/>
            </w:pPr>
            <w:r w:rsidRPr="00C93B3F">
              <w:t>Izmjena</w:t>
            </w:r>
          </w:p>
        </w:tc>
      </w:tr>
      <w:tr w:rsidR="00C93B3F" w:rsidRPr="00C93B3F" w14:paraId="53F34CD1" w14:textId="77777777" w:rsidTr="00E724AE">
        <w:trPr>
          <w:jc w:val="center"/>
        </w:trPr>
        <w:tc>
          <w:tcPr>
            <w:tcW w:w="4876" w:type="dxa"/>
            <w:tcBorders>
              <w:top w:val="nil"/>
              <w:left w:val="nil"/>
              <w:bottom w:val="nil"/>
              <w:right w:val="nil"/>
            </w:tcBorders>
          </w:tcPr>
          <w:p w14:paraId="3C48DF85" w14:textId="77777777" w:rsidR="00D24634" w:rsidRPr="00C93B3F" w:rsidRDefault="00D24634" w:rsidP="00E724AE">
            <w:pPr>
              <w:pStyle w:val="Normal6a"/>
            </w:pPr>
          </w:p>
        </w:tc>
        <w:tc>
          <w:tcPr>
            <w:tcW w:w="4876" w:type="dxa"/>
            <w:tcBorders>
              <w:top w:val="nil"/>
              <w:left w:val="nil"/>
              <w:bottom w:val="nil"/>
              <w:right w:val="nil"/>
            </w:tcBorders>
          </w:tcPr>
          <w:p w14:paraId="52B3B9FF" w14:textId="77777777" w:rsidR="00D24634" w:rsidRPr="00C93B3F" w:rsidRDefault="00D24634" w:rsidP="00E724AE">
            <w:pPr>
              <w:pStyle w:val="Normal6a"/>
            </w:pPr>
            <w:r w:rsidRPr="00C93B3F">
              <w:rPr>
                <w:b/>
                <w:i/>
              </w:rPr>
              <w:t>32 a.</w:t>
            </w:r>
            <w:r w:rsidRPr="00C93B3F">
              <w:tab/>
            </w:r>
            <w:r w:rsidRPr="00C93B3F">
              <w:rPr>
                <w:b/>
                <w:i/>
              </w:rPr>
              <w:t>pozdravlja prijedlog Parlamentarne skupštine NATO-a o dodjeli statusa „partnera” Parlamentu u okviru tekuće reforme partnerstava; poziva svoje Izaslanstvo za odnose s Parlamentarnom skupštinom NATO-a (dalje u tekstu: Izaslanstvo) da u potpunosti iskoristi sadašnje i buduće povlastice EP-a; smatra da je Izaslanstvo važan instrument parlamentarne diplomacije EP-a za jačanje partnerstva EU-a i NATO-a u cilju jačanja europskog stupa NATO-a i doprinosa postizanju njegovih općih ciljeva; smatra da Izaslanstvo može imati ključnu ulogu u jačanju suradnje EU-a i NATO-a, jačanju demokratske otpornosti zemalja pristupnica i ključnih partnera, kao i općenitom jačanju parlamentarne dimenzije tog ključnog partnerstva;</w:t>
            </w:r>
          </w:p>
        </w:tc>
      </w:tr>
    </w:tbl>
    <w:p w14:paraId="37D6DE52"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491BB4F3" w14:textId="77777777" w:rsidR="00D24634" w:rsidRPr="00C93B3F" w:rsidRDefault="00D24634" w:rsidP="00D24634">
      <w:r w:rsidRPr="00C93B3F">
        <w:rPr>
          <w:rStyle w:val="HideTWBExt"/>
        </w:rPr>
        <w:t>&lt;/Amend&gt;</w:t>
      </w:r>
    </w:p>
    <w:p w14:paraId="68EBBD87"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855</w:t>
      </w:r>
      <w:r w:rsidRPr="00C93B3F">
        <w:rPr>
          <w:rStyle w:val="HideTWBExt"/>
          <w:b w:val="0"/>
        </w:rPr>
        <w:t>&lt;/NumAm&gt;</w:t>
      </w:r>
    </w:p>
    <w:p w14:paraId="36D2DB8E" w14:textId="77777777" w:rsidR="00D24634" w:rsidRPr="00C93B3F" w:rsidRDefault="00D24634" w:rsidP="00D24634">
      <w:pPr>
        <w:pStyle w:val="NormalBold"/>
      </w:pPr>
      <w:r w:rsidRPr="00C93B3F">
        <w:rPr>
          <w:rStyle w:val="HideTWBExt"/>
          <w:b w:val="0"/>
        </w:rPr>
        <w:t>&lt;RepeatBlock-By&gt;&lt;Members&gt;</w:t>
      </w:r>
      <w:r w:rsidRPr="00C93B3F">
        <w:t>Emmanouil Fragkos, Galato Alexandraki</w:t>
      </w:r>
      <w:r w:rsidRPr="00C93B3F">
        <w:rPr>
          <w:rStyle w:val="HideTWBExt"/>
          <w:b w:val="0"/>
        </w:rPr>
        <w:t>&lt;/Members&gt;</w:t>
      </w:r>
    </w:p>
    <w:p w14:paraId="523DA58F" w14:textId="77777777" w:rsidR="00D24634" w:rsidRPr="00C93B3F" w:rsidRDefault="00D24634" w:rsidP="00D24634">
      <w:pPr>
        <w:pStyle w:val="NormalBold"/>
      </w:pPr>
      <w:r w:rsidRPr="00C93B3F">
        <w:rPr>
          <w:rStyle w:val="HideTWBExt"/>
          <w:b w:val="0"/>
        </w:rPr>
        <w:t>&lt;/RepeatBlock-By&gt;</w:t>
      </w:r>
    </w:p>
    <w:p w14:paraId="22054A06"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3FF5914F" w14:textId="77777777" w:rsidR="00D24634" w:rsidRPr="00C93B3F" w:rsidRDefault="00D24634" w:rsidP="00D24634">
      <w:pPr>
        <w:pStyle w:val="NormalBold"/>
      </w:pPr>
      <w:r w:rsidRPr="00C93B3F">
        <w:rPr>
          <w:rStyle w:val="HideTWBExt"/>
          <w:b w:val="0"/>
        </w:rPr>
        <w:t>&lt;Article&gt;</w:t>
      </w:r>
      <w:r w:rsidRPr="00C93B3F">
        <w:t>Paragraph 33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51B3362E" w14:textId="77777777" w:rsidTr="00E724AE">
        <w:trPr>
          <w:trHeight w:hRule="exact" w:val="240"/>
          <w:jc w:val="center"/>
        </w:trPr>
        <w:tc>
          <w:tcPr>
            <w:tcW w:w="9752" w:type="dxa"/>
            <w:gridSpan w:val="2"/>
            <w:tcBorders>
              <w:top w:val="nil"/>
              <w:left w:val="nil"/>
              <w:bottom w:val="nil"/>
              <w:right w:val="nil"/>
            </w:tcBorders>
          </w:tcPr>
          <w:p w14:paraId="4AD46854" w14:textId="77777777" w:rsidR="00D24634" w:rsidRPr="00C93B3F" w:rsidRDefault="00D24634" w:rsidP="00E724AE"/>
        </w:tc>
      </w:tr>
      <w:tr w:rsidR="00C93B3F" w:rsidRPr="00C93B3F" w14:paraId="4A10577F" w14:textId="77777777" w:rsidTr="00E724AE">
        <w:trPr>
          <w:trHeight w:val="240"/>
          <w:jc w:val="center"/>
        </w:trPr>
        <w:tc>
          <w:tcPr>
            <w:tcW w:w="4876" w:type="dxa"/>
            <w:tcBorders>
              <w:top w:val="nil"/>
              <w:left w:val="nil"/>
              <w:bottom w:val="nil"/>
              <w:right w:val="nil"/>
            </w:tcBorders>
          </w:tcPr>
          <w:p w14:paraId="6332707B"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2111FC7F" w14:textId="77777777" w:rsidR="00D24634" w:rsidRPr="00C93B3F" w:rsidRDefault="00D24634" w:rsidP="00E724AE">
            <w:pPr>
              <w:pStyle w:val="AmColumnHeading"/>
            </w:pPr>
            <w:r w:rsidRPr="00C93B3F">
              <w:t>Izmjena</w:t>
            </w:r>
          </w:p>
        </w:tc>
      </w:tr>
      <w:tr w:rsidR="00C93B3F" w:rsidRPr="00C93B3F" w14:paraId="1E0AB4BB" w14:textId="77777777" w:rsidTr="00E724AE">
        <w:trPr>
          <w:jc w:val="center"/>
        </w:trPr>
        <w:tc>
          <w:tcPr>
            <w:tcW w:w="4876" w:type="dxa"/>
            <w:tcBorders>
              <w:top w:val="nil"/>
              <w:left w:val="nil"/>
              <w:bottom w:val="nil"/>
              <w:right w:val="nil"/>
            </w:tcBorders>
          </w:tcPr>
          <w:p w14:paraId="6FF9884A" w14:textId="77777777" w:rsidR="00D24634" w:rsidRPr="00C93B3F" w:rsidRDefault="00D24634" w:rsidP="00E724AE">
            <w:pPr>
              <w:pStyle w:val="Normal6a"/>
            </w:pPr>
            <w:r w:rsidRPr="00C93B3F">
              <w:t>33.</w:t>
            </w:r>
            <w:r w:rsidRPr="00C93B3F">
              <w:tab/>
              <w:t xml:space="preserve">nalaže svojoj predsjednici da ovu Rezoluciju proslijedi Europskom vijeću, Vijeću, potpredsjedniku Komisije / Visokom predstavniku Unije za vanjske poslove i sigurnosnu politiku, predsjednici Komisije i nadležnim povjerenicima, glavnom tajniku UN-a, </w:t>
            </w:r>
            <w:r w:rsidRPr="00C93B3F">
              <w:rPr>
                <w:b/>
                <w:i/>
              </w:rPr>
              <w:t>glavnom tajniku NATO-a, predsjedniku Parlamentarne skupštine NATO-a,</w:t>
            </w:r>
            <w:r w:rsidRPr="00C93B3F">
              <w:t xml:space="preserve"> agencijama EU-a u području sigurnosti i obrane te vladama i parlamentima država članica.</w:t>
            </w:r>
          </w:p>
        </w:tc>
        <w:tc>
          <w:tcPr>
            <w:tcW w:w="4876" w:type="dxa"/>
            <w:tcBorders>
              <w:top w:val="nil"/>
              <w:left w:val="nil"/>
              <w:bottom w:val="nil"/>
              <w:right w:val="nil"/>
            </w:tcBorders>
          </w:tcPr>
          <w:p w14:paraId="52EE60F7" w14:textId="77777777" w:rsidR="00D24634" w:rsidRPr="00C93B3F" w:rsidRDefault="00D24634" w:rsidP="00E724AE">
            <w:pPr>
              <w:pStyle w:val="Normal6a"/>
            </w:pPr>
            <w:r w:rsidRPr="00C93B3F">
              <w:t>33.</w:t>
            </w:r>
            <w:r w:rsidRPr="00C93B3F">
              <w:tab/>
              <w:t>nalaže svojoj predsjednici da ovu Rezoluciju proslijedi Europskom vijeću, Vijeću, potpredsjedniku Komisije / Visokom predstavniku Unije za vanjske poslove i sigurnosnu politiku, predsjednici Komisije i nadležnim povjerenicima, glavnom tajniku UN-a, agencijama EU-a u području sigurnosti i obrane te vladama i parlamentima država članica.</w:t>
            </w:r>
          </w:p>
        </w:tc>
      </w:tr>
    </w:tbl>
    <w:p w14:paraId="1BC42AF9"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{EL}</w:t>
      </w:r>
      <w:r w:rsidRPr="00C93B3F">
        <w:t>el</w:t>
      </w:r>
      <w:r w:rsidRPr="00C93B3F">
        <w:rPr>
          <w:rStyle w:val="HideTWBExt"/>
        </w:rPr>
        <w:t>&lt;/Original&gt;</w:t>
      </w:r>
    </w:p>
    <w:p w14:paraId="6E2F9946" w14:textId="3DAF4140" w:rsidR="00D24634" w:rsidRPr="00C93B3F" w:rsidRDefault="00D24634" w:rsidP="00D24634">
      <w:r w:rsidRPr="00C93B3F">
        <w:rPr>
          <w:rStyle w:val="HideTWBExt"/>
        </w:rPr>
        <w:t>&lt;/Amend&gt;</w:t>
      </w:r>
    </w:p>
    <w:p w14:paraId="05197FFB" w14:textId="77777777" w:rsidR="00D24634" w:rsidRPr="00C93B3F" w:rsidRDefault="00D24634" w:rsidP="00D24634">
      <w:pPr>
        <w:pStyle w:val="AmNumberTabs"/>
      </w:pPr>
      <w:r w:rsidRPr="00C93B3F">
        <w:rPr>
          <w:rStyle w:val="HideTWBExt"/>
          <w:b w:val="0"/>
        </w:rPr>
        <w:t>&lt;Amend&gt;</w:t>
      </w:r>
      <w:r w:rsidRPr="00C93B3F">
        <w:t>Amandman</w:t>
      </w:r>
      <w:r w:rsidRPr="00C93B3F">
        <w:tab/>
      </w:r>
      <w:r w:rsidRPr="00C93B3F">
        <w:tab/>
      </w:r>
      <w:r w:rsidRPr="00C93B3F">
        <w:rPr>
          <w:rStyle w:val="HideTWBExt"/>
          <w:b w:val="0"/>
        </w:rPr>
        <w:t>&lt;NumAm&gt;</w:t>
      </w:r>
      <w:r w:rsidRPr="00C93B3F">
        <w:t>856</w:t>
      </w:r>
      <w:r w:rsidRPr="00C93B3F">
        <w:rPr>
          <w:rStyle w:val="HideTWBExt"/>
          <w:b w:val="0"/>
        </w:rPr>
        <w:t>&lt;/NumAm&gt;</w:t>
      </w:r>
    </w:p>
    <w:p w14:paraId="3E4F7E26" w14:textId="77777777" w:rsidR="00D24634" w:rsidRPr="00C93B3F" w:rsidRDefault="00D24634" w:rsidP="00D24634">
      <w:pPr>
        <w:pStyle w:val="NormalBold"/>
      </w:pPr>
      <w:r w:rsidRPr="00C93B3F">
        <w:rPr>
          <w:rStyle w:val="HideTWBExt"/>
          <w:b w:val="0"/>
        </w:rPr>
        <w:t>&lt;RepeatBlock-By&gt;&lt;Members&gt;</w:t>
      </w:r>
      <w:r w:rsidRPr="00C93B3F">
        <w:t>Michał Dworczyk</w:t>
      </w:r>
      <w:r w:rsidRPr="00C93B3F">
        <w:rPr>
          <w:rStyle w:val="HideTWBExt"/>
          <w:b w:val="0"/>
        </w:rPr>
        <w:t>&lt;/Members&gt;</w:t>
      </w:r>
    </w:p>
    <w:p w14:paraId="0AA759F7" w14:textId="77777777" w:rsidR="00D24634" w:rsidRPr="00C93B3F" w:rsidRDefault="00D24634" w:rsidP="00D24634">
      <w:pPr>
        <w:pStyle w:val="NormalBold"/>
      </w:pPr>
      <w:r w:rsidRPr="00C93B3F">
        <w:rPr>
          <w:rStyle w:val="HideTWBExt"/>
          <w:b w:val="0"/>
        </w:rPr>
        <w:t>&lt;/RepeatBlock-By&gt;</w:t>
      </w:r>
    </w:p>
    <w:p w14:paraId="51330A42" w14:textId="77777777" w:rsidR="00D24634" w:rsidRPr="00C93B3F" w:rsidRDefault="00D24634" w:rsidP="00D24634">
      <w:pPr>
        <w:pStyle w:val="NormalBold"/>
      </w:pPr>
      <w:r w:rsidRPr="00C93B3F">
        <w:rPr>
          <w:rStyle w:val="HideTWBExt"/>
          <w:b w:val="0"/>
        </w:rPr>
        <w:t>&lt;DocAmend&gt;</w:t>
      </w:r>
      <w:r w:rsidRPr="00C93B3F">
        <w:t>Prijedlog rezolucije</w:t>
      </w:r>
      <w:r w:rsidRPr="00C93B3F">
        <w:rPr>
          <w:rStyle w:val="HideTWBExt"/>
          <w:b w:val="0"/>
        </w:rPr>
        <w:t>&lt;/DocAmend&gt;</w:t>
      </w:r>
    </w:p>
    <w:p w14:paraId="2E1D624A" w14:textId="77777777" w:rsidR="00D24634" w:rsidRPr="00C93B3F" w:rsidRDefault="00D24634" w:rsidP="00D24634">
      <w:pPr>
        <w:pStyle w:val="NormalBold"/>
      </w:pPr>
      <w:r w:rsidRPr="00C93B3F">
        <w:rPr>
          <w:rStyle w:val="HideTWBExt"/>
          <w:b w:val="0"/>
        </w:rPr>
        <w:t>&lt;Article&gt;</w:t>
      </w:r>
      <w:r w:rsidRPr="00C93B3F">
        <w:t>Stavak 33.</w:t>
      </w:r>
      <w:r w:rsidRPr="00C93B3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B3F" w:rsidRPr="00C93B3F" w14:paraId="03A4BB5E" w14:textId="77777777" w:rsidTr="00E724AE">
        <w:trPr>
          <w:trHeight w:hRule="exact" w:val="240"/>
          <w:jc w:val="center"/>
        </w:trPr>
        <w:tc>
          <w:tcPr>
            <w:tcW w:w="9752" w:type="dxa"/>
            <w:gridSpan w:val="2"/>
            <w:tcBorders>
              <w:top w:val="nil"/>
              <w:left w:val="nil"/>
              <w:bottom w:val="nil"/>
              <w:right w:val="nil"/>
            </w:tcBorders>
          </w:tcPr>
          <w:p w14:paraId="38508255" w14:textId="77777777" w:rsidR="00D24634" w:rsidRPr="00C93B3F" w:rsidRDefault="00D24634" w:rsidP="00E724AE"/>
        </w:tc>
      </w:tr>
      <w:tr w:rsidR="00C93B3F" w:rsidRPr="00C93B3F" w14:paraId="2727C568" w14:textId="77777777" w:rsidTr="00E724AE">
        <w:trPr>
          <w:trHeight w:val="240"/>
          <w:jc w:val="center"/>
        </w:trPr>
        <w:tc>
          <w:tcPr>
            <w:tcW w:w="4876" w:type="dxa"/>
            <w:tcBorders>
              <w:top w:val="nil"/>
              <w:left w:val="nil"/>
              <w:bottom w:val="nil"/>
              <w:right w:val="nil"/>
            </w:tcBorders>
          </w:tcPr>
          <w:p w14:paraId="61B4B95F" w14:textId="77777777" w:rsidR="00D24634" w:rsidRPr="00C93B3F" w:rsidRDefault="00D24634" w:rsidP="00E724AE">
            <w:pPr>
              <w:pStyle w:val="AmColumnHeading"/>
            </w:pPr>
            <w:r w:rsidRPr="00C93B3F">
              <w:t>Prijedlog rezolucije</w:t>
            </w:r>
          </w:p>
        </w:tc>
        <w:tc>
          <w:tcPr>
            <w:tcW w:w="4876" w:type="dxa"/>
            <w:tcBorders>
              <w:top w:val="nil"/>
              <w:left w:val="nil"/>
              <w:bottom w:val="nil"/>
              <w:right w:val="nil"/>
            </w:tcBorders>
          </w:tcPr>
          <w:p w14:paraId="6D386280" w14:textId="77777777" w:rsidR="00D24634" w:rsidRPr="00C93B3F" w:rsidRDefault="00D24634" w:rsidP="00E724AE">
            <w:pPr>
              <w:pStyle w:val="AmColumnHeading"/>
            </w:pPr>
            <w:r w:rsidRPr="00C93B3F">
              <w:t>Izmjena</w:t>
            </w:r>
          </w:p>
        </w:tc>
      </w:tr>
      <w:tr w:rsidR="00C93B3F" w:rsidRPr="00C93B3F" w14:paraId="68456815" w14:textId="77777777" w:rsidTr="00E724AE">
        <w:trPr>
          <w:jc w:val="center"/>
        </w:trPr>
        <w:tc>
          <w:tcPr>
            <w:tcW w:w="4876" w:type="dxa"/>
            <w:tcBorders>
              <w:top w:val="nil"/>
              <w:left w:val="nil"/>
              <w:bottom w:val="nil"/>
              <w:right w:val="nil"/>
            </w:tcBorders>
          </w:tcPr>
          <w:p w14:paraId="3BCCF8D4" w14:textId="77777777" w:rsidR="00D24634" w:rsidRPr="00C93B3F" w:rsidRDefault="00D24634" w:rsidP="00E724AE">
            <w:pPr>
              <w:pStyle w:val="Normal6a"/>
            </w:pPr>
            <w:r w:rsidRPr="00C93B3F">
              <w:t>33.</w:t>
            </w:r>
            <w:r w:rsidRPr="00C93B3F">
              <w:tab/>
              <w:t>nalaže svojoj predsjednici da ovu Rezoluciju proslijedi Europskom vijeću, Vijeću, potpredsjedniku Komisije / Visokom predstavniku Unije za vanjske poslove i sigurnosnu politiku, predsjednici Komisije i nadležnim povjerenicima, glavnom tajniku UN-a, glavnom tajniku NATO-a, predsjedniku Parlamentarne skupštine NATO-a, agencijama EU-a u području sigurnosti i obrane te vladama i parlamentima država članica.</w:t>
            </w:r>
          </w:p>
        </w:tc>
        <w:tc>
          <w:tcPr>
            <w:tcW w:w="4876" w:type="dxa"/>
            <w:tcBorders>
              <w:top w:val="nil"/>
              <w:left w:val="nil"/>
              <w:bottom w:val="nil"/>
              <w:right w:val="nil"/>
            </w:tcBorders>
          </w:tcPr>
          <w:p w14:paraId="4172B2E2" w14:textId="77777777" w:rsidR="00D24634" w:rsidRPr="00C93B3F" w:rsidRDefault="00D24634" w:rsidP="00E724AE">
            <w:pPr>
              <w:pStyle w:val="Normal6a"/>
            </w:pPr>
            <w:r w:rsidRPr="00C93B3F">
              <w:t>33.</w:t>
            </w:r>
            <w:r w:rsidRPr="00C93B3F">
              <w:tab/>
              <w:t xml:space="preserve">nalaže svojoj predsjednici da ovu Rezoluciju proslijedi Europskom vijeću, Vijeću, potpredsjedniku Komisije / Visokom predstavniku Unije za vanjske poslove i sigurnosnu politiku, predsjednici Komisije i nadležnim povjerenicima, glavnom tajniku UN-a, glavnom tajniku NATO-a, predsjedniku Parlamentarne skupštine NATO-a, agencijama EU-a u području sigurnosti i obrane te vladama i parlamentima država članica </w:t>
            </w:r>
            <w:r w:rsidRPr="00C93B3F">
              <w:rPr>
                <w:b/>
                <w:i/>
              </w:rPr>
              <w:t>i partnerskih zemalja</w:t>
            </w:r>
            <w:r w:rsidRPr="00C93B3F">
              <w:t>.</w:t>
            </w:r>
          </w:p>
        </w:tc>
      </w:tr>
    </w:tbl>
    <w:p w14:paraId="49B6E19E" w14:textId="77777777" w:rsidR="00D24634" w:rsidRPr="00C93B3F" w:rsidRDefault="00D24634" w:rsidP="00D24634">
      <w:pPr>
        <w:pStyle w:val="AmOrLang"/>
      </w:pPr>
      <w:r w:rsidRPr="00C93B3F">
        <w:t xml:space="preserve">Or. </w:t>
      </w:r>
      <w:r w:rsidRPr="00C93B3F">
        <w:rPr>
          <w:rStyle w:val="HideTWBExt"/>
        </w:rPr>
        <w:t>&lt;Original&gt;</w:t>
      </w:r>
      <w:r w:rsidRPr="00C93B3F">
        <w:rPr>
          <w:rStyle w:val="HideTWBInt"/>
        </w:rPr>
        <w:t>{EN}</w:t>
      </w:r>
      <w:r w:rsidRPr="00C93B3F">
        <w:t>en</w:t>
      </w:r>
      <w:r w:rsidRPr="00C93B3F">
        <w:rPr>
          <w:rStyle w:val="HideTWBExt"/>
        </w:rPr>
        <w:t>&lt;/Original&gt;</w:t>
      </w:r>
    </w:p>
    <w:p w14:paraId="1507F573" w14:textId="4E16BBB1" w:rsidR="00D24634" w:rsidRPr="00C93B3F" w:rsidRDefault="00D24634" w:rsidP="00D24634">
      <w:r w:rsidRPr="00C93B3F">
        <w:rPr>
          <w:rStyle w:val="HideTWBExt"/>
        </w:rPr>
        <w:t>&lt;/Amend&gt;&lt;/RepeatBlock-Amend&gt;</w:t>
      </w:r>
    </w:p>
    <w:p w14:paraId="0AA4420C" w14:textId="4DF4A70D" w:rsidR="00095533" w:rsidRPr="00C93B3F" w:rsidRDefault="00095533" w:rsidP="00D24634">
      <w:bookmarkStart w:id="0" w:name="_GoBack"/>
      <w:bookmarkEnd w:id="0"/>
    </w:p>
    <w:sectPr w:rsidR="00095533" w:rsidRPr="00C93B3F" w:rsidSect="000D6A4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E85502" w14:textId="77777777" w:rsidR="00B43EF6" w:rsidRPr="00770F0E" w:rsidRDefault="00B43EF6">
      <w:r w:rsidRPr="00770F0E">
        <w:separator/>
      </w:r>
    </w:p>
  </w:endnote>
  <w:endnote w:type="continuationSeparator" w:id="0">
    <w:p w14:paraId="5BF7FD7B" w14:textId="77777777" w:rsidR="00B43EF6" w:rsidRPr="00770F0E" w:rsidRDefault="00B43EF6">
      <w:r w:rsidRPr="00770F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3BD0A" w14:textId="658E5E36" w:rsidR="000D6A40" w:rsidRPr="00770F0E" w:rsidRDefault="000D6A40" w:rsidP="000D6A40">
    <w:pPr>
      <w:pStyle w:val="EPFooter"/>
    </w:pPr>
    <w:r w:rsidRPr="00770F0E">
      <w:t>PE</w:t>
    </w:r>
    <w:r w:rsidRPr="00C93B3F">
      <w:rPr>
        <w:rStyle w:val="HideTWBExt"/>
      </w:rPr>
      <w:t>&lt;NoPE&gt;</w:t>
    </w:r>
    <w:r w:rsidRPr="00770F0E">
      <w:t>765.304</w:t>
    </w:r>
    <w:r w:rsidRPr="00C93B3F">
      <w:rPr>
        <w:rStyle w:val="HideTWBExt"/>
      </w:rPr>
      <w:t>&lt;/NoPE&gt;&lt;Version&gt;</w:t>
    </w:r>
    <w:r w:rsidRPr="00770F0E">
      <w:t>v01-00</w:t>
    </w:r>
    <w:r w:rsidRPr="00C93B3F">
      <w:rPr>
        <w:rStyle w:val="HideTWBExt"/>
      </w:rPr>
      <w:t>&lt;/Version&gt;</w:t>
    </w:r>
    <w:r w:rsidRPr="00770F0E">
      <w:tab/>
    </w:r>
    <w:r w:rsidRPr="00770F0E">
      <w:fldChar w:fldCharType="begin"/>
    </w:r>
    <w:r w:rsidRPr="00770F0E">
      <w:instrText xml:space="preserve"> PAGE  \* MERGEFORMAT </w:instrText>
    </w:r>
    <w:r w:rsidRPr="00770F0E">
      <w:fldChar w:fldCharType="separate"/>
    </w:r>
    <w:r w:rsidR="0090710F">
      <w:rPr>
        <w:noProof/>
      </w:rPr>
      <w:t>466</w:t>
    </w:r>
    <w:r w:rsidRPr="00770F0E">
      <w:fldChar w:fldCharType="end"/>
    </w:r>
    <w:r w:rsidRPr="00770F0E">
      <w:t>/</w:t>
    </w:r>
    <w:fldSimple w:instr=" NUMPAGES  \* MERGEFORMAT ">
      <w:r w:rsidR="0090710F">
        <w:rPr>
          <w:noProof/>
        </w:rPr>
        <w:t>467</w:t>
      </w:r>
    </w:fldSimple>
    <w:r w:rsidRPr="00770F0E">
      <w:tab/>
    </w:r>
    <w:r w:rsidRPr="00C93B3F">
      <w:rPr>
        <w:rStyle w:val="HideTWBExt"/>
      </w:rPr>
      <w:t>&lt;PathFdR&gt;</w:t>
    </w:r>
    <w:r w:rsidRPr="00770F0E">
      <w:t>AM\1309942HR.docx</w:t>
    </w:r>
    <w:r w:rsidRPr="00C93B3F">
      <w:rPr>
        <w:rStyle w:val="HideTWBExt"/>
      </w:rPr>
      <w:t>&lt;/PathFdR&gt;</w:t>
    </w:r>
  </w:p>
  <w:p w14:paraId="276014E1" w14:textId="41088BD1" w:rsidR="00095533" w:rsidRPr="00770F0E" w:rsidRDefault="000D6A40" w:rsidP="000D6A40">
    <w:pPr>
      <w:pStyle w:val="EPFooter2"/>
    </w:pPr>
    <w:r w:rsidRPr="00770F0E">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DCC36" w14:textId="428EFC78" w:rsidR="000D6A40" w:rsidRPr="00770F0E" w:rsidRDefault="000D6A40" w:rsidP="000D6A40">
    <w:pPr>
      <w:pStyle w:val="EPFooter"/>
    </w:pPr>
    <w:r w:rsidRPr="00C93B3F">
      <w:rPr>
        <w:rStyle w:val="HideTWBExt"/>
      </w:rPr>
      <w:t>&lt;PathFdR&gt;</w:t>
    </w:r>
    <w:r w:rsidRPr="00770F0E">
      <w:t>AM\1309942HR.docx</w:t>
    </w:r>
    <w:r w:rsidRPr="00C93B3F">
      <w:rPr>
        <w:rStyle w:val="HideTWBExt"/>
      </w:rPr>
      <w:t>&lt;/PathFdR&gt;</w:t>
    </w:r>
    <w:r w:rsidRPr="00770F0E">
      <w:tab/>
    </w:r>
    <w:r w:rsidRPr="00770F0E">
      <w:fldChar w:fldCharType="begin"/>
    </w:r>
    <w:r w:rsidRPr="00770F0E">
      <w:instrText xml:space="preserve"> PAGE  \* MERGEFORMAT </w:instrText>
    </w:r>
    <w:r w:rsidRPr="00770F0E">
      <w:fldChar w:fldCharType="separate"/>
    </w:r>
    <w:r w:rsidR="0090710F">
      <w:rPr>
        <w:noProof/>
      </w:rPr>
      <w:t>467</w:t>
    </w:r>
    <w:r w:rsidRPr="00770F0E">
      <w:fldChar w:fldCharType="end"/>
    </w:r>
    <w:r w:rsidRPr="00770F0E">
      <w:t>/</w:t>
    </w:r>
    <w:fldSimple w:instr=" NUMPAGES  \* MERGEFORMAT ">
      <w:r w:rsidR="0090710F">
        <w:rPr>
          <w:noProof/>
        </w:rPr>
        <w:t>467</w:t>
      </w:r>
    </w:fldSimple>
    <w:r w:rsidRPr="00770F0E">
      <w:tab/>
      <w:t>PE</w:t>
    </w:r>
    <w:r w:rsidRPr="00C93B3F">
      <w:rPr>
        <w:rStyle w:val="HideTWBExt"/>
      </w:rPr>
      <w:t>&lt;NoPE&gt;</w:t>
    </w:r>
    <w:r w:rsidRPr="00770F0E">
      <w:t>765.304</w:t>
    </w:r>
    <w:r w:rsidRPr="00C93B3F">
      <w:rPr>
        <w:rStyle w:val="HideTWBExt"/>
      </w:rPr>
      <w:t>&lt;/NoPE&gt;&lt;Version&gt;</w:t>
    </w:r>
    <w:r w:rsidRPr="00770F0E">
      <w:t>v01-00</w:t>
    </w:r>
    <w:r w:rsidRPr="00C93B3F">
      <w:rPr>
        <w:rStyle w:val="HideTWBExt"/>
      </w:rPr>
      <w:t>&lt;/Version&gt;</w:t>
    </w:r>
  </w:p>
  <w:p w14:paraId="247FA3EC" w14:textId="2DDC0001" w:rsidR="00095533" w:rsidRPr="00770F0E" w:rsidRDefault="000D6A40" w:rsidP="000D6A40">
    <w:pPr>
      <w:pStyle w:val="EPFooter2"/>
    </w:pPr>
    <w:r w:rsidRPr="00770F0E">
      <w:tab/>
    </w:r>
    <w:r w:rsidRPr="00770F0E">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4ED82" w14:textId="77777777" w:rsidR="000D6A40" w:rsidRPr="00770F0E" w:rsidRDefault="000D6A40" w:rsidP="000D6A40">
    <w:pPr>
      <w:pStyle w:val="EPFooter"/>
    </w:pPr>
    <w:r w:rsidRPr="00C93B3F">
      <w:rPr>
        <w:rStyle w:val="HideTWBExt"/>
      </w:rPr>
      <w:t>&lt;PathFdR&gt;</w:t>
    </w:r>
    <w:r w:rsidRPr="00770F0E">
      <w:t>AM\1309942HR.docx</w:t>
    </w:r>
    <w:r w:rsidRPr="00C93B3F">
      <w:rPr>
        <w:rStyle w:val="HideTWBExt"/>
      </w:rPr>
      <w:t>&lt;/PathFdR&gt;</w:t>
    </w:r>
    <w:r w:rsidRPr="00770F0E">
      <w:tab/>
    </w:r>
    <w:r w:rsidRPr="00770F0E">
      <w:tab/>
      <w:t>PE</w:t>
    </w:r>
    <w:r w:rsidRPr="00C93B3F">
      <w:rPr>
        <w:rStyle w:val="HideTWBExt"/>
      </w:rPr>
      <w:t>&lt;NoPE&gt;</w:t>
    </w:r>
    <w:r w:rsidRPr="00770F0E">
      <w:t>765.304</w:t>
    </w:r>
    <w:r w:rsidRPr="00C93B3F">
      <w:rPr>
        <w:rStyle w:val="HideTWBExt"/>
      </w:rPr>
      <w:t>&lt;/NoPE&gt;&lt;Version&gt;</w:t>
    </w:r>
    <w:r w:rsidRPr="00770F0E">
      <w:t>v01-00</w:t>
    </w:r>
    <w:r w:rsidRPr="00C93B3F">
      <w:rPr>
        <w:rStyle w:val="HideTWBExt"/>
      </w:rPr>
      <w:t>&lt;/Version&gt;</w:t>
    </w:r>
  </w:p>
  <w:p w14:paraId="256C918A" w14:textId="50DAF83A" w:rsidR="00095533" w:rsidRPr="00770F0E" w:rsidRDefault="000D6A40" w:rsidP="000D6A40">
    <w:pPr>
      <w:pStyle w:val="EPFooter2"/>
    </w:pPr>
    <w:r w:rsidRPr="00770F0E">
      <w:t>HR</w:t>
    </w:r>
    <w:r w:rsidRPr="00770F0E">
      <w:tab/>
    </w:r>
    <w:r w:rsidRPr="00770F0E">
      <w:rPr>
        <w:b w:val="0"/>
        <w:i/>
        <w:color w:val="C0C0C0"/>
        <w:sz w:val="22"/>
      </w:rPr>
      <w:t>Ujedinjena u raznolikosti</w:t>
    </w:r>
    <w:r w:rsidRPr="00770F0E">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8432AD" w14:textId="77777777" w:rsidR="00B43EF6" w:rsidRPr="00770F0E" w:rsidRDefault="00B43EF6">
      <w:r w:rsidRPr="00770F0E">
        <w:separator/>
      </w:r>
    </w:p>
  </w:footnote>
  <w:footnote w:type="continuationSeparator" w:id="0">
    <w:p w14:paraId="4B5A1B08" w14:textId="77777777" w:rsidR="00B43EF6" w:rsidRPr="00770F0E" w:rsidRDefault="00B43EF6">
      <w:r w:rsidRPr="00770F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DDDC5" w14:textId="77777777" w:rsidR="00C93B3F" w:rsidRDefault="00C93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5C16A" w14:textId="77777777" w:rsidR="00C93B3F" w:rsidRDefault="00C93B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E4DD2" w14:textId="77777777" w:rsidR="00C93B3F" w:rsidRDefault="00C93B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09"/>
    <w:docVar w:name="TXTLANGUE" w:val="HR"/>
    <w:docVar w:name="TXTLANGUEMIN" w:val="hr"/>
    <w:docVar w:name="TXTNRPE" w:val="765.304"/>
    <w:docVar w:name="TXTPEorAP" w:val="PE"/>
    <w:docVar w:name="TXTROUTE" w:val="AM\1309942HR.docx"/>
    <w:docVar w:name="TXTVERSION" w:val="01-00"/>
  </w:docVars>
  <w:rsids>
    <w:rsidRoot w:val="00A77B3E"/>
    <w:rsid w:val="00095533"/>
    <w:rsid w:val="000D6A40"/>
    <w:rsid w:val="003034F3"/>
    <w:rsid w:val="00770F0E"/>
    <w:rsid w:val="0090710F"/>
    <w:rsid w:val="00976097"/>
    <w:rsid w:val="00A77B3E"/>
    <w:rsid w:val="00B43EF6"/>
    <w:rsid w:val="00C93B3F"/>
    <w:rsid w:val="00CA2A55"/>
    <w:rsid w:val="00D24634"/>
    <w:rsid w:val="00E076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CC0334E"/>
  <w15:docId w15:val="{69AF0D9C-0534-427A-A4B5-672FA8314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43EF6"/>
    <w:pPr>
      <w:tabs>
        <w:tab w:val="center" w:pos="4513"/>
        <w:tab w:val="right" w:pos="9026"/>
      </w:tabs>
    </w:pPr>
  </w:style>
  <w:style w:type="character" w:customStyle="1" w:styleId="HeaderChar">
    <w:name w:val="Header Char"/>
    <w:basedOn w:val="DefaultParagraphFont"/>
    <w:link w:val="Header"/>
    <w:rsid w:val="00B43EF6"/>
    <w:rPr>
      <w:sz w:val="24"/>
      <w:szCs w:val="24"/>
    </w:rPr>
  </w:style>
  <w:style w:type="paragraph" w:styleId="Footer">
    <w:name w:val="footer"/>
    <w:basedOn w:val="Normal"/>
    <w:link w:val="FooterChar"/>
    <w:rsid w:val="00C93B3F"/>
    <w:pPr>
      <w:tabs>
        <w:tab w:val="center" w:pos="4513"/>
        <w:tab w:val="right" w:pos="9026"/>
      </w:tabs>
    </w:pPr>
  </w:style>
  <w:style w:type="character" w:customStyle="1" w:styleId="FooterChar">
    <w:name w:val="Footer Char"/>
    <w:basedOn w:val="DefaultParagraphFont"/>
    <w:link w:val="Footer"/>
    <w:rsid w:val="00C93B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467</Pages>
  <Words>90341</Words>
  <Characters>566397</Characters>
  <Application>Microsoft Office Word</Application>
  <DocSecurity>0</DocSecurity>
  <Lines>24148</Lines>
  <Paragraphs>7293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2024-12-01T10:10:00Z</dcterms:created>
  <dcterms:modified xsi:type="dcterms:W3CDTF">2024-12-01T10:10:00Z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1309942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87205</vt:lpwstr>
  </property>
  <property fmtid="{D5CDD505-2E9C-101B-9397-08002B2CF9AE}" pid="7" name="dmxml.render.traceId">
    <vt:lpwstr>672dd1de892a1a2f6f0bc960f6290b63</vt:lpwstr>
  </property>
  <property fmtid="{D5CDD505-2E9C-101B-9397-08002B2CF9AE}" pid="8" name="FooterPath">
    <vt:lpwstr>AM\1309942HR.docx</vt:lpwstr>
  </property>
  <property fmtid="{D5CDD505-2E9C-101B-9397-08002B2CF9AE}" pid="9" name="PE Number">
    <vt:lpwstr>765.304</vt:lpwstr>
  </property>
  <property fmtid="{D5CDD505-2E9C-101B-9397-08002B2CF9AE}" pid="10" name="UID">
    <vt:lpwstr>eu.europa.europarl-DIN1-2024-0000051268_01.00-xm-01.00_text-xml</vt:lpwstr>
  </property>
  <property fmtid="{D5CDD505-2E9C-101B-9397-08002B2CF9AE}" pid="11" name="LastEdited with">
    <vt:lpwstr>10.0.0 Build [20241005]</vt:lpwstr>
  </property>
  <property fmtid="{D5CDD505-2E9C-101B-9397-08002B2CF9AE}" pid="12" name="Bookout">
    <vt:lpwstr>OK - 2024/12/01 11:03</vt:lpwstr>
  </property>
</Properties>
</file>